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391" w:rsidRPr="00D10B8B" w:rsidRDefault="00CC105C" w:rsidP="001373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4461AF">
        <w:rPr>
          <w:b/>
          <w:sz w:val="28"/>
          <w:szCs w:val="28"/>
        </w:rPr>
        <w:t xml:space="preserve">                                           </w:t>
      </w:r>
      <w:r w:rsidR="00137391">
        <w:rPr>
          <w:b/>
          <w:sz w:val="28"/>
          <w:szCs w:val="28"/>
        </w:rPr>
        <w:t xml:space="preserve">                           Додаток 2</w:t>
      </w:r>
      <w:r w:rsidR="00137391" w:rsidRPr="00146E66">
        <w:rPr>
          <w:b/>
          <w:sz w:val="28"/>
          <w:szCs w:val="28"/>
        </w:rPr>
        <w:t> </w:t>
      </w:r>
    </w:p>
    <w:p w:rsidR="00137391" w:rsidRDefault="00137391" w:rsidP="00137391">
      <w:pPr>
        <w:rPr>
          <w:b/>
        </w:rPr>
      </w:pPr>
      <w:r w:rsidRPr="00D10B8B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33402A">
        <w:rPr>
          <w:b/>
        </w:rPr>
        <w:t xml:space="preserve">до Правил приймання </w:t>
      </w:r>
      <w:r>
        <w:rPr>
          <w:b/>
        </w:rPr>
        <w:t>с</w:t>
      </w:r>
      <w:r w:rsidRPr="0033402A">
        <w:rPr>
          <w:b/>
        </w:rPr>
        <w:t xml:space="preserve">тічних вод </w:t>
      </w:r>
    </w:p>
    <w:p w:rsidR="00137391" w:rsidRPr="0033402A" w:rsidRDefault="00137391" w:rsidP="00137391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33402A">
        <w:rPr>
          <w:b/>
        </w:rPr>
        <w:t>до систем</w:t>
      </w:r>
      <w:r>
        <w:rPr>
          <w:b/>
        </w:rPr>
        <w:t xml:space="preserve">и </w:t>
      </w:r>
      <w:r w:rsidRPr="0033402A">
        <w:rPr>
          <w:b/>
        </w:rPr>
        <w:t>централізованого</w:t>
      </w:r>
    </w:p>
    <w:p w:rsidR="00137391" w:rsidRDefault="00137391" w:rsidP="00137391">
      <w:pPr>
        <w:jc w:val="both"/>
        <w:rPr>
          <w:b/>
        </w:rPr>
      </w:pPr>
      <w:r w:rsidRPr="0033402A">
        <w:rPr>
          <w:b/>
        </w:rPr>
        <w:t xml:space="preserve">                                                                                     </w:t>
      </w:r>
      <w:r w:rsidRPr="00D10B8B">
        <w:rPr>
          <w:b/>
        </w:rPr>
        <w:t xml:space="preserve">        </w:t>
      </w:r>
      <w:r>
        <w:rPr>
          <w:b/>
        </w:rPr>
        <w:t xml:space="preserve"> </w:t>
      </w:r>
      <w:r w:rsidRPr="0033402A">
        <w:rPr>
          <w:b/>
        </w:rPr>
        <w:t>водовідведення</w:t>
      </w:r>
      <w:r w:rsidRPr="00D10B8B">
        <w:rPr>
          <w:b/>
        </w:rPr>
        <w:t xml:space="preserve"> </w:t>
      </w:r>
      <w:r>
        <w:rPr>
          <w:b/>
        </w:rPr>
        <w:t>м.</w:t>
      </w:r>
      <w:r w:rsidRPr="0033402A">
        <w:rPr>
          <w:b/>
        </w:rPr>
        <w:t>Чернівці</w:t>
      </w:r>
      <w:r>
        <w:rPr>
          <w:b/>
        </w:rPr>
        <w:t>в,</w:t>
      </w:r>
    </w:p>
    <w:p w:rsidR="00137391" w:rsidRDefault="00137391" w:rsidP="00137391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41746C">
        <w:rPr>
          <w:b/>
        </w:rPr>
        <w:t>затверджених рішенням</w:t>
      </w:r>
    </w:p>
    <w:p w:rsidR="00137391" w:rsidRDefault="00137391" w:rsidP="00137391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41746C">
        <w:rPr>
          <w:b/>
        </w:rPr>
        <w:t xml:space="preserve"> вико</w:t>
      </w:r>
      <w:r>
        <w:rPr>
          <w:b/>
        </w:rPr>
        <w:t>навчого комітету міської ради</w:t>
      </w:r>
      <w:r w:rsidRPr="0041746C">
        <w:rPr>
          <w:b/>
        </w:rPr>
        <w:t xml:space="preserve"> </w:t>
      </w:r>
    </w:p>
    <w:p w:rsidR="00137391" w:rsidRPr="0033402A" w:rsidRDefault="00137391" w:rsidP="00137391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865C93" w:rsidRPr="00073A79">
        <w:rPr>
          <w:b/>
          <w:u w:val="single"/>
        </w:rPr>
        <w:t>28.09.</w:t>
      </w:r>
      <w:r w:rsidRPr="00073A79">
        <w:rPr>
          <w:b/>
          <w:u w:val="single"/>
        </w:rPr>
        <w:t>2018</w:t>
      </w:r>
      <w:r>
        <w:rPr>
          <w:b/>
        </w:rPr>
        <w:t xml:space="preserve"> №</w:t>
      </w:r>
      <w:r w:rsidR="00A55D1B">
        <w:rPr>
          <w:b/>
          <w:u w:val="single"/>
        </w:rPr>
        <w:t>524/19</w:t>
      </w:r>
    </w:p>
    <w:p w:rsidR="00137391" w:rsidRDefault="00137391" w:rsidP="00137391">
      <w:pPr>
        <w:jc w:val="right"/>
        <w:rPr>
          <w:b/>
          <w:sz w:val="28"/>
          <w:szCs w:val="28"/>
        </w:rPr>
      </w:pPr>
    </w:p>
    <w:p w:rsidR="00F20B78" w:rsidRDefault="00137391" w:rsidP="00F20B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94D60" w:rsidRDefault="00C94D60" w:rsidP="00F20B78">
      <w:pPr>
        <w:rPr>
          <w:b/>
          <w:sz w:val="28"/>
          <w:szCs w:val="28"/>
        </w:rPr>
      </w:pPr>
    </w:p>
    <w:p w:rsidR="00C94D60" w:rsidRPr="00E02098" w:rsidRDefault="00C94D60" w:rsidP="00F20B78">
      <w:pPr>
        <w:rPr>
          <w:b/>
          <w:sz w:val="28"/>
          <w:szCs w:val="28"/>
        </w:rPr>
      </w:pPr>
    </w:p>
    <w:p w:rsidR="00F20B78" w:rsidRPr="008854F1" w:rsidRDefault="00F20B78" w:rsidP="00F20B78">
      <w:pPr>
        <w:jc w:val="center"/>
        <w:rPr>
          <w:b/>
          <w:sz w:val="28"/>
          <w:szCs w:val="28"/>
        </w:rPr>
      </w:pPr>
      <w:r w:rsidRPr="008854F1">
        <w:rPr>
          <w:b/>
          <w:sz w:val="28"/>
          <w:szCs w:val="28"/>
        </w:rPr>
        <w:t>Перелік виробничих процесів,</w:t>
      </w:r>
    </w:p>
    <w:p w:rsidR="00F20B78" w:rsidRDefault="00F20B78" w:rsidP="00F20B78">
      <w:pPr>
        <w:jc w:val="center"/>
        <w:rPr>
          <w:b/>
          <w:sz w:val="28"/>
          <w:szCs w:val="28"/>
        </w:rPr>
      </w:pPr>
      <w:r w:rsidRPr="008854F1">
        <w:rPr>
          <w:b/>
          <w:sz w:val="28"/>
          <w:szCs w:val="28"/>
        </w:rPr>
        <w:t>під час здійснення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</w:t>
      </w:r>
    </w:p>
    <w:p w:rsidR="0053516E" w:rsidRPr="00E02098" w:rsidRDefault="0053516E" w:rsidP="00F20B78">
      <w:pPr>
        <w:jc w:val="center"/>
        <w:rPr>
          <w:b/>
          <w:sz w:val="28"/>
          <w:szCs w:val="28"/>
        </w:rPr>
      </w:pP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r w:rsidRPr="00776B94">
        <w:rPr>
          <w:sz w:val="28"/>
          <w:szCs w:val="28"/>
        </w:rPr>
        <w:t>1. Нафтопереробка, хімічний та органічний синтез, фармацевтичне виробництво.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0" w:name="n165"/>
      <w:bookmarkEnd w:id="0"/>
      <w:r w:rsidRPr="00776B94">
        <w:rPr>
          <w:sz w:val="28"/>
          <w:szCs w:val="28"/>
        </w:rPr>
        <w:t>2. Целюлозно-паперове і картонне виробництво.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1" w:name="n166"/>
      <w:bookmarkEnd w:id="1"/>
      <w:r>
        <w:rPr>
          <w:sz w:val="28"/>
          <w:szCs w:val="28"/>
        </w:rPr>
        <w:t>3.</w:t>
      </w:r>
      <w:r w:rsidRPr="00776B94">
        <w:rPr>
          <w:sz w:val="28"/>
          <w:szCs w:val="28"/>
        </w:rPr>
        <w:t>Спиртове, дріжджове, кондитерське, крохмал</w:t>
      </w:r>
      <w:r w:rsidR="0053516E">
        <w:rPr>
          <w:sz w:val="28"/>
          <w:szCs w:val="28"/>
        </w:rPr>
        <w:t>е</w:t>
      </w:r>
      <w:r w:rsidRPr="00776B94">
        <w:rPr>
          <w:sz w:val="28"/>
          <w:szCs w:val="28"/>
        </w:rPr>
        <w:t>патокове, маслоробне виробництво, виробництво пива безалкогольного (включаючи солодове), переробка молока, риби, м'яса (включаючи скотобійні), фруктів і овочів.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2" w:name="n167"/>
      <w:bookmarkEnd w:id="2"/>
      <w:r w:rsidRPr="00776B94">
        <w:rPr>
          <w:sz w:val="28"/>
          <w:szCs w:val="28"/>
        </w:rPr>
        <w:t>4. Вирощування худоби та птиці, шкіряна промисловість.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3" w:name="n168"/>
      <w:bookmarkEnd w:id="3"/>
      <w:r w:rsidRPr="00776B94">
        <w:rPr>
          <w:sz w:val="28"/>
          <w:szCs w:val="28"/>
        </w:rPr>
        <w:t>5. Гальванічне виробництво.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4" w:name="n169"/>
      <w:bookmarkEnd w:id="4"/>
      <w:r w:rsidRPr="00776B94">
        <w:rPr>
          <w:sz w:val="28"/>
          <w:szCs w:val="28"/>
        </w:rPr>
        <w:t>6. Машинобудування і металообробка.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5" w:name="n170"/>
      <w:bookmarkEnd w:id="5"/>
      <w:r w:rsidRPr="00776B94">
        <w:rPr>
          <w:sz w:val="28"/>
          <w:szCs w:val="28"/>
        </w:rPr>
        <w:t>7. Металургія чорна та кольорова.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6" w:name="n171"/>
      <w:bookmarkEnd w:id="6"/>
      <w:r w:rsidRPr="00776B94">
        <w:rPr>
          <w:sz w:val="28"/>
          <w:szCs w:val="28"/>
        </w:rPr>
        <w:t>8. Виробництво будівельних матеріалів і конструкцій, скла та скловиробів, керамічних виробів.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7" w:name="n172"/>
      <w:bookmarkEnd w:id="7"/>
      <w:r w:rsidRPr="00776B94">
        <w:rPr>
          <w:sz w:val="28"/>
          <w:szCs w:val="28"/>
        </w:rPr>
        <w:t>9. Виробництво лакофарбових матеріалів, синтетичних поверхневоактивних речовин.</w:t>
      </w:r>
    </w:p>
    <w:p w:rsidR="00F20B78" w:rsidRPr="00776B94" w:rsidRDefault="00F20B78" w:rsidP="004C4BB8">
      <w:pPr>
        <w:ind w:firstLine="708"/>
        <w:jc w:val="both"/>
        <w:rPr>
          <w:sz w:val="28"/>
          <w:szCs w:val="28"/>
        </w:rPr>
      </w:pPr>
      <w:bookmarkStart w:id="8" w:name="n173"/>
      <w:bookmarkEnd w:id="8"/>
      <w:r w:rsidRPr="00776B94">
        <w:rPr>
          <w:sz w:val="28"/>
          <w:szCs w:val="28"/>
        </w:rPr>
        <w:t>10. Обробка поверхонь, предметів чи продукції з використанням органічних розчинників.</w:t>
      </w:r>
    </w:p>
    <w:p w:rsidR="00F20B78" w:rsidRDefault="00F20B78" w:rsidP="004C4BB8">
      <w:pPr>
        <w:ind w:firstLine="708"/>
        <w:jc w:val="both"/>
        <w:rPr>
          <w:sz w:val="28"/>
          <w:szCs w:val="28"/>
        </w:rPr>
      </w:pPr>
      <w:bookmarkStart w:id="9" w:name="n174"/>
      <w:bookmarkEnd w:id="9"/>
      <w:r w:rsidRPr="00776B94">
        <w:rPr>
          <w:sz w:val="28"/>
          <w:szCs w:val="28"/>
        </w:rPr>
        <w:t>11. Виробничі процеси, під час яких використовуються або утворюються такі речовини:</w:t>
      </w:r>
      <w:r w:rsidR="00865C93">
        <w:rPr>
          <w:sz w:val="28"/>
          <w:szCs w:val="28"/>
        </w:rPr>
        <w:t xml:space="preserve"> </w:t>
      </w:r>
      <w:bookmarkStart w:id="10" w:name="n175"/>
      <w:bookmarkEnd w:id="10"/>
      <w:r w:rsidRPr="00776B94">
        <w:rPr>
          <w:sz w:val="28"/>
          <w:szCs w:val="28"/>
        </w:rPr>
        <w:t xml:space="preserve">неемульговані жири, харчові відходи, нафтопродукти, кислоти і луги, а також їх розчини, іони важких металів, сполуки миш'яку і ртуті, вільний сірководень та вільні сульфід-іони, меркаптани, а також відновлені сірчані сполуки (сульфіти, тіосульфати, елементарна сірка), сірковуглець, ціановодень, ароматичні вуглеводні, органічні розчинники, летючі органічні сполуки (толуол, бензол, ацетон, метанол, бутанол, пропанол, їх ізомери і алкіл похідні), хлорорганічні сполуки, 2, 4, 6-трихлорфенол, дихлорметан, дихлоретан, пентахлорфенол, поліхлорбіфеніли (сума ПХБ) і поліхлортерфеніли (сума ПХТ), тетрахлоретилен, трихлоретилен, триетиламін, хлороформ (трихлорметан), тетрахлорметан, чотирихлористий вуглець, бензопірен, етилбензол (фенілетан), діоксини, синтетичні поверхнево активні речовини, що не піддаються біологічному окисненню, біологічно неокиснювані барвники натурального, штучного і синтетичного походження, біологічно резистентні пестициди, </w:t>
      </w:r>
      <w:r w:rsidRPr="00776B94">
        <w:rPr>
          <w:sz w:val="28"/>
          <w:szCs w:val="28"/>
        </w:rPr>
        <w:lastRenderedPageBreak/>
        <w:t>осідаючі мінеральні включення гідравлічною крупністю більше 2 мм/с, спливаючі речовини (включення) гравітаційною крупністю більше 20 мм/с, волокнисті включення, в тому числі пряжа, ворс, волосся, шерсть, пероактивний хлор більше 5 мг/дм</w:t>
      </w:r>
      <w:r w:rsidRPr="00776B94">
        <w:rPr>
          <w:b/>
          <w:bCs/>
          <w:sz w:val="28"/>
          <w:szCs w:val="28"/>
          <w:vertAlign w:val="superscript"/>
        </w:rPr>
        <w:t>-3</w:t>
      </w:r>
      <w:r w:rsidRPr="00776B94">
        <w:rPr>
          <w:sz w:val="28"/>
          <w:szCs w:val="28"/>
        </w:rPr>
        <w:t>, за винятком випадків введення на об'єкті водовідведення санітарного карантину, радіонукліди</w:t>
      </w:r>
      <w:r>
        <w:rPr>
          <w:sz w:val="28"/>
          <w:szCs w:val="28"/>
        </w:rPr>
        <w:t>.</w:t>
      </w:r>
    </w:p>
    <w:p w:rsidR="00305734" w:rsidRDefault="00305734" w:rsidP="00305734">
      <w:pPr>
        <w:rPr>
          <w:b/>
          <w:color w:val="000000"/>
          <w:sz w:val="28"/>
          <w:szCs w:val="28"/>
        </w:rPr>
      </w:pPr>
    </w:p>
    <w:p w:rsidR="00305734" w:rsidRDefault="00305734" w:rsidP="00305734">
      <w:pPr>
        <w:rPr>
          <w:b/>
          <w:color w:val="000000"/>
          <w:sz w:val="28"/>
          <w:szCs w:val="28"/>
        </w:rPr>
      </w:pPr>
    </w:p>
    <w:p w:rsidR="00305734" w:rsidRDefault="00305734" w:rsidP="00305734">
      <w:pPr>
        <w:rPr>
          <w:b/>
          <w:color w:val="000000"/>
          <w:sz w:val="28"/>
          <w:szCs w:val="28"/>
        </w:rPr>
      </w:pPr>
    </w:p>
    <w:p w:rsidR="00305734" w:rsidRPr="00B074F8" w:rsidRDefault="009574B2" w:rsidP="0030573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     В.Продан</w:t>
      </w:r>
      <w:r w:rsidR="00305734" w:rsidRPr="00B074F8">
        <w:rPr>
          <w:b/>
          <w:color w:val="000000"/>
          <w:sz w:val="28"/>
          <w:szCs w:val="28"/>
        </w:rPr>
        <w:t xml:space="preserve">                   </w:t>
      </w:r>
      <w:r w:rsidR="00305734">
        <w:rPr>
          <w:b/>
          <w:color w:val="000000"/>
          <w:sz w:val="28"/>
          <w:szCs w:val="28"/>
        </w:rPr>
        <w:t xml:space="preserve">                            </w:t>
      </w:r>
    </w:p>
    <w:p w:rsidR="00305734" w:rsidRPr="00573114" w:rsidRDefault="00305734" w:rsidP="00305734">
      <w:pPr>
        <w:jc w:val="both"/>
        <w:rPr>
          <w:b/>
          <w:sz w:val="28"/>
          <w:szCs w:val="28"/>
        </w:rPr>
      </w:pPr>
    </w:p>
    <w:p w:rsidR="00AA4B64" w:rsidRDefault="00AA4B64" w:rsidP="00126FD6">
      <w:pPr>
        <w:jc w:val="both"/>
        <w:rPr>
          <w:b/>
          <w:color w:val="000000"/>
          <w:sz w:val="28"/>
          <w:szCs w:val="28"/>
        </w:rPr>
      </w:pPr>
      <w:bookmarkStart w:id="11" w:name="_GoBack"/>
      <w:bookmarkEnd w:id="11"/>
    </w:p>
    <w:p w:rsidR="00004BFC" w:rsidRPr="00DA5090" w:rsidRDefault="00004BFC" w:rsidP="00DA5090">
      <w:pPr>
        <w:jc w:val="both"/>
        <w:rPr>
          <w:sz w:val="28"/>
          <w:szCs w:val="28"/>
        </w:rPr>
      </w:pPr>
    </w:p>
    <w:sectPr w:rsidR="00004BFC" w:rsidRPr="00DA5090" w:rsidSect="00FE2D8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49A" w:rsidRDefault="00FD049A">
      <w:r>
        <w:separator/>
      </w:r>
    </w:p>
  </w:endnote>
  <w:endnote w:type="continuationSeparator" w:id="0">
    <w:p w:rsidR="00FD049A" w:rsidRDefault="00FD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061" w:rsidRDefault="00D45061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5061" w:rsidRDefault="00D45061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061" w:rsidRDefault="00D45061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t xml:space="preserve">  </w:t>
    </w:r>
  </w:p>
  <w:p w:rsidR="00D45061" w:rsidRDefault="00D45061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49A" w:rsidRDefault="00FD049A">
      <w:r>
        <w:separator/>
      </w:r>
    </w:p>
  </w:footnote>
  <w:footnote w:type="continuationSeparator" w:id="0">
    <w:p w:rsidR="00FD049A" w:rsidRDefault="00FD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061" w:rsidRDefault="00D45061" w:rsidP="001A5E19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5061" w:rsidRDefault="00D45061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061" w:rsidRDefault="00D45061" w:rsidP="004702FA">
    <w:pPr>
      <w:pStyle w:val="af5"/>
      <w:framePr w:wrap="around" w:vAnchor="text" w:hAnchor="page" w:x="6382" w:y="72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6FD6">
      <w:rPr>
        <w:rStyle w:val="a8"/>
        <w:noProof/>
      </w:rPr>
      <w:t>2</w:t>
    </w:r>
    <w:r>
      <w:rPr>
        <w:rStyle w:val="a8"/>
      </w:rPr>
      <w:fldChar w:fldCharType="end"/>
    </w:r>
  </w:p>
  <w:p w:rsidR="00D45061" w:rsidRDefault="00D45061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00B0DBC2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323C9A98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60C8392C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05EA8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2A4D"/>
    <w:rsid w:val="000739B6"/>
    <w:rsid w:val="00073A79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73A4"/>
    <w:rsid w:val="001076BD"/>
    <w:rsid w:val="00110EFD"/>
    <w:rsid w:val="0011448D"/>
    <w:rsid w:val="00116C92"/>
    <w:rsid w:val="00126FD6"/>
    <w:rsid w:val="00132D61"/>
    <w:rsid w:val="00134744"/>
    <w:rsid w:val="00137391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A5E19"/>
    <w:rsid w:val="001B5C4B"/>
    <w:rsid w:val="001B6822"/>
    <w:rsid w:val="001B7BB2"/>
    <w:rsid w:val="001D2325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D6001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02FA"/>
    <w:rsid w:val="004745A4"/>
    <w:rsid w:val="0047476D"/>
    <w:rsid w:val="00474C97"/>
    <w:rsid w:val="00492EBA"/>
    <w:rsid w:val="00493E61"/>
    <w:rsid w:val="004A166C"/>
    <w:rsid w:val="004B055F"/>
    <w:rsid w:val="004C4BB8"/>
    <w:rsid w:val="004C713C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D193E"/>
    <w:rsid w:val="005D2049"/>
    <w:rsid w:val="005D333E"/>
    <w:rsid w:val="005E43B8"/>
    <w:rsid w:val="005F4561"/>
    <w:rsid w:val="00601C36"/>
    <w:rsid w:val="00602AE1"/>
    <w:rsid w:val="00607390"/>
    <w:rsid w:val="006212AB"/>
    <w:rsid w:val="00625FEA"/>
    <w:rsid w:val="00630AA2"/>
    <w:rsid w:val="00640A87"/>
    <w:rsid w:val="00642190"/>
    <w:rsid w:val="0064283F"/>
    <w:rsid w:val="00644BDE"/>
    <w:rsid w:val="00644F5C"/>
    <w:rsid w:val="00651559"/>
    <w:rsid w:val="006621F1"/>
    <w:rsid w:val="0067109D"/>
    <w:rsid w:val="0067231A"/>
    <w:rsid w:val="00676647"/>
    <w:rsid w:val="006A271B"/>
    <w:rsid w:val="006A630B"/>
    <w:rsid w:val="006B7D7F"/>
    <w:rsid w:val="006C2FE4"/>
    <w:rsid w:val="006C5AAD"/>
    <w:rsid w:val="006D008E"/>
    <w:rsid w:val="006D6702"/>
    <w:rsid w:val="006D76D3"/>
    <w:rsid w:val="006E2CE1"/>
    <w:rsid w:val="006E38BC"/>
    <w:rsid w:val="006E467C"/>
    <w:rsid w:val="006F000D"/>
    <w:rsid w:val="006F07E2"/>
    <w:rsid w:val="006F482C"/>
    <w:rsid w:val="006F5A39"/>
    <w:rsid w:val="00706195"/>
    <w:rsid w:val="007114B6"/>
    <w:rsid w:val="00712D00"/>
    <w:rsid w:val="00722505"/>
    <w:rsid w:val="0074679F"/>
    <w:rsid w:val="007471E6"/>
    <w:rsid w:val="007578C0"/>
    <w:rsid w:val="00762835"/>
    <w:rsid w:val="00764CA4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8023B7"/>
    <w:rsid w:val="00804DB6"/>
    <w:rsid w:val="00810CB7"/>
    <w:rsid w:val="00814E82"/>
    <w:rsid w:val="00844856"/>
    <w:rsid w:val="0086082C"/>
    <w:rsid w:val="008633D7"/>
    <w:rsid w:val="00865C93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574B2"/>
    <w:rsid w:val="00962461"/>
    <w:rsid w:val="009635CC"/>
    <w:rsid w:val="00964FFC"/>
    <w:rsid w:val="00966E13"/>
    <w:rsid w:val="00972A30"/>
    <w:rsid w:val="00982368"/>
    <w:rsid w:val="00984129"/>
    <w:rsid w:val="00984955"/>
    <w:rsid w:val="009A1CCE"/>
    <w:rsid w:val="009C0A67"/>
    <w:rsid w:val="009C4C22"/>
    <w:rsid w:val="009D0DFC"/>
    <w:rsid w:val="009D2187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55682"/>
    <w:rsid w:val="00A55D1B"/>
    <w:rsid w:val="00A62D05"/>
    <w:rsid w:val="00A77F1A"/>
    <w:rsid w:val="00A84E93"/>
    <w:rsid w:val="00A875C0"/>
    <w:rsid w:val="00A91897"/>
    <w:rsid w:val="00A925A4"/>
    <w:rsid w:val="00A96BFC"/>
    <w:rsid w:val="00AA4B64"/>
    <w:rsid w:val="00AB517B"/>
    <w:rsid w:val="00AC7B40"/>
    <w:rsid w:val="00AD23E9"/>
    <w:rsid w:val="00AD4FEC"/>
    <w:rsid w:val="00AD6A0A"/>
    <w:rsid w:val="00AE6868"/>
    <w:rsid w:val="00B03058"/>
    <w:rsid w:val="00B04425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2C42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4D60"/>
    <w:rsid w:val="00C97B02"/>
    <w:rsid w:val="00CB795C"/>
    <w:rsid w:val="00CC10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45061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E0FCA"/>
    <w:rsid w:val="00DE2C82"/>
    <w:rsid w:val="00DE34E7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6135"/>
    <w:rsid w:val="00E569D6"/>
    <w:rsid w:val="00E57269"/>
    <w:rsid w:val="00E63201"/>
    <w:rsid w:val="00E725BF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F0D77"/>
    <w:rsid w:val="00EF3672"/>
    <w:rsid w:val="00F02DFB"/>
    <w:rsid w:val="00F046E0"/>
    <w:rsid w:val="00F11050"/>
    <w:rsid w:val="00F17C75"/>
    <w:rsid w:val="00F207AF"/>
    <w:rsid w:val="00F20B78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70B4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049A"/>
    <w:rsid w:val="00FD1FE0"/>
    <w:rsid w:val="00FD528D"/>
    <w:rsid w:val="00FD7910"/>
    <w:rsid w:val="00FE21B3"/>
    <w:rsid w:val="00FE2D81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9B190"/>
  <w15:chartTrackingRefBased/>
  <w15:docId w15:val="{8AC2CB40-A1D8-48F0-98CC-27381CCC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2018-10-03T12:41:00Z</cp:lastPrinted>
  <dcterms:created xsi:type="dcterms:W3CDTF">2018-10-10T12:34:00Z</dcterms:created>
  <dcterms:modified xsi:type="dcterms:W3CDTF">2018-10-10T12:34:00Z</dcterms:modified>
</cp:coreProperties>
</file>