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E93" w:rsidRPr="005E55C5" w:rsidRDefault="00AB6E93" w:rsidP="005E55C5">
      <w:pPr>
        <w:spacing w:after="0" w:line="240" w:lineRule="auto"/>
        <w:ind w:right="-2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5E55C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ЗАТВЕРДЖЕНО</w:t>
      </w:r>
      <w:r w:rsidRPr="005E55C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Pr="005E55C5">
        <w:rPr>
          <w:rFonts w:ascii="Times New Roman" w:hAnsi="Times New Roman" w:cs="Times New Roman"/>
          <w:b/>
          <w:bCs/>
          <w:sz w:val="28"/>
          <w:szCs w:val="28"/>
          <w:lang w:val="uk-UA"/>
        </w:rPr>
        <w:t>СХВАЛЕНО</w:t>
      </w:r>
    </w:p>
    <w:p w:rsidR="00AB6E93" w:rsidRDefault="00AB6E93" w:rsidP="005E55C5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Наказ Міністерства культури                                           </w:t>
      </w:r>
      <w:r w:rsidRPr="00E13F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виконавчого    </w:t>
      </w:r>
    </w:p>
    <w:p w:rsidR="00AB6E93" w:rsidRPr="00E13F88" w:rsidRDefault="00AB6E93" w:rsidP="005E55C5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України</w:t>
      </w:r>
      <w:r w:rsidRPr="00E13F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 w:rsidRPr="00E13F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Pr="00E13F8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комітету міської ради</w:t>
      </w:r>
    </w:p>
    <w:p w:rsidR="00AB6E93" w:rsidRPr="00DB10DF" w:rsidRDefault="00AB6E93" w:rsidP="005E55C5">
      <w:pPr>
        <w:pStyle w:val="a8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_______ 2018</w:t>
      </w:r>
      <w:r w:rsidRPr="00E13F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_________                          </w:t>
      </w:r>
      <w:r w:rsidR="008C3D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="008C3D92" w:rsidRPr="008C3D92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11.09.</w:t>
      </w:r>
      <w:r w:rsidR="008517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2018 № </w:t>
      </w:r>
      <w:r w:rsidR="00851702" w:rsidRPr="00851702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491/18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</w:t>
      </w:r>
    </w:p>
    <w:p w:rsidR="00AB6E93" w:rsidRDefault="00AB6E93" w:rsidP="005E55C5">
      <w:pPr>
        <w:spacing w:after="0" w:line="240" w:lineRule="auto"/>
        <w:ind w:right="-20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BE0B81" w:rsidRDefault="00BE0B81" w:rsidP="00BE0B81">
      <w:pPr>
        <w:spacing w:after="0" w:line="240" w:lineRule="auto"/>
        <w:ind w:right="-20" w:firstLine="567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AB6E93" w:rsidRPr="00BE0B81" w:rsidRDefault="00AB6E93" w:rsidP="00BE0B81">
      <w:pPr>
        <w:spacing w:after="0" w:line="240" w:lineRule="auto"/>
        <w:ind w:right="-20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  <w:r w:rsidRPr="005E55C5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uk-UA"/>
        </w:rPr>
        <w:t>Проект</w:t>
      </w:r>
    </w:p>
    <w:p w:rsidR="00AB6E93" w:rsidRDefault="00AB6E93" w:rsidP="00154F2C">
      <w:pPr>
        <w:spacing w:after="0" w:line="240" w:lineRule="auto"/>
        <w:ind w:right="-20" w:firstLine="567"/>
        <w:jc w:val="right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AB6E93" w:rsidRDefault="00AB6E93" w:rsidP="00154F2C">
      <w:pPr>
        <w:spacing w:after="0" w:line="240" w:lineRule="auto"/>
        <w:ind w:right="-20" w:firstLine="567"/>
        <w:jc w:val="right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AB6E93" w:rsidRDefault="00AB6E93" w:rsidP="001A770F">
      <w:pPr>
        <w:spacing w:after="0" w:line="240" w:lineRule="auto"/>
        <w:ind w:right="-20" w:firstLine="567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ТИПОВА ФОРМА ДОГОВОРУ</w:t>
      </w:r>
    </w:p>
    <w:p w:rsidR="00AB6E93" w:rsidRDefault="00AB6E93" w:rsidP="001A770F">
      <w:pPr>
        <w:spacing w:after="0" w:line="240" w:lineRule="auto"/>
        <w:ind w:right="-20" w:firstLine="567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про надання гранту</w:t>
      </w:r>
    </w:p>
    <w:p w:rsidR="00AB6E93" w:rsidRPr="00602175" w:rsidRDefault="00AB6E93" w:rsidP="00154F2C">
      <w:pPr>
        <w:spacing w:after="0" w:line="240" w:lineRule="auto"/>
        <w:ind w:right="-20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B6E93" w:rsidRDefault="00AB6E93" w:rsidP="00DB78B1">
      <w:pPr>
        <w:tabs>
          <w:tab w:val="left" w:pos="7200"/>
        </w:tabs>
        <w:spacing w:after="0"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.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«_</w:t>
      </w:r>
      <w:r w:rsidRPr="0060217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__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_ 20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</w:t>
      </w:r>
      <w:r w:rsidRPr="00602175">
        <w:rPr>
          <w:rFonts w:ascii="Times New Roman" w:hAnsi="Times New Roman" w:cs="Times New Roman"/>
          <w:color w:val="000000"/>
          <w:spacing w:val="45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.</w:t>
      </w:r>
    </w:p>
    <w:p w:rsidR="00AB6E93" w:rsidRPr="0041518C" w:rsidRDefault="00AB6E93" w:rsidP="00156430">
      <w:pPr>
        <w:tabs>
          <w:tab w:val="left" w:pos="7200"/>
        </w:tabs>
        <w:spacing w:after="0" w:line="240" w:lineRule="auto"/>
        <w:ind w:right="-20"/>
        <w:jc w:val="both"/>
        <w:rPr>
          <w:rFonts w:ascii="Times New Roman" w:hAnsi="Times New Roman" w:cs="Times New Roman"/>
          <w:i/>
          <w:iCs/>
          <w:color w:val="000000"/>
          <w:w w:val="99"/>
          <w:sz w:val="16"/>
          <w:szCs w:val="16"/>
          <w:lang w:val="uk-UA"/>
        </w:rPr>
      </w:pPr>
      <w:r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 xml:space="preserve">       </w:t>
      </w:r>
      <w:r w:rsidRPr="0041518C">
        <w:rPr>
          <w:rFonts w:ascii="Times New Roman" w:hAnsi="Times New Roman" w:cs="Times New Roman"/>
          <w:i/>
          <w:iCs/>
          <w:color w:val="000000"/>
          <w:w w:val="99"/>
          <w:sz w:val="16"/>
          <w:szCs w:val="16"/>
          <w:lang w:val="uk-UA"/>
        </w:rPr>
        <w:t>(місце укладення)</w:t>
      </w:r>
    </w:p>
    <w:p w:rsidR="00AB6E93" w:rsidRPr="00602175" w:rsidRDefault="00AB6E93" w:rsidP="007109AD">
      <w:pPr>
        <w:spacing w:after="3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AB6E93" w:rsidRDefault="00AB6E93" w:rsidP="00C92136">
      <w:pPr>
        <w:spacing w:after="0" w:line="240" w:lineRule="auto"/>
        <w:ind w:right="-23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D9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УКРАЇНСЬКИЙ КУЛЬТУРНИЙ ФОНД (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далі – </w:t>
      </w:r>
      <w:r w:rsidRPr="001E0E2E">
        <w:rPr>
          <w:rFonts w:ascii="Times New Roman" w:hAnsi="Times New Roman" w:cs="Times New Roman"/>
          <w:b/>
          <w:bCs/>
          <w:sz w:val="28"/>
          <w:szCs w:val="28"/>
          <w:lang w:val="uk-UA"/>
        </w:rPr>
        <w:t>«Фонд»</w:t>
      </w:r>
      <w:r w:rsidRPr="001E0E2E">
        <w:rPr>
          <w:rFonts w:ascii="Times New Roman" w:hAnsi="Times New Roman" w:cs="Times New Roman"/>
          <w:color w:val="000000"/>
          <w:sz w:val="28"/>
          <w:szCs w:val="28"/>
          <w:lang w:val="uk-UA"/>
        </w:rPr>
        <w:t>),</w:t>
      </w:r>
      <w:r w:rsidRPr="00602175">
        <w:rPr>
          <w:rFonts w:ascii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602175">
        <w:rPr>
          <w:rFonts w:ascii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602175">
        <w:rPr>
          <w:rFonts w:ascii="Times New Roman" w:hAnsi="Times New Roman" w:cs="Times New Roman"/>
          <w:color w:val="000000"/>
          <w:spacing w:val="18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18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виконавчого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директора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Фонду ___________________</w:t>
      </w: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що </w:t>
      </w: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>діє</w:t>
      </w:r>
      <w:r w:rsidR="00FB456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</w:p>
    <w:p w:rsidR="00AB6E93" w:rsidRPr="00544A56" w:rsidRDefault="00AB6E93" w:rsidP="00C92136">
      <w:pPr>
        <w:spacing w:after="0" w:line="240" w:lineRule="auto"/>
        <w:ind w:right="-23"/>
        <w:jc w:val="both"/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napToGrid w:val="0"/>
          <w:sz w:val="20"/>
          <w:szCs w:val="20"/>
          <w:lang w:val="uk-UA"/>
        </w:rPr>
        <w:t>(</w:t>
      </w:r>
      <w:bookmarkStart w:id="1" w:name="_Hlk522719257"/>
      <w:r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прізвище, ім</w:t>
      </w:r>
      <w:r w:rsidRPr="00275984">
        <w:rPr>
          <w:rFonts w:ascii="Times New Roman" w:hAnsi="Times New Roman" w:cs="Times New Roman"/>
          <w:i/>
          <w:iCs/>
          <w:snapToGrid w:val="0"/>
          <w:sz w:val="16"/>
          <w:szCs w:val="16"/>
        </w:rPr>
        <w:t>’</w:t>
      </w:r>
      <w:r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я, по батькові</w:t>
      </w:r>
      <w:bookmarkEnd w:id="1"/>
      <w:r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)</w:t>
      </w:r>
    </w:p>
    <w:p w:rsidR="00AB6E93" w:rsidRDefault="00AB6E93" w:rsidP="00AA607A">
      <w:pPr>
        <w:spacing w:after="0" w:line="240" w:lineRule="auto"/>
        <w:ind w:right="-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>на підставі Положення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,</w:t>
      </w: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затвердженого наказом Міністерства культури України від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____________________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однієї сторони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</w:p>
    <w:p w:rsidR="00AB6E93" w:rsidRDefault="00AB6E93" w:rsidP="00156430">
      <w:pPr>
        <w:spacing w:after="0" w:line="240" w:lineRule="auto"/>
        <w:ind w:right="-23" w:firstLine="567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val="uk-UA"/>
        </w:rPr>
        <w:t xml:space="preserve">           </w:t>
      </w:r>
      <w:r w:rsidRPr="0041518C">
        <w:rPr>
          <w:rFonts w:ascii="Times New Roman" w:hAnsi="Times New Roman" w:cs="Times New Roman"/>
          <w:i/>
          <w:iCs/>
          <w:color w:val="000000"/>
          <w:sz w:val="16"/>
          <w:szCs w:val="16"/>
          <w:lang w:val="uk-UA"/>
        </w:rPr>
        <w:t>(дата і номер)</w:t>
      </w:r>
    </w:p>
    <w:p w:rsidR="008919C8" w:rsidRDefault="00966D91" w:rsidP="00966D91">
      <w:pPr>
        <w:spacing w:after="0" w:line="240" w:lineRule="auto"/>
        <w:ind w:right="-23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00152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УПРАВЛІННЯ КУЛЬТУРИ ЧЕРНІВЕЦЬКОЇ МІСЬКОЇ РАДИ</w:t>
      </w:r>
      <w:r w:rsidR="004A5B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діє на підставі Положення, затвердженого </w:t>
      </w:r>
      <w:r w:rsidR="00FB45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рішенням </w:t>
      </w:r>
      <w:r w:rsidR="00ED10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 сесії Чернівецької міської ради VI скликання від 28.07.2011 року №234 </w:t>
      </w:r>
      <w:r w:rsidR="00AB6E93" w:rsidRPr="00602175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(</w:t>
      </w:r>
      <w:r w:rsidR="00AB6E93"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дал</w:t>
      </w:r>
      <w:r w:rsidR="00AB6E93"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="00AB6E93" w:rsidRPr="00602175">
        <w:rPr>
          <w:rFonts w:ascii="Times New Roman" w:hAnsi="Times New Roman" w:cs="Times New Roman"/>
          <w:color w:val="000000"/>
          <w:spacing w:val="16"/>
          <w:sz w:val="28"/>
          <w:szCs w:val="28"/>
          <w:lang w:val="uk-UA"/>
        </w:rPr>
        <w:t xml:space="preserve"> </w:t>
      </w:r>
      <w:r w:rsidR="00AB6E93"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</w:t>
      </w:r>
      <w:r w:rsidR="00AB6E93"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«</w:t>
      </w:r>
      <w:r w:rsidR="00AB6E93" w:rsidRPr="0060217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</w:t>
      </w:r>
      <w:r w:rsidR="00AB6E93" w:rsidRPr="0060217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р</w:t>
      </w:r>
      <w:r w:rsidR="00AB6E93" w:rsidRPr="0060217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антоотри</w:t>
      </w:r>
      <w:r w:rsidR="00AB6E93" w:rsidRPr="00602175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  <w:t>м</w:t>
      </w:r>
      <w:r w:rsidR="00AB6E93" w:rsidRPr="0060217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увач</w:t>
      </w:r>
      <w:r w:rsidR="00AB6E93"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»</w:t>
      </w:r>
      <w:r w:rsidR="00AB6E9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), </w:t>
      </w:r>
      <w:r w:rsidR="00AB6E93" w:rsidRPr="001E0E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AB6E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6E93" w:rsidRPr="001E0E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особі</w:t>
      </w:r>
      <w:r w:rsidR="00AB6E93" w:rsidRPr="00156430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</w:t>
      </w:r>
      <w:r w:rsidR="00AB6E93"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AB6E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6E9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з другої сторони, а</w:t>
      </w:r>
      <w:r w:rsidR="00AB6E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разом</w:t>
      </w:r>
      <w:r w:rsidR="00AB6E93"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6E93" w:rsidRPr="00602175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«</w:t>
      </w:r>
      <w:r w:rsidR="00AB6E93" w:rsidRPr="00D2716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</w:t>
      </w:r>
      <w:r w:rsidR="00AB6E93" w:rsidRPr="00D27162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ро</w:t>
      </w:r>
      <w:r w:rsidR="00AB6E93" w:rsidRPr="00D2716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</w:t>
      </w:r>
      <w:r w:rsidR="00AB6E93"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AB6E93"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</w:p>
    <w:p w:rsidR="008919C8" w:rsidRPr="00544A56" w:rsidRDefault="008919C8" w:rsidP="008919C8">
      <w:pPr>
        <w:spacing w:after="0" w:line="240" w:lineRule="auto"/>
        <w:ind w:right="-23"/>
        <w:jc w:val="both"/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</w:pPr>
      <w:r>
        <w:rPr>
          <w:rFonts w:ascii="Times New Roman" w:hAnsi="Times New Roman" w:cs="Times New Roman"/>
          <w:snapToGrid w:val="0"/>
          <w:sz w:val="20"/>
          <w:szCs w:val="20"/>
          <w:lang w:val="uk-UA"/>
        </w:rPr>
        <w:t xml:space="preserve">                        (</w:t>
      </w:r>
      <w:r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прізвище, ім</w:t>
      </w:r>
      <w:r w:rsidRPr="00275984">
        <w:rPr>
          <w:rFonts w:ascii="Times New Roman" w:hAnsi="Times New Roman" w:cs="Times New Roman"/>
          <w:i/>
          <w:iCs/>
          <w:snapToGrid w:val="0"/>
          <w:sz w:val="16"/>
          <w:szCs w:val="16"/>
        </w:rPr>
        <w:t>’</w:t>
      </w:r>
      <w:r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я, по батькові)</w:t>
      </w:r>
    </w:p>
    <w:p w:rsidR="00AB6E93" w:rsidRPr="00602175" w:rsidRDefault="00AB6E93" w:rsidP="00966D91">
      <w:pPr>
        <w:spacing w:after="0" w:line="240" w:lineRule="auto"/>
        <w:ind w:right="-23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уклали ц</w:t>
      </w:r>
      <w:r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ей Договір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 xml:space="preserve"> про </w:t>
      </w:r>
      <w:r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таке.</w:t>
      </w:r>
    </w:p>
    <w:p w:rsidR="00AB6E93" w:rsidRDefault="00AB6E93" w:rsidP="007109AD">
      <w:pPr>
        <w:spacing w:after="0" w:line="240" w:lineRule="auto"/>
        <w:ind w:right="-20" w:firstLine="567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</w:p>
    <w:p w:rsidR="00AB6E93" w:rsidRDefault="00AB6E93" w:rsidP="00BA76AC">
      <w:pPr>
        <w:tabs>
          <w:tab w:val="left" w:pos="851"/>
        </w:tabs>
        <w:spacing w:after="0" w:line="240" w:lineRule="auto"/>
        <w:ind w:right="-20"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7424C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I. ПРЕДМЕТ ДОГОВОРУ</w:t>
      </w:r>
      <w:r w:rsidRPr="007424C1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</w:p>
    <w:p w:rsidR="00AB6E93" w:rsidRPr="007424C1" w:rsidRDefault="00AB6E93" w:rsidP="00BA76AC">
      <w:pPr>
        <w:tabs>
          <w:tab w:val="left" w:pos="851"/>
        </w:tabs>
        <w:spacing w:after="0" w:line="240" w:lineRule="auto"/>
        <w:ind w:right="-2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BE0B81" w:rsidRDefault="00AB6E93" w:rsidP="00BE0B81">
      <w:pPr>
        <w:tabs>
          <w:tab w:val="left" w:pos="851"/>
        </w:tabs>
        <w:spacing w:after="0" w:line="239" w:lineRule="auto"/>
        <w:ind w:right="-20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  <w:r w:rsidRPr="007424C1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 xml:space="preserve">        </w:t>
      </w:r>
      <w:r w:rsidRPr="007424C1">
        <w:rPr>
          <w:rFonts w:ascii="Times New Roman" w:hAnsi="Times New Roman" w:cs="Times New Roman"/>
          <w:color w:val="000000"/>
          <w:spacing w:val="60"/>
          <w:sz w:val="28"/>
          <w:szCs w:val="28"/>
          <w:lang w:val="uk-UA"/>
        </w:rPr>
        <w:t xml:space="preserve"> </w:t>
      </w:r>
      <w:r w:rsidRPr="007424C1">
        <w:rPr>
          <w:rFonts w:ascii="Times New Roman" w:hAnsi="Times New Roman" w:cs="Times New Roman"/>
          <w:sz w:val="28"/>
          <w:szCs w:val="28"/>
          <w:lang w:val="uk-UA"/>
        </w:rPr>
        <w:t>Фонд надає Грантоотримувачу на умовах, визначених цим Договором, Грант для реалізації культурного проекту (далі – «Проект»), опис та мінімальні технічні вимоги до якого наведені у проектній заявці згідно з Додатком 1 до цього Договору, а Грантоотримувач реалізує Проект на умовах, визначених цим Договором</w:t>
      </w:r>
      <w:r w:rsidRPr="007424C1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.</w:t>
      </w:r>
    </w:p>
    <w:p w:rsidR="00BE0B81" w:rsidRDefault="00BE0B81" w:rsidP="00BE0B81">
      <w:pPr>
        <w:tabs>
          <w:tab w:val="left" w:pos="851"/>
        </w:tabs>
        <w:spacing w:after="0" w:line="239" w:lineRule="auto"/>
        <w:ind w:right="-20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ab/>
      </w:r>
    </w:p>
    <w:p w:rsidR="00AB6E93" w:rsidRPr="00BE0B81" w:rsidRDefault="00BE0B81" w:rsidP="00BE0B81">
      <w:pPr>
        <w:tabs>
          <w:tab w:val="left" w:pos="851"/>
        </w:tabs>
        <w:spacing w:after="0" w:line="239" w:lineRule="auto"/>
        <w:ind w:right="-20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ab/>
      </w:r>
      <w:r w:rsidR="00AB6E93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="00AB6E9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 СТРОКИ РЕАЛІЗАЦІЇ ПРОЕКТУ</w:t>
      </w:r>
    </w:p>
    <w:p w:rsidR="00AB6E93" w:rsidRPr="00565F92" w:rsidRDefault="00AB6E93" w:rsidP="00BC382B">
      <w:pPr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  <w:r w:rsidRPr="00565F92">
        <w:rPr>
          <w:rFonts w:ascii="Times New Roman" w:hAnsi="Times New Roman" w:cs="Times New Roman"/>
          <w:w w:val="99"/>
          <w:sz w:val="28"/>
          <w:szCs w:val="28"/>
          <w:lang w:val="uk-UA"/>
        </w:rPr>
        <w:t xml:space="preserve">           Роботи з реалізації Проекту мають бути завершені до _____ </w:t>
      </w:r>
      <w:r w:rsidRPr="00565F92">
        <w:rPr>
          <w:rFonts w:ascii="Times New Roman" w:hAnsi="Times New Roman" w:cs="Times New Roman"/>
          <w:w w:val="99"/>
          <w:sz w:val="28"/>
          <w:szCs w:val="28"/>
        </w:rPr>
        <w:t>_________</w:t>
      </w:r>
      <w:r w:rsidRPr="00565F92">
        <w:rPr>
          <w:rFonts w:ascii="Times New Roman" w:hAnsi="Times New Roman" w:cs="Times New Roman"/>
          <w:w w:val="99"/>
          <w:sz w:val="28"/>
          <w:szCs w:val="28"/>
          <w:lang w:val="uk-UA"/>
        </w:rPr>
        <w:t xml:space="preserve"> 20_____ року. Завершення виконання Проекту підтверджується підписанням акту про виконання Проекту.</w:t>
      </w:r>
    </w:p>
    <w:p w:rsidR="00AB6E93" w:rsidRPr="00BA76AC" w:rsidRDefault="00AB6E93" w:rsidP="00BA76AC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BA76AC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ОРЯДОК РОЗРАХУНКІВ</w:t>
      </w:r>
    </w:p>
    <w:p w:rsidR="00AB6E93" w:rsidRPr="007D6628" w:rsidRDefault="00212782" w:rsidP="00B0235C">
      <w:pPr>
        <w:tabs>
          <w:tab w:val="left" w:pos="820"/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AB6E9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B6E93"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 Фонд перераховує кошти на реалізацію Проекту</w:t>
      </w:r>
      <w:r w:rsidR="00AB6E93">
        <w:rPr>
          <w:rFonts w:ascii="Times New Roman" w:hAnsi="Times New Roman" w:cs="Times New Roman"/>
          <w:sz w:val="28"/>
          <w:szCs w:val="28"/>
          <w:lang w:val="uk-UA"/>
        </w:rPr>
        <w:t xml:space="preserve"> у розмірі _________________гривень в</w:t>
      </w:r>
      <w:r w:rsidR="00AB6E93"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 такому порядку:</w:t>
      </w:r>
    </w:p>
    <w:p w:rsidR="00AB6E93" w:rsidRDefault="00AB6E93" w:rsidP="00B0235C">
      <w:pPr>
        <w:tabs>
          <w:tab w:val="left" w:pos="851"/>
          <w:tab w:val="left" w:pos="110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1)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Кошти 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>
        <w:rPr>
          <w:rFonts w:ascii="Times New Roman" w:hAnsi="Times New Roman" w:cs="Times New Roman"/>
          <w:sz w:val="28"/>
          <w:szCs w:val="28"/>
          <w:lang w:val="uk-UA"/>
        </w:rPr>
        <w:t>(без урахування ПДВ) від загальної суми Гранту, не раніше _______ календарних днів  до підписання акту про виконання Проекту;</w:t>
      </w:r>
      <w:bookmarkStart w:id="2" w:name="page23"/>
      <w:bookmarkEnd w:id="2"/>
    </w:p>
    <w:p w:rsidR="00AB6E93" w:rsidRDefault="00AB6E93" w:rsidP="006A65B8">
      <w:pPr>
        <w:tabs>
          <w:tab w:val="left" w:pos="851"/>
          <w:tab w:val="left" w:pos="1100"/>
        </w:tabs>
        <w:spacing w:after="0" w:line="273" w:lineRule="auto"/>
        <w:ind w:right="20" w:firstLine="851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Залишок коштів, що становить  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_% суми Гранту,</w:t>
      </w:r>
      <w:r w:rsidRPr="007D662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протягом _____ календарних днів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моменту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отримання та затвердження документів, зазначених у пункті 4.2.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. Договору.</w:t>
      </w:r>
    </w:p>
    <w:p w:rsidR="00AB6E93" w:rsidRPr="007337C8" w:rsidRDefault="00AB6E93" w:rsidP="006A65B8">
      <w:pPr>
        <w:tabs>
          <w:tab w:val="left" w:pos="851"/>
          <w:tab w:val="left" w:pos="1100"/>
        </w:tabs>
        <w:spacing w:after="0" w:line="273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Якщо документи, зазначені в пункті </w:t>
      </w:r>
      <w:r>
        <w:rPr>
          <w:rFonts w:ascii="Times New Roman" w:hAnsi="Times New Roman" w:cs="Times New Roman"/>
          <w:sz w:val="28"/>
          <w:szCs w:val="28"/>
          <w:lang w:val="uk-UA"/>
        </w:rPr>
        <w:t>4.2.4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 не отримані Фондом до належної дати,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Фонд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>відмо</w:t>
      </w:r>
      <w:r>
        <w:rPr>
          <w:rFonts w:ascii="Times New Roman" w:hAnsi="Times New Roman" w:cs="Times New Roman"/>
          <w:sz w:val="28"/>
          <w:szCs w:val="28"/>
          <w:lang w:val="uk-UA"/>
        </w:rPr>
        <w:t>вляється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 від сплати залишку відповідно до </w:t>
      </w:r>
      <w:r w:rsidRPr="007337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пункту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Pr="007337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.1.2 Договору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AB6E93" w:rsidRPr="005D2412" w:rsidRDefault="00AB6E93" w:rsidP="00BA76AC">
      <w:pPr>
        <w:tabs>
          <w:tab w:val="left" w:pos="820"/>
          <w:tab w:val="left" w:pos="851"/>
        </w:tabs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5D2412">
        <w:rPr>
          <w:rFonts w:ascii="Times New Roman" w:hAnsi="Times New Roman" w:cs="Times New Roman"/>
          <w:sz w:val="28"/>
          <w:szCs w:val="28"/>
          <w:lang w:val="uk-UA"/>
        </w:rPr>
        <w:t>Перерахування коштів здійснюється в безготівковій формі у національній валюті України, шляхом переказу на розрахунковий рахунок Грантоотримувача.</w:t>
      </w:r>
    </w:p>
    <w:p w:rsidR="00AB6E93" w:rsidRPr="00602175" w:rsidRDefault="00AB6E93" w:rsidP="00BA76AC">
      <w:pPr>
        <w:pStyle w:val="a4"/>
        <w:tabs>
          <w:tab w:val="left" w:pos="851"/>
        </w:tabs>
        <w:ind w:firstLine="851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AB6E93" w:rsidRDefault="00AB6E93" w:rsidP="00BA76A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6021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ПРАВА ТА ОБОВ</w:t>
      </w:r>
      <w:r w:rsidRPr="00660708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ЯЗКИ СТОРІН</w:t>
      </w:r>
    </w:p>
    <w:p w:rsidR="00AB6E93" w:rsidRDefault="00212782" w:rsidP="00BA76A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1. </w:t>
      </w:r>
      <w:r w:rsidR="00AB6E93" w:rsidRPr="00BC382B">
        <w:rPr>
          <w:rFonts w:ascii="Times New Roman" w:hAnsi="Times New Roman" w:cs="Times New Roman"/>
          <w:sz w:val="28"/>
          <w:szCs w:val="28"/>
          <w:lang w:val="uk-UA"/>
        </w:rPr>
        <w:t>Грантоотримувач має право:</w:t>
      </w:r>
    </w:p>
    <w:p w:rsidR="00AB6E93" w:rsidRPr="00BA76AC" w:rsidRDefault="00AB6E93" w:rsidP="00BA76A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E601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E601C">
        <w:rPr>
          <w:rFonts w:ascii="Times New Roman" w:hAnsi="Times New Roman" w:cs="Times New Roman"/>
          <w:sz w:val="28"/>
          <w:szCs w:val="28"/>
          <w:lang w:val="uk-UA"/>
        </w:rPr>
        <w:t xml:space="preserve"> На реалізацію Проекту відповідно до умов цього Договору.  </w:t>
      </w:r>
    </w:p>
    <w:p w:rsidR="00AB6E93" w:rsidRPr="00BC382B" w:rsidRDefault="00AB6E93" w:rsidP="00BA76AC">
      <w:pPr>
        <w:tabs>
          <w:tab w:val="left" w:pos="820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BC382B">
        <w:rPr>
          <w:rFonts w:ascii="Times New Roman" w:hAnsi="Times New Roman" w:cs="Times New Roman"/>
          <w:sz w:val="28"/>
          <w:szCs w:val="28"/>
          <w:lang w:val="uk-UA"/>
        </w:rPr>
        <w:t>. Грантоотримувач  зобов’язується:</w:t>
      </w:r>
    </w:p>
    <w:p w:rsidR="00AB6E93" w:rsidRPr="00DD5804" w:rsidRDefault="00AB6E93" w:rsidP="00BA76AC">
      <w:pPr>
        <w:tabs>
          <w:tab w:val="left" w:pos="851"/>
          <w:tab w:val="left" w:pos="3420"/>
        </w:tabs>
        <w:spacing w:after="0" w:line="54" w:lineRule="exact"/>
        <w:ind w:left="1418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80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B6E93" w:rsidRDefault="00AB6E93" w:rsidP="00BA76AC">
      <w:pPr>
        <w:pStyle w:val="a3"/>
        <w:tabs>
          <w:tab w:val="left" w:pos="851"/>
          <w:tab w:val="left" w:pos="110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AA607A">
        <w:rPr>
          <w:rFonts w:ascii="Times New Roman" w:hAnsi="Times New Roman" w:cs="Times New Roman"/>
          <w:sz w:val="28"/>
          <w:szCs w:val="28"/>
          <w:lang w:val="uk-UA"/>
        </w:rPr>
        <w:t>Відповідати за будь-якими зобов’язаннями покладеними на 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Договором</w:t>
      </w:r>
      <w:r w:rsidRPr="00AA607A">
        <w:rPr>
          <w:rFonts w:ascii="Times New Roman" w:hAnsi="Times New Roman" w:cs="Times New Roman"/>
          <w:sz w:val="28"/>
          <w:szCs w:val="28"/>
          <w:lang w:val="uk-UA"/>
        </w:rPr>
        <w:t>;</w:t>
      </w:r>
      <w:bookmarkStart w:id="3" w:name="page22"/>
      <w:bookmarkEnd w:id="3"/>
    </w:p>
    <w:p w:rsidR="00AB6E93" w:rsidRDefault="00AB6E93" w:rsidP="00BA76AC">
      <w:pPr>
        <w:pStyle w:val="a3"/>
        <w:tabs>
          <w:tab w:val="left" w:pos="851"/>
          <w:tab w:val="left" w:pos="110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4E1C80">
        <w:rPr>
          <w:rFonts w:ascii="Times New Roman" w:hAnsi="Times New Roman" w:cs="Times New Roman"/>
          <w:sz w:val="28"/>
          <w:szCs w:val="28"/>
          <w:lang w:val="uk-UA"/>
        </w:rPr>
        <w:t xml:space="preserve">Невідкладно інформувати Фонд щодо будь-яких змін, які можуть вплинути на реалізацію Проекту або спричинити відкладення реалізації Проекту, про які Грантоотримувачу стало відомо; </w:t>
      </w:r>
    </w:p>
    <w:p w:rsidR="00AB6E93" w:rsidRPr="004E1C80" w:rsidRDefault="00AB6E93" w:rsidP="00BA76AC">
      <w:pPr>
        <w:tabs>
          <w:tab w:val="left" w:pos="851"/>
          <w:tab w:val="left" w:pos="11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0C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4E1C80">
        <w:rPr>
          <w:rFonts w:ascii="Times New Roman" w:hAnsi="Times New Roman" w:cs="Times New Roman"/>
          <w:sz w:val="28"/>
          <w:szCs w:val="28"/>
          <w:lang w:val="uk-UA"/>
        </w:rPr>
        <w:t>Не отримувати прибутку від Гранту;</w:t>
      </w:r>
    </w:p>
    <w:p w:rsidR="00AB6E93" w:rsidRDefault="00AB6E93" w:rsidP="00BA76AC">
      <w:pPr>
        <w:tabs>
          <w:tab w:val="left" w:pos="851"/>
          <w:tab w:val="left" w:pos="11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Н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адати Фонду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змістовий і підсумковий фінансовий звіти про використання Гранту до «____» ________ 20_____ року, згідно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форм</w:t>
      </w:r>
      <w:r>
        <w:rPr>
          <w:rFonts w:ascii="Times New Roman" w:hAnsi="Times New Roman" w:cs="Times New Roman"/>
          <w:sz w:val="28"/>
          <w:szCs w:val="28"/>
          <w:lang w:val="uk-UA"/>
        </w:rPr>
        <w:t>ами, викладеними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Додатках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Договору;</w:t>
      </w:r>
    </w:p>
    <w:p w:rsidR="00AB6E93" w:rsidRPr="00602175" w:rsidRDefault="00AB6E93" w:rsidP="00BA76AC">
      <w:pPr>
        <w:tabs>
          <w:tab w:val="left" w:pos="851"/>
        </w:tabs>
        <w:spacing w:after="0" w:line="44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Default="00AB6E93" w:rsidP="00BA76AC">
      <w:pPr>
        <w:tabs>
          <w:tab w:val="left" w:pos="851"/>
          <w:tab w:val="left" w:pos="1100"/>
        </w:tabs>
        <w:spacing w:after="0" w:line="273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Pr="00A13C56">
        <w:rPr>
          <w:rFonts w:ascii="Times New Roman" w:hAnsi="Times New Roman" w:cs="Times New Roman"/>
          <w:sz w:val="28"/>
          <w:szCs w:val="28"/>
          <w:lang w:val="uk-UA"/>
        </w:rPr>
        <w:t xml:space="preserve">Зберігати фінансову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A13C56">
        <w:rPr>
          <w:rFonts w:ascii="Times New Roman" w:hAnsi="Times New Roman" w:cs="Times New Roman"/>
          <w:sz w:val="28"/>
          <w:szCs w:val="28"/>
          <w:lang w:val="uk-UA"/>
        </w:rPr>
        <w:t>окументацію протягом трьох  років  з дати передання змісто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13C56">
        <w:rPr>
          <w:rFonts w:ascii="Times New Roman" w:hAnsi="Times New Roman" w:cs="Times New Roman"/>
          <w:sz w:val="28"/>
          <w:szCs w:val="28"/>
          <w:lang w:val="uk-UA"/>
        </w:rPr>
        <w:t xml:space="preserve">ого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підсумкового </w:t>
      </w:r>
      <w:r w:rsidRPr="00A13C56">
        <w:rPr>
          <w:rFonts w:ascii="Times New Roman" w:hAnsi="Times New Roman" w:cs="Times New Roman"/>
          <w:sz w:val="28"/>
          <w:szCs w:val="28"/>
          <w:lang w:val="uk-UA"/>
        </w:rPr>
        <w:t>фінансового звіту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B6E93" w:rsidRDefault="00AB6E93" w:rsidP="00CC2C6B">
      <w:pPr>
        <w:tabs>
          <w:tab w:val="left" w:pos="851"/>
          <w:tab w:val="left" w:pos="966"/>
        </w:tabs>
        <w:spacing w:after="0" w:line="241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</w:t>
      </w:r>
      <w:r w:rsidRPr="00CC2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>У випадку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якщо виконання Проекту буде тимчасово припинено чи не завершено протягом дії цього Договору, повідомити Фонд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такі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>обставини та документально підтвердити всі витрати</w:t>
      </w:r>
      <w:r>
        <w:rPr>
          <w:rFonts w:ascii="Times New Roman" w:hAnsi="Times New Roman" w:cs="Times New Roman"/>
          <w:sz w:val="28"/>
          <w:szCs w:val="28"/>
          <w:lang w:val="uk-UA"/>
        </w:rPr>
        <w:t>, здійснені за рахунок коштів Фонду у строк, що не перевищує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 10 календарних днів з моменту настання обставин та повернути Фонду частину</w:t>
      </w:r>
      <w:r w:rsidRPr="007337C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коштів, які залишились невикористаними. </w:t>
      </w:r>
    </w:p>
    <w:p w:rsidR="00AB6E93" w:rsidRDefault="00AB6E93" w:rsidP="00AA1C00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7) Нести персональну  відповідальність перед Фондом, в тому числі у випадку залучення третіх осіб до виконання певних робіт в межах реалізації Проекту. </w:t>
      </w:r>
    </w:p>
    <w:p w:rsidR="00AB6E93" w:rsidRPr="00E77565" w:rsidRDefault="00212782" w:rsidP="00AA1C00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B6E93" w:rsidRPr="006A65B8">
        <w:rPr>
          <w:rFonts w:ascii="Times New Roman" w:hAnsi="Times New Roman" w:cs="Times New Roman"/>
          <w:sz w:val="28"/>
          <w:szCs w:val="28"/>
          <w:lang w:val="uk-UA"/>
        </w:rPr>
        <w:t>Фонд має право</w:t>
      </w:r>
      <w:r w:rsidR="00AB6E93" w:rsidRPr="00E775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B6E93" w:rsidRPr="007D6628" w:rsidRDefault="00AB6E93" w:rsidP="00AA1C00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За необхідності, безперешкодно ознайомлюватися з первинною документацією, пов’язаною з виконанням Проекту; </w:t>
      </w:r>
    </w:p>
    <w:p w:rsidR="00AB6E93" w:rsidRDefault="00AB6E93" w:rsidP="00AA1C00">
      <w:pPr>
        <w:pStyle w:val="a3"/>
        <w:tabs>
          <w:tab w:val="left" w:pos="0"/>
          <w:tab w:val="left" w:pos="851"/>
        </w:tabs>
        <w:spacing w:after="0" w:line="249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Вимагати від Грантоотримувача будь-які документи, інформацію та пояснення щодо його дій, пов’язаних з виконанням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Договору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та реалізацією Проекту.</w:t>
      </w:r>
    </w:p>
    <w:p w:rsidR="00AB6E93" w:rsidRDefault="00AB6E93" w:rsidP="00CC2C6B">
      <w:pPr>
        <w:tabs>
          <w:tab w:val="left" w:pos="851"/>
          <w:tab w:val="left" w:pos="966"/>
        </w:tabs>
        <w:spacing w:after="0" w:line="241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Pr="00602175" w:rsidRDefault="00AB6E93" w:rsidP="00BA76AC">
      <w:pPr>
        <w:tabs>
          <w:tab w:val="left" w:pos="851"/>
        </w:tabs>
        <w:spacing w:after="0" w:line="44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Pr="00763D4B" w:rsidRDefault="00AB6E93" w:rsidP="00E77565">
      <w:pPr>
        <w:tabs>
          <w:tab w:val="left" w:pos="851"/>
          <w:tab w:val="left" w:pos="966"/>
        </w:tabs>
        <w:spacing w:after="0" w:line="241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65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127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A65B8">
        <w:rPr>
          <w:rFonts w:ascii="Times New Roman" w:hAnsi="Times New Roman" w:cs="Times New Roman"/>
          <w:sz w:val="28"/>
          <w:szCs w:val="28"/>
          <w:lang w:val="uk-UA"/>
        </w:rPr>
        <w:t>Фонд зобов’язується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B6E93" w:rsidRPr="007D6628" w:rsidRDefault="00AB6E93" w:rsidP="00BA76AC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Надавати організаційно – методичну  допомогу Грантоотримувачу;</w:t>
      </w:r>
    </w:p>
    <w:p w:rsidR="00AB6E93" w:rsidRDefault="00AB6E93" w:rsidP="00E77565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Контролювати порядок виконання Договору, дотримання строків, в тому числі проміжних, правильність, обгрунтованість та цільове використання Гранту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6E93" w:rsidRDefault="00AB6E93" w:rsidP="00AA1C00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Pr="00E77565" w:rsidRDefault="00AB6E93" w:rsidP="00E77565">
      <w:pPr>
        <w:pStyle w:val="a3"/>
        <w:tabs>
          <w:tab w:val="left" w:pos="0"/>
          <w:tab w:val="left" w:pos="851"/>
        </w:tabs>
        <w:spacing w:after="0" w:line="249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B056F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77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ІДПОВІДАЛЬНІСТЬ</w:t>
      </w:r>
      <w:r w:rsidRPr="00E77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ТОРІН</w:t>
      </w: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Сторони 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>відповіда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 xml:space="preserve"> за своїми зобов’язаннями в межах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 xml:space="preserve"> визначених чинним законодавством України.</w:t>
      </w: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 xml:space="preserve"> Фонд не несе відповідальності за </w:t>
      </w:r>
      <w:r>
        <w:rPr>
          <w:rFonts w:ascii="Times New Roman" w:hAnsi="Times New Roman" w:cs="Times New Roman"/>
          <w:sz w:val="28"/>
          <w:szCs w:val="28"/>
          <w:lang w:val="uk-UA"/>
        </w:rPr>
        <w:t>понесені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 xml:space="preserve"> Грантоотримувачем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збитки, а також збитки, спричинені третім особам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6E93" w:rsidRPr="0093782E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У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 разі недотримання Грантоотримувачем строків реалізаці</w:t>
      </w:r>
      <w:r>
        <w:rPr>
          <w:rFonts w:ascii="Times New Roman" w:hAnsi="Times New Roman" w:cs="Times New Roman"/>
          <w:sz w:val="28"/>
          <w:szCs w:val="28"/>
          <w:lang w:val="uk-UA"/>
        </w:rPr>
        <w:t>ї П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роекту, всі додаткові витрати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>завершення здійснюються за рахунок Грантоотримувача.</w:t>
      </w: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E77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РАВО ВЛАСНОСТІ ЩОДО РЕАЛІЗОВАНОГО</w:t>
      </w:r>
      <w:r w:rsidRPr="00E77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bookmarkStart w:id="4" w:name="page26"/>
      <w:bookmarkEnd w:id="4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РОЕКТУ</w:t>
      </w: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Право власності, майнові права, права на промислову та інтелектуальну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>, що виникають в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реалізації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належать Грантоотримувачу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якщо інше не визначено Грантоотримувачем.</w:t>
      </w: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Грантоотримувач гарантує Фонду право використовувати безоплатно та на власний розсуд всі документи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інформацію,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отриман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процесі реалізації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Проекту, якщо таке використання відповідає існуючим правам інтелектуальної та промислової власності.</w:t>
      </w: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Грантоотримувач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икористовує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всі можливі засоби для популяризації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у, який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фінансується за підтримки Фонд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цією метою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рекламні матеріали, офіційні повідомлення, звіти та публікації, повинні </w:t>
      </w:r>
      <w:r>
        <w:rPr>
          <w:rFonts w:ascii="Times New Roman" w:hAnsi="Times New Roman" w:cs="Times New Roman"/>
          <w:sz w:val="28"/>
          <w:szCs w:val="28"/>
          <w:lang w:val="uk-UA"/>
        </w:rPr>
        <w:t>містити інформацію,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що Проект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реалізовано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за фінансової підтримки Фонду</w:t>
      </w:r>
      <w:r>
        <w:rPr>
          <w:rFonts w:ascii="Times New Roman" w:hAnsi="Times New Roman" w:cs="Times New Roman"/>
          <w:sz w:val="28"/>
          <w:szCs w:val="28"/>
          <w:lang w:val="uk-UA"/>
        </w:rPr>
        <w:t>, з використанням символіки Фонду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6E93" w:rsidRPr="001A770F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Усі публікації Грантоотримувача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 що стосуються Проекту, у будь-якій формі та в будь-який спосіб, включно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мережею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Інтернет,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мають містити заст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це </w:t>
      </w:r>
      <w:r w:rsidRPr="001E0E2E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1E0E2E">
        <w:rPr>
          <w:rFonts w:ascii="Times New Roman" w:hAnsi="Times New Roman" w:cs="Times New Roman"/>
          <w:sz w:val="28"/>
          <w:szCs w:val="28"/>
        </w:rPr>
        <w:t>офіційн</w:t>
      </w:r>
      <w:r>
        <w:rPr>
          <w:rFonts w:ascii="Times New Roman" w:hAnsi="Times New Roman" w:cs="Times New Roman"/>
          <w:sz w:val="28"/>
          <w:szCs w:val="28"/>
          <w:lang w:val="uk-UA"/>
        </w:rPr>
        <w:t>ою позицією</w:t>
      </w:r>
      <w:r w:rsidRPr="001E0E2E">
        <w:rPr>
          <w:rFonts w:ascii="Times New Roman" w:hAnsi="Times New Roman" w:cs="Times New Roman"/>
          <w:sz w:val="28"/>
          <w:szCs w:val="28"/>
        </w:rPr>
        <w:t xml:space="preserve">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Фонду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Грантоотримувач погоджується,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будь-які персональні дані, включені до цього Договору, обробляються Фондом  відповідно до Закону України «Про захист персональних даних». Ці дані повинні оброблятися виключно в цілях виконання, управління та моніторингу Договору без шкоди для можливої їх передачі особам/органам, яким доручено здійснювати  моніторинг або перевірку відповідно до законодавства України.</w:t>
      </w: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D8739F">
        <w:rPr>
          <w:rFonts w:ascii="Times New Roman" w:hAnsi="Times New Roman" w:cs="Times New Roman"/>
          <w:b/>
          <w:bCs/>
          <w:sz w:val="28"/>
          <w:szCs w:val="28"/>
          <w:lang w:val="uk-UA"/>
        </w:rPr>
        <w:t>. Д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ОПУСТИМІ ВИТРАТИ</w:t>
      </w: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С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торони домовились,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фактичні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витрат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повинні відповідати принципам раціонального управління фінанс</w:t>
      </w:r>
      <w:r>
        <w:rPr>
          <w:rFonts w:ascii="Times New Roman" w:hAnsi="Times New Roman" w:cs="Times New Roman"/>
          <w:sz w:val="28"/>
          <w:szCs w:val="28"/>
          <w:lang w:val="uk-UA"/>
        </w:rPr>
        <w:t>ами, мають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5" w:name="_Hlk522716040"/>
      <w:r w:rsidRPr="001E0E2E">
        <w:rPr>
          <w:rFonts w:ascii="Times New Roman" w:hAnsi="Times New Roman" w:cs="Times New Roman"/>
          <w:sz w:val="28"/>
          <w:szCs w:val="28"/>
          <w:lang w:val="uk-UA"/>
        </w:rPr>
        <w:t>бу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 відображені в бухгалтерському обліку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рантоотримувача (чи його партнерів</w:t>
      </w:r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 xml:space="preserve">) та відповідати витратам, передбаченим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кошторис</w:t>
      </w:r>
      <w:r>
        <w:rPr>
          <w:rFonts w:ascii="Times New Roman" w:hAnsi="Times New Roman" w:cs="Times New Roman"/>
          <w:sz w:val="28"/>
          <w:szCs w:val="28"/>
          <w:lang w:val="uk-UA"/>
        </w:rPr>
        <w:t>ом Проекту (далі – «Кошторис»), згідно з Додатком 4 до цього Договору.</w:t>
      </w:r>
    </w:p>
    <w:p w:rsidR="00AB6E93" w:rsidRDefault="00AB6E93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Pr="00A300AC">
        <w:rPr>
          <w:rFonts w:ascii="Times New Roman" w:hAnsi="Times New Roman" w:cs="Times New Roman"/>
          <w:sz w:val="28"/>
          <w:szCs w:val="28"/>
          <w:lang w:val="uk-UA"/>
        </w:rPr>
        <w:t>Сторони домовились, що недопустимими є такі витрати  (список не є вичерпним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):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оплата заборгованостей Грантоотримувача, видатки по Проекту, згідно з Додатком 4, раніше профінансовані з інших джерел, купівля нерухомого майна, земельних ділянок, меблів, витрати на підготовку проектної заявки.</w:t>
      </w:r>
    </w:p>
    <w:p w:rsidR="00AB6E93" w:rsidRDefault="00AB6E93" w:rsidP="00A300AC">
      <w:pPr>
        <w:tabs>
          <w:tab w:val="left" w:pos="851"/>
        </w:tabs>
        <w:spacing w:after="0" w:line="25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="00A700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ТЕХНІЧНІ ТА ФІНАНСОВІ ПЕРЕВІРКИ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Грантоотримувач  ве</w:t>
      </w:r>
      <w:r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належний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бухгалтерський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облік та з</w:t>
      </w:r>
      <w:r>
        <w:rPr>
          <w:rFonts w:ascii="Times New Roman" w:hAnsi="Times New Roman" w:cs="Times New Roman"/>
          <w:sz w:val="28"/>
          <w:szCs w:val="28"/>
          <w:lang w:val="uk-UA"/>
        </w:rPr>
        <w:t>вітує перед Фондом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в процесі реалізації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порядку, передбаченому Договором.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а вимогу Фонду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Грантоотримувач </w:t>
      </w:r>
      <w:r w:rsidRPr="00057F20">
        <w:rPr>
          <w:rFonts w:ascii="Times New Roman" w:hAnsi="Times New Roman" w:cs="Times New Roman"/>
          <w:sz w:val="28"/>
          <w:szCs w:val="28"/>
          <w:lang w:val="uk-UA"/>
        </w:rPr>
        <w:t>над</w:t>
      </w:r>
      <w:r>
        <w:rPr>
          <w:rFonts w:ascii="Times New Roman" w:hAnsi="Times New Roman" w:cs="Times New Roman"/>
          <w:sz w:val="28"/>
          <w:szCs w:val="28"/>
          <w:lang w:val="uk-UA"/>
        </w:rPr>
        <w:t>ає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всю необхідну фінансову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документацію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, у тому числі випис</w:t>
      </w:r>
      <w:r>
        <w:rPr>
          <w:rFonts w:ascii="Times New Roman" w:hAnsi="Times New Roman" w:cs="Times New Roman"/>
          <w:sz w:val="28"/>
          <w:szCs w:val="28"/>
          <w:lang w:val="uk-UA"/>
        </w:rPr>
        <w:t>ки за рахунками.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68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Фонд має право проводити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технічну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перевірку процесу реалізації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у тому числі за місцезнаходженням Грантоотримувача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місцем фактичної реалізації Проекту.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42676B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ОСТРОКОВЕ РОЗІРВАННЯ </w:t>
      </w:r>
      <w:r w:rsidRPr="0042676B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ОГОВОРУ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У разі істотного порушення умов Договору які, зокрема, визначені  Законом України «Про Український культурний фонд», цей Договір може бути розірваний за заявою  Фонду в односторонньому порядку.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Рішення Фонду про розірвання цього Договору приймається  за умови підтвердження факту істотного порушення умов Договору.</w:t>
      </w:r>
    </w:p>
    <w:p w:rsidR="00AB6E93" w:rsidRDefault="00AB6E93" w:rsidP="00E875BA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>У випадку дострокового розірвання цього Договору внаслідок встановленого факту використання будь-якої частини Гранту не за призначенням або з порушенням чинного законода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>ства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 Грантоотримувач зобов</w:t>
      </w:r>
      <w:r w:rsidRPr="0093782E">
        <w:rPr>
          <w:rFonts w:ascii="Times New Roman" w:hAnsi="Times New Roman" w:cs="Times New Roman"/>
          <w:sz w:val="28"/>
          <w:szCs w:val="28"/>
        </w:rPr>
        <w:t>’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язаний протягом 20 календарних днів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дня 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повідомлення про розірвання Договору в односторонньому порядку </w:t>
      </w:r>
      <w:r>
        <w:rPr>
          <w:rFonts w:ascii="Times New Roman" w:hAnsi="Times New Roman" w:cs="Times New Roman"/>
          <w:sz w:val="28"/>
          <w:szCs w:val="28"/>
          <w:lang w:val="uk-UA"/>
        </w:rPr>
        <w:t>повернути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 в повному обсязі перераховані Фондом кошти.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763D4B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БСТАВИНИ НЕПЕРЕБОРНОЇ СИЛИ</w:t>
      </w:r>
      <w:r w:rsidRPr="002759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(ФОРС-МАЖОРНІ ОБСТАВИНИ)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У разі виникнення форс-мажорних обставин, Сторони звільняються від своїх зобов'язань за цим Договором. 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орс-мажорни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 обставин</w:t>
      </w:r>
      <w:r>
        <w:rPr>
          <w:rFonts w:ascii="Times New Roman" w:hAnsi="Times New Roman" w:cs="Times New Roman"/>
          <w:sz w:val="28"/>
          <w:szCs w:val="28"/>
          <w:lang w:val="uk-UA"/>
        </w:rPr>
        <w:t>ами визнаються усі обставини, визначені Законом України «Про торгово – промислові палати в Україні».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У разі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настання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таких обставин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 кожна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торона повинна повідомити іншу у письмовій формі протягом 5 календарних днів.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XI</w:t>
      </w:r>
      <w:r w:rsidRPr="00B05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ПОРЯДОК ВИРІШЕННЯ СПОРІВ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Т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лума</w:t>
      </w:r>
      <w:r w:rsidRPr="00B97C3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ч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е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</w:t>
      </w:r>
      <w:r w:rsidRPr="00B97C3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умов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ього Договору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з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нюєть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в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B97C3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д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 до норм чинного за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к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Укра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ї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lastRenderedPageBreak/>
        <w:t xml:space="preserve">2.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pacing w:val="6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97C37">
        <w:rPr>
          <w:rFonts w:ascii="Times New Roman" w:hAnsi="Times New Roman" w:cs="Times New Roman"/>
          <w:color w:val="000000"/>
          <w:spacing w:val="6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а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</w:t>
      </w:r>
      <w:r w:rsidRPr="00B97C37">
        <w:rPr>
          <w:rFonts w:ascii="Times New Roman" w:hAnsi="Times New Roman" w:cs="Times New Roman"/>
          <w:color w:val="000000"/>
          <w:spacing w:val="6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зб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ж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ност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B97C37">
        <w:rPr>
          <w:rFonts w:ascii="Times New Roman" w:hAnsi="Times New Roman" w:cs="Times New Roman"/>
          <w:color w:val="000000"/>
          <w:spacing w:val="6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  <w:r w:rsidRPr="00B97C37">
        <w:rPr>
          <w:rFonts w:ascii="Times New Roman" w:hAnsi="Times New Roman" w:cs="Times New Roman"/>
          <w:color w:val="000000"/>
          <w:spacing w:val="6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лив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а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ють</w:t>
      </w:r>
      <w:r w:rsidRPr="00B97C37">
        <w:rPr>
          <w:rFonts w:ascii="Times New Roman" w:hAnsi="Times New Roman" w:cs="Times New Roman"/>
          <w:color w:val="000000"/>
          <w:spacing w:val="6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B97C37">
        <w:rPr>
          <w:rFonts w:ascii="Times New Roman" w:hAnsi="Times New Roman" w:cs="Times New Roman"/>
          <w:color w:val="000000"/>
          <w:spacing w:val="66"/>
          <w:sz w:val="28"/>
          <w:szCs w:val="28"/>
          <w:lang w:val="uk-UA"/>
        </w:rPr>
        <w:t xml:space="preserve"> </w:t>
      </w:r>
      <w:r w:rsidRPr="006E17A5">
        <w:rPr>
          <w:rFonts w:ascii="Times New Roman" w:hAnsi="Times New Roman" w:cs="Times New Roman"/>
          <w:sz w:val="28"/>
          <w:szCs w:val="28"/>
          <w:lang w:val="uk-UA"/>
        </w:rPr>
        <w:t>умов Договору</w:t>
      </w:r>
      <w:r w:rsidRPr="00B97C37">
        <w:rPr>
          <w:rFonts w:ascii="Times New Roman" w:hAnsi="Times New Roman" w:cs="Times New Roman"/>
          <w:color w:val="000000"/>
          <w:spacing w:val="6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а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</w:t>
      </w:r>
      <w:r w:rsidRPr="00B97C37">
        <w:rPr>
          <w:rFonts w:ascii="Times New Roman" w:hAnsi="Times New Roman" w:cs="Times New Roman"/>
          <w:color w:val="000000"/>
          <w:spacing w:val="6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'</w:t>
      </w:r>
      <w:r w:rsidRPr="00B97C3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я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а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pacing w:val="6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B97C37">
        <w:rPr>
          <w:rFonts w:ascii="Times New Roman" w:hAnsi="Times New Roman" w:cs="Times New Roman"/>
          <w:color w:val="000000"/>
          <w:spacing w:val="73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цим Договором та</w:t>
      </w:r>
      <w:r w:rsidRPr="00B97C37">
        <w:rPr>
          <w:rFonts w:ascii="Times New Roman" w:hAnsi="Times New Roman" w:cs="Times New Roman"/>
          <w:color w:val="000000"/>
          <w:spacing w:val="68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його</w:t>
      </w:r>
      <w:r w:rsidRPr="00B97C37">
        <w:rPr>
          <w:rFonts w:ascii="Times New Roman" w:hAnsi="Times New Roman" w:cs="Times New Roman"/>
          <w:color w:val="000000"/>
          <w:spacing w:val="68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тлумач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е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нням,</w:t>
      </w:r>
      <w:r w:rsidRPr="00B97C37">
        <w:rPr>
          <w:rFonts w:ascii="Times New Roman" w:hAnsi="Times New Roman" w:cs="Times New Roman"/>
          <w:color w:val="000000"/>
          <w:spacing w:val="68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єю, припи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н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н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ням</w:t>
      </w:r>
      <w:r w:rsidRPr="00B97C37">
        <w:rPr>
          <w:rFonts w:ascii="Times New Roman" w:hAnsi="Times New Roman" w:cs="Times New Roman"/>
          <w:color w:val="000000"/>
          <w:spacing w:val="5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Pr="00B97C37">
        <w:rPr>
          <w:rFonts w:ascii="Times New Roman" w:hAnsi="Times New Roman" w:cs="Times New Roman"/>
          <w:color w:val="000000"/>
          <w:spacing w:val="59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ван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B97C3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я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B97C37">
        <w:rPr>
          <w:rFonts w:ascii="Times New Roman" w:hAnsi="Times New Roman" w:cs="Times New Roman"/>
          <w:color w:val="000000"/>
          <w:spacing w:val="55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Договору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B97C37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шують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B97C37">
        <w:rPr>
          <w:rFonts w:ascii="Times New Roman" w:hAnsi="Times New Roman" w:cs="Times New Roman"/>
          <w:color w:val="000000"/>
          <w:spacing w:val="5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ш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ляхом</w:t>
      </w:r>
      <w:r w:rsidRPr="00B97C37">
        <w:rPr>
          <w:rFonts w:ascii="Times New Roman" w:hAnsi="Times New Roman" w:cs="Times New Roman"/>
          <w:color w:val="000000"/>
          <w:spacing w:val="5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его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B97C3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ж</w:t>
      </w:r>
      <w:r w:rsidRPr="00B97C37">
        <w:rPr>
          <w:rFonts w:ascii="Times New Roman" w:hAnsi="Times New Roman" w:cs="Times New Roman"/>
          <w:color w:val="000000"/>
          <w:spacing w:val="54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Ст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оро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нами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.</w:t>
      </w:r>
      <w:r w:rsidRPr="00B97C37">
        <w:rPr>
          <w:rFonts w:ascii="Times New Roman" w:hAnsi="Times New Roman" w:cs="Times New Roman"/>
          <w:color w:val="000000"/>
          <w:spacing w:val="54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B97C37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и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пад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ку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B97C37">
        <w:rPr>
          <w:rFonts w:ascii="Times New Roman" w:hAnsi="Times New Roman" w:cs="Times New Roman"/>
          <w:color w:val="000000"/>
          <w:spacing w:val="55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к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Стор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</w:t>
      </w:r>
      <w:r w:rsidRPr="00B97C37">
        <w:rPr>
          <w:rFonts w:ascii="Times New Roman" w:hAnsi="Times New Roman" w:cs="Times New Roman"/>
          <w:color w:val="000000"/>
          <w:spacing w:val="79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н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B97C37">
        <w:rPr>
          <w:rFonts w:ascii="Times New Roman" w:hAnsi="Times New Roman" w:cs="Times New Roman"/>
          <w:color w:val="000000"/>
          <w:spacing w:val="79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ть</w:t>
      </w:r>
      <w:r w:rsidRPr="00B97C37">
        <w:rPr>
          <w:rFonts w:ascii="Times New Roman" w:hAnsi="Times New Roman" w:cs="Times New Roman"/>
          <w:color w:val="000000"/>
          <w:spacing w:val="81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йти</w:t>
      </w:r>
      <w:r w:rsidRPr="00B97C37">
        <w:rPr>
          <w:rFonts w:ascii="Times New Roman" w:hAnsi="Times New Roman" w:cs="Times New Roman"/>
          <w:color w:val="000000"/>
          <w:spacing w:val="82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</w:t>
      </w:r>
      <w:r w:rsidRPr="00B97C37">
        <w:rPr>
          <w:rFonts w:ascii="Times New Roman" w:hAnsi="Times New Roman" w:cs="Times New Roman"/>
          <w:color w:val="000000"/>
          <w:spacing w:val="80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ш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л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яхом</w:t>
      </w:r>
      <w:r w:rsidRPr="00B97C37">
        <w:rPr>
          <w:rFonts w:ascii="Times New Roman" w:hAnsi="Times New Roman" w:cs="Times New Roman"/>
          <w:color w:val="000000"/>
          <w:spacing w:val="80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ерег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/>
          <w:spacing w:val="78"/>
          <w:sz w:val="28"/>
          <w:szCs w:val="28"/>
          <w:lang w:val="uk-UA"/>
        </w:rPr>
        <w:t xml:space="preserve">,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ак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спори вирішуються у порядку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передбаченому чинним законодавством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Укр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ї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ІНШІ УМОВИ</w:t>
      </w:r>
      <w:r w:rsidRPr="006021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AB6E93" w:rsidRPr="00565F92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F92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Усі зміни до цього Договору вносяться шляхом укладення додаткових угод.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разі зміни уповноваженої особи, Сторони невідкладно повідомляють одна іншу. 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Обмін інформацією відбувається між </w:t>
      </w:r>
      <w:r w:rsidR="00A7008D">
        <w:rPr>
          <w:rFonts w:ascii="Times New Roman" w:hAnsi="Times New Roman" w:cs="Times New Roman"/>
          <w:sz w:val="28"/>
          <w:szCs w:val="28"/>
          <w:lang w:val="uk-UA"/>
        </w:rPr>
        <w:t xml:space="preserve">Сторонами будь-якими можливими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та прийнятними засобами зв’язку.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Е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лектронне повідомлення вважається отриманим стороною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-одержувачем в день успішної відправки повідомлення. Відправка вважається неуспішною, якщо Сторона, яка направляє відповідне повідомлення, отримує повідомлення про те, що воно не було відправлено. В цьому випадку Сторона, яка направляє повідомлення, повинна негайно відправити його ще раз за будь-якими іншими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відомими та попередньо зазначеними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адресами, вказаними у </w:t>
      </w:r>
      <w:r w:rsidR="00A7008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12.6.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Договору. </w:t>
      </w:r>
      <w:bookmarkStart w:id="6" w:name="page24"/>
      <w:bookmarkEnd w:id="6"/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Кореспонденція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, що направляється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Сторонами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послуг поштового зв’язку, вважається отриманою Стороною у встановленому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порядку.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Контактні  особи: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 </w:t>
      </w:r>
      <w:r w:rsidRPr="00FA4334">
        <w:rPr>
          <w:rFonts w:ascii="Times New Roman" w:hAnsi="Times New Roman" w:cs="Times New Roman"/>
          <w:sz w:val="28"/>
          <w:szCs w:val="28"/>
          <w:lang w:val="uk-UA"/>
        </w:rPr>
        <w:t>Контактна особа зі сторони Фонду: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BB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особ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и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/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Посад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а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/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Відділ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Адреса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Телефон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Адрес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и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електронної пошти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AB6E93" w:rsidRDefault="00AB6E93" w:rsidP="00D96BB8">
      <w:pPr>
        <w:tabs>
          <w:tab w:val="left" w:pos="851"/>
        </w:tabs>
        <w:spacing w:after="0" w:line="255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К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онтактна особа зі сторони Грантоотримувача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96BB8">
        <w:rPr>
          <w:rFonts w:ascii="Times New Roman" w:hAnsi="Times New Roman" w:cs="Times New Roman"/>
          <w:i/>
          <w:iCs/>
          <w:sz w:val="28"/>
          <w:szCs w:val="28"/>
          <w:lang w:val="uk-UA"/>
        </w:rPr>
        <w:t>ПІБ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соб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и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/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Посада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BB8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(для юридичних осіб)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/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Відділ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Адреса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Телефон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Адреса електронної пошти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7" w:name="page25"/>
      <w:bookmarkEnd w:id="7"/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Грантоотримувач вживає всіх необхідних заходів для запобігання  </w:t>
      </w:r>
      <w:r>
        <w:rPr>
          <w:rFonts w:ascii="Times New Roman" w:hAnsi="Times New Roman" w:cs="Times New Roman"/>
          <w:sz w:val="28"/>
          <w:szCs w:val="28"/>
          <w:lang w:val="uk-UA"/>
        </w:rPr>
        <w:t>випадкам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, в яких неупереджене та справедливе здійснення Договору конфліктує з особистими інтересами (інтересами 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родини), інтересами економічного характеру, чи будь якими іншими подібними інтересами (далі – «</w:t>
      </w:r>
      <w:r w:rsidRPr="006C02B9">
        <w:rPr>
          <w:rFonts w:ascii="Times New Roman" w:hAnsi="Times New Roman" w:cs="Times New Roman"/>
          <w:sz w:val="28"/>
          <w:szCs w:val="28"/>
          <w:lang w:val="uk-UA"/>
        </w:rPr>
        <w:t>Конфлікт інтересів</w:t>
      </w:r>
      <w:r w:rsidRPr="00B97C37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Про будь-як</w:t>
      </w:r>
      <w:r>
        <w:rPr>
          <w:rFonts w:ascii="Times New Roman" w:hAnsi="Times New Roman" w:cs="Times New Roman"/>
          <w:sz w:val="28"/>
          <w:szCs w:val="28"/>
          <w:lang w:val="uk-UA"/>
        </w:rPr>
        <w:t>ий випадок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, що містить або може призвести в подальшому до Конфлікту інтересів під час виконання цього Договору,</w:t>
      </w:r>
      <w:r w:rsidRPr="00D8739F">
        <w:rPr>
          <w:rFonts w:ascii="Times New Roman" w:hAnsi="Times New Roman" w:cs="Times New Roman"/>
          <w:sz w:val="28"/>
          <w:szCs w:val="28"/>
        </w:rPr>
        <w:t xml:space="preserve">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Грантоотримувач зобов</w:t>
      </w:r>
      <w:r w:rsidRPr="00D8739F">
        <w:rPr>
          <w:rFonts w:ascii="Times New Roman" w:hAnsi="Times New Roman" w:cs="Times New Roman"/>
          <w:sz w:val="28"/>
          <w:szCs w:val="28"/>
        </w:rPr>
        <w:t>’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язується</w:t>
      </w:r>
      <w:r w:rsidRPr="00D8739F">
        <w:rPr>
          <w:rFonts w:ascii="Times New Roman" w:hAnsi="Times New Roman" w:cs="Times New Roman"/>
          <w:sz w:val="28"/>
          <w:szCs w:val="28"/>
        </w:rPr>
        <w:t xml:space="preserve">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 xml:space="preserve"> негайно повідомити Фонд в письмовій формі.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Фонд та Грантоотримувач зобов’язуються дотримуватись конфіденційності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інформації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змістових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Проекту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стали відомі під час виконання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>
        <w:rPr>
          <w:rFonts w:ascii="Times New Roman" w:hAnsi="Times New Roman" w:cs="Times New Roman"/>
          <w:sz w:val="28"/>
          <w:szCs w:val="28"/>
          <w:lang w:val="uk-UA"/>
        </w:rPr>
        <w:t>ього Договору.</w:t>
      </w:r>
    </w:p>
    <w:p w:rsidR="00AB6E93" w:rsidRDefault="00AB6E93" w:rsidP="00373521">
      <w:pPr>
        <w:tabs>
          <w:tab w:val="left" w:pos="851"/>
        </w:tabs>
        <w:spacing w:after="0" w:line="25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10.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В разі якщо правила і процедури для Грантоотримувачів вимагають проведення публічних закупівель і повинні відповідати національним або міжнародним стандартам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 xml:space="preserve">у поєднанні з принципами прозорості, пропорційності, ефективного фінансового управління, рівного ставлення і відсутності дискримінації, з метою недопущення будь-якого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онфлікту інтересів, Грантоотримувач зобов’язується надати документи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які підтверджують, що він виконав зобов'язання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викладені у цій</w:t>
      </w:r>
      <w:r w:rsidR="00C0417F">
        <w:rPr>
          <w:rFonts w:ascii="Times New Roman" w:hAnsi="Times New Roman" w:cs="Times New Roman"/>
          <w:sz w:val="28"/>
          <w:szCs w:val="28"/>
          <w:lang w:val="uk-UA"/>
        </w:rPr>
        <w:t xml:space="preserve"> статті, якщо цього вимагатиме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Фонд.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11.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Договір складено українською мовою в 2-х (двох) примірниках, по одному для кожної зі Сторін що мають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однакову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юридичну силу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B6E93" w:rsidRDefault="00AB6E93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</w:pPr>
    </w:p>
    <w:p w:rsidR="00AB6E93" w:rsidRDefault="00AB6E93" w:rsidP="00B43F46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XIII</w:t>
      </w:r>
      <w:r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  <w:t>. ДОДАТКИ ДО ДОГОВОРУ</w:t>
      </w:r>
    </w:p>
    <w:p w:rsidR="00AB6E93" w:rsidRPr="006C02B9" w:rsidRDefault="00C0417F" w:rsidP="006C02B9">
      <w:pPr>
        <w:tabs>
          <w:tab w:val="left" w:pos="851"/>
        </w:tabs>
        <w:spacing w:after="0" w:line="25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AB6E93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Невід</w:t>
      </w:r>
      <w:r w:rsidR="00AB6E93" w:rsidRPr="006C02B9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="00AB6E93">
        <w:rPr>
          <w:rFonts w:ascii="Times New Roman" w:hAnsi="Times New Roman" w:cs="Times New Roman"/>
          <w:color w:val="000000"/>
          <w:sz w:val="28"/>
          <w:szCs w:val="28"/>
          <w:lang w:val="uk-UA"/>
        </w:rPr>
        <w:t>ємною частиною до цього Договору є додатки до нього, а саме:</w:t>
      </w:r>
    </w:p>
    <w:p w:rsidR="00AB6E93" w:rsidRDefault="00AB6E93" w:rsidP="00B43F46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одаток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проектна заявка;</w:t>
      </w:r>
    </w:p>
    <w:p w:rsidR="00AB6E93" w:rsidRDefault="00AB6E93" w:rsidP="00B43F46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Додаток 2 – форма змістового звіту;</w:t>
      </w:r>
    </w:p>
    <w:p w:rsidR="00AB6E93" w:rsidRDefault="00C0417F" w:rsidP="00565F92">
      <w:pPr>
        <w:tabs>
          <w:tab w:val="left" w:pos="851"/>
        </w:tabs>
        <w:spacing w:after="0" w:line="25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="00AB6E9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Додаток 3 – форма підсумкового фінансового звіту;</w:t>
      </w:r>
    </w:p>
    <w:p w:rsidR="00AB6E93" w:rsidRDefault="00AB6E93" w:rsidP="00B43F46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3F46">
        <w:rPr>
          <w:rFonts w:ascii="Times New Roman" w:hAnsi="Times New Roman" w:cs="Times New Roman"/>
          <w:sz w:val="28"/>
          <w:szCs w:val="28"/>
          <w:lang w:val="uk-UA"/>
        </w:rPr>
        <w:t>Додаток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3F4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43F46">
        <w:rPr>
          <w:rFonts w:ascii="Times New Roman" w:hAnsi="Times New Roman" w:cs="Times New Roman"/>
          <w:sz w:val="28"/>
          <w:szCs w:val="28"/>
          <w:lang w:val="uk-UA"/>
        </w:rPr>
        <w:t>ошторис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43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6E93" w:rsidRPr="00B43F46" w:rsidRDefault="00AB6E93" w:rsidP="00B43F46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B6E93" w:rsidRDefault="00AB6E93" w:rsidP="00373521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РЕКВІЗИТИ СТОРІН</w:t>
      </w:r>
    </w:p>
    <w:p w:rsidR="00AB6E93" w:rsidRPr="00602175" w:rsidRDefault="00AB6E93" w:rsidP="007109AD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Pr="00602175" w:rsidRDefault="00AB6E93" w:rsidP="007109AD">
      <w:pPr>
        <w:spacing w:after="5" w:line="20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23"/>
        <w:gridCol w:w="1701"/>
        <w:gridCol w:w="3310"/>
        <w:gridCol w:w="1720"/>
      </w:tblGrid>
      <w:tr w:rsidR="00AB6E93" w:rsidRPr="00673952">
        <w:tc>
          <w:tcPr>
            <w:tcW w:w="4824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  <w:r w:rsidRPr="006739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  <w:t>Фонд</w:t>
            </w:r>
          </w:p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________________________________</w:t>
            </w:r>
          </w:p>
        </w:tc>
        <w:tc>
          <w:tcPr>
            <w:tcW w:w="5030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ar-SA"/>
              </w:rPr>
            </w:pPr>
            <w:r w:rsidRPr="006739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ar-SA"/>
              </w:rPr>
              <w:t>Грантоотримувач</w:t>
            </w:r>
          </w:p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__________________________________</w:t>
            </w:r>
          </w:p>
        </w:tc>
      </w:tr>
      <w:tr w:rsidR="00AB6E93" w:rsidRPr="00673952">
        <w:tc>
          <w:tcPr>
            <w:tcW w:w="4824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(найменування структурного підрозділу з питань соціального захисту населення)</w:t>
            </w:r>
          </w:p>
        </w:tc>
        <w:tc>
          <w:tcPr>
            <w:tcW w:w="5030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673952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найменування підприємства / установи)</w:t>
            </w:r>
          </w:p>
        </w:tc>
      </w:tr>
      <w:tr w:rsidR="00AB6E93" w:rsidRPr="00673952">
        <w:tc>
          <w:tcPr>
            <w:tcW w:w="4824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030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B6E93" w:rsidRPr="00673952">
        <w:tc>
          <w:tcPr>
            <w:tcW w:w="4824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</w:t>
            </w:r>
          </w:p>
        </w:tc>
        <w:tc>
          <w:tcPr>
            <w:tcW w:w="5030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</w:t>
            </w:r>
          </w:p>
        </w:tc>
      </w:tr>
      <w:tr w:rsidR="00AB6E93" w:rsidRPr="00673952">
        <w:tc>
          <w:tcPr>
            <w:tcW w:w="4824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(місцезнаходження)</w:t>
            </w:r>
          </w:p>
        </w:tc>
        <w:tc>
          <w:tcPr>
            <w:tcW w:w="5030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(місцезнаходження)</w:t>
            </w:r>
          </w:p>
        </w:tc>
      </w:tr>
      <w:tr w:rsidR="00AB6E93" w:rsidRPr="00673952">
        <w:tc>
          <w:tcPr>
            <w:tcW w:w="4824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30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B6E93" w:rsidRPr="00673952">
        <w:tc>
          <w:tcPr>
            <w:tcW w:w="4824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</w:t>
            </w:r>
          </w:p>
        </w:tc>
        <w:tc>
          <w:tcPr>
            <w:tcW w:w="5030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</w:t>
            </w:r>
          </w:p>
        </w:tc>
      </w:tr>
      <w:tr w:rsidR="00AB6E93" w:rsidRPr="00673952">
        <w:tc>
          <w:tcPr>
            <w:tcW w:w="4824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(банківські реквізити)</w:t>
            </w:r>
          </w:p>
        </w:tc>
        <w:tc>
          <w:tcPr>
            <w:tcW w:w="5030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(банківські реквізити)</w:t>
            </w:r>
          </w:p>
        </w:tc>
      </w:tr>
      <w:tr w:rsidR="00AB6E93" w:rsidRPr="00673952">
        <w:tc>
          <w:tcPr>
            <w:tcW w:w="4824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30" w:type="dxa"/>
            <w:gridSpan w:val="2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B6E93" w:rsidRPr="00673952">
        <w:tc>
          <w:tcPr>
            <w:tcW w:w="3123" w:type="dxa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______________________     </w:t>
            </w:r>
          </w:p>
        </w:tc>
        <w:tc>
          <w:tcPr>
            <w:tcW w:w="1701" w:type="dxa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</w:t>
            </w:r>
          </w:p>
        </w:tc>
        <w:tc>
          <w:tcPr>
            <w:tcW w:w="3310" w:type="dxa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______________________     </w:t>
            </w:r>
          </w:p>
        </w:tc>
        <w:tc>
          <w:tcPr>
            <w:tcW w:w="1720" w:type="dxa"/>
          </w:tcPr>
          <w:p w:rsidR="00AB6E93" w:rsidRPr="00673952" w:rsidRDefault="00AB6E93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</w:t>
            </w:r>
          </w:p>
        </w:tc>
      </w:tr>
      <w:tr w:rsidR="00AB6E93" w:rsidRPr="00673952">
        <w:trPr>
          <w:trHeight w:val="357"/>
        </w:trPr>
        <w:tc>
          <w:tcPr>
            <w:tcW w:w="3123" w:type="dxa"/>
          </w:tcPr>
          <w:p w:rsidR="00AB6E93" w:rsidRPr="00673952" w:rsidRDefault="00AB6E93" w:rsidP="00CB57B1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(посада та П.І.Б.)</w:t>
            </w:r>
          </w:p>
        </w:tc>
        <w:tc>
          <w:tcPr>
            <w:tcW w:w="1701" w:type="dxa"/>
          </w:tcPr>
          <w:p w:rsidR="00AB6E93" w:rsidRPr="00673952" w:rsidRDefault="00AB6E93" w:rsidP="00CB57B1">
            <w:pPr>
              <w:spacing w:after="0" w:line="240" w:lineRule="auto"/>
              <w:ind w:left="282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310" w:type="dxa"/>
          </w:tcPr>
          <w:p w:rsidR="00AB6E93" w:rsidRPr="00673952" w:rsidRDefault="00AB6E93" w:rsidP="00CB57B1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(посада та П.І.Б.)</w:t>
            </w:r>
          </w:p>
        </w:tc>
        <w:tc>
          <w:tcPr>
            <w:tcW w:w="1720" w:type="dxa"/>
          </w:tcPr>
          <w:p w:rsidR="00AB6E93" w:rsidRPr="00673952" w:rsidRDefault="00AB6E93" w:rsidP="00CB57B1">
            <w:pPr>
              <w:spacing w:after="0" w:line="240" w:lineRule="auto"/>
              <w:ind w:left="375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(підпис)</w:t>
            </w:r>
          </w:p>
        </w:tc>
      </w:tr>
    </w:tbl>
    <w:p w:rsidR="00AB6E93" w:rsidRPr="00671DE5" w:rsidRDefault="00AB6E93" w:rsidP="00512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6E93" w:rsidRDefault="00AB6E93" w:rsidP="007109AD">
      <w:pPr>
        <w:spacing w:after="0" w:line="240" w:lineRule="auto"/>
        <w:ind w:right="-2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B6E93" w:rsidRDefault="00AB6E93" w:rsidP="007109AD">
      <w:pPr>
        <w:spacing w:after="0" w:line="240" w:lineRule="auto"/>
        <w:ind w:right="-2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B6E93" w:rsidRPr="005E55C5" w:rsidRDefault="00AB6E93" w:rsidP="005E55C5">
      <w:pPr>
        <w:spacing w:after="0" w:line="240" w:lineRule="auto"/>
        <w:ind w:right="-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E55C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Секрета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 Чернівецької міської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BE0B8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5E55C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В.Продан</w:t>
      </w:r>
    </w:p>
    <w:sectPr w:rsidR="00AB6E93" w:rsidRPr="005E55C5" w:rsidSect="005B64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10" w:bottom="1134" w:left="1644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DC1" w:rsidRDefault="00E14DC1" w:rsidP="00E90E22">
      <w:pPr>
        <w:spacing w:after="0" w:line="240" w:lineRule="auto"/>
      </w:pPr>
      <w:r>
        <w:separator/>
      </w:r>
    </w:p>
  </w:endnote>
  <w:endnote w:type="continuationSeparator" w:id="0">
    <w:p w:rsidR="00E14DC1" w:rsidRDefault="00E14DC1" w:rsidP="00E9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AA7" w:rsidRDefault="00E80AA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AA7" w:rsidRDefault="00E80AA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AA7" w:rsidRDefault="00E80AA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DC1" w:rsidRDefault="00E14DC1" w:rsidP="00E90E22">
      <w:pPr>
        <w:spacing w:after="0" w:line="240" w:lineRule="auto"/>
      </w:pPr>
      <w:r>
        <w:separator/>
      </w:r>
    </w:p>
  </w:footnote>
  <w:footnote w:type="continuationSeparator" w:id="0">
    <w:p w:rsidR="00E14DC1" w:rsidRDefault="00E14DC1" w:rsidP="00E9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AA7" w:rsidRDefault="00E80AA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41C" w:rsidRDefault="00103BA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384F">
      <w:rPr>
        <w:noProof/>
      </w:rPr>
      <w:t>2</w:t>
    </w:r>
    <w:r>
      <w:rPr>
        <w:noProof/>
      </w:rPr>
      <w:fldChar w:fldCharType="end"/>
    </w:r>
  </w:p>
  <w:p w:rsidR="00E80AA7" w:rsidRDefault="00E80AA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AA7" w:rsidRDefault="00E80AA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F"/>
    <w:multiLevelType w:val="hybridMultilevel"/>
    <w:tmpl w:val="5DC79EA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46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B55C71"/>
    <w:multiLevelType w:val="hybridMultilevel"/>
    <w:tmpl w:val="3F1A4C7A"/>
    <w:lvl w:ilvl="0" w:tplc="DAB00AF8">
      <w:start w:val="9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055" w:hanging="360"/>
      </w:pPr>
    </w:lvl>
    <w:lvl w:ilvl="2" w:tplc="0422001B">
      <w:start w:val="1"/>
      <w:numFmt w:val="lowerRoman"/>
      <w:lvlText w:val="%3."/>
      <w:lvlJc w:val="right"/>
      <w:pPr>
        <w:ind w:left="2775" w:hanging="180"/>
      </w:pPr>
    </w:lvl>
    <w:lvl w:ilvl="3" w:tplc="0422000F">
      <w:start w:val="1"/>
      <w:numFmt w:val="decimal"/>
      <w:lvlText w:val="%4."/>
      <w:lvlJc w:val="left"/>
      <w:pPr>
        <w:ind w:left="3495" w:hanging="360"/>
      </w:pPr>
    </w:lvl>
    <w:lvl w:ilvl="4" w:tplc="04220019">
      <w:start w:val="1"/>
      <w:numFmt w:val="lowerLetter"/>
      <w:lvlText w:val="%5."/>
      <w:lvlJc w:val="left"/>
      <w:pPr>
        <w:ind w:left="4215" w:hanging="360"/>
      </w:pPr>
    </w:lvl>
    <w:lvl w:ilvl="5" w:tplc="0422001B">
      <w:start w:val="1"/>
      <w:numFmt w:val="lowerRoman"/>
      <w:lvlText w:val="%6."/>
      <w:lvlJc w:val="right"/>
      <w:pPr>
        <w:ind w:left="4935" w:hanging="180"/>
      </w:pPr>
    </w:lvl>
    <w:lvl w:ilvl="6" w:tplc="0422000F">
      <w:start w:val="1"/>
      <w:numFmt w:val="decimal"/>
      <w:lvlText w:val="%7."/>
      <w:lvlJc w:val="left"/>
      <w:pPr>
        <w:ind w:left="5655" w:hanging="360"/>
      </w:pPr>
    </w:lvl>
    <w:lvl w:ilvl="7" w:tplc="04220019">
      <w:start w:val="1"/>
      <w:numFmt w:val="lowerLetter"/>
      <w:lvlText w:val="%8."/>
      <w:lvlJc w:val="left"/>
      <w:pPr>
        <w:ind w:left="6375" w:hanging="360"/>
      </w:pPr>
    </w:lvl>
    <w:lvl w:ilvl="8" w:tplc="0422001B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01084746"/>
    <w:multiLevelType w:val="hybridMultilevel"/>
    <w:tmpl w:val="9CEA6C7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6274DC"/>
    <w:multiLevelType w:val="multilevel"/>
    <w:tmpl w:val="CB109838"/>
    <w:lvl w:ilvl="0">
      <w:start w:val="3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eastAsia="Times New Roman" w:hint="default"/>
      </w:rPr>
    </w:lvl>
  </w:abstractNum>
  <w:abstractNum w:abstractNumId="5" w15:restartNumberingAfterBreak="0">
    <w:nsid w:val="05096A16"/>
    <w:multiLevelType w:val="multilevel"/>
    <w:tmpl w:val="1B0C0D3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F32D03"/>
    <w:multiLevelType w:val="multilevel"/>
    <w:tmpl w:val="0BFE94D8"/>
    <w:lvl w:ilvl="0">
      <w:start w:val="3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eastAsia="Times New Roman" w:hint="default"/>
      </w:rPr>
    </w:lvl>
  </w:abstractNum>
  <w:abstractNum w:abstractNumId="7" w15:restartNumberingAfterBreak="0">
    <w:nsid w:val="08957255"/>
    <w:multiLevelType w:val="hybridMultilevel"/>
    <w:tmpl w:val="C8A88D70"/>
    <w:lvl w:ilvl="0" w:tplc="D6B2E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999687C"/>
    <w:multiLevelType w:val="multilevel"/>
    <w:tmpl w:val="4AC82A52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hint="default"/>
      </w:rPr>
    </w:lvl>
  </w:abstractNum>
  <w:abstractNum w:abstractNumId="9" w15:restartNumberingAfterBreak="0">
    <w:nsid w:val="0B027FB3"/>
    <w:multiLevelType w:val="multilevel"/>
    <w:tmpl w:val="7EF4C088"/>
    <w:lvl w:ilvl="0">
      <w:start w:val="4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eastAsia="Times New Roman" w:hint="default"/>
      </w:rPr>
    </w:lvl>
  </w:abstractNum>
  <w:abstractNum w:abstractNumId="10" w15:restartNumberingAfterBreak="0">
    <w:nsid w:val="0FF13AFE"/>
    <w:multiLevelType w:val="hybridMultilevel"/>
    <w:tmpl w:val="C6F4071C"/>
    <w:lvl w:ilvl="0" w:tplc="32E6F4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61871"/>
    <w:multiLevelType w:val="hybridMultilevel"/>
    <w:tmpl w:val="BBBEF12E"/>
    <w:lvl w:ilvl="0" w:tplc="6F381F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4AF2388"/>
    <w:multiLevelType w:val="hybridMultilevel"/>
    <w:tmpl w:val="7B26F5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6AE4780"/>
    <w:multiLevelType w:val="multilevel"/>
    <w:tmpl w:val="6B0C0A34"/>
    <w:lvl w:ilvl="0">
      <w:start w:val="4"/>
      <w:numFmt w:val="decimal"/>
      <w:lvlText w:val="%1."/>
      <w:lvlJc w:val="left"/>
      <w:pPr>
        <w:ind w:left="1101" w:hanging="67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4" w15:restartNumberingAfterBreak="0">
    <w:nsid w:val="1D562C6A"/>
    <w:multiLevelType w:val="multilevel"/>
    <w:tmpl w:val="547A2B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100"/>
      </w:rPr>
    </w:lvl>
  </w:abstractNum>
  <w:abstractNum w:abstractNumId="15" w15:restartNumberingAfterBreak="0">
    <w:nsid w:val="24B20AD3"/>
    <w:multiLevelType w:val="multilevel"/>
    <w:tmpl w:val="E73201CA"/>
    <w:lvl w:ilvl="0">
      <w:start w:val="4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eastAsia="Times New Roman" w:hint="default"/>
      </w:rPr>
    </w:lvl>
  </w:abstractNum>
  <w:abstractNum w:abstractNumId="16" w15:restartNumberingAfterBreak="0">
    <w:nsid w:val="29BD6F4E"/>
    <w:multiLevelType w:val="multilevel"/>
    <w:tmpl w:val="86283CE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 w15:restartNumberingAfterBreak="0">
    <w:nsid w:val="29DB7F34"/>
    <w:multiLevelType w:val="multilevel"/>
    <w:tmpl w:val="305C9E10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9FB3F2B"/>
    <w:multiLevelType w:val="multilevel"/>
    <w:tmpl w:val="DC0C62F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3371167"/>
    <w:multiLevelType w:val="multilevel"/>
    <w:tmpl w:val="BCA0E6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E83619F"/>
    <w:multiLevelType w:val="multilevel"/>
    <w:tmpl w:val="57BC47C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3E43819"/>
    <w:multiLevelType w:val="hybridMultilevel"/>
    <w:tmpl w:val="8EB8B76E"/>
    <w:lvl w:ilvl="0" w:tplc="21924724">
      <w:start w:val="12"/>
      <w:numFmt w:val="decimal"/>
      <w:lvlText w:val="%1."/>
      <w:lvlJc w:val="left"/>
      <w:pPr>
        <w:ind w:left="1152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57" w:hanging="360"/>
      </w:pPr>
    </w:lvl>
    <w:lvl w:ilvl="2" w:tplc="0422001B">
      <w:start w:val="1"/>
      <w:numFmt w:val="lowerRoman"/>
      <w:lvlText w:val="%3."/>
      <w:lvlJc w:val="right"/>
      <w:pPr>
        <w:ind w:left="2577" w:hanging="180"/>
      </w:pPr>
    </w:lvl>
    <w:lvl w:ilvl="3" w:tplc="0422000F">
      <w:start w:val="1"/>
      <w:numFmt w:val="decimal"/>
      <w:lvlText w:val="%4."/>
      <w:lvlJc w:val="left"/>
      <w:pPr>
        <w:ind w:left="3297" w:hanging="360"/>
      </w:pPr>
    </w:lvl>
    <w:lvl w:ilvl="4" w:tplc="04220019">
      <w:start w:val="1"/>
      <w:numFmt w:val="lowerLetter"/>
      <w:lvlText w:val="%5."/>
      <w:lvlJc w:val="left"/>
      <w:pPr>
        <w:ind w:left="4017" w:hanging="360"/>
      </w:pPr>
    </w:lvl>
    <w:lvl w:ilvl="5" w:tplc="0422001B">
      <w:start w:val="1"/>
      <w:numFmt w:val="lowerRoman"/>
      <w:lvlText w:val="%6."/>
      <w:lvlJc w:val="right"/>
      <w:pPr>
        <w:ind w:left="4737" w:hanging="180"/>
      </w:pPr>
    </w:lvl>
    <w:lvl w:ilvl="6" w:tplc="0422000F">
      <w:start w:val="1"/>
      <w:numFmt w:val="decimal"/>
      <w:lvlText w:val="%7."/>
      <w:lvlJc w:val="left"/>
      <w:pPr>
        <w:ind w:left="5457" w:hanging="360"/>
      </w:pPr>
    </w:lvl>
    <w:lvl w:ilvl="7" w:tplc="04220019">
      <w:start w:val="1"/>
      <w:numFmt w:val="lowerLetter"/>
      <w:lvlText w:val="%8."/>
      <w:lvlJc w:val="left"/>
      <w:pPr>
        <w:ind w:left="6177" w:hanging="360"/>
      </w:pPr>
    </w:lvl>
    <w:lvl w:ilvl="8" w:tplc="0422001B">
      <w:start w:val="1"/>
      <w:numFmt w:val="lowerRoman"/>
      <w:lvlText w:val="%9."/>
      <w:lvlJc w:val="right"/>
      <w:pPr>
        <w:ind w:left="6897" w:hanging="180"/>
      </w:pPr>
    </w:lvl>
  </w:abstractNum>
  <w:abstractNum w:abstractNumId="22" w15:restartNumberingAfterBreak="0">
    <w:nsid w:val="443E4937"/>
    <w:multiLevelType w:val="multilevel"/>
    <w:tmpl w:val="FF1A441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7817B9"/>
    <w:multiLevelType w:val="hybridMultilevel"/>
    <w:tmpl w:val="4AA89FDC"/>
    <w:lvl w:ilvl="0" w:tplc="2A1617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8105D59"/>
    <w:multiLevelType w:val="multilevel"/>
    <w:tmpl w:val="B1A6A8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8A7755D"/>
    <w:multiLevelType w:val="hybridMultilevel"/>
    <w:tmpl w:val="B260AD7E"/>
    <w:lvl w:ilvl="0" w:tplc="07D6EA5E">
      <w:start w:val="12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318DA"/>
    <w:multiLevelType w:val="multilevel"/>
    <w:tmpl w:val="95569F12"/>
    <w:lvl w:ilvl="0">
      <w:start w:val="15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2" w:hanging="8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7" w15:restartNumberingAfterBreak="0">
    <w:nsid w:val="49E80894"/>
    <w:multiLevelType w:val="multilevel"/>
    <w:tmpl w:val="C8BA1A2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8" w15:restartNumberingAfterBreak="0">
    <w:nsid w:val="532D31A3"/>
    <w:multiLevelType w:val="multilevel"/>
    <w:tmpl w:val="E2F69A9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37E5DA1"/>
    <w:multiLevelType w:val="multilevel"/>
    <w:tmpl w:val="4D1CA8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3F41DB"/>
    <w:multiLevelType w:val="hybridMultilevel"/>
    <w:tmpl w:val="D3BA134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C1A23"/>
    <w:multiLevelType w:val="multilevel"/>
    <w:tmpl w:val="0CD83DE2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2" w15:restartNumberingAfterBreak="0">
    <w:nsid w:val="6942521E"/>
    <w:multiLevelType w:val="multilevel"/>
    <w:tmpl w:val="15FCA1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w w:val="1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w w:val="100"/>
      </w:rPr>
    </w:lvl>
  </w:abstractNum>
  <w:abstractNum w:abstractNumId="33" w15:restartNumberingAfterBreak="0">
    <w:nsid w:val="699E0E82"/>
    <w:multiLevelType w:val="multilevel"/>
    <w:tmpl w:val="8BE8B1B6"/>
    <w:lvl w:ilvl="0">
      <w:start w:val="1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7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6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34" w15:restartNumberingAfterBreak="0">
    <w:nsid w:val="7035633F"/>
    <w:multiLevelType w:val="multilevel"/>
    <w:tmpl w:val="89D2BC1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1312C6F"/>
    <w:multiLevelType w:val="multilevel"/>
    <w:tmpl w:val="CC80D1E2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36" w15:restartNumberingAfterBreak="0">
    <w:nsid w:val="716A367F"/>
    <w:multiLevelType w:val="multilevel"/>
    <w:tmpl w:val="316E9BD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7EB5482C"/>
    <w:multiLevelType w:val="multilevel"/>
    <w:tmpl w:val="1E3A0D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u w:val="single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  <w:u w:val="single"/>
      </w:rPr>
    </w:lvl>
  </w:abstractNum>
  <w:num w:numId="1">
    <w:abstractNumId w:val="17"/>
  </w:num>
  <w:num w:numId="2">
    <w:abstractNumId w:val="0"/>
  </w:num>
  <w:num w:numId="3">
    <w:abstractNumId w:val="12"/>
  </w:num>
  <w:num w:numId="4">
    <w:abstractNumId w:val="14"/>
  </w:num>
  <w:num w:numId="5">
    <w:abstractNumId w:val="29"/>
  </w:num>
  <w:num w:numId="6">
    <w:abstractNumId w:val="22"/>
  </w:num>
  <w:num w:numId="7">
    <w:abstractNumId w:val="10"/>
  </w:num>
  <w:num w:numId="8">
    <w:abstractNumId w:val="24"/>
  </w:num>
  <w:num w:numId="9">
    <w:abstractNumId w:val="23"/>
  </w:num>
  <w:num w:numId="10">
    <w:abstractNumId w:val="34"/>
  </w:num>
  <w:num w:numId="11">
    <w:abstractNumId w:val="28"/>
  </w:num>
  <w:num w:numId="12">
    <w:abstractNumId w:val="5"/>
  </w:num>
  <w:num w:numId="13">
    <w:abstractNumId w:val="7"/>
  </w:num>
  <w:num w:numId="14">
    <w:abstractNumId w:val="11"/>
  </w:num>
  <w:num w:numId="15">
    <w:abstractNumId w:val="20"/>
  </w:num>
  <w:num w:numId="16">
    <w:abstractNumId w:val="32"/>
  </w:num>
  <w:num w:numId="17">
    <w:abstractNumId w:val="18"/>
  </w:num>
  <w:num w:numId="18">
    <w:abstractNumId w:val="1"/>
  </w:num>
  <w:num w:numId="19">
    <w:abstractNumId w:val="19"/>
  </w:num>
  <w:num w:numId="20">
    <w:abstractNumId w:val="3"/>
  </w:num>
  <w:num w:numId="21">
    <w:abstractNumId w:val="25"/>
  </w:num>
  <w:num w:numId="22">
    <w:abstractNumId w:val="26"/>
  </w:num>
  <w:num w:numId="23">
    <w:abstractNumId w:val="13"/>
  </w:num>
  <w:num w:numId="24">
    <w:abstractNumId w:val="31"/>
  </w:num>
  <w:num w:numId="25">
    <w:abstractNumId w:val="36"/>
  </w:num>
  <w:num w:numId="26">
    <w:abstractNumId w:val="33"/>
  </w:num>
  <w:num w:numId="27">
    <w:abstractNumId w:val="4"/>
  </w:num>
  <w:num w:numId="28">
    <w:abstractNumId w:val="6"/>
  </w:num>
  <w:num w:numId="29">
    <w:abstractNumId w:val="30"/>
  </w:num>
  <w:num w:numId="30">
    <w:abstractNumId w:val="15"/>
  </w:num>
  <w:num w:numId="31">
    <w:abstractNumId w:val="9"/>
  </w:num>
  <w:num w:numId="32">
    <w:abstractNumId w:val="37"/>
  </w:num>
  <w:num w:numId="33">
    <w:abstractNumId w:val="2"/>
  </w:num>
  <w:num w:numId="34">
    <w:abstractNumId w:val="16"/>
  </w:num>
  <w:num w:numId="35">
    <w:abstractNumId w:val="8"/>
  </w:num>
  <w:num w:numId="36">
    <w:abstractNumId w:val="35"/>
  </w:num>
  <w:num w:numId="37">
    <w:abstractNumId w:val="21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F8"/>
    <w:rsid w:val="00001527"/>
    <w:rsid w:val="000070E7"/>
    <w:rsid w:val="000208EB"/>
    <w:rsid w:val="00022AE4"/>
    <w:rsid w:val="00027F3C"/>
    <w:rsid w:val="00037F97"/>
    <w:rsid w:val="000465D4"/>
    <w:rsid w:val="00057F20"/>
    <w:rsid w:val="00060B59"/>
    <w:rsid w:val="00077620"/>
    <w:rsid w:val="00091D8F"/>
    <w:rsid w:val="000944D3"/>
    <w:rsid w:val="000A64DF"/>
    <w:rsid w:val="000A70B1"/>
    <w:rsid w:val="000E7077"/>
    <w:rsid w:val="00103BAB"/>
    <w:rsid w:val="001113D7"/>
    <w:rsid w:val="00113A76"/>
    <w:rsid w:val="00154F2C"/>
    <w:rsid w:val="00156430"/>
    <w:rsid w:val="00157001"/>
    <w:rsid w:val="001752BC"/>
    <w:rsid w:val="001A379E"/>
    <w:rsid w:val="001A59D7"/>
    <w:rsid w:val="001A63C7"/>
    <w:rsid w:val="001A770F"/>
    <w:rsid w:val="001B04F1"/>
    <w:rsid w:val="001B359A"/>
    <w:rsid w:val="001C267E"/>
    <w:rsid w:val="001D6BE9"/>
    <w:rsid w:val="001E0E2E"/>
    <w:rsid w:val="00200768"/>
    <w:rsid w:val="00212782"/>
    <w:rsid w:val="00244243"/>
    <w:rsid w:val="002506DF"/>
    <w:rsid w:val="00267FF8"/>
    <w:rsid w:val="00275984"/>
    <w:rsid w:val="00283607"/>
    <w:rsid w:val="00285928"/>
    <w:rsid w:val="002B4D7F"/>
    <w:rsid w:val="002C2351"/>
    <w:rsid w:val="002C3C40"/>
    <w:rsid w:val="002C4697"/>
    <w:rsid w:val="002D0C45"/>
    <w:rsid w:val="002D1ABD"/>
    <w:rsid w:val="00301E06"/>
    <w:rsid w:val="003257A5"/>
    <w:rsid w:val="003714B5"/>
    <w:rsid w:val="00373521"/>
    <w:rsid w:val="003A4451"/>
    <w:rsid w:val="003A5B5B"/>
    <w:rsid w:val="003C62CB"/>
    <w:rsid w:val="003D34C7"/>
    <w:rsid w:val="003D3806"/>
    <w:rsid w:val="003E6417"/>
    <w:rsid w:val="0041518C"/>
    <w:rsid w:val="0042676B"/>
    <w:rsid w:val="00432047"/>
    <w:rsid w:val="0044723C"/>
    <w:rsid w:val="00447335"/>
    <w:rsid w:val="004513AF"/>
    <w:rsid w:val="0046059D"/>
    <w:rsid w:val="004741F8"/>
    <w:rsid w:val="00474B00"/>
    <w:rsid w:val="00481311"/>
    <w:rsid w:val="004A5B1A"/>
    <w:rsid w:val="004B1CBE"/>
    <w:rsid w:val="004C49A9"/>
    <w:rsid w:val="004D03B5"/>
    <w:rsid w:val="004E1C80"/>
    <w:rsid w:val="004E207B"/>
    <w:rsid w:val="004E28FC"/>
    <w:rsid w:val="004F097D"/>
    <w:rsid w:val="004F1386"/>
    <w:rsid w:val="004F3DBF"/>
    <w:rsid w:val="005106A0"/>
    <w:rsid w:val="00511165"/>
    <w:rsid w:val="00512545"/>
    <w:rsid w:val="005154FE"/>
    <w:rsid w:val="005424AC"/>
    <w:rsid w:val="00543217"/>
    <w:rsid w:val="00544A56"/>
    <w:rsid w:val="00556AFC"/>
    <w:rsid w:val="00565F92"/>
    <w:rsid w:val="0057707C"/>
    <w:rsid w:val="0059167C"/>
    <w:rsid w:val="005933CA"/>
    <w:rsid w:val="00597513"/>
    <w:rsid w:val="005B641C"/>
    <w:rsid w:val="005D0E59"/>
    <w:rsid w:val="005D2412"/>
    <w:rsid w:val="005D3DE7"/>
    <w:rsid w:val="005D7DDA"/>
    <w:rsid w:val="005E55C5"/>
    <w:rsid w:val="005F48A2"/>
    <w:rsid w:val="00602175"/>
    <w:rsid w:val="00602DB5"/>
    <w:rsid w:val="00617486"/>
    <w:rsid w:val="00631760"/>
    <w:rsid w:val="00641778"/>
    <w:rsid w:val="00660708"/>
    <w:rsid w:val="00671DE5"/>
    <w:rsid w:val="00673952"/>
    <w:rsid w:val="006905D4"/>
    <w:rsid w:val="0069484A"/>
    <w:rsid w:val="006A2DFC"/>
    <w:rsid w:val="006A65B8"/>
    <w:rsid w:val="006B1A96"/>
    <w:rsid w:val="006C02B9"/>
    <w:rsid w:val="006C47A3"/>
    <w:rsid w:val="006E17A5"/>
    <w:rsid w:val="006E19E1"/>
    <w:rsid w:val="006F23DE"/>
    <w:rsid w:val="007109AD"/>
    <w:rsid w:val="00715689"/>
    <w:rsid w:val="007337C8"/>
    <w:rsid w:val="007424C1"/>
    <w:rsid w:val="0075397A"/>
    <w:rsid w:val="007549AB"/>
    <w:rsid w:val="00763D4B"/>
    <w:rsid w:val="007651F2"/>
    <w:rsid w:val="00771FD2"/>
    <w:rsid w:val="00773684"/>
    <w:rsid w:val="00790889"/>
    <w:rsid w:val="00797606"/>
    <w:rsid w:val="007D6628"/>
    <w:rsid w:val="007E746B"/>
    <w:rsid w:val="007F2C58"/>
    <w:rsid w:val="00803466"/>
    <w:rsid w:val="0082434D"/>
    <w:rsid w:val="00837A55"/>
    <w:rsid w:val="008417E3"/>
    <w:rsid w:val="00851702"/>
    <w:rsid w:val="00863732"/>
    <w:rsid w:val="0087151C"/>
    <w:rsid w:val="00873E29"/>
    <w:rsid w:val="00883338"/>
    <w:rsid w:val="008919C8"/>
    <w:rsid w:val="00895275"/>
    <w:rsid w:val="00895A1B"/>
    <w:rsid w:val="008C3D92"/>
    <w:rsid w:val="008C41FD"/>
    <w:rsid w:val="008E1EDA"/>
    <w:rsid w:val="008E40CB"/>
    <w:rsid w:val="008E4C7E"/>
    <w:rsid w:val="00907EEC"/>
    <w:rsid w:val="00917399"/>
    <w:rsid w:val="00933F9B"/>
    <w:rsid w:val="0093782E"/>
    <w:rsid w:val="00960271"/>
    <w:rsid w:val="009627C3"/>
    <w:rsid w:val="00966D91"/>
    <w:rsid w:val="00990BC7"/>
    <w:rsid w:val="009B731A"/>
    <w:rsid w:val="009C141C"/>
    <w:rsid w:val="009C2E97"/>
    <w:rsid w:val="009D38B5"/>
    <w:rsid w:val="009F5761"/>
    <w:rsid w:val="00A13826"/>
    <w:rsid w:val="00A13C56"/>
    <w:rsid w:val="00A23597"/>
    <w:rsid w:val="00A27017"/>
    <w:rsid w:val="00A300AC"/>
    <w:rsid w:val="00A46AE6"/>
    <w:rsid w:val="00A474E5"/>
    <w:rsid w:val="00A7008D"/>
    <w:rsid w:val="00A75A8F"/>
    <w:rsid w:val="00AA1C00"/>
    <w:rsid w:val="00AA607A"/>
    <w:rsid w:val="00AB6E93"/>
    <w:rsid w:val="00AF0370"/>
    <w:rsid w:val="00B00D4F"/>
    <w:rsid w:val="00B0235C"/>
    <w:rsid w:val="00B056F2"/>
    <w:rsid w:val="00B43F46"/>
    <w:rsid w:val="00B808E2"/>
    <w:rsid w:val="00B81476"/>
    <w:rsid w:val="00B81EDB"/>
    <w:rsid w:val="00B82982"/>
    <w:rsid w:val="00B92C9F"/>
    <w:rsid w:val="00B97C37"/>
    <w:rsid w:val="00BA76AC"/>
    <w:rsid w:val="00BC382B"/>
    <w:rsid w:val="00BD23B3"/>
    <w:rsid w:val="00BD2C5D"/>
    <w:rsid w:val="00BE0B81"/>
    <w:rsid w:val="00BE15FD"/>
    <w:rsid w:val="00C01A81"/>
    <w:rsid w:val="00C0417F"/>
    <w:rsid w:val="00C04BBE"/>
    <w:rsid w:val="00C1157A"/>
    <w:rsid w:val="00C3152F"/>
    <w:rsid w:val="00C45A0C"/>
    <w:rsid w:val="00C54512"/>
    <w:rsid w:val="00C55B44"/>
    <w:rsid w:val="00C74E1F"/>
    <w:rsid w:val="00C82B21"/>
    <w:rsid w:val="00C91547"/>
    <w:rsid w:val="00C92136"/>
    <w:rsid w:val="00C94E09"/>
    <w:rsid w:val="00C97B72"/>
    <w:rsid w:val="00CB57B1"/>
    <w:rsid w:val="00CC2C6B"/>
    <w:rsid w:val="00CD36B4"/>
    <w:rsid w:val="00CE1DA2"/>
    <w:rsid w:val="00CE601C"/>
    <w:rsid w:val="00D07193"/>
    <w:rsid w:val="00D133C3"/>
    <w:rsid w:val="00D167F5"/>
    <w:rsid w:val="00D26723"/>
    <w:rsid w:val="00D27162"/>
    <w:rsid w:val="00D3304A"/>
    <w:rsid w:val="00D33C12"/>
    <w:rsid w:val="00D4746B"/>
    <w:rsid w:val="00D52FB8"/>
    <w:rsid w:val="00D70F1E"/>
    <w:rsid w:val="00D77EBB"/>
    <w:rsid w:val="00D8739F"/>
    <w:rsid w:val="00D96BB8"/>
    <w:rsid w:val="00DB10DF"/>
    <w:rsid w:val="00DB78B1"/>
    <w:rsid w:val="00DC693A"/>
    <w:rsid w:val="00DD5804"/>
    <w:rsid w:val="00DE26C7"/>
    <w:rsid w:val="00DE41EF"/>
    <w:rsid w:val="00E03F2C"/>
    <w:rsid w:val="00E13F88"/>
    <w:rsid w:val="00E14DC1"/>
    <w:rsid w:val="00E508C9"/>
    <w:rsid w:val="00E554BF"/>
    <w:rsid w:val="00E60FF8"/>
    <w:rsid w:val="00E74A4C"/>
    <w:rsid w:val="00E77565"/>
    <w:rsid w:val="00E80AA7"/>
    <w:rsid w:val="00E875BA"/>
    <w:rsid w:val="00E90E22"/>
    <w:rsid w:val="00E9411D"/>
    <w:rsid w:val="00EC1182"/>
    <w:rsid w:val="00ED1047"/>
    <w:rsid w:val="00EE0802"/>
    <w:rsid w:val="00F037A0"/>
    <w:rsid w:val="00F041B1"/>
    <w:rsid w:val="00F1471A"/>
    <w:rsid w:val="00F169F7"/>
    <w:rsid w:val="00F25066"/>
    <w:rsid w:val="00F740E3"/>
    <w:rsid w:val="00F820AF"/>
    <w:rsid w:val="00FA384F"/>
    <w:rsid w:val="00FA4334"/>
    <w:rsid w:val="00FB42EC"/>
    <w:rsid w:val="00FB4562"/>
    <w:rsid w:val="00FD51ED"/>
    <w:rsid w:val="00FE158D"/>
    <w:rsid w:val="00FF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EFB1D39-E24A-48BE-9692-0E6F8BF1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A7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49AB"/>
    <w:pPr>
      <w:ind w:left="720"/>
    </w:pPr>
  </w:style>
  <w:style w:type="paragraph" w:customStyle="1" w:styleId="rvps2">
    <w:name w:val="rvps2"/>
    <w:basedOn w:val="a"/>
    <w:uiPriority w:val="99"/>
    <w:rsid w:val="007549A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4">
    <w:name w:val="No Spacing"/>
    <w:uiPriority w:val="99"/>
    <w:qFormat/>
    <w:rsid w:val="00602175"/>
    <w:rPr>
      <w:rFonts w:cs="Calibri"/>
      <w:sz w:val="22"/>
      <w:szCs w:val="22"/>
    </w:rPr>
  </w:style>
  <w:style w:type="table" w:styleId="a5">
    <w:name w:val="Table Grid"/>
    <w:basedOn w:val="a1"/>
    <w:uiPriority w:val="99"/>
    <w:rsid w:val="0057707C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B80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B808E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E90E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0E22"/>
  </w:style>
  <w:style w:type="paragraph" w:styleId="aa">
    <w:name w:val="footer"/>
    <w:basedOn w:val="a"/>
    <w:link w:val="ab"/>
    <w:uiPriority w:val="99"/>
    <w:rsid w:val="00E90E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1844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Kompvid2</cp:lastModifiedBy>
  <cp:revision>2</cp:revision>
  <cp:lastPrinted>2018-09-11T09:48:00Z</cp:lastPrinted>
  <dcterms:created xsi:type="dcterms:W3CDTF">2018-09-20T13:23:00Z</dcterms:created>
  <dcterms:modified xsi:type="dcterms:W3CDTF">2018-09-20T13:23:00Z</dcterms:modified>
</cp:coreProperties>
</file>