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112367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8A7780" w:rsidP="00E63C2C">
      <w:pPr>
        <w:rPr>
          <w:sz w:val="28"/>
        </w:rPr>
      </w:pPr>
      <w:r>
        <w:rPr>
          <w:b/>
          <w:sz w:val="30"/>
          <w:u w:val="single"/>
        </w:rPr>
        <w:t>13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8A7780">
        <w:rPr>
          <w:b/>
          <w:sz w:val="30"/>
          <w:u w:val="single"/>
        </w:rPr>
        <w:t>328/13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460A95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460A95">
              <w:rPr>
                <w:b/>
                <w:sz w:val="28"/>
                <w:szCs w:val="28"/>
              </w:rPr>
              <w:t>«</w:t>
            </w:r>
            <w:r w:rsidR="001F083E" w:rsidRPr="00933194">
              <w:rPr>
                <w:b/>
                <w:sz w:val="28"/>
              </w:rPr>
              <w:t>Про розгляд звернен</w:t>
            </w:r>
            <w:r w:rsidR="001F083E">
              <w:rPr>
                <w:b/>
                <w:sz w:val="28"/>
              </w:rPr>
              <w:t>ь ОСББ «Проспект Незалежності, 114» щодо оформлення правовстановлюючих документів на земельні ділянки за адресами проспект Незалежності, 114 та проспект Незалежності, 114-Г</w:t>
            </w:r>
            <w:r w:rsidRPr="00460A95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D87AAF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1F083E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1F083E">
        <w:rPr>
          <w:sz w:val="28"/>
          <w:szCs w:val="28"/>
        </w:rPr>
        <w:t xml:space="preserve">1. Погодити проект рішення міської ради </w:t>
      </w:r>
      <w:r w:rsidR="004374A7" w:rsidRPr="001F083E">
        <w:rPr>
          <w:sz w:val="28"/>
          <w:szCs w:val="28"/>
          <w:lang w:val="en-US"/>
        </w:rPr>
        <w:t>V</w:t>
      </w:r>
      <w:r w:rsidR="00B27846" w:rsidRPr="001F083E">
        <w:rPr>
          <w:sz w:val="28"/>
          <w:szCs w:val="28"/>
        </w:rPr>
        <w:t>І</w:t>
      </w:r>
      <w:r w:rsidR="004374A7" w:rsidRPr="001F083E">
        <w:rPr>
          <w:sz w:val="28"/>
          <w:szCs w:val="28"/>
          <w:lang w:val="en-US"/>
        </w:rPr>
        <w:t>I</w:t>
      </w:r>
      <w:r w:rsidR="004374A7" w:rsidRPr="001F083E">
        <w:rPr>
          <w:sz w:val="28"/>
          <w:szCs w:val="28"/>
        </w:rPr>
        <w:t xml:space="preserve"> скликання </w:t>
      </w:r>
      <w:r w:rsidRPr="001F083E">
        <w:rPr>
          <w:sz w:val="28"/>
          <w:szCs w:val="28"/>
        </w:rPr>
        <w:t>«</w:t>
      </w:r>
      <w:r w:rsidR="001F083E" w:rsidRPr="001F083E">
        <w:rPr>
          <w:sz w:val="28"/>
        </w:rPr>
        <w:t>Про розгляд звернень ОСББ «Проспект Незалежності, 114» щодо оформлення правовстановлюючих документів на земельні ділянки за адресами проспект Незалежності, 114 та проспект Незалежності, 114-Г</w:t>
      </w:r>
      <w:r w:rsidRPr="001F083E">
        <w:rPr>
          <w:sz w:val="28"/>
          <w:szCs w:val="28"/>
        </w:rPr>
        <w:t>» (додається)</w:t>
      </w:r>
      <w:r w:rsidR="00D462F3" w:rsidRPr="001F083E">
        <w:rPr>
          <w:sz w:val="28"/>
          <w:szCs w:val="28"/>
        </w:rPr>
        <w:t>.</w:t>
      </w:r>
      <w:r w:rsidR="00EB7BCF" w:rsidRPr="001F083E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p w:rsidR="001260ED" w:rsidRDefault="001260ED"/>
    <w:p w:rsidR="00727E74" w:rsidRDefault="00727E74"/>
    <w:p w:rsidR="00727E74" w:rsidRDefault="00727E74"/>
    <w:p w:rsidR="00727E74" w:rsidRDefault="00727E74"/>
    <w:p w:rsidR="00727E74" w:rsidRDefault="00727E74"/>
    <w:p w:rsidR="00727E74" w:rsidRDefault="00727E74"/>
    <w:p w:rsidR="00727E74" w:rsidRDefault="00727E74"/>
    <w:p w:rsidR="00727E74" w:rsidRDefault="00727E74"/>
    <w:p w:rsidR="00727E74" w:rsidRDefault="00727E74"/>
    <w:sectPr w:rsidR="00727E74" w:rsidSect="006D44F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F36" w:rsidRDefault="00140F36" w:rsidP="00B61199">
      <w:r>
        <w:separator/>
      </w:r>
    </w:p>
  </w:endnote>
  <w:endnote w:type="continuationSeparator" w:id="0">
    <w:p w:rsidR="00140F36" w:rsidRDefault="00140F36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F36" w:rsidRDefault="00140F36" w:rsidP="00B61199">
      <w:r>
        <w:separator/>
      </w:r>
    </w:p>
  </w:footnote>
  <w:footnote w:type="continuationSeparator" w:id="0">
    <w:p w:rsidR="00140F36" w:rsidRDefault="00140F36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85C7E" w:rsidRDefault="00485C7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5"/>
      <w:framePr w:wrap="around" w:vAnchor="text" w:hAnchor="margin" w:xAlign="center" w:y="1"/>
      <w:rPr>
        <w:rStyle w:val="ac"/>
      </w:rPr>
    </w:pPr>
  </w:p>
  <w:p w:rsidR="00485C7E" w:rsidRPr="006315D4" w:rsidRDefault="00485C7E" w:rsidP="000320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2078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12367"/>
    <w:rsid w:val="001260ED"/>
    <w:rsid w:val="001266B7"/>
    <w:rsid w:val="00127579"/>
    <w:rsid w:val="00130EB8"/>
    <w:rsid w:val="0013354B"/>
    <w:rsid w:val="00134504"/>
    <w:rsid w:val="00136775"/>
    <w:rsid w:val="00140F36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083E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62ABD"/>
    <w:rsid w:val="00271D1D"/>
    <w:rsid w:val="00273E7D"/>
    <w:rsid w:val="002750F3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A95"/>
    <w:rsid w:val="00460E02"/>
    <w:rsid w:val="00463C1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5925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27E74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1F55"/>
    <w:rsid w:val="007F2782"/>
    <w:rsid w:val="007F64E6"/>
    <w:rsid w:val="00800AC4"/>
    <w:rsid w:val="008068D6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A7780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4C5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87AAF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370F7-DA53-4762-A97D-86E45151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7E74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727E74"/>
    <w:rPr>
      <w:rFonts w:ascii="Calibri" w:hAnsi="Calibri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7CA48-F3CF-4BFA-8871-4B606066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2018-06-07T08:52:00Z</cp:lastPrinted>
  <dcterms:created xsi:type="dcterms:W3CDTF">2018-08-13T12:13:00Z</dcterms:created>
  <dcterms:modified xsi:type="dcterms:W3CDTF">2018-08-13T12:13:00Z</dcterms:modified>
</cp:coreProperties>
</file>