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874E1C" w:rsidRDefault="002F030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24.04.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 w:rsidR="009C6C89">
        <w:rPr>
          <w:bCs/>
          <w:u w:val="single"/>
        </w:rPr>
        <w:t>212/9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                   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протоколи електронних торгів від 28.03.2018р. та заяви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5C45F4">
        <w:t xml:space="preserve">електронних торгів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>
        <w:rPr>
          <w:b/>
          <w:bCs/>
        </w:rPr>
        <w:t xml:space="preserve"> Ф</w:t>
      </w:r>
      <w:r w:rsidR="009F332E" w:rsidRPr="001F1430">
        <w:rPr>
          <w:b/>
          <w:bCs/>
        </w:rPr>
        <w:t xml:space="preserve">ізичній особі-підприємцю </w:t>
      </w:r>
      <w:r w:rsidR="00BF27C2">
        <w:rPr>
          <w:b/>
          <w:bCs/>
        </w:rPr>
        <w:t>Фісановій Тетяні Василівні</w:t>
      </w:r>
      <w:r w:rsidR="009F332E" w:rsidRPr="001F1430">
        <w:rPr>
          <w:b/>
          <w:bCs/>
        </w:rPr>
        <w:t xml:space="preserve"> </w:t>
      </w:r>
      <w:r w:rsidR="00BF27C2">
        <w:t>(РНОКПП 2235115600</w:t>
      </w:r>
      <w:r w:rsidR="009F332E" w:rsidRPr="001F1430">
        <w:t xml:space="preserve">) приміщення </w:t>
      </w:r>
      <w:r w:rsidR="00332A95">
        <w:t>1 поверху</w:t>
      </w:r>
      <w:r w:rsidR="003F341E">
        <w:t>,</w:t>
      </w:r>
      <w:r w:rsidR="009F332E" w:rsidRPr="001F1430">
        <w:t xml:space="preserve"> на</w:t>
      </w:r>
      <w:r w:rsidR="009F332E">
        <w:t xml:space="preserve">  </w:t>
      </w:r>
      <w:r w:rsidR="009F332E" w:rsidRPr="001F1430">
        <w:t xml:space="preserve"> </w:t>
      </w:r>
      <w:r w:rsidR="009F332E">
        <w:rPr>
          <w:b/>
          <w:bCs/>
        </w:rPr>
        <w:t xml:space="preserve">вул. </w:t>
      </w:r>
      <w:r w:rsidR="00332A95">
        <w:rPr>
          <w:b/>
          <w:bCs/>
        </w:rPr>
        <w:t>Шевченка</w:t>
      </w:r>
      <w:r w:rsidR="005C45F4">
        <w:rPr>
          <w:b/>
          <w:bCs/>
        </w:rPr>
        <w:t xml:space="preserve"> Тараса</w:t>
      </w:r>
      <w:r w:rsidR="00332A95">
        <w:rPr>
          <w:b/>
          <w:bCs/>
        </w:rPr>
        <w:t>,41</w:t>
      </w:r>
      <w:r w:rsidR="009F332E" w:rsidRPr="009A78CA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197BF2">
        <w:rPr>
          <w:b/>
          <w:bCs/>
        </w:rPr>
        <w:t xml:space="preserve">43,7 </w:t>
      </w:r>
      <w:r w:rsidR="009F332E" w:rsidRPr="00C40A6C">
        <w:rPr>
          <w:b/>
          <w:bCs/>
        </w:rPr>
        <w:t>кв.</w:t>
      </w:r>
      <w:r w:rsidR="009F332E">
        <w:rPr>
          <w:b/>
          <w:bCs/>
        </w:rPr>
        <w:t xml:space="preserve"> </w:t>
      </w:r>
      <w:r w:rsidR="009F332E" w:rsidRPr="00C40A6C">
        <w:rPr>
          <w:b/>
          <w:bCs/>
        </w:rPr>
        <w:t xml:space="preserve">м,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AB171C">
        <w:rPr>
          <w:b/>
        </w:rPr>
        <w:t>5074</w:t>
      </w:r>
      <w:r w:rsidR="00AB171C" w:rsidRPr="00AB171C">
        <w:rPr>
          <w:b/>
        </w:rPr>
        <w:t>,00</w:t>
      </w:r>
      <w:r w:rsidR="009F332E" w:rsidRPr="00A4360B">
        <w:rPr>
          <w:b/>
          <w:bCs/>
        </w:rPr>
        <w:t xml:space="preserve"> (</w:t>
      </w:r>
      <w:r w:rsidR="00AB171C">
        <w:rPr>
          <w:b/>
          <w:bCs/>
        </w:rPr>
        <w:t>п</w:t>
      </w:r>
      <w:r w:rsidR="00A75488">
        <w:rPr>
          <w:b/>
          <w:bCs/>
        </w:rPr>
        <w:t>'</w:t>
      </w:r>
      <w:r w:rsidR="00AB171C">
        <w:rPr>
          <w:b/>
          <w:bCs/>
        </w:rPr>
        <w:t>ять тисяч</w:t>
      </w:r>
      <w:r w:rsidR="002D248B">
        <w:rPr>
          <w:b/>
          <w:bCs/>
        </w:rPr>
        <w:t xml:space="preserve"> </w:t>
      </w:r>
      <w:r w:rsidR="00AB171C">
        <w:rPr>
          <w:b/>
          <w:bCs/>
        </w:rPr>
        <w:t>сімдесят чотири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B61E19" w:rsidRPr="00B61E19">
        <w:rPr>
          <w:b/>
        </w:rPr>
        <w:t>торговельний об'єкт з продажу продовольчих товарів, крім товарів підакцизної групи</w:t>
      </w:r>
      <w:r w:rsidR="009F332E" w:rsidRPr="009407E9">
        <w:rPr>
          <w:b/>
          <w:bCs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протокол електронних торгів від 28.03.2018р.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1729DE" w:rsidRPr="009D1C2E">
        <w:t xml:space="preserve"> -2018-03-12-000007-1</w:t>
      </w:r>
      <w:r w:rsidR="001729DE">
        <w:t>,</w:t>
      </w:r>
      <w:r>
        <w:t xml:space="preserve"> </w:t>
      </w:r>
      <w:r w:rsidR="00B80BDE">
        <w:t>заява 02.04.2018р. №Ф-130/0-02/01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Pr="00CB34F8" w:rsidRDefault="005C45F4" w:rsidP="00EA590B">
      <w:pPr>
        <w:ind w:firstLine="840"/>
        <w:jc w:val="both"/>
      </w:pPr>
      <w:r w:rsidRPr="005C45F4">
        <w:rPr>
          <w:b/>
        </w:rPr>
        <w:t>1.2.</w:t>
      </w:r>
      <w:r>
        <w:rPr>
          <w:b/>
        </w:rPr>
        <w:t>Чернівецькій обласній громадській о</w:t>
      </w:r>
      <w:r w:rsidR="00874E1C">
        <w:rPr>
          <w:b/>
        </w:rPr>
        <w:t>рганізації "Буковинський мистец</w:t>
      </w:r>
      <w:r>
        <w:rPr>
          <w:b/>
        </w:rPr>
        <w:t xml:space="preserve">ький центр відродження та сприяння розвитку румунської традиційної культури" </w:t>
      </w:r>
      <w:r>
        <w:t xml:space="preserve">(код ЄДРПОУ 34584564) приміщення 1 поверху, на </w:t>
      </w:r>
      <w:r w:rsidRPr="005C45F4">
        <w:rPr>
          <w:b/>
        </w:rPr>
        <w:t xml:space="preserve">вул. </w:t>
      </w:r>
      <w:r>
        <w:rPr>
          <w:b/>
        </w:rPr>
        <w:t xml:space="preserve">Шептицького Андрея Митрополита, 23, </w:t>
      </w:r>
      <w:r w:rsidRPr="005C45F4">
        <w:t>загальною площею</w:t>
      </w:r>
      <w:r>
        <w:rPr>
          <w:b/>
        </w:rPr>
        <w:t xml:space="preserve"> 56,4 кв. м, </w:t>
      </w:r>
      <w:r>
        <w:t xml:space="preserve">з орендною платою на місяць </w:t>
      </w:r>
      <w:r w:rsidRPr="005C45F4">
        <w:rPr>
          <w:b/>
        </w:rPr>
        <w:t>2000,00</w:t>
      </w:r>
      <w:r>
        <w:rPr>
          <w:b/>
        </w:rPr>
        <w:t xml:space="preserve"> (дві тисячі) грн.</w:t>
      </w:r>
      <w:r w:rsidR="00105949">
        <w:rPr>
          <w:b/>
        </w:rPr>
        <w:t xml:space="preserve"> </w:t>
      </w:r>
      <w:r w:rsidR="00105949" w:rsidRPr="00105949">
        <w:t>( без врахування ПДВ)</w:t>
      </w:r>
      <w:r w:rsidR="009D1C2E" w:rsidRPr="00105949">
        <w:t xml:space="preserve">, </w:t>
      </w:r>
      <w:r w:rsidR="009D1C2E">
        <w:t>з метою використання під офіс (підстава</w:t>
      </w:r>
      <w:r w:rsidR="00CB34F8">
        <w:t xml:space="preserve"> - </w:t>
      </w:r>
      <w:r w:rsidR="006C4586">
        <w:t>протокол електронних торгів від 28.03.2018р.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C4586" w:rsidRPr="00CB34F8">
        <w:t>2018-03-12-000010-1</w:t>
      </w:r>
      <w:r w:rsidR="006C4586">
        <w:t xml:space="preserve">, </w:t>
      </w:r>
      <w:r w:rsidR="00CB34F8">
        <w:t xml:space="preserve">лист </w:t>
      </w:r>
      <w:r w:rsidR="005756BE">
        <w:t>від 03.04.2018р. №02/01-11-834/0</w:t>
      </w:r>
      <w:r w:rsidR="00CB34F8" w:rsidRPr="00CB34F8">
        <w:t>)</w:t>
      </w:r>
      <w:r w:rsidR="006C2075">
        <w:t>.</w:t>
      </w:r>
    </w:p>
    <w:p w:rsidR="009F332E" w:rsidRDefault="009F332E" w:rsidP="00EA590B">
      <w:pPr>
        <w:ind w:right="-49" w:firstLine="840"/>
        <w:jc w:val="both"/>
        <w:rPr>
          <w:b/>
          <w:bCs/>
        </w:rPr>
      </w:pP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9F332E" w:rsidRPr="00A169BE" w:rsidRDefault="009F332E" w:rsidP="00EA590B">
      <w:pPr>
        <w:pStyle w:val="31"/>
        <w:ind w:left="0" w:firstLine="840"/>
        <w:jc w:val="both"/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lastRenderedPageBreak/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85741C">
        <w:t xml:space="preserve"> відповідних договорів фізичною-особою підприємцем та юридичною особою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E25E31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3258F4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>
        <w:t xml:space="preserve">в. о. </w:t>
      </w:r>
      <w:r w:rsidRPr="00CE335E">
        <w:t>директора</w:t>
      </w:r>
      <w:r w:rsidRPr="00CE335E">
        <w:rPr>
          <w:lang w:val="ru-RU"/>
        </w:rPr>
        <w:t xml:space="preserve"> </w:t>
      </w:r>
      <w:r w:rsidRPr="00CE335E">
        <w:t>департаменту економіки міської ради</w:t>
      </w:r>
      <w:r w:rsidRPr="003258F4">
        <w:rPr>
          <w:lang w:val="ru-RU"/>
        </w:rPr>
        <w:t xml:space="preserve"> Войто</w:t>
      </w:r>
      <w:r>
        <w:rPr>
          <w:lang w:val="ru-RU"/>
        </w:rPr>
        <w:t>вич Г.В.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Каспрук</w:t>
      </w:r>
      <w:r>
        <w:t xml:space="preserve"> </w:t>
      </w:r>
    </w:p>
    <w:sectPr w:rsidR="009F332E" w:rsidSect="00362D42"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770" w:rsidRDefault="00917770">
      <w:r>
        <w:separator/>
      </w:r>
    </w:p>
  </w:endnote>
  <w:endnote w:type="continuationSeparator" w:id="0">
    <w:p w:rsidR="00917770" w:rsidRDefault="0091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770" w:rsidRDefault="00917770">
      <w:r>
        <w:separator/>
      </w:r>
    </w:p>
  </w:footnote>
  <w:footnote w:type="continuationSeparator" w:id="0">
    <w:p w:rsidR="00917770" w:rsidRDefault="00917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406D6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C5CAB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5CAB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6F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0926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9E7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4F5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770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6C89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0F29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F1BADC-809F-4C07-9280-8D89B723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B37D-3AE1-4333-9885-99597CED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2018-04-11T10:08:00Z</cp:lastPrinted>
  <dcterms:created xsi:type="dcterms:W3CDTF">2018-05-03T13:04:00Z</dcterms:created>
  <dcterms:modified xsi:type="dcterms:W3CDTF">2018-05-03T13:04:00Z</dcterms:modified>
</cp:coreProperties>
</file>