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66C" w:rsidRDefault="00B4066C" w:rsidP="00B4066C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061EF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66C" w:rsidRDefault="00B4066C" w:rsidP="00B4066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4066C" w:rsidRDefault="00B4066C" w:rsidP="00B4066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4066C" w:rsidRDefault="00B4066C" w:rsidP="00B4066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4066C" w:rsidRDefault="00B4066C" w:rsidP="00B4066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4066C" w:rsidRDefault="00B4066C" w:rsidP="00B4066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4066C" w:rsidRPr="00621F49" w:rsidRDefault="00B4066C" w:rsidP="00B4066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4066C" w:rsidRPr="0070511B" w:rsidRDefault="00B4066C" w:rsidP="00B4066C">
      <w:pPr>
        <w:rPr>
          <w:sz w:val="28"/>
          <w:szCs w:val="28"/>
          <w:lang w:val="uk-UA"/>
        </w:rPr>
      </w:pPr>
      <w:r w:rsidRPr="00801D8F">
        <w:rPr>
          <w:sz w:val="28"/>
          <w:szCs w:val="28"/>
          <w:u w:val="single"/>
          <w:lang w:val="uk-UA"/>
        </w:rPr>
        <w:t>20.02.</w:t>
      </w:r>
      <w:r>
        <w:rPr>
          <w:sz w:val="28"/>
          <w:szCs w:val="28"/>
          <w:u w:val="single"/>
          <w:lang w:val="uk-UA"/>
        </w:rPr>
        <w:t>2018</w:t>
      </w:r>
      <w:r w:rsidRPr="0070511B">
        <w:rPr>
          <w:sz w:val="28"/>
          <w:szCs w:val="28"/>
          <w:lang w:val="uk-UA"/>
        </w:rPr>
        <w:t>№</w:t>
      </w:r>
      <w:r w:rsidR="005D0DA0" w:rsidRPr="005D0DA0">
        <w:rPr>
          <w:sz w:val="28"/>
          <w:szCs w:val="28"/>
          <w:u w:val="single"/>
          <w:lang w:val="uk-UA"/>
        </w:rPr>
        <w:t>84/4</w:t>
      </w:r>
      <w:r w:rsidRPr="005D0DA0">
        <w:rPr>
          <w:sz w:val="28"/>
          <w:szCs w:val="28"/>
          <w:u w:val="single"/>
          <w:lang w:val="uk-UA"/>
        </w:rPr>
        <w:t xml:space="preserve"> </w:t>
      </w:r>
      <w:r w:rsidRPr="0070511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4066C" w:rsidRDefault="00B4066C" w:rsidP="00B4066C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4066C" w:rsidRPr="00C26D34">
        <w:trPr>
          <w:trHeight w:val="1264"/>
          <w:jc w:val="center"/>
        </w:trPr>
        <w:tc>
          <w:tcPr>
            <w:tcW w:w="9633" w:type="dxa"/>
          </w:tcPr>
          <w:p w:rsidR="00B4066C" w:rsidRPr="00650E51" w:rsidRDefault="00B4066C" w:rsidP="003D2EAC">
            <w:pPr>
              <w:pStyle w:val="30"/>
              <w:rPr>
                <w:szCs w:val="28"/>
              </w:rPr>
            </w:pPr>
            <w:bookmarkStart w:id="0" w:name="_GoBack"/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 xml:space="preserve">ІІ скликання                    </w:t>
            </w:r>
            <w:r w:rsidRPr="00F05EBC">
              <w:rPr>
                <w:szCs w:val="28"/>
              </w:rPr>
              <w:t>«</w:t>
            </w: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r w:rsidRPr="00F05EBC">
              <w:rPr>
                <w:szCs w:val="28"/>
              </w:rPr>
              <w:t>»</w:t>
            </w:r>
            <w:bookmarkEnd w:id="0"/>
          </w:p>
          <w:p w:rsidR="00B4066C" w:rsidRPr="00C26D34" w:rsidRDefault="00B4066C" w:rsidP="003D2EAC">
            <w:pPr>
              <w:pStyle w:val="30"/>
              <w:rPr>
                <w:szCs w:val="28"/>
              </w:rPr>
            </w:pPr>
          </w:p>
        </w:tc>
      </w:tr>
    </w:tbl>
    <w:p w:rsidR="00B4066C" w:rsidRDefault="00B4066C" w:rsidP="00B4066C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4066C" w:rsidRDefault="00B4066C" w:rsidP="00B4066C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4066C" w:rsidRDefault="00B4066C" w:rsidP="00B4066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4066C" w:rsidRDefault="00B4066C" w:rsidP="00B4066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4066C" w:rsidRDefault="00B4066C" w:rsidP="00B4066C">
      <w:pPr>
        <w:pStyle w:val="30"/>
        <w:ind w:firstLine="709"/>
        <w:jc w:val="both"/>
        <w:rPr>
          <w:b w:val="0"/>
          <w:szCs w:val="28"/>
        </w:rPr>
      </w:pPr>
      <w:r w:rsidRPr="00650E51">
        <w:t xml:space="preserve">1. </w:t>
      </w:r>
      <w:r w:rsidRPr="00650E51">
        <w:rPr>
          <w:b w:val="0"/>
        </w:rPr>
        <w:t xml:space="preserve">Погодити проект рішення </w:t>
      </w:r>
      <w:r w:rsidRPr="00650E51">
        <w:rPr>
          <w:b w:val="0"/>
          <w:szCs w:val="28"/>
        </w:rPr>
        <w:t>Чернівецької</w:t>
      </w:r>
      <w:r w:rsidRPr="00650E51">
        <w:rPr>
          <w:b w:val="0"/>
        </w:rPr>
        <w:t xml:space="preserve"> міської ради </w:t>
      </w:r>
      <w:r w:rsidRPr="00650E51">
        <w:rPr>
          <w:b w:val="0"/>
          <w:lang w:val="en-US"/>
        </w:rPr>
        <w:t>V</w:t>
      </w:r>
      <w:r w:rsidRPr="00650E51">
        <w:rPr>
          <w:b w:val="0"/>
        </w:rPr>
        <w:t xml:space="preserve">ІІ скликання </w:t>
      </w:r>
      <w:r w:rsidRPr="00C93F5B">
        <w:rPr>
          <w:b w:val="0"/>
          <w:szCs w:val="28"/>
        </w:rPr>
        <w:t>«</w:t>
      </w:r>
      <w:r w:rsidRPr="00C93F5B">
        <w:rPr>
          <w:b w:val="0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b w:val="0"/>
          <w:szCs w:val="28"/>
        </w:rPr>
        <w:t>» (додається) з такою пропозицією:</w:t>
      </w:r>
    </w:p>
    <w:p w:rsidR="00B4066C" w:rsidRDefault="00B4066C" w:rsidP="00B4066C">
      <w:pPr>
        <w:pStyle w:val="30"/>
        <w:ind w:firstLine="709"/>
        <w:jc w:val="both"/>
        <w:rPr>
          <w:b w:val="0"/>
          <w:szCs w:val="28"/>
        </w:rPr>
      </w:pPr>
    </w:p>
    <w:p w:rsidR="00B4066C" w:rsidRPr="00801D8F" w:rsidRDefault="00B4066C" w:rsidP="00B4066C">
      <w:pPr>
        <w:pStyle w:val="30"/>
        <w:ind w:firstLine="709"/>
        <w:jc w:val="both"/>
        <w:rPr>
          <w:b w:val="0"/>
          <w:szCs w:val="28"/>
        </w:rPr>
      </w:pPr>
      <w:r w:rsidRPr="00801D8F">
        <w:rPr>
          <w:szCs w:val="28"/>
        </w:rPr>
        <w:t xml:space="preserve">1.1. </w:t>
      </w:r>
      <w:r>
        <w:rPr>
          <w:b w:val="0"/>
          <w:szCs w:val="28"/>
        </w:rPr>
        <w:t xml:space="preserve"> </w:t>
      </w:r>
      <w:r w:rsidRPr="0090321F">
        <w:rPr>
          <w:b w:val="0"/>
          <w:szCs w:val="28"/>
        </w:rPr>
        <w:t xml:space="preserve">Зняти на довивчення </w:t>
      </w:r>
      <w:r w:rsidRPr="008A3F68">
        <w:rPr>
          <w:szCs w:val="28"/>
        </w:rPr>
        <w:t>пункт 1.6.</w:t>
      </w:r>
      <w:r w:rsidRPr="0090321F">
        <w:rPr>
          <w:b w:val="0"/>
          <w:szCs w:val="28"/>
        </w:rPr>
        <w:t xml:space="preserve"> проекту рішення щодо надання дозволу д</w:t>
      </w:r>
      <w:r w:rsidRPr="0090321F">
        <w:rPr>
          <w:b w:val="0"/>
          <w:color w:val="000000"/>
          <w:szCs w:val="28"/>
        </w:rPr>
        <w:t>епартаменту містобудівного комплексу та земельних відносин Чернівецької міської ради на розробку</w:t>
      </w:r>
      <w:r w:rsidRPr="0090321F">
        <w:rPr>
          <w:b w:val="0"/>
          <w:bCs/>
          <w:color w:val="000000"/>
          <w:szCs w:val="28"/>
        </w:rPr>
        <w:t xml:space="preserve"> проекту детального </w:t>
      </w:r>
      <w:r w:rsidRPr="0090321F">
        <w:rPr>
          <w:b w:val="0"/>
        </w:rPr>
        <w:t xml:space="preserve">плану території </w:t>
      </w:r>
      <w:r w:rsidRPr="0090321F">
        <w:rPr>
          <w:b w:val="0"/>
          <w:bCs/>
          <w:color w:val="000000"/>
          <w:szCs w:val="28"/>
        </w:rPr>
        <w:t>житлової забудови, обмеженої вулицями</w:t>
      </w:r>
      <w:r w:rsidRPr="0090321F">
        <w:rPr>
          <w:b w:val="0"/>
        </w:rPr>
        <w:t xml:space="preserve"> Козачука Івана, Добрянського Анатолія, Кобилиці Лук’яна, та Гонти Івана на земельній ділянці, орієнтовною площею 0,5 га</w:t>
      </w:r>
      <w:r w:rsidRPr="0090321F">
        <w:rPr>
          <w:b w:val="0"/>
          <w:szCs w:val="28"/>
        </w:rPr>
        <w:t xml:space="preserve">  (Бабюк А.А.)</w:t>
      </w:r>
    </w:p>
    <w:p w:rsidR="00B4066C" w:rsidRDefault="00B4066C" w:rsidP="00B4066C">
      <w:pPr>
        <w:pStyle w:val="30"/>
        <w:ind w:firstLine="709"/>
        <w:jc w:val="both"/>
      </w:pPr>
    </w:p>
    <w:p w:rsidR="00B4066C" w:rsidRDefault="00B4066C" w:rsidP="00B4066C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B4066C" w:rsidRDefault="00B4066C" w:rsidP="00B4066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B4066C" w:rsidRDefault="00B4066C" w:rsidP="00B4066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B4066C" w:rsidRDefault="00B4066C" w:rsidP="00B4066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B4066C" w:rsidRDefault="00B4066C" w:rsidP="00B4066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3F5B" w:rsidRDefault="00C93F5B" w:rsidP="00C93F5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3F5B" w:rsidRDefault="00C93F5B" w:rsidP="00C93F5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C93F5B" w:rsidSect="009A1B6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8F0" w:rsidRDefault="00E448F0">
      <w:r>
        <w:separator/>
      </w:r>
    </w:p>
  </w:endnote>
  <w:endnote w:type="continuationSeparator" w:id="0">
    <w:p w:rsidR="00E448F0" w:rsidRDefault="00E44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8F0" w:rsidRDefault="00E448F0">
      <w:r>
        <w:separator/>
      </w:r>
    </w:p>
  </w:footnote>
  <w:footnote w:type="continuationSeparator" w:id="0">
    <w:p w:rsidR="00E448F0" w:rsidRDefault="00E44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C2A" w:rsidRDefault="00C13C2A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3C2A" w:rsidRDefault="00C13C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C2A" w:rsidRDefault="00C13C2A" w:rsidP="004A48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6A61">
      <w:rPr>
        <w:rStyle w:val="a7"/>
        <w:noProof/>
      </w:rPr>
      <w:t>5</w:t>
    </w:r>
    <w:r>
      <w:rPr>
        <w:rStyle w:val="a7"/>
      </w:rPr>
      <w:fldChar w:fldCharType="end"/>
    </w:r>
  </w:p>
  <w:p w:rsidR="00C13C2A" w:rsidRDefault="00C13C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32798"/>
    <w:rsid w:val="00061EFD"/>
    <w:rsid w:val="00092FF2"/>
    <w:rsid w:val="000B4809"/>
    <w:rsid w:val="000C4131"/>
    <w:rsid w:val="000E5291"/>
    <w:rsid w:val="000F639B"/>
    <w:rsid w:val="001103C4"/>
    <w:rsid w:val="0012234A"/>
    <w:rsid w:val="001455D2"/>
    <w:rsid w:val="001F75A7"/>
    <w:rsid w:val="002115CB"/>
    <w:rsid w:val="002B7EE2"/>
    <w:rsid w:val="002F6730"/>
    <w:rsid w:val="00325D94"/>
    <w:rsid w:val="0036032E"/>
    <w:rsid w:val="0036726D"/>
    <w:rsid w:val="00373C8A"/>
    <w:rsid w:val="003A1051"/>
    <w:rsid w:val="003D214F"/>
    <w:rsid w:val="003D2EAC"/>
    <w:rsid w:val="00414058"/>
    <w:rsid w:val="004250C1"/>
    <w:rsid w:val="00484660"/>
    <w:rsid w:val="004A26CA"/>
    <w:rsid w:val="004A488B"/>
    <w:rsid w:val="004B32D4"/>
    <w:rsid w:val="004D05D6"/>
    <w:rsid w:val="004E2A44"/>
    <w:rsid w:val="00505FB5"/>
    <w:rsid w:val="0053625B"/>
    <w:rsid w:val="00545A64"/>
    <w:rsid w:val="00555DBF"/>
    <w:rsid w:val="005833BD"/>
    <w:rsid w:val="005A46C4"/>
    <w:rsid w:val="005C473A"/>
    <w:rsid w:val="005D0DA0"/>
    <w:rsid w:val="005F32A0"/>
    <w:rsid w:val="00636A3D"/>
    <w:rsid w:val="006B4FAB"/>
    <w:rsid w:val="006C15B5"/>
    <w:rsid w:val="006C793C"/>
    <w:rsid w:val="006D2A45"/>
    <w:rsid w:val="006E3122"/>
    <w:rsid w:val="006E3546"/>
    <w:rsid w:val="006E490E"/>
    <w:rsid w:val="0070198B"/>
    <w:rsid w:val="007323E9"/>
    <w:rsid w:val="00752435"/>
    <w:rsid w:val="007C6FC5"/>
    <w:rsid w:val="007F28D2"/>
    <w:rsid w:val="00801D8F"/>
    <w:rsid w:val="00832962"/>
    <w:rsid w:val="008378CF"/>
    <w:rsid w:val="008435D4"/>
    <w:rsid w:val="00847AA6"/>
    <w:rsid w:val="00860CDC"/>
    <w:rsid w:val="00880D40"/>
    <w:rsid w:val="008849FA"/>
    <w:rsid w:val="00892C92"/>
    <w:rsid w:val="00893E49"/>
    <w:rsid w:val="00897263"/>
    <w:rsid w:val="008A1D94"/>
    <w:rsid w:val="008D568B"/>
    <w:rsid w:val="008F42B7"/>
    <w:rsid w:val="00920360"/>
    <w:rsid w:val="00934B8E"/>
    <w:rsid w:val="0095332E"/>
    <w:rsid w:val="00977F94"/>
    <w:rsid w:val="009915CC"/>
    <w:rsid w:val="009A1B6F"/>
    <w:rsid w:val="009B74F5"/>
    <w:rsid w:val="00A5143E"/>
    <w:rsid w:val="00A5168A"/>
    <w:rsid w:val="00A90272"/>
    <w:rsid w:val="00AD394D"/>
    <w:rsid w:val="00AD464A"/>
    <w:rsid w:val="00AD510F"/>
    <w:rsid w:val="00AF2A46"/>
    <w:rsid w:val="00B011D6"/>
    <w:rsid w:val="00B05995"/>
    <w:rsid w:val="00B359B8"/>
    <w:rsid w:val="00B4066C"/>
    <w:rsid w:val="00B54FFA"/>
    <w:rsid w:val="00B82DEA"/>
    <w:rsid w:val="00BF69AA"/>
    <w:rsid w:val="00C13C2A"/>
    <w:rsid w:val="00C1459F"/>
    <w:rsid w:val="00C93F5B"/>
    <w:rsid w:val="00CB66F6"/>
    <w:rsid w:val="00D563B2"/>
    <w:rsid w:val="00D81A3C"/>
    <w:rsid w:val="00D87446"/>
    <w:rsid w:val="00D91139"/>
    <w:rsid w:val="00DC18C9"/>
    <w:rsid w:val="00DF2AF7"/>
    <w:rsid w:val="00E06A61"/>
    <w:rsid w:val="00E448F0"/>
    <w:rsid w:val="00E61B56"/>
    <w:rsid w:val="00EA412E"/>
    <w:rsid w:val="00EE101A"/>
    <w:rsid w:val="00EE751F"/>
    <w:rsid w:val="00F104CF"/>
    <w:rsid w:val="00F604E9"/>
    <w:rsid w:val="00F64F0D"/>
    <w:rsid w:val="00F73987"/>
    <w:rsid w:val="00F94907"/>
    <w:rsid w:val="00F9791F"/>
    <w:rsid w:val="00FE23EA"/>
    <w:rsid w:val="00FF2D17"/>
    <w:rsid w:val="00FF5068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2875E-6621-4FFF-B9BE-7A068851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rsid w:val="00FF7CEF"/>
    <w:pPr>
      <w:spacing w:before="100" w:beforeAutospacing="1" w:after="100" w:afterAutospacing="1"/>
    </w:pPr>
  </w:style>
  <w:style w:type="paragraph" w:styleId="a6">
    <w:name w:val="header"/>
    <w:basedOn w:val="a"/>
    <w:rsid w:val="009A1B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1B6F"/>
  </w:style>
  <w:style w:type="character" w:customStyle="1" w:styleId="10">
    <w:name w:val="Заголовок 1 Знак"/>
    <w:basedOn w:val="a0"/>
    <w:link w:val="1"/>
    <w:rsid w:val="0070198B"/>
    <w:rPr>
      <w:sz w:val="30"/>
      <w:szCs w:val="24"/>
      <w:lang w:val="uk-UA"/>
    </w:rPr>
  </w:style>
  <w:style w:type="character" w:customStyle="1" w:styleId="50">
    <w:name w:val="Заголовок 5 Знак"/>
    <w:basedOn w:val="a0"/>
    <w:link w:val="5"/>
    <w:rsid w:val="0070198B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2018-01-23T11:48:00Z</cp:lastPrinted>
  <dcterms:created xsi:type="dcterms:W3CDTF">2018-02-28T12:33:00Z</dcterms:created>
  <dcterms:modified xsi:type="dcterms:W3CDTF">2018-02-28T12:33:00Z</dcterms:modified>
</cp:coreProperties>
</file>