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8" w:rsidRDefault="002C4DB8" w:rsidP="002C4DB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3839BD" w:rsidP="002C4DB8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30.01.2018</w:t>
      </w:r>
      <w:r w:rsidR="002C4DB8">
        <w:rPr>
          <w:sz w:val="28"/>
          <w:lang w:val="uk-UA"/>
        </w:rPr>
        <w:t xml:space="preserve"> № </w:t>
      </w:r>
      <w:r w:rsidR="00F53827">
        <w:rPr>
          <w:sz w:val="28"/>
          <w:u w:val="single"/>
          <w:lang w:val="en-US"/>
        </w:rPr>
        <w:t>50/3</w:t>
      </w:r>
      <w:r w:rsidR="002C4DB8">
        <w:rPr>
          <w:sz w:val="28"/>
          <w:lang w:val="uk-UA"/>
        </w:rPr>
        <w:t xml:space="preserve">                                                                               </w:t>
      </w:r>
      <w:r w:rsidR="002C4DB8" w:rsidRPr="002C4DB8">
        <w:rPr>
          <w:sz w:val="28"/>
          <w:lang w:val="uk-UA"/>
        </w:rPr>
        <w:t xml:space="preserve">   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B04434">
        <w:rPr>
          <w:b/>
          <w:sz w:val="28"/>
          <w:szCs w:val="28"/>
          <w:lang w:val="uk-UA"/>
        </w:rPr>
        <w:t>Крижановської</w:t>
      </w:r>
      <w:proofErr w:type="spellEnd"/>
      <w:r w:rsidR="00B04434">
        <w:rPr>
          <w:b/>
          <w:sz w:val="28"/>
          <w:szCs w:val="28"/>
          <w:lang w:val="uk-UA"/>
        </w:rPr>
        <w:t xml:space="preserve"> Н.М.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10258E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15.12</w:t>
      </w:r>
      <w:r w:rsidR="00B04434">
        <w:rPr>
          <w:b/>
          <w:sz w:val="28"/>
          <w:szCs w:val="28"/>
          <w:lang w:val="uk-UA"/>
        </w:rPr>
        <w:t>.2017 р. №31</w:t>
      </w:r>
    </w:p>
    <w:bookmarkEnd w:id="0"/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B04434">
        <w:rPr>
          <w:sz w:val="28"/>
          <w:szCs w:val="28"/>
          <w:lang w:val="uk-UA"/>
        </w:rPr>
        <w:t>Крижановської</w:t>
      </w:r>
      <w:proofErr w:type="spellEnd"/>
      <w:r w:rsidR="00B04434">
        <w:rPr>
          <w:sz w:val="28"/>
          <w:szCs w:val="28"/>
          <w:lang w:val="uk-UA"/>
        </w:rPr>
        <w:t xml:space="preserve"> Надії Миколаївни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B04434">
        <w:rPr>
          <w:sz w:val="28"/>
          <w:szCs w:val="28"/>
          <w:lang w:val="uk-UA"/>
        </w:rPr>
        <w:t>Чернівецької міської ради від 15.12.2017 р. №31</w:t>
      </w:r>
      <w:r>
        <w:rPr>
          <w:sz w:val="28"/>
          <w:szCs w:val="28"/>
          <w:lang w:val="uk-UA"/>
        </w:rPr>
        <w:t xml:space="preserve"> про накладення на н</w:t>
      </w:r>
      <w:r w:rsidR="00B04434">
        <w:rPr>
          <w:sz w:val="28"/>
          <w:szCs w:val="28"/>
          <w:lang w:val="uk-UA"/>
        </w:rPr>
        <w:t xml:space="preserve">еї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</w:t>
      </w:r>
      <w:r w:rsidR="005C2374">
        <w:rPr>
          <w:sz w:val="28"/>
          <w:szCs w:val="28"/>
          <w:lang w:val="uk-UA"/>
        </w:rPr>
        <w:t xml:space="preserve">нови, керуючись статтями </w:t>
      </w:r>
      <w:r>
        <w:rPr>
          <w:sz w:val="28"/>
          <w:szCs w:val="28"/>
          <w:lang w:val="uk-UA"/>
        </w:rPr>
        <w:t xml:space="preserve"> </w:t>
      </w:r>
      <w:r w:rsidR="003839BD">
        <w:rPr>
          <w:sz w:val="28"/>
          <w:szCs w:val="28"/>
          <w:lang w:val="uk-UA"/>
        </w:rPr>
        <w:t xml:space="preserve">22,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802920" w:rsidRDefault="00802920" w:rsidP="002C4DB8">
      <w:pPr>
        <w:jc w:val="center"/>
        <w:rPr>
          <w:b/>
          <w:sz w:val="28"/>
          <w:szCs w:val="28"/>
          <w:lang w:val="uk-UA"/>
        </w:rPr>
      </w:pPr>
    </w:p>
    <w:p w:rsidR="00802920" w:rsidRPr="00802920" w:rsidRDefault="00802920" w:rsidP="00802920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Поновити строк на оскарження постанови адміністративної комісії при виконавчому комітеті </w:t>
      </w:r>
      <w:r w:rsidR="009A2865">
        <w:rPr>
          <w:sz w:val="28"/>
          <w:szCs w:val="28"/>
          <w:lang w:val="uk-UA"/>
        </w:rPr>
        <w:t>Чернівецької міської ради від 15.12.2017 р. № 31</w:t>
      </w:r>
      <w:r>
        <w:rPr>
          <w:sz w:val="28"/>
          <w:szCs w:val="28"/>
          <w:lang w:val="uk-UA"/>
        </w:rPr>
        <w:t>.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597109" w:rsidRDefault="00597109" w:rsidP="00597109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C4662">
        <w:rPr>
          <w:b/>
          <w:sz w:val="28"/>
          <w:szCs w:val="28"/>
          <w:lang w:val="uk-UA"/>
        </w:rPr>
        <w:t>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>15.12.</w:t>
      </w:r>
      <w:r w:rsidRPr="00F7178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7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31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>
        <w:rPr>
          <w:sz w:val="28"/>
          <w:szCs w:val="28"/>
          <w:lang w:val="uk-UA"/>
        </w:rPr>
        <w:t>Крижановської</w:t>
      </w:r>
      <w:proofErr w:type="spellEnd"/>
      <w:r>
        <w:rPr>
          <w:sz w:val="28"/>
          <w:szCs w:val="28"/>
          <w:lang w:val="uk-UA"/>
        </w:rPr>
        <w:t xml:space="preserve"> Надії Миколаївни, оголосивши їй усне зауваження.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802920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4DB8">
        <w:rPr>
          <w:b/>
          <w:sz w:val="28"/>
          <w:szCs w:val="28"/>
          <w:lang w:val="uk-UA"/>
        </w:rPr>
        <w:t>.</w:t>
      </w:r>
      <w:r w:rsidR="002C4DB8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r w:rsidR="003839BD">
        <w:rPr>
          <w:sz w:val="28"/>
          <w:szCs w:val="28"/>
          <w:lang w:val="uk-UA"/>
        </w:rPr>
        <w:br/>
      </w:r>
      <w:r w:rsidR="002C4DB8">
        <w:rPr>
          <w:sz w:val="28"/>
          <w:szCs w:val="28"/>
          <w:lang w:val="uk-UA"/>
        </w:rPr>
        <w:t xml:space="preserve">веб-порталі Чернівецької міської ради. 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802920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4DB8">
        <w:rPr>
          <w:b/>
          <w:sz w:val="28"/>
          <w:szCs w:val="28"/>
          <w:lang w:val="uk-UA"/>
        </w:rPr>
        <w:t>.</w:t>
      </w:r>
      <w:r w:rsidR="002C4DB8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2C4DB8">
        <w:rPr>
          <w:sz w:val="28"/>
          <w:szCs w:val="28"/>
          <w:lang w:val="uk-UA"/>
        </w:rPr>
        <w:t>Середюка</w:t>
      </w:r>
      <w:proofErr w:type="spellEnd"/>
      <w:r w:rsidR="002C4DB8">
        <w:rPr>
          <w:sz w:val="28"/>
          <w:szCs w:val="28"/>
          <w:lang w:val="uk-UA"/>
        </w:rPr>
        <w:t xml:space="preserve"> В.Б.</w:t>
      </w: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720"/>
        <w:jc w:val="both"/>
        <w:rPr>
          <w:sz w:val="28"/>
          <w:szCs w:val="28"/>
          <w:lang w:val="uk-UA"/>
        </w:rPr>
      </w:pP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533DCF" w:rsidRPr="00F53827" w:rsidRDefault="002C4DB8" w:rsidP="00F5382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592A0D" w:rsidRPr="001C3EA0" w:rsidRDefault="00592A0D" w:rsidP="001C3EA0">
      <w:pPr>
        <w:overflowPunct/>
        <w:autoSpaceDE/>
        <w:autoSpaceDN/>
        <w:adjustRightInd/>
        <w:spacing w:after="160" w:line="259" w:lineRule="auto"/>
        <w:rPr>
          <w:b/>
          <w:sz w:val="27"/>
          <w:szCs w:val="27"/>
          <w:lang w:val="uk-UA"/>
        </w:rPr>
      </w:pPr>
    </w:p>
    <w:sectPr w:rsidR="00592A0D" w:rsidRPr="001C3E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10258E"/>
    <w:rsid w:val="00116BBE"/>
    <w:rsid w:val="001C3EA0"/>
    <w:rsid w:val="00253965"/>
    <w:rsid w:val="002708DA"/>
    <w:rsid w:val="002C4DB8"/>
    <w:rsid w:val="003839BD"/>
    <w:rsid w:val="003918C1"/>
    <w:rsid w:val="00533DCF"/>
    <w:rsid w:val="00561CE6"/>
    <w:rsid w:val="00592A0D"/>
    <w:rsid w:val="00597109"/>
    <w:rsid w:val="005C2374"/>
    <w:rsid w:val="006719A3"/>
    <w:rsid w:val="00714865"/>
    <w:rsid w:val="00740219"/>
    <w:rsid w:val="007E0332"/>
    <w:rsid w:val="00802920"/>
    <w:rsid w:val="00850AC6"/>
    <w:rsid w:val="008E70FF"/>
    <w:rsid w:val="00935DC4"/>
    <w:rsid w:val="00973118"/>
    <w:rsid w:val="009A2865"/>
    <w:rsid w:val="009A7E67"/>
    <w:rsid w:val="00B04434"/>
    <w:rsid w:val="00BA66AE"/>
    <w:rsid w:val="00CC3E38"/>
    <w:rsid w:val="00D44613"/>
    <w:rsid w:val="00DF3D97"/>
    <w:rsid w:val="00F5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2018-01-31T14:43:00Z</cp:lastPrinted>
  <dcterms:created xsi:type="dcterms:W3CDTF">2018-02-12T12:22:00Z</dcterms:created>
  <dcterms:modified xsi:type="dcterms:W3CDTF">2018-02-12T12:22:00Z</dcterms:modified>
</cp:coreProperties>
</file>