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648" w:rsidRPr="00DC7605" w:rsidRDefault="00884648" w:rsidP="00884648">
      <w:pPr>
        <w:autoSpaceDE w:val="0"/>
        <w:autoSpaceDN w:val="0"/>
        <w:adjustRightInd w:val="0"/>
        <w:ind w:hanging="140"/>
        <w:jc w:val="right"/>
        <w:rPr>
          <w:b/>
          <w:sz w:val="36"/>
          <w:szCs w:val="36"/>
          <w:lang w:val="en-US"/>
        </w:rPr>
      </w:pPr>
    </w:p>
    <w:p w:rsidR="00884648" w:rsidRDefault="006F4C73" w:rsidP="00884648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648" w:rsidRPr="00B1199A" w:rsidRDefault="00884648" w:rsidP="00884648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884648" w:rsidRPr="00F108BB" w:rsidRDefault="00884648" w:rsidP="00884648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884648" w:rsidRPr="00F108BB" w:rsidRDefault="00884648" w:rsidP="00884648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884648" w:rsidRPr="00F108BB" w:rsidRDefault="00884648" w:rsidP="00884648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884648" w:rsidRPr="00F108BB" w:rsidRDefault="00884648" w:rsidP="00884648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884648" w:rsidRPr="00FC5E43" w:rsidRDefault="00884648" w:rsidP="00884648">
      <w:pPr>
        <w:jc w:val="both"/>
        <w:rPr>
          <w:b/>
          <w:bCs/>
          <w:sz w:val="2"/>
          <w:szCs w:val="2"/>
          <w:u w:val="single"/>
          <w:lang w:val="uk-UA"/>
        </w:rPr>
      </w:pPr>
    </w:p>
    <w:p w:rsidR="00884648" w:rsidRDefault="00884648" w:rsidP="00884648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884648" w:rsidRPr="00582C93" w:rsidRDefault="00AF7D05" w:rsidP="00884648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14.11</w:t>
      </w:r>
      <w:r w:rsidRPr="00AF7D05">
        <w:rPr>
          <w:bCs/>
          <w:sz w:val="28"/>
          <w:szCs w:val="28"/>
          <w:u w:val="single"/>
          <w:lang w:val="uk-UA"/>
        </w:rPr>
        <w:t>.</w:t>
      </w:r>
      <w:r w:rsidR="00884648" w:rsidRPr="00AF7D05">
        <w:rPr>
          <w:bCs/>
          <w:sz w:val="28"/>
          <w:szCs w:val="28"/>
          <w:u w:val="single"/>
          <w:lang w:val="uk-UA"/>
        </w:rPr>
        <w:t>2017</w:t>
      </w:r>
      <w:r w:rsidR="00884648">
        <w:rPr>
          <w:bCs/>
          <w:sz w:val="28"/>
          <w:szCs w:val="28"/>
          <w:lang w:val="uk-UA"/>
        </w:rPr>
        <w:t xml:space="preserve"> </w:t>
      </w:r>
      <w:r w:rsidR="00884648" w:rsidRPr="006F3713">
        <w:rPr>
          <w:b/>
          <w:bCs/>
          <w:sz w:val="28"/>
          <w:szCs w:val="28"/>
          <w:lang w:val="uk-UA"/>
        </w:rPr>
        <w:t xml:space="preserve">№ </w:t>
      </w:r>
      <w:r>
        <w:rPr>
          <w:b/>
          <w:bCs/>
          <w:sz w:val="28"/>
          <w:szCs w:val="28"/>
          <w:lang w:val="uk-UA"/>
        </w:rPr>
        <w:t>588/23</w:t>
      </w:r>
      <w:r w:rsidR="00884648" w:rsidRPr="006F3713">
        <w:rPr>
          <w:b/>
          <w:sz w:val="28"/>
          <w:szCs w:val="28"/>
          <w:lang w:val="uk-UA"/>
        </w:rPr>
        <w:t xml:space="preserve">   </w:t>
      </w:r>
      <w:r w:rsidR="00884648">
        <w:rPr>
          <w:b/>
          <w:sz w:val="28"/>
          <w:szCs w:val="28"/>
          <w:lang w:val="uk-UA"/>
        </w:rPr>
        <w:t xml:space="preserve">                             </w:t>
      </w:r>
      <w:r w:rsidR="00884648" w:rsidRPr="006F3713">
        <w:rPr>
          <w:b/>
          <w:sz w:val="28"/>
          <w:szCs w:val="28"/>
          <w:lang w:val="uk-UA"/>
        </w:rPr>
        <w:t xml:space="preserve">                                         </w:t>
      </w:r>
      <w:r w:rsidR="00884648" w:rsidRPr="00582C93">
        <w:rPr>
          <w:b/>
          <w:sz w:val="28"/>
          <w:szCs w:val="28"/>
          <w:lang w:val="uk-UA"/>
        </w:rPr>
        <w:t>м. Чернівці</w:t>
      </w:r>
    </w:p>
    <w:p w:rsidR="00884648" w:rsidRPr="00FC5E43" w:rsidRDefault="00884648" w:rsidP="00884648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884648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B8D" w:rsidRDefault="00884648" w:rsidP="00C01CA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81752">
              <w:rPr>
                <w:b/>
                <w:sz w:val="28"/>
                <w:szCs w:val="28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забезпечення облаштування паркувальних місць для автотранспорту людей з обмеженими фізичними можливостями </w:t>
            </w:r>
          </w:p>
          <w:p w:rsidR="00884648" w:rsidRPr="00074C9E" w:rsidRDefault="00884648" w:rsidP="00C01CA0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(осіб з інвалідністю)  на паркувальних майданчиках операторів платного паркування та паркувальних майданчиках інших суб’єктів господарювання на території міста</w:t>
            </w:r>
          </w:p>
          <w:p w:rsidR="00884648" w:rsidRPr="00181752" w:rsidRDefault="00884648" w:rsidP="00C01CA0">
            <w:pPr>
              <w:jc w:val="center"/>
              <w:rPr>
                <w:sz w:val="28"/>
                <w:szCs w:val="28"/>
              </w:rPr>
            </w:pPr>
          </w:p>
        </w:tc>
      </w:tr>
    </w:tbl>
    <w:p w:rsidR="00884648" w:rsidRPr="00512B42" w:rsidRDefault="00884648" w:rsidP="00884648">
      <w:pPr>
        <w:ind w:firstLine="708"/>
        <w:jc w:val="both"/>
        <w:rPr>
          <w:sz w:val="28"/>
          <w:szCs w:val="28"/>
          <w:lang w:val="uk-UA"/>
        </w:rPr>
      </w:pPr>
      <w:r w:rsidRPr="00512B42">
        <w:rPr>
          <w:sz w:val="28"/>
          <w:szCs w:val="28"/>
          <w:lang w:val="uk-UA"/>
        </w:rPr>
        <w:t>Відповідно до ст</w:t>
      </w:r>
      <w:r>
        <w:rPr>
          <w:sz w:val="28"/>
          <w:szCs w:val="28"/>
          <w:lang w:val="uk-UA"/>
        </w:rPr>
        <w:t>атей</w:t>
      </w:r>
      <w:r w:rsidRPr="00512B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29, 30, 59 </w:t>
      </w:r>
      <w:r w:rsidRPr="00512B42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>
        <w:rPr>
          <w:sz w:val="28"/>
          <w:szCs w:val="28"/>
          <w:lang w:val="uk-UA"/>
        </w:rPr>
        <w:t>Закону України «Про основи соціальної зах</w:t>
      </w:r>
      <w:r w:rsidR="000C3B8D">
        <w:rPr>
          <w:sz w:val="28"/>
          <w:szCs w:val="28"/>
          <w:lang w:val="uk-UA"/>
        </w:rPr>
        <w:t>ищеності інвалідів в Україні», п</w:t>
      </w:r>
      <w:r>
        <w:rPr>
          <w:sz w:val="28"/>
          <w:szCs w:val="28"/>
          <w:lang w:val="uk-UA"/>
        </w:rPr>
        <w:t>останови Кабінету Міністрів України «Про затвердження правил паркування транспортних засобів»,</w:t>
      </w:r>
      <w:r w:rsidRPr="00DC760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з метою належного облаштування паркувальних місць для автотранспорту осіб з обмеженими фізичними можливостями (осіб з інвалідністю) в місті, виконавчий </w:t>
      </w:r>
      <w:r>
        <w:rPr>
          <w:sz w:val="28"/>
          <w:szCs w:val="28"/>
          <w:lang w:val="uk-UA"/>
        </w:rPr>
        <w:t>комітет Чернівецької міської ради</w:t>
      </w:r>
    </w:p>
    <w:p w:rsidR="00582C93" w:rsidRPr="00FC5E43" w:rsidRDefault="00582C93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66A7B" w:rsidRPr="00512B42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512B42">
        <w:rPr>
          <w:b/>
          <w:sz w:val="28"/>
          <w:szCs w:val="28"/>
          <w:lang w:val="uk-UA"/>
        </w:rPr>
        <w:t xml:space="preserve">В И Р І Ш И </w:t>
      </w:r>
      <w:r w:rsidR="00944E37" w:rsidRPr="00512B42">
        <w:rPr>
          <w:b/>
          <w:sz w:val="28"/>
          <w:szCs w:val="28"/>
          <w:lang w:val="uk-UA"/>
        </w:rPr>
        <w:t>В</w:t>
      </w:r>
      <w:r w:rsidRPr="00512B42">
        <w:rPr>
          <w:b/>
          <w:sz w:val="28"/>
          <w:szCs w:val="28"/>
          <w:lang w:val="uk-UA"/>
        </w:rPr>
        <w:t>:</w:t>
      </w:r>
    </w:p>
    <w:p w:rsidR="00166A7B" w:rsidRPr="00512B42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003947" w:rsidRDefault="00370EC0" w:rsidP="00512B42">
      <w:pPr>
        <w:ind w:firstLine="709"/>
        <w:jc w:val="both"/>
        <w:rPr>
          <w:sz w:val="28"/>
          <w:szCs w:val="28"/>
          <w:lang w:val="uk-UA"/>
        </w:rPr>
      </w:pPr>
      <w:r w:rsidRPr="00512B42">
        <w:rPr>
          <w:b/>
          <w:sz w:val="28"/>
          <w:szCs w:val="28"/>
          <w:lang w:val="uk-UA"/>
        </w:rPr>
        <w:t>1</w:t>
      </w:r>
      <w:r w:rsidR="000F727C" w:rsidRPr="00512B42">
        <w:rPr>
          <w:b/>
          <w:sz w:val="28"/>
          <w:szCs w:val="28"/>
          <w:lang w:val="uk-UA"/>
        </w:rPr>
        <w:t>.</w:t>
      </w:r>
      <w:r w:rsidR="000F727C" w:rsidRPr="00512B42">
        <w:rPr>
          <w:sz w:val="28"/>
          <w:szCs w:val="28"/>
          <w:lang w:val="uk-UA"/>
        </w:rPr>
        <w:t xml:space="preserve"> </w:t>
      </w:r>
      <w:r w:rsidR="009237BE">
        <w:rPr>
          <w:sz w:val="28"/>
          <w:szCs w:val="28"/>
          <w:lang w:val="uk-UA"/>
        </w:rPr>
        <w:t>Зобов’язати операторів платного паркування та інших суб’єктів господарювання</w:t>
      </w:r>
      <w:r w:rsidR="000C3B8D">
        <w:rPr>
          <w:sz w:val="28"/>
          <w:szCs w:val="28"/>
          <w:lang w:val="uk-UA"/>
        </w:rPr>
        <w:t>,</w:t>
      </w:r>
      <w:r w:rsidR="00062A37">
        <w:rPr>
          <w:sz w:val="28"/>
          <w:szCs w:val="28"/>
          <w:lang w:val="uk-UA"/>
        </w:rPr>
        <w:t xml:space="preserve"> які утримують </w:t>
      </w:r>
      <w:r w:rsidR="009237BE">
        <w:rPr>
          <w:sz w:val="28"/>
          <w:szCs w:val="28"/>
          <w:lang w:val="uk-UA"/>
        </w:rPr>
        <w:t>паркувальні майданчики:</w:t>
      </w:r>
    </w:p>
    <w:p w:rsidR="00884648" w:rsidRDefault="009237BE" w:rsidP="00512B42">
      <w:pPr>
        <w:ind w:firstLine="709"/>
        <w:jc w:val="both"/>
        <w:rPr>
          <w:sz w:val="28"/>
          <w:szCs w:val="28"/>
          <w:lang w:val="uk-UA"/>
        </w:rPr>
      </w:pPr>
      <w:r w:rsidRPr="00200AC9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884648">
        <w:rPr>
          <w:sz w:val="28"/>
          <w:szCs w:val="28"/>
          <w:lang w:val="uk-UA"/>
        </w:rPr>
        <w:t xml:space="preserve">Позначити місця для паркування транспортних засобів, якими керують </w:t>
      </w:r>
      <w:r w:rsidR="00884648">
        <w:rPr>
          <w:color w:val="000000"/>
          <w:sz w:val="28"/>
          <w:szCs w:val="28"/>
          <w:shd w:val="clear" w:color="auto" w:fill="FFFFFF"/>
          <w:lang w:val="uk-UA"/>
        </w:rPr>
        <w:t xml:space="preserve">особи з обмеженими фізичними можливостями (особи з інвалідністю) </w:t>
      </w:r>
      <w:r w:rsidR="000C3B8D">
        <w:rPr>
          <w:sz w:val="28"/>
          <w:szCs w:val="28"/>
          <w:lang w:val="uk-UA"/>
        </w:rPr>
        <w:t>відповідно</w:t>
      </w:r>
      <w:r w:rsidR="00884648">
        <w:rPr>
          <w:sz w:val="28"/>
          <w:szCs w:val="28"/>
          <w:lang w:val="uk-UA"/>
        </w:rPr>
        <w:t xml:space="preserve"> до вимог Правил дорожнього руху України та </w:t>
      </w:r>
      <w:r w:rsidR="00884648">
        <w:rPr>
          <w:color w:val="000000"/>
          <w:sz w:val="28"/>
          <w:szCs w:val="28"/>
          <w:shd w:val="clear" w:color="auto" w:fill="FFFFFF"/>
          <w:lang w:val="uk-UA"/>
        </w:rPr>
        <w:t>ДСТУ – 2587:2010 «Розмітка дорожня. Загальні технічні вимоги. Методи конт</w:t>
      </w:r>
      <w:r w:rsidR="000C3B8D">
        <w:rPr>
          <w:color w:val="000000"/>
          <w:sz w:val="28"/>
          <w:szCs w:val="28"/>
          <w:shd w:val="clear" w:color="auto" w:fill="FFFFFF"/>
          <w:lang w:val="uk-UA"/>
        </w:rPr>
        <w:t>ролювання. Правила застосування.</w:t>
      </w:r>
      <w:r w:rsidR="00884648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884648">
        <w:rPr>
          <w:sz w:val="28"/>
          <w:szCs w:val="28"/>
          <w:lang w:val="uk-UA"/>
        </w:rPr>
        <w:t>.</w:t>
      </w:r>
    </w:p>
    <w:p w:rsidR="009237BE" w:rsidRPr="00380323" w:rsidRDefault="00884648" w:rsidP="00512B42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380323">
        <w:rPr>
          <w:b/>
          <w:sz w:val="28"/>
          <w:szCs w:val="28"/>
          <w:lang w:val="uk-UA"/>
        </w:rPr>
        <w:t>1.2.</w:t>
      </w:r>
      <w:r w:rsidRPr="00380323">
        <w:rPr>
          <w:sz w:val="28"/>
          <w:szCs w:val="28"/>
          <w:lang w:val="uk-UA"/>
        </w:rPr>
        <w:t xml:space="preserve"> </w:t>
      </w:r>
      <w:r w:rsidR="00380323">
        <w:rPr>
          <w:sz w:val="28"/>
          <w:szCs w:val="28"/>
          <w:shd w:val="clear" w:color="auto" w:fill="FFFFFF"/>
          <w:lang w:val="uk-UA"/>
        </w:rPr>
        <w:t>Дотримуватись вимог п</w:t>
      </w:r>
      <w:r w:rsidR="000C3B8D">
        <w:rPr>
          <w:sz w:val="28"/>
          <w:szCs w:val="28"/>
          <w:shd w:val="clear" w:color="auto" w:fill="FFFFFF"/>
          <w:lang w:val="uk-UA"/>
        </w:rPr>
        <w:t xml:space="preserve">ункту </w:t>
      </w:r>
      <w:r w:rsidR="00380323">
        <w:rPr>
          <w:sz w:val="28"/>
          <w:szCs w:val="28"/>
          <w:shd w:val="clear" w:color="auto" w:fill="FFFFFF"/>
          <w:lang w:val="uk-UA"/>
        </w:rPr>
        <w:t xml:space="preserve">22 </w:t>
      </w:r>
      <w:r w:rsidR="000C3B8D">
        <w:rPr>
          <w:sz w:val="28"/>
          <w:szCs w:val="28"/>
          <w:lang w:val="uk-UA"/>
        </w:rPr>
        <w:t>п</w:t>
      </w:r>
      <w:r w:rsidR="00380323">
        <w:rPr>
          <w:sz w:val="28"/>
          <w:szCs w:val="28"/>
          <w:lang w:val="uk-UA"/>
        </w:rPr>
        <w:t xml:space="preserve">останови Кабінету Міністрів України «Про затвердження правил паркування транспортних засобів» в частині обов’язкового облаштування паркувальних місць для транспортних засобів, якими керують </w:t>
      </w:r>
      <w:r w:rsidR="00380323">
        <w:rPr>
          <w:color w:val="000000"/>
          <w:sz w:val="28"/>
          <w:szCs w:val="28"/>
          <w:shd w:val="clear" w:color="auto" w:fill="FFFFFF"/>
          <w:lang w:val="uk-UA"/>
        </w:rPr>
        <w:t xml:space="preserve">особи з обмеженими фізичними можливостями (особи з інвалідністю) </w:t>
      </w:r>
      <w:r w:rsidR="00380323" w:rsidRPr="00380323">
        <w:rPr>
          <w:sz w:val="28"/>
          <w:szCs w:val="28"/>
          <w:shd w:val="clear" w:color="auto" w:fill="FFFFFF"/>
          <w:lang w:val="uk-UA"/>
        </w:rPr>
        <w:t>в обсязі 10 відсотків загальної кільк</w:t>
      </w:r>
      <w:r w:rsidR="00380323">
        <w:rPr>
          <w:sz w:val="28"/>
          <w:szCs w:val="28"/>
          <w:shd w:val="clear" w:color="auto" w:fill="FFFFFF"/>
          <w:lang w:val="uk-UA"/>
        </w:rPr>
        <w:t>ості паркувальних місць, але не менш як одне місце</w:t>
      </w:r>
      <w:r w:rsidR="00380323" w:rsidRPr="00380323">
        <w:rPr>
          <w:sz w:val="28"/>
          <w:szCs w:val="28"/>
          <w:shd w:val="clear" w:color="auto" w:fill="FFFFFF"/>
          <w:lang w:val="uk-UA"/>
        </w:rPr>
        <w:t xml:space="preserve"> </w:t>
      </w:r>
      <w:r w:rsidR="00380323">
        <w:rPr>
          <w:sz w:val="28"/>
          <w:szCs w:val="28"/>
          <w:shd w:val="clear" w:color="auto" w:fill="FFFFFF"/>
          <w:lang w:val="uk-UA"/>
        </w:rPr>
        <w:t xml:space="preserve">на паркувальний майданчик. </w:t>
      </w:r>
      <w:r w:rsidR="00380323" w:rsidRPr="00380323">
        <w:rPr>
          <w:sz w:val="28"/>
          <w:szCs w:val="28"/>
          <w:shd w:val="clear" w:color="auto" w:fill="FFFFFF"/>
        </w:rPr>
        <w:t xml:space="preserve">Відстань від в’їзду на майданчик для платного паркування до найближчого такого місця не повинна перевищувати </w:t>
      </w:r>
      <w:smartTag w:uri="urn:schemas-microsoft-com:office:smarttags" w:element="metricconverter">
        <w:smartTagPr>
          <w:attr w:name="ProductID" w:val="50 метрів"/>
        </w:smartTagPr>
        <w:r w:rsidR="00380323" w:rsidRPr="00380323">
          <w:rPr>
            <w:sz w:val="28"/>
            <w:szCs w:val="28"/>
            <w:shd w:val="clear" w:color="auto" w:fill="FFFFFF"/>
          </w:rPr>
          <w:t>50 метрів</w:t>
        </w:r>
      </w:smartTag>
      <w:r w:rsidR="00380323" w:rsidRPr="00380323">
        <w:rPr>
          <w:sz w:val="28"/>
          <w:szCs w:val="28"/>
          <w:shd w:val="clear" w:color="auto" w:fill="FFFFFF"/>
        </w:rPr>
        <w:t>.</w:t>
      </w:r>
    </w:p>
    <w:p w:rsidR="00512B42" w:rsidRDefault="009237BE" w:rsidP="00512B42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200AC9">
        <w:rPr>
          <w:b/>
          <w:color w:val="000000"/>
          <w:sz w:val="28"/>
          <w:szCs w:val="28"/>
          <w:shd w:val="clear" w:color="auto" w:fill="FFFFFF"/>
          <w:lang w:val="uk-UA"/>
        </w:rPr>
        <w:lastRenderedPageBreak/>
        <w:t>1.3.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314A4">
        <w:rPr>
          <w:color w:val="000000"/>
          <w:sz w:val="28"/>
          <w:szCs w:val="28"/>
          <w:shd w:val="clear" w:color="auto" w:fill="FFFFFF"/>
          <w:lang w:val="uk-UA"/>
        </w:rPr>
        <w:t>Забезпечувати належний технічний стан та естетичний вигляд даних паркувальних місць впродовж всього періоду експлуатації паркувальних майданчиків.</w:t>
      </w:r>
      <w:r w:rsidR="00F314A4" w:rsidRPr="00200AC9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F314A4" w:rsidRDefault="00A35A2D" w:rsidP="00F314A4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A35A2D">
        <w:rPr>
          <w:b/>
          <w:color w:val="000000"/>
          <w:sz w:val="28"/>
          <w:szCs w:val="28"/>
          <w:lang w:val="uk-UA"/>
        </w:rPr>
        <w:t>.</w:t>
      </w:r>
      <w:r w:rsidRPr="00A35A2D">
        <w:rPr>
          <w:color w:val="000000"/>
          <w:sz w:val="28"/>
          <w:szCs w:val="28"/>
          <w:lang w:val="uk-UA"/>
        </w:rPr>
        <w:t xml:space="preserve"> </w:t>
      </w:r>
      <w:r w:rsidR="006E4E13">
        <w:rPr>
          <w:color w:val="000000"/>
          <w:sz w:val="28"/>
          <w:szCs w:val="28"/>
          <w:lang w:val="uk-UA"/>
        </w:rPr>
        <w:t>О</w:t>
      </w:r>
      <w:r w:rsidR="00F314A4">
        <w:rPr>
          <w:sz w:val="28"/>
          <w:szCs w:val="28"/>
          <w:lang w:val="uk-UA"/>
        </w:rPr>
        <w:t>ператорам платного паркування та іншим суб’єктам господарювання</w:t>
      </w:r>
      <w:r w:rsidR="006E4E13">
        <w:rPr>
          <w:sz w:val="28"/>
          <w:szCs w:val="28"/>
          <w:lang w:val="uk-UA"/>
        </w:rPr>
        <w:t>,</w:t>
      </w:r>
      <w:r w:rsidR="00F314A4">
        <w:rPr>
          <w:sz w:val="28"/>
          <w:szCs w:val="28"/>
          <w:lang w:val="uk-UA"/>
        </w:rPr>
        <w:t xml:space="preserve"> які утримують паркувальні майданчики, позначити місця для паркування транспортних засобів, якими керують </w:t>
      </w:r>
      <w:r w:rsidR="00F314A4">
        <w:rPr>
          <w:color w:val="000000"/>
          <w:sz w:val="28"/>
          <w:szCs w:val="28"/>
          <w:shd w:val="clear" w:color="auto" w:fill="FFFFFF"/>
          <w:lang w:val="uk-UA"/>
        </w:rPr>
        <w:t>особи з обмеженими фізичними можливостями (особи з інвалідністю) синьою фарбою (все паркувальне місце), зверху якої нанести дорожню розмітку 1.30, яка позначає такі місця з метою покращення їх візуального сприйняття.</w:t>
      </w:r>
    </w:p>
    <w:p w:rsidR="00A35A2D" w:rsidRDefault="00F314A4" w:rsidP="00A35A2D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F314A4">
        <w:rPr>
          <w:b/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 xml:space="preserve"> </w:t>
      </w:r>
      <w:r w:rsidR="00A35A2D" w:rsidRPr="00A35A2D">
        <w:rPr>
          <w:color w:val="000000"/>
          <w:sz w:val="28"/>
          <w:szCs w:val="28"/>
          <w:lang w:val="uk-UA"/>
        </w:rPr>
        <w:t xml:space="preserve">Рішення набирає чинності з дня його </w:t>
      </w:r>
      <w:r w:rsidR="00A825C6">
        <w:rPr>
          <w:color w:val="000000"/>
          <w:sz w:val="28"/>
          <w:szCs w:val="28"/>
          <w:lang w:val="uk-UA"/>
        </w:rPr>
        <w:t>оприлюднення на офіційному веб-порталі Чернівецької міської ради</w:t>
      </w:r>
      <w:r w:rsidR="00A35A2D" w:rsidRPr="00A35A2D">
        <w:rPr>
          <w:color w:val="000000"/>
          <w:sz w:val="28"/>
          <w:szCs w:val="28"/>
          <w:lang w:val="uk-UA"/>
        </w:rPr>
        <w:t>.</w:t>
      </w:r>
    </w:p>
    <w:p w:rsidR="00A35A2D" w:rsidRDefault="00F314A4" w:rsidP="009E103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A35A2D" w:rsidRPr="00A35A2D">
        <w:rPr>
          <w:b/>
          <w:color w:val="000000"/>
          <w:sz w:val="28"/>
          <w:szCs w:val="28"/>
          <w:lang w:val="uk-UA"/>
        </w:rPr>
        <w:t xml:space="preserve">. </w:t>
      </w:r>
      <w:r w:rsidR="009E1037" w:rsidRPr="004375B7">
        <w:rPr>
          <w:color w:val="000000"/>
          <w:sz w:val="28"/>
          <w:szCs w:val="28"/>
          <w:lang w:val="uk-UA"/>
        </w:rPr>
        <w:t>К</w:t>
      </w:r>
      <w:r w:rsidR="00A35A2D" w:rsidRPr="00A35A2D">
        <w:rPr>
          <w:sz w:val="28"/>
          <w:szCs w:val="28"/>
          <w:lang w:val="uk-UA"/>
        </w:rPr>
        <w:t xml:space="preserve">онтроль за виконанням </w:t>
      </w:r>
      <w:r w:rsidR="009E1037">
        <w:rPr>
          <w:sz w:val="28"/>
          <w:szCs w:val="28"/>
          <w:lang w:val="uk-UA"/>
        </w:rPr>
        <w:t xml:space="preserve">цього </w:t>
      </w:r>
      <w:r w:rsidR="00A35A2D" w:rsidRPr="00A35A2D">
        <w:rPr>
          <w:sz w:val="28"/>
          <w:szCs w:val="28"/>
          <w:lang w:val="uk-UA"/>
        </w:rPr>
        <w:t>рішення покласти на</w:t>
      </w:r>
      <w:r w:rsidR="009E1037">
        <w:rPr>
          <w:color w:val="000000"/>
          <w:sz w:val="28"/>
          <w:szCs w:val="28"/>
          <w:lang w:val="uk-UA"/>
        </w:rPr>
        <w:t xml:space="preserve"> директора департаменту житлово-комунального господарства </w:t>
      </w:r>
      <w:r w:rsidR="00E7375D">
        <w:rPr>
          <w:color w:val="000000"/>
          <w:sz w:val="28"/>
          <w:szCs w:val="28"/>
          <w:lang w:val="uk-UA"/>
        </w:rPr>
        <w:t>міської ради.</w:t>
      </w:r>
    </w:p>
    <w:p w:rsidR="00A35A2D" w:rsidRDefault="00A35A2D" w:rsidP="00A35A2D">
      <w:pPr>
        <w:ind w:firstLine="720"/>
        <w:jc w:val="both"/>
        <w:rPr>
          <w:sz w:val="28"/>
          <w:szCs w:val="28"/>
          <w:lang w:val="uk-UA"/>
        </w:rPr>
      </w:pPr>
    </w:p>
    <w:p w:rsidR="00512B42" w:rsidRPr="00A35A2D" w:rsidRDefault="00512B42" w:rsidP="00A35A2D">
      <w:pPr>
        <w:ind w:firstLine="720"/>
        <w:jc w:val="both"/>
        <w:rPr>
          <w:sz w:val="28"/>
          <w:szCs w:val="28"/>
          <w:lang w:val="uk-UA"/>
        </w:rPr>
      </w:pPr>
    </w:p>
    <w:p w:rsidR="00944E37" w:rsidRDefault="00944E37" w:rsidP="00A35A2D">
      <w:pPr>
        <w:tabs>
          <w:tab w:val="left" w:pos="0"/>
        </w:tabs>
        <w:jc w:val="both"/>
        <w:rPr>
          <w:b/>
          <w:sz w:val="28"/>
          <w:szCs w:val="28"/>
          <w:lang w:val="uk-UA"/>
        </w:rPr>
      </w:pPr>
    </w:p>
    <w:p w:rsidR="00616B68" w:rsidRPr="00AF7D05" w:rsidRDefault="00C962A8" w:rsidP="00AF7D0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  <w:bookmarkStart w:id="0" w:name="_GoBack"/>
      <w:bookmarkEnd w:id="0"/>
    </w:p>
    <w:sectPr w:rsidR="00616B68" w:rsidRPr="00AF7D05" w:rsidSect="00A45B44">
      <w:headerReference w:type="default" r:id="rId8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6CB" w:rsidRDefault="009376CB" w:rsidP="00582C93">
      <w:r>
        <w:separator/>
      </w:r>
    </w:p>
  </w:endnote>
  <w:endnote w:type="continuationSeparator" w:id="0">
    <w:p w:rsidR="009376CB" w:rsidRDefault="009376CB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6CB" w:rsidRDefault="009376CB" w:rsidP="00582C93">
      <w:r>
        <w:separator/>
      </w:r>
    </w:p>
  </w:footnote>
  <w:footnote w:type="continuationSeparator" w:id="0">
    <w:p w:rsidR="009376CB" w:rsidRDefault="009376CB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EE5" w:rsidRDefault="00B02EE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F4C73">
      <w:rPr>
        <w:noProof/>
      </w:rPr>
      <w:t>2</w:t>
    </w:r>
    <w:r>
      <w:fldChar w:fldCharType="end"/>
    </w:r>
  </w:p>
  <w:p w:rsidR="00B02EE5" w:rsidRDefault="00B02EE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A2EEF"/>
    <w:multiLevelType w:val="hybridMultilevel"/>
    <w:tmpl w:val="BDBC9028"/>
    <w:lvl w:ilvl="0" w:tplc="E45639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947"/>
    <w:rsid w:val="00004A14"/>
    <w:rsid w:val="000068C7"/>
    <w:rsid w:val="00062A37"/>
    <w:rsid w:val="00074C9E"/>
    <w:rsid w:val="00087B08"/>
    <w:rsid w:val="0009358E"/>
    <w:rsid w:val="0009602E"/>
    <w:rsid w:val="00097CD1"/>
    <w:rsid w:val="000C3B8D"/>
    <w:rsid w:val="000F727C"/>
    <w:rsid w:val="001030C7"/>
    <w:rsid w:val="0014566C"/>
    <w:rsid w:val="00155581"/>
    <w:rsid w:val="00166A7B"/>
    <w:rsid w:val="00181752"/>
    <w:rsid w:val="001B4F52"/>
    <w:rsid w:val="00200AC9"/>
    <w:rsid w:val="00265301"/>
    <w:rsid w:val="002A05AE"/>
    <w:rsid w:val="002C6936"/>
    <w:rsid w:val="002C722E"/>
    <w:rsid w:val="002D3534"/>
    <w:rsid w:val="002D441C"/>
    <w:rsid w:val="002E6DCE"/>
    <w:rsid w:val="003243EF"/>
    <w:rsid w:val="00330AF0"/>
    <w:rsid w:val="003457A6"/>
    <w:rsid w:val="00360100"/>
    <w:rsid w:val="00362E5B"/>
    <w:rsid w:val="00370EC0"/>
    <w:rsid w:val="003800C7"/>
    <w:rsid w:val="00380323"/>
    <w:rsid w:val="003A0C1E"/>
    <w:rsid w:val="00401318"/>
    <w:rsid w:val="00402973"/>
    <w:rsid w:val="004238D7"/>
    <w:rsid w:val="004369B0"/>
    <w:rsid w:val="004375B7"/>
    <w:rsid w:val="00486761"/>
    <w:rsid w:val="004D60D1"/>
    <w:rsid w:val="004F0BF9"/>
    <w:rsid w:val="00512B42"/>
    <w:rsid w:val="00546F95"/>
    <w:rsid w:val="005707F9"/>
    <w:rsid w:val="00577EB8"/>
    <w:rsid w:val="00582C93"/>
    <w:rsid w:val="005A49F9"/>
    <w:rsid w:val="005A5C7A"/>
    <w:rsid w:val="005A6B12"/>
    <w:rsid w:val="00616B68"/>
    <w:rsid w:val="00627E84"/>
    <w:rsid w:val="00630C99"/>
    <w:rsid w:val="00635522"/>
    <w:rsid w:val="00646326"/>
    <w:rsid w:val="00654B7A"/>
    <w:rsid w:val="0066533F"/>
    <w:rsid w:val="006671DF"/>
    <w:rsid w:val="00670C00"/>
    <w:rsid w:val="00696090"/>
    <w:rsid w:val="006B7F34"/>
    <w:rsid w:val="006C27BA"/>
    <w:rsid w:val="006D3D93"/>
    <w:rsid w:val="006D6F4E"/>
    <w:rsid w:val="006E15C4"/>
    <w:rsid w:val="006E4E13"/>
    <w:rsid w:val="006F3713"/>
    <w:rsid w:val="006F4C73"/>
    <w:rsid w:val="007218E1"/>
    <w:rsid w:val="00735F4E"/>
    <w:rsid w:val="00761FC1"/>
    <w:rsid w:val="007701B7"/>
    <w:rsid w:val="0079642C"/>
    <w:rsid w:val="007A2021"/>
    <w:rsid w:val="007D0A6D"/>
    <w:rsid w:val="00806382"/>
    <w:rsid w:val="00812F3F"/>
    <w:rsid w:val="00853109"/>
    <w:rsid w:val="0085677C"/>
    <w:rsid w:val="008825D5"/>
    <w:rsid w:val="00884648"/>
    <w:rsid w:val="00894C1E"/>
    <w:rsid w:val="008B0E3F"/>
    <w:rsid w:val="008B4F81"/>
    <w:rsid w:val="008E76BA"/>
    <w:rsid w:val="008F0D10"/>
    <w:rsid w:val="00905725"/>
    <w:rsid w:val="009209D3"/>
    <w:rsid w:val="009237BE"/>
    <w:rsid w:val="009376CB"/>
    <w:rsid w:val="00944E37"/>
    <w:rsid w:val="00950161"/>
    <w:rsid w:val="009626DA"/>
    <w:rsid w:val="0097381F"/>
    <w:rsid w:val="00985EC5"/>
    <w:rsid w:val="009A2DD3"/>
    <w:rsid w:val="009A2E7A"/>
    <w:rsid w:val="009A3BEC"/>
    <w:rsid w:val="009C3DF5"/>
    <w:rsid w:val="009C57AE"/>
    <w:rsid w:val="009D0F44"/>
    <w:rsid w:val="009E1037"/>
    <w:rsid w:val="00A35A2D"/>
    <w:rsid w:val="00A437F4"/>
    <w:rsid w:val="00A45B44"/>
    <w:rsid w:val="00A628C1"/>
    <w:rsid w:val="00A64DA9"/>
    <w:rsid w:val="00A825C6"/>
    <w:rsid w:val="00A94666"/>
    <w:rsid w:val="00AB0843"/>
    <w:rsid w:val="00AC2727"/>
    <w:rsid w:val="00AE36D0"/>
    <w:rsid w:val="00AF7D05"/>
    <w:rsid w:val="00B01103"/>
    <w:rsid w:val="00B02EE5"/>
    <w:rsid w:val="00B10BF1"/>
    <w:rsid w:val="00B1199A"/>
    <w:rsid w:val="00B73E0F"/>
    <w:rsid w:val="00B75188"/>
    <w:rsid w:val="00B86643"/>
    <w:rsid w:val="00BF01A5"/>
    <w:rsid w:val="00C01CA0"/>
    <w:rsid w:val="00C12012"/>
    <w:rsid w:val="00C36ED0"/>
    <w:rsid w:val="00C854A1"/>
    <w:rsid w:val="00C962A8"/>
    <w:rsid w:val="00CA3AEF"/>
    <w:rsid w:val="00CA62B5"/>
    <w:rsid w:val="00CC055C"/>
    <w:rsid w:val="00D24E49"/>
    <w:rsid w:val="00D253D0"/>
    <w:rsid w:val="00D301EA"/>
    <w:rsid w:val="00D34424"/>
    <w:rsid w:val="00D70E4E"/>
    <w:rsid w:val="00D7300B"/>
    <w:rsid w:val="00D73C69"/>
    <w:rsid w:val="00DA4F63"/>
    <w:rsid w:val="00DC7605"/>
    <w:rsid w:val="00DF3D56"/>
    <w:rsid w:val="00E052BC"/>
    <w:rsid w:val="00E21960"/>
    <w:rsid w:val="00E24220"/>
    <w:rsid w:val="00E308A7"/>
    <w:rsid w:val="00E7375D"/>
    <w:rsid w:val="00E743DF"/>
    <w:rsid w:val="00E76646"/>
    <w:rsid w:val="00E803EB"/>
    <w:rsid w:val="00EB610C"/>
    <w:rsid w:val="00EE1973"/>
    <w:rsid w:val="00EE4D9C"/>
    <w:rsid w:val="00EE5ACF"/>
    <w:rsid w:val="00EF0646"/>
    <w:rsid w:val="00F07D2D"/>
    <w:rsid w:val="00F11F46"/>
    <w:rsid w:val="00F24FE3"/>
    <w:rsid w:val="00F314A4"/>
    <w:rsid w:val="00F40781"/>
    <w:rsid w:val="00F44BB0"/>
    <w:rsid w:val="00F62005"/>
    <w:rsid w:val="00FC5E43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BB1635E"/>
  <w15:chartTrackingRefBased/>
  <w15:docId w15:val="{FEC7629F-AE22-4945-879B-B25CF7A87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2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4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5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6">
    <w:name w:val="header"/>
    <w:basedOn w:val="a"/>
    <w:link w:val="a7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82C93"/>
    <w:rPr>
      <w:sz w:val="24"/>
      <w:szCs w:val="24"/>
    </w:rPr>
  </w:style>
  <w:style w:type="paragraph" w:styleId="a8">
    <w:name w:val="footer"/>
    <w:basedOn w:val="a"/>
    <w:link w:val="a9"/>
    <w:rsid w:val="00582C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1">
    <w:basedOn w:val="a"/>
    <w:link w:val="a0"/>
    <w:rsid w:val="002A05AE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2017-10-09T08:46:00Z</cp:lastPrinted>
  <dcterms:created xsi:type="dcterms:W3CDTF">2017-11-22T10:30:00Z</dcterms:created>
  <dcterms:modified xsi:type="dcterms:W3CDTF">2017-11-22T10:30:00Z</dcterms:modified>
</cp:coreProperties>
</file>