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9D4675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94776C" w:rsidRDefault="00947FB8">
      <w:pPr>
        <w:rPr>
          <w:sz w:val="20"/>
          <w:szCs w:val="20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403999">
        <w:rPr>
          <w:szCs w:val="28"/>
          <w:u w:val="single"/>
        </w:rPr>
        <w:t>29.08.</w:t>
      </w:r>
      <w:r w:rsidR="00FD28A4" w:rsidRPr="00781857">
        <w:rPr>
          <w:szCs w:val="28"/>
          <w:u w:val="single"/>
        </w:rPr>
        <w:t xml:space="preserve"> </w:t>
      </w:r>
      <w:r w:rsidR="008B352D" w:rsidRPr="00781857">
        <w:rPr>
          <w:szCs w:val="28"/>
          <w:u w:val="single"/>
        </w:rPr>
        <w:t>201</w:t>
      </w:r>
      <w:r w:rsidR="007E73FD" w:rsidRPr="00781857">
        <w:rPr>
          <w:szCs w:val="28"/>
          <w:u w:val="single"/>
        </w:rPr>
        <w:t>7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</w:t>
      </w:r>
      <w:r w:rsidR="00A678EE">
        <w:rPr>
          <w:szCs w:val="28"/>
          <w:u w:val="single"/>
          <w:lang w:val="en-US"/>
        </w:rPr>
        <w:t>465/17</w:t>
      </w:r>
      <w:r w:rsidR="00C148C8" w:rsidRPr="00781857">
        <w:rPr>
          <w:szCs w:val="28"/>
          <w:u w:val="single"/>
          <w:lang w:val="ru-RU"/>
        </w:rPr>
        <w:t xml:space="preserve">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94776C" w:rsidRDefault="004C2EBE">
      <w:pPr>
        <w:rPr>
          <w:sz w:val="20"/>
          <w:szCs w:val="20"/>
          <w:lang w:val="ru-RU"/>
        </w:rPr>
      </w:pPr>
    </w:p>
    <w:p w:rsidR="00781857" w:rsidRPr="0094776C" w:rsidRDefault="00781857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r w:rsidR="00403999">
              <w:rPr>
                <w:b/>
                <w:szCs w:val="28"/>
              </w:rPr>
              <w:t>та внесення змін в рішення виконавчого комітету міської ради від 08.11.2016р. № 679/21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352E5E" w:rsidRPr="00B471D7" w:rsidRDefault="00352E5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Pr="00021000">
        <w:rPr>
          <w:szCs w:val="28"/>
        </w:rPr>
        <w:t xml:space="preserve"> 60 Закону  України 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>, Положення про порядок сп</w:t>
      </w:r>
      <w:r w:rsidRPr="00021000">
        <w:rPr>
          <w:szCs w:val="28"/>
        </w:rPr>
        <w:t>и</w:t>
      </w:r>
      <w:r w:rsidRPr="00021000">
        <w:rPr>
          <w:szCs w:val="28"/>
        </w:rPr>
        <w:t xml:space="preserve">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>розглянувши звернення п</w:t>
      </w:r>
      <w:r w:rsidR="00681AD1" w:rsidRPr="00021000">
        <w:rPr>
          <w:szCs w:val="28"/>
        </w:rPr>
        <w:t>ідприємств</w:t>
      </w:r>
      <w:r w:rsidR="00E738B6" w:rsidRPr="00021000">
        <w:rPr>
          <w:szCs w:val="28"/>
        </w:rPr>
        <w:t>, установ</w:t>
      </w:r>
      <w:r w:rsidR="008115DD" w:rsidRPr="00021000">
        <w:rPr>
          <w:szCs w:val="28"/>
        </w:rPr>
        <w:t xml:space="preserve">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E7DBB" w:rsidRPr="002D2A10" w:rsidRDefault="00781857" w:rsidP="00021000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352E5E" w:rsidRDefault="00352E5E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EB3E34" w:rsidRPr="00021000" w:rsidRDefault="00FD11AD" w:rsidP="00EB3E34">
      <w:pPr>
        <w:ind w:firstLine="708"/>
        <w:jc w:val="both"/>
        <w:rPr>
          <w:szCs w:val="28"/>
        </w:rPr>
      </w:pPr>
      <w:r w:rsidRPr="00021000">
        <w:rPr>
          <w:b/>
          <w:szCs w:val="28"/>
        </w:rPr>
        <w:t>1</w:t>
      </w:r>
      <w:r w:rsidR="00EB3E34" w:rsidRPr="00021000">
        <w:rPr>
          <w:b/>
          <w:szCs w:val="28"/>
        </w:rPr>
        <w:t>.</w:t>
      </w:r>
      <w:r w:rsidR="00EB3E34" w:rsidRPr="00021000">
        <w:rPr>
          <w:szCs w:val="28"/>
        </w:rPr>
        <w:t xml:space="preserve"> Надати згоду на списання з балансу комунального підприємства «Чернівціводоканал» основних засобів, що є комунальною власністю територіальної громади м.Чернівців, згідно з додатком 1. </w:t>
      </w:r>
    </w:p>
    <w:p w:rsidR="00021000" w:rsidRPr="0094776C" w:rsidRDefault="00021000" w:rsidP="00EB3E34">
      <w:pPr>
        <w:ind w:firstLine="708"/>
        <w:jc w:val="both"/>
        <w:rPr>
          <w:b/>
          <w:sz w:val="20"/>
          <w:szCs w:val="20"/>
        </w:rPr>
      </w:pPr>
    </w:p>
    <w:p w:rsidR="00EB3E34" w:rsidRPr="00021000" w:rsidRDefault="00FD11AD" w:rsidP="00EB3E34">
      <w:pPr>
        <w:ind w:firstLine="708"/>
        <w:jc w:val="both"/>
        <w:rPr>
          <w:szCs w:val="28"/>
        </w:rPr>
      </w:pPr>
      <w:r w:rsidRPr="00021000">
        <w:rPr>
          <w:b/>
          <w:szCs w:val="28"/>
        </w:rPr>
        <w:t>2</w:t>
      </w:r>
      <w:r w:rsidR="00EB3E34" w:rsidRPr="00021000">
        <w:rPr>
          <w:b/>
          <w:szCs w:val="28"/>
        </w:rPr>
        <w:t>.</w:t>
      </w:r>
      <w:r w:rsidR="00EB3E34" w:rsidRPr="00021000">
        <w:rPr>
          <w:szCs w:val="28"/>
        </w:rPr>
        <w:t xml:space="preserve"> Надати згоду на списання з балансу міського комунального підприємства «Чернівціспецкомунтранс» основних засобів, що є комунальною власністю територіальної громади м.Чернівців, згідно з додатком 2. </w:t>
      </w:r>
    </w:p>
    <w:p w:rsidR="00021000" w:rsidRPr="0094776C" w:rsidRDefault="00021000" w:rsidP="000C6E71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09"/>
        <w:jc w:val="both"/>
        <w:rPr>
          <w:b/>
          <w:sz w:val="20"/>
          <w:szCs w:val="20"/>
        </w:rPr>
      </w:pPr>
    </w:p>
    <w:p w:rsidR="000C6E71" w:rsidRPr="00021000" w:rsidRDefault="000C6E71" w:rsidP="000C6E71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 w:rsidRPr="00021000">
        <w:rPr>
          <w:b/>
          <w:szCs w:val="28"/>
        </w:rPr>
        <w:t>3.</w:t>
      </w:r>
      <w:r w:rsidRPr="00021000">
        <w:rPr>
          <w:szCs w:val="28"/>
        </w:rPr>
        <w:t xml:space="preserve"> Надати згоду на списання з балансу комунальної медичної установи «Міська дитяча клінічна лікарня» основних засобів, що є власністю територіальної громади м.Чернівців, згідно з додатком 3.</w:t>
      </w:r>
    </w:p>
    <w:p w:rsidR="00EB3E34" w:rsidRPr="0094776C" w:rsidRDefault="00EB3E34" w:rsidP="00EB3E34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57513F" w:rsidRPr="00FE4E88" w:rsidRDefault="00352E5E" w:rsidP="0057513F">
      <w:pPr>
        <w:tabs>
          <w:tab w:val="left" w:pos="0"/>
        </w:tabs>
        <w:ind w:right="-2" w:firstLine="720"/>
        <w:jc w:val="both"/>
        <w:rPr>
          <w:szCs w:val="28"/>
        </w:rPr>
      </w:pPr>
      <w:r w:rsidRPr="00352E5E">
        <w:rPr>
          <w:b/>
          <w:szCs w:val="28"/>
        </w:rPr>
        <w:t xml:space="preserve">4. </w:t>
      </w:r>
      <w:r w:rsidR="0057513F">
        <w:rPr>
          <w:szCs w:val="28"/>
        </w:rPr>
        <w:t xml:space="preserve">Внести зміни до </w:t>
      </w:r>
      <w:r w:rsidR="0057513F" w:rsidRPr="00FE4E88">
        <w:rPr>
          <w:szCs w:val="28"/>
        </w:rPr>
        <w:t>пункт</w:t>
      </w:r>
      <w:r w:rsidR="0057513F">
        <w:rPr>
          <w:szCs w:val="28"/>
        </w:rPr>
        <w:t>у</w:t>
      </w:r>
      <w:r w:rsidR="0057513F" w:rsidRPr="00FE4E88">
        <w:rPr>
          <w:szCs w:val="28"/>
        </w:rPr>
        <w:t xml:space="preserve"> 3 рішення виконавчого комітету міської ради  від 08.11.2016р. № 679/21,  виклавши його в новій редакції</w:t>
      </w:r>
      <w:r w:rsidR="0057513F">
        <w:rPr>
          <w:szCs w:val="28"/>
        </w:rPr>
        <w:t xml:space="preserve"> (підстава: лист </w:t>
      </w:r>
      <w:r w:rsidR="0057513F" w:rsidRPr="00FE4E88">
        <w:rPr>
          <w:szCs w:val="28"/>
        </w:rPr>
        <w:t>управління освіти</w:t>
      </w:r>
      <w:r w:rsidR="0057513F" w:rsidRPr="00C1104F">
        <w:rPr>
          <w:szCs w:val="28"/>
        </w:rPr>
        <w:t xml:space="preserve"> міської ради</w:t>
      </w:r>
      <w:r w:rsidR="0057513F">
        <w:rPr>
          <w:szCs w:val="28"/>
        </w:rPr>
        <w:t xml:space="preserve"> від 01.08.2017р. № 01-34/1459)</w:t>
      </w:r>
      <w:r w:rsidR="0057513F" w:rsidRPr="00FE4E88">
        <w:rPr>
          <w:szCs w:val="28"/>
        </w:rPr>
        <w:t>:</w:t>
      </w:r>
    </w:p>
    <w:p w:rsidR="0057513F" w:rsidRDefault="0057513F" w:rsidP="0057513F">
      <w:pPr>
        <w:tabs>
          <w:tab w:val="left" w:pos="0"/>
        </w:tabs>
        <w:ind w:right="-2" w:firstLine="720"/>
        <w:jc w:val="both"/>
        <w:rPr>
          <w:szCs w:val="28"/>
        </w:rPr>
      </w:pPr>
      <w:r w:rsidRPr="00FE4E88">
        <w:rPr>
          <w:b/>
          <w:szCs w:val="28"/>
        </w:rPr>
        <w:t xml:space="preserve">«3. </w:t>
      </w:r>
      <w:r w:rsidRPr="00FE4E88">
        <w:rPr>
          <w:szCs w:val="28"/>
        </w:rPr>
        <w:t>Передати з балансу департаменту житлово-комунального господарства міської ради на баланс управління освіти</w:t>
      </w:r>
      <w:r w:rsidRPr="00FE4E88">
        <w:rPr>
          <w:szCs w:val="28"/>
          <w:lang w:val="ru-RU"/>
        </w:rPr>
        <w:t xml:space="preserve"> міської ради,</w:t>
      </w:r>
      <w:r w:rsidRPr="00FE4E88">
        <w:rPr>
          <w:szCs w:val="28"/>
        </w:rPr>
        <w:t xml:space="preserve"> </w:t>
      </w:r>
      <w:r>
        <w:rPr>
          <w:szCs w:val="28"/>
        </w:rPr>
        <w:t>в оперативне управління</w:t>
      </w:r>
      <w:r w:rsidRPr="00FE4E88">
        <w:rPr>
          <w:szCs w:val="28"/>
        </w:rPr>
        <w:t xml:space="preserve"> дошкільно</w:t>
      </w:r>
      <w:r>
        <w:rPr>
          <w:szCs w:val="28"/>
        </w:rPr>
        <w:t>го</w:t>
      </w:r>
      <w:r w:rsidRPr="00FE4E88">
        <w:rPr>
          <w:szCs w:val="28"/>
        </w:rPr>
        <w:t xml:space="preserve"> навчально</w:t>
      </w:r>
      <w:r>
        <w:rPr>
          <w:szCs w:val="28"/>
        </w:rPr>
        <w:t>го</w:t>
      </w:r>
      <w:r w:rsidRPr="00FE4E88">
        <w:rPr>
          <w:szCs w:val="28"/>
        </w:rPr>
        <w:t xml:space="preserve"> закладу № 40, будівлю літ.А за адресою вул. Шкільна, 25, загальною площею 4</w:t>
      </w:r>
      <w:r>
        <w:rPr>
          <w:szCs w:val="28"/>
        </w:rPr>
        <w:t>39,2</w:t>
      </w:r>
      <w:r w:rsidRPr="00FE4E88">
        <w:rPr>
          <w:szCs w:val="28"/>
        </w:rPr>
        <w:t>0 кв.м, інвентарний номер 10310437, первісною вартістю 47689(сорок сім тисяч шістсот вісімдесят дев’ять)грн., балансовою вартістю 17973(сімнадцять тисяч дев’ятсот сімдесят три)грн.55коп., сума зносу станом на 01.01.2016р. складає 297</w:t>
      </w:r>
      <w:r>
        <w:rPr>
          <w:szCs w:val="28"/>
        </w:rPr>
        <w:t xml:space="preserve"> </w:t>
      </w:r>
      <w:r w:rsidRPr="00FE4E88">
        <w:rPr>
          <w:szCs w:val="28"/>
        </w:rPr>
        <w:t>15(двадцять дев’ять  тисяч сімсот п'ятнадцять)грн.45коп.</w:t>
      </w:r>
    </w:p>
    <w:p w:rsidR="0057513F" w:rsidRDefault="0057513F" w:rsidP="0094776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 w:firstLine="284"/>
        <w:jc w:val="both"/>
      </w:pPr>
      <w:r>
        <w:rPr>
          <w:b/>
          <w:sz w:val="27"/>
          <w:szCs w:val="27"/>
        </w:rPr>
        <w:lastRenderedPageBreak/>
        <w:tab/>
        <w:t>3.1</w:t>
      </w:r>
      <w:r w:rsidRPr="004E6A8A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 xml:space="preserve"> </w:t>
      </w:r>
      <w:r w:rsidRPr="00EF781E">
        <w:t>Департаменту економіки міської ради</w:t>
      </w:r>
      <w:r>
        <w:t xml:space="preserve"> замовити в міському комунальному бюро технічної інвентаризації визначення </w:t>
      </w:r>
      <w:r w:rsidRPr="00EF781E">
        <w:t>відновн</w:t>
      </w:r>
      <w:r>
        <w:t>ої</w:t>
      </w:r>
      <w:r w:rsidRPr="00EF781E">
        <w:t xml:space="preserve"> та дійсн</w:t>
      </w:r>
      <w:r>
        <w:t>ої</w:t>
      </w:r>
      <w:r w:rsidRPr="00EF781E">
        <w:t xml:space="preserve"> вартост</w:t>
      </w:r>
      <w:r>
        <w:t>ей</w:t>
      </w:r>
      <w:r w:rsidRPr="00EF781E">
        <w:t xml:space="preserve"> будівл</w:t>
      </w:r>
      <w:r>
        <w:t>і</w:t>
      </w:r>
      <w:r w:rsidRPr="00EF781E">
        <w:t xml:space="preserve"> літ.А за адресою вул. </w:t>
      </w:r>
      <w:r>
        <w:t>Шкільна, 25</w:t>
      </w:r>
      <w:r w:rsidRPr="00EF781E">
        <w:t xml:space="preserve">, з метою </w:t>
      </w:r>
      <w:r>
        <w:t>достовірних даних для подальшого відображення в бухгалтерському обліку управління освіти міської ради</w:t>
      </w:r>
      <w:r w:rsidRPr="00FE4E88">
        <w:t>»</w:t>
      </w:r>
      <w:r>
        <w:t>.</w:t>
      </w:r>
    </w:p>
    <w:p w:rsidR="0094776C" w:rsidRPr="0094776C" w:rsidRDefault="0094776C" w:rsidP="0094776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947FB8" w:rsidRPr="00021000" w:rsidRDefault="00352E5E" w:rsidP="00947FB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 w:rsidR="00947FB8" w:rsidRPr="00021000">
        <w:rPr>
          <w:szCs w:val="28"/>
        </w:rPr>
        <w:t>Суб’єктам господарювання:</w:t>
      </w:r>
    </w:p>
    <w:p w:rsidR="00947FB8" w:rsidRDefault="00352E5E" w:rsidP="00947FB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837268" w:rsidRPr="00021000">
        <w:rPr>
          <w:b/>
          <w:szCs w:val="28"/>
        </w:rPr>
        <w:t>.1</w:t>
      </w:r>
      <w:r w:rsidR="00947FB8" w:rsidRPr="00021000">
        <w:rPr>
          <w:b/>
          <w:szCs w:val="28"/>
        </w:rPr>
        <w:t xml:space="preserve">. </w:t>
      </w:r>
      <w:r w:rsidR="00EB3E34" w:rsidRPr="00021000">
        <w:rPr>
          <w:szCs w:val="28"/>
        </w:rPr>
        <w:t>Вказаним в пунктах</w:t>
      </w:r>
      <w:r w:rsidR="00837268" w:rsidRPr="00021000">
        <w:rPr>
          <w:szCs w:val="28"/>
        </w:rPr>
        <w:t xml:space="preserve"> 1,</w:t>
      </w:r>
      <w:r w:rsidR="003C62F5">
        <w:rPr>
          <w:szCs w:val="28"/>
        </w:rPr>
        <w:t xml:space="preserve"> </w:t>
      </w:r>
      <w:r w:rsidR="00EB3E34" w:rsidRPr="00021000">
        <w:rPr>
          <w:szCs w:val="28"/>
        </w:rPr>
        <w:t>2,</w:t>
      </w:r>
      <w:r w:rsidR="003C62F5">
        <w:rPr>
          <w:szCs w:val="28"/>
        </w:rPr>
        <w:t xml:space="preserve"> </w:t>
      </w:r>
      <w:r w:rsidR="00EB3E34" w:rsidRPr="00021000">
        <w:rPr>
          <w:szCs w:val="28"/>
        </w:rPr>
        <w:t>3</w:t>
      </w:r>
      <w:r w:rsidR="00947FB8"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</w:t>
      </w:r>
      <w:r w:rsidR="00EB3E34" w:rsidRPr="00021000">
        <w:rPr>
          <w:szCs w:val="28"/>
        </w:rPr>
        <w:t>Матеріали придатні</w:t>
      </w:r>
      <w:r w:rsidR="00947FB8" w:rsidRPr="00021000">
        <w:rPr>
          <w:szCs w:val="28"/>
        </w:rPr>
        <w:t xml:space="preserve"> для подальшого використання</w:t>
      </w:r>
      <w:r w:rsidR="00EB3E34" w:rsidRPr="00021000">
        <w:rPr>
          <w:szCs w:val="28"/>
        </w:rPr>
        <w:t xml:space="preserve"> оприбуткувати та використовувати в господарських цілях</w:t>
      </w:r>
      <w:r w:rsidR="00947FB8" w:rsidRPr="00021000">
        <w:rPr>
          <w:szCs w:val="28"/>
        </w:rPr>
        <w:t xml:space="preserve">, </w:t>
      </w:r>
      <w:r w:rsidR="00837268" w:rsidRPr="00021000">
        <w:rPr>
          <w:szCs w:val="28"/>
        </w:rPr>
        <w:t>металеві</w:t>
      </w:r>
      <w:r w:rsidR="00D370C4" w:rsidRPr="00021000">
        <w:rPr>
          <w:szCs w:val="28"/>
        </w:rPr>
        <w:t xml:space="preserve"> </w:t>
      </w:r>
      <w:r w:rsidR="00947FB8" w:rsidRPr="00021000">
        <w:rPr>
          <w:szCs w:val="28"/>
        </w:rPr>
        <w:t xml:space="preserve">- продати в металобрухт, </w:t>
      </w:r>
      <w:r w:rsidR="00837268" w:rsidRPr="00021000">
        <w:rPr>
          <w:szCs w:val="28"/>
        </w:rPr>
        <w:t>Непридатні  матеріали, які містять дорогоцінні метали- здати спеціалізованому підприємству, що здійснює їх приймання та переробку, інші – утилізувати.</w:t>
      </w:r>
    </w:p>
    <w:p w:rsidR="0057513F" w:rsidRPr="0094776C" w:rsidRDefault="0057513F" w:rsidP="00947FB8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352E5E">
        <w:rPr>
          <w:b/>
          <w:szCs w:val="28"/>
        </w:rPr>
        <w:t>6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веб-порталі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94776C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021000" w:rsidRDefault="00A3175E" w:rsidP="00021000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352E5E">
        <w:rPr>
          <w:b/>
          <w:szCs w:val="28"/>
        </w:rPr>
        <w:t xml:space="preserve">  7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C06A06" w:rsidRPr="00021000">
        <w:rPr>
          <w:szCs w:val="28"/>
        </w:rPr>
        <w:t>ів</w:t>
      </w:r>
      <w:r w:rsidR="00FF750F" w:rsidRPr="00021000">
        <w:rPr>
          <w:szCs w:val="28"/>
        </w:rPr>
        <w:t xml:space="preserve"> департамент</w:t>
      </w:r>
      <w:r w:rsidR="00CF00DF">
        <w:rPr>
          <w:szCs w:val="28"/>
        </w:rPr>
        <w:t>ів</w:t>
      </w:r>
      <w:r w:rsidR="00FF750F" w:rsidRPr="00021000">
        <w:rPr>
          <w:szCs w:val="28"/>
        </w:rPr>
        <w:t xml:space="preserve"> міської ради</w:t>
      </w:r>
      <w:r w:rsidR="00CF00DF">
        <w:rPr>
          <w:szCs w:val="28"/>
        </w:rPr>
        <w:t>:</w:t>
      </w:r>
      <w:r w:rsidR="00CF00DF" w:rsidRPr="00CF00DF">
        <w:rPr>
          <w:szCs w:val="28"/>
        </w:rPr>
        <w:t xml:space="preserve"> </w:t>
      </w:r>
      <w:r w:rsidR="00CF00DF" w:rsidRPr="00021000">
        <w:rPr>
          <w:szCs w:val="28"/>
        </w:rPr>
        <w:t>економіки</w:t>
      </w:r>
      <w:r w:rsidR="00021000" w:rsidRPr="00021000">
        <w:rPr>
          <w:szCs w:val="28"/>
        </w:rPr>
        <w:t>,</w:t>
      </w:r>
      <w:r w:rsidR="00C06A06" w:rsidRPr="00021000">
        <w:rPr>
          <w:szCs w:val="28"/>
        </w:rPr>
        <w:t xml:space="preserve"> житлово комунального господарства</w:t>
      </w:r>
      <w:r w:rsidR="00021000" w:rsidRPr="00021000">
        <w:rPr>
          <w:szCs w:val="28"/>
        </w:rPr>
        <w:t xml:space="preserve"> міської ради та начальника управління охорони здоров</w:t>
      </w:r>
      <w:r w:rsidR="00021000" w:rsidRPr="00021000">
        <w:rPr>
          <w:szCs w:val="28"/>
          <w:lang w:val="ru-RU"/>
        </w:rPr>
        <w:t>’</w:t>
      </w:r>
      <w:r w:rsidR="00021000" w:rsidRPr="00021000">
        <w:rPr>
          <w:szCs w:val="28"/>
        </w:rPr>
        <w:t xml:space="preserve">я. </w:t>
      </w:r>
    </w:p>
    <w:p w:rsidR="00021000" w:rsidRPr="00021000" w:rsidRDefault="00021000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94776C" w:rsidRDefault="0094776C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947FB8" w:rsidRPr="00021000" w:rsidRDefault="00FF750F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  <w:r w:rsidRPr="00021000">
        <w:rPr>
          <w:sz w:val="26"/>
          <w:szCs w:val="26"/>
        </w:rPr>
        <w:t xml:space="preserve"> </w:t>
      </w:r>
    </w:p>
    <w:p w:rsidR="00B73768" w:rsidRPr="00021000" w:rsidRDefault="00B73768" w:rsidP="00E2484B">
      <w:pPr>
        <w:ind w:right="-87"/>
        <w:jc w:val="both"/>
        <w:rPr>
          <w:b/>
          <w:sz w:val="26"/>
          <w:szCs w:val="2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57513F" w:rsidRPr="00F15BDA" w:rsidRDefault="00E2484B" w:rsidP="00D20528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57513F" w:rsidRPr="00F15BDA" w:rsidSect="00781857">
      <w:headerReference w:type="even" r:id="rId8"/>
      <w:headerReference w:type="default" r:id="rId9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9C4" w:rsidRDefault="00F939C4">
      <w:r>
        <w:separator/>
      </w:r>
    </w:p>
  </w:endnote>
  <w:endnote w:type="continuationSeparator" w:id="0">
    <w:p w:rsidR="00F939C4" w:rsidRDefault="00F93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9C4" w:rsidRDefault="00F939C4">
      <w:r>
        <w:separator/>
      </w:r>
    </w:p>
  </w:footnote>
  <w:footnote w:type="continuationSeparator" w:id="0">
    <w:p w:rsidR="00F939C4" w:rsidRDefault="00F93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15BDA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7E0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E5E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192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999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4A5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13F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4F5C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76C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675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78E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519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D7FE3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70D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DA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39C4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B1AA6"/>
  <w15:chartTrackingRefBased/>
  <w15:docId w15:val="{A5DB2796-49C1-4AA2-AA60-895A3A2F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2017-08-30T08:48:00Z</cp:lastPrinted>
  <dcterms:created xsi:type="dcterms:W3CDTF">2017-09-06T11:08:00Z</dcterms:created>
  <dcterms:modified xsi:type="dcterms:W3CDTF">2017-09-06T11:08:00Z</dcterms:modified>
</cp:coreProperties>
</file>