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262" w:rsidRPr="00DF663B" w:rsidRDefault="00E4370B" w:rsidP="00E759DC">
      <w:pPr>
        <w:pStyle w:val="a3"/>
        <w:ind w:left="520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DF663B">
        <w:rPr>
          <w:rFonts w:ascii="Times New Roman" w:hAnsi="Times New Roman" w:cs="Times New Roman"/>
          <w:b/>
          <w:sz w:val="28"/>
          <w:szCs w:val="28"/>
          <w:lang w:val="uk-UA"/>
        </w:rPr>
        <w:t>Додаток 2</w:t>
      </w:r>
    </w:p>
    <w:p w:rsidR="00DF663B" w:rsidRPr="00C600F0" w:rsidRDefault="00DF663B" w:rsidP="00DF663B">
      <w:pPr>
        <w:pStyle w:val="a3"/>
        <w:ind w:left="520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00F0">
        <w:rPr>
          <w:rFonts w:ascii="Times New Roman" w:hAnsi="Times New Roman" w:cs="Times New Roman"/>
          <w:b/>
          <w:sz w:val="28"/>
          <w:szCs w:val="28"/>
          <w:lang w:val="uk-UA"/>
        </w:rPr>
        <w:t>до Положення про пункти видачі засобів радіаційного і хімічного захисту, затвердженого рішенням виконавчого комітету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06B43">
        <w:rPr>
          <w:rFonts w:ascii="Times New Roman" w:hAnsi="Times New Roman" w:cs="Times New Roman"/>
          <w:b/>
          <w:sz w:val="28"/>
          <w:szCs w:val="28"/>
          <w:lang w:val="uk-UA"/>
        </w:rPr>
        <w:t>25.07. 2017  № 382/15</w:t>
      </w:r>
    </w:p>
    <w:p w:rsidR="00690262" w:rsidRPr="002B0E08" w:rsidRDefault="00690262" w:rsidP="003108EC">
      <w:pPr>
        <w:autoSpaceDE w:val="0"/>
        <w:autoSpaceDN w:val="0"/>
        <w:adjustRightInd w:val="0"/>
        <w:spacing w:line="228" w:lineRule="auto"/>
        <w:ind w:firstLine="720"/>
        <w:jc w:val="center"/>
        <w:rPr>
          <w:b/>
          <w:sz w:val="28"/>
          <w:szCs w:val="28"/>
        </w:rPr>
      </w:pPr>
    </w:p>
    <w:p w:rsidR="008F26B2" w:rsidRPr="002B0E08" w:rsidRDefault="008F26B2" w:rsidP="008F26B2">
      <w:pPr>
        <w:ind w:firstLine="540"/>
        <w:jc w:val="center"/>
        <w:rPr>
          <w:b/>
          <w:sz w:val="28"/>
          <w:szCs w:val="28"/>
        </w:rPr>
      </w:pPr>
      <w:r w:rsidRPr="002B0E08">
        <w:rPr>
          <w:b/>
          <w:sz w:val="28"/>
          <w:szCs w:val="28"/>
        </w:rPr>
        <w:t xml:space="preserve">Перелік </w:t>
      </w:r>
    </w:p>
    <w:p w:rsidR="008F26B2" w:rsidRPr="002B0E08" w:rsidRDefault="006F2030" w:rsidP="008F26B2">
      <w:pPr>
        <w:ind w:firstLine="540"/>
        <w:jc w:val="center"/>
        <w:rPr>
          <w:b/>
          <w:sz w:val="28"/>
          <w:szCs w:val="28"/>
        </w:rPr>
      </w:pPr>
      <w:r w:rsidRPr="002B0E08">
        <w:rPr>
          <w:b/>
          <w:sz w:val="28"/>
          <w:szCs w:val="28"/>
        </w:rPr>
        <w:t>майна та обладнання для забезпечення роботи</w:t>
      </w:r>
    </w:p>
    <w:p w:rsidR="008F26B2" w:rsidRPr="002B0E08" w:rsidRDefault="006F2030" w:rsidP="008F26B2">
      <w:pPr>
        <w:ind w:firstLine="540"/>
        <w:jc w:val="center"/>
        <w:rPr>
          <w:b/>
          <w:sz w:val="28"/>
          <w:szCs w:val="28"/>
        </w:rPr>
      </w:pPr>
      <w:r w:rsidRPr="002B0E08">
        <w:rPr>
          <w:b/>
          <w:sz w:val="28"/>
          <w:szCs w:val="28"/>
        </w:rPr>
        <w:t>міського та об’єктового пункту</w:t>
      </w:r>
      <w:r w:rsidR="008F26B2" w:rsidRPr="002B0E08">
        <w:rPr>
          <w:b/>
          <w:sz w:val="28"/>
          <w:szCs w:val="28"/>
        </w:rPr>
        <w:t xml:space="preserve"> видачі засобів радіаційного та хімічного захисту</w:t>
      </w:r>
    </w:p>
    <w:p w:rsidR="00FF1B05" w:rsidRPr="002B0E08" w:rsidRDefault="00FF1B05" w:rsidP="008F26B2">
      <w:pPr>
        <w:ind w:firstLine="540"/>
        <w:jc w:val="center"/>
        <w:rPr>
          <w:b/>
          <w:sz w:val="16"/>
          <w:szCs w:val="16"/>
        </w:rPr>
      </w:pPr>
    </w:p>
    <w:p w:rsidR="00690262" w:rsidRPr="002B0E08" w:rsidRDefault="006F2030" w:rsidP="00F12DA4">
      <w:pPr>
        <w:numPr>
          <w:ilvl w:val="0"/>
          <w:numId w:val="1"/>
        </w:numPr>
        <w:tabs>
          <w:tab w:val="clear" w:pos="1160"/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2B0E08">
        <w:rPr>
          <w:sz w:val="28"/>
          <w:szCs w:val="28"/>
        </w:rPr>
        <w:t xml:space="preserve">Табличка біля головного входу в приміщення, в якому розташований міський (об’єктовий) пункт видачі засобів РХЗ, з написом ”Пункт видачі засобів радіаційного та хімічного захисту непрацюючому населенню м. Чернівців”, розмір 60х40 см., висота літер </w:t>
      </w:r>
      <w:smartTag w:uri="urn:schemas-microsoft-com:office:smarttags" w:element="metricconverter">
        <w:smartTagPr>
          <w:attr w:name="ProductID" w:val="12 см"/>
        </w:smartTagPr>
        <w:r w:rsidRPr="002B0E08">
          <w:rPr>
            <w:sz w:val="28"/>
            <w:szCs w:val="28"/>
          </w:rPr>
          <w:t>12 см</w:t>
        </w:r>
      </w:smartTag>
      <w:r w:rsidRPr="002B0E08">
        <w:rPr>
          <w:sz w:val="28"/>
          <w:szCs w:val="28"/>
        </w:rPr>
        <w:t>..</w:t>
      </w:r>
    </w:p>
    <w:p w:rsidR="00FC5B0C" w:rsidRPr="002B0E08" w:rsidRDefault="00FC5B0C" w:rsidP="00F12DA4">
      <w:pPr>
        <w:numPr>
          <w:ilvl w:val="0"/>
          <w:numId w:val="1"/>
        </w:numPr>
        <w:tabs>
          <w:tab w:val="clear" w:pos="1160"/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2B0E08">
        <w:rPr>
          <w:sz w:val="28"/>
          <w:szCs w:val="28"/>
        </w:rPr>
        <w:t xml:space="preserve">Таблички з написами </w:t>
      </w:r>
      <w:r w:rsidR="00B57244" w:rsidRPr="002B0E08">
        <w:rPr>
          <w:sz w:val="28"/>
          <w:szCs w:val="28"/>
        </w:rPr>
        <w:t xml:space="preserve">”Місце підготовки засобів РХЗ до видачі” – 2 шт., </w:t>
      </w:r>
      <w:r w:rsidRPr="002B0E08">
        <w:rPr>
          <w:sz w:val="28"/>
          <w:szCs w:val="28"/>
        </w:rPr>
        <w:t>”Місце підбору марки та розміру протигазів”</w:t>
      </w:r>
      <w:r w:rsidR="00B00554" w:rsidRPr="002B0E08">
        <w:rPr>
          <w:sz w:val="28"/>
          <w:szCs w:val="28"/>
        </w:rPr>
        <w:t xml:space="preserve"> –  2 шт., ”Місце видачі протигазів за розмірами від </w:t>
      </w:r>
      <w:r w:rsidR="00B57244" w:rsidRPr="002B0E08">
        <w:rPr>
          <w:sz w:val="28"/>
          <w:szCs w:val="28"/>
        </w:rPr>
        <w:t>№</w:t>
      </w:r>
      <w:r w:rsidR="00B00554" w:rsidRPr="002B0E08">
        <w:rPr>
          <w:sz w:val="28"/>
          <w:szCs w:val="28"/>
        </w:rPr>
        <w:t xml:space="preserve">1 до </w:t>
      </w:r>
      <w:r w:rsidR="00B57244" w:rsidRPr="002B0E08">
        <w:rPr>
          <w:sz w:val="28"/>
          <w:szCs w:val="28"/>
        </w:rPr>
        <w:t>№</w:t>
      </w:r>
      <w:r w:rsidR="00B00554" w:rsidRPr="002B0E08">
        <w:rPr>
          <w:sz w:val="28"/>
          <w:szCs w:val="28"/>
        </w:rPr>
        <w:t xml:space="preserve">6” </w:t>
      </w:r>
      <w:r w:rsidR="00B57244" w:rsidRPr="002B0E08">
        <w:rPr>
          <w:sz w:val="28"/>
          <w:szCs w:val="28"/>
        </w:rPr>
        <w:t xml:space="preserve">- </w:t>
      </w:r>
      <w:r w:rsidR="00B00554" w:rsidRPr="002B0E08">
        <w:rPr>
          <w:sz w:val="28"/>
          <w:szCs w:val="28"/>
        </w:rPr>
        <w:t xml:space="preserve">6 шт., </w:t>
      </w:r>
      <w:r w:rsidR="00B57244" w:rsidRPr="002B0E08">
        <w:rPr>
          <w:sz w:val="28"/>
          <w:szCs w:val="28"/>
        </w:rPr>
        <w:t>”Місце обліку виданих засобів радіаційно-хімічного захисту” – 1 шт.</w:t>
      </w:r>
      <w:r w:rsidR="005942C5" w:rsidRPr="002B0E08">
        <w:rPr>
          <w:sz w:val="28"/>
          <w:szCs w:val="28"/>
        </w:rPr>
        <w:t>.</w:t>
      </w:r>
    </w:p>
    <w:p w:rsidR="005942C5" w:rsidRPr="002B0E08" w:rsidRDefault="005942C5" w:rsidP="00F12DA4">
      <w:pPr>
        <w:numPr>
          <w:ilvl w:val="0"/>
          <w:numId w:val="1"/>
        </w:numPr>
        <w:tabs>
          <w:tab w:val="clear" w:pos="1160"/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2B0E08">
        <w:rPr>
          <w:sz w:val="28"/>
          <w:szCs w:val="28"/>
        </w:rPr>
        <w:t xml:space="preserve">Столи 10 шт., стільці 10 шт. </w:t>
      </w:r>
    </w:p>
    <w:p w:rsidR="005942C5" w:rsidRPr="002B0E08" w:rsidRDefault="005942C5" w:rsidP="00F12DA4">
      <w:pPr>
        <w:numPr>
          <w:ilvl w:val="0"/>
          <w:numId w:val="1"/>
        </w:numPr>
        <w:tabs>
          <w:tab w:val="clear" w:pos="1160"/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2B0E08">
        <w:rPr>
          <w:sz w:val="28"/>
          <w:szCs w:val="28"/>
        </w:rPr>
        <w:t xml:space="preserve">Кравецький метр для виміру вертикального і горизонтального обхвату голови – по 2 шт. на кожне відділення видачі засобів РХЗ. </w:t>
      </w:r>
    </w:p>
    <w:p w:rsidR="005942C5" w:rsidRPr="002B0E08" w:rsidRDefault="005942C5" w:rsidP="00F12DA4">
      <w:pPr>
        <w:numPr>
          <w:ilvl w:val="0"/>
          <w:numId w:val="1"/>
        </w:numPr>
        <w:tabs>
          <w:tab w:val="clear" w:pos="1160"/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2B0E08">
        <w:rPr>
          <w:sz w:val="28"/>
          <w:szCs w:val="28"/>
        </w:rPr>
        <w:t xml:space="preserve">Ємності для води - не менше </w:t>
      </w:r>
      <w:r w:rsidR="00311147" w:rsidRPr="002B0E08">
        <w:rPr>
          <w:sz w:val="28"/>
          <w:szCs w:val="28"/>
        </w:rPr>
        <w:t>2</w:t>
      </w:r>
      <w:r w:rsidRPr="002B0E08">
        <w:rPr>
          <w:sz w:val="28"/>
          <w:szCs w:val="28"/>
        </w:rPr>
        <w:t xml:space="preserve"> од. на кожне відділення видачі засобів РХЗ.</w:t>
      </w:r>
    </w:p>
    <w:p w:rsidR="00460C13" w:rsidRPr="002B0E08" w:rsidRDefault="00460C13" w:rsidP="00F12DA4">
      <w:pPr>
        <w:numPr>
          <w:ilvl w:val="0"/>
          <w:numId w:val="1"/>
        </w:numPr>
        <w:tabs>
          <w:tab w:val="clear" w:pos="1160"/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2B0E08">
        <w:rPr>
          <w:sz w:val="28"/>
          <w:szCs w:val="28"/>
        </w:rPr>
        <w:t>Засоби гігієни (мило, рушники тощо).</w:t>
      </w:r>
    </w:p>
    <w:p w:rsidR="00D008E1" w:rsidRPr="002B0E08" w:rsidRDefault="00D008E1" w:rsidP="00F12DA4">
      <w:pPr>
        <w:numPr>
          <w:ilvl w:val="0"/>
          <w:numId w:val="1"/>
        </w:numPr>
        <w:tabs>
          <w:tab w:val="clear" w:pos="1160"/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2B0E08">
        <w:rPr>
          <w:sz w:val="28"/>
          <w:szCs w:val="28"/>
        </w:rPr>
        <w:t xml:space="preserve">Ганчір’я до </w:t>
      </w:r>
      <w:smartTag w:uri="urn:schemas-microsoft-com:office:smarttags" w:element="metricconverter">
        <w:smartTagPr>
          <w:attr w:name="ProductID" w:val="10 кг"/>
        </w:smartTagPr>
        <w:r w:rsidRPr="002B0E08">
          <w:rPr>
            <w:sz w:val="28"/>
            <w:szCs w:val="28"/>
          </w:rPr>
          <w:t>10 кг</w:t>
        </w:r>
      </w:smartTag>
      <w:r w:rsidRPr="002B0E08">
        <w:rPr>
          <w:sz w:val="28"/>
          <w:szCs w:val="28"/>
        </w:rPr>
        <w:t xml:space="preserve">.. </w:t>
      </w:r>
    </w:p>
    <w:p w:rsidR="009C3090" w:rsidRPr="002B0E08" w:rsidRDefault="00D008E1" w:rsidP="00F12DA4">
      <w:pPr>
        <w:numPr>
          <w:ilvl w:val="0"/>
          <w:numId w:val="1"/>
        </w:numPr>
        <w:tabs>
          <w:tab w:val="clear" w:pos="1160"/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2B0E08">
        <w:rPr>
          <w:sz w:val="28"/>
          <w:szCs w:val="28"/>
        </w:rPr>
        <w:t>Гасові або акумуляторні лампи – 4</w:t>
      </w:r>
      <w:r w:rsidR="00EF2214" w:rsidRPr="002B0E08">
        <w:rPr>
          <w:sz w:val="28"/>
          <w:szCs w:val="28"/>
        </w:rPr>
        <w:t>-5</w:t>
      </w:r>
      <w:r w:rsidRPr="002B0E08">
        <w:rPr>
          <w:sz w:val="28"/>
          <w:szCs w:val="28"/>
        </w:rPr>
        <w:t xml:space="preserve"> шт.</w:t>
      </w:r>
      <w:r w:rsidR="009C3090" w:rsidRPr="002B0E08">
        <w:rPr>
          <w:sz w:val="28"/>
          <w:szCs w:val="28"/>
        </w:rPr>
        <w:t xml:space="preserve"> </w:t>
      </w:r>
    </w:p>
    <w:p w:rsidR="00A07B2D" w:rsidRPr="002B0E08" w:rsidRDefault="009C3090" w:rsidP="00F12DA4">
      <w:pPr>
        <w:numPr>
          <w:ilvl w:val="0"/>
          <w:numId w:val="1"/>
        </w:numPr>
        <w:tabs>
          <w:tab w:val="clear" w:pos="1160"/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2B0E08">
        <w:rPr>
          <w:sz w:val="28"/>
          <w:szCs w:val="28"/>
        </w:rPr>
        <w:t>Канцелярське приладдя, в т.ч. калькулятори – 5 шт.</w:t>
      </w:r>
      <w:r w:rsidR="00A07B2D" w:rsidRPr="002B0E08">
        <w:rPr>
          <w:sz w:val="28"/>
          <w:szCs w:val="28"/>
        </w:rPr>
        <w:t xml:space="preserve"> </w:t>
      </w:r>
    </w:p>
    <w:p w:rsidR="00A07B2D" w:rsidRPr="002B0E08" w:rsidRDefault="00A07B2D" w:rsidP="00F12DA4">
      <w:pPr>
        <w:numPr>
          <w:ilvl w:val="0"/>
          <w:numId w:val="1"/>
        </w:numPr>
        <w:tabs>
          <w:tab w:val="clear" w:pos="1160"/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2B0E08">
        <w:rPr>
          <w:sz w:val="28"/>
          <w:szCs w:val="28"/>
        </w:rPr>
        <w:t xml:space="preserve">Шансовий інструмент для розбирання дерев’яної тари. </w:t>
      </w:r>
    </w:p>
    <w:p w:rsidR="00D008E1" w:rsidRPr="002B0E08" w:rsidRDefault="0009394B" w:rsidP="00F12DA4">
      <w:pPr>
        <w:numPr>
          <w:ilvl w:val="0"/>
          <w:numId w:val="1"/>
        </w:numPr>
        <w:tabs>
          <w:tab w:val="clear" w:pos="1160"/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2B0E08">
        <w:rPr>
          <w:sz w:val="28"/>
          <w:szCs w:val="28"/>
        </w:rPr>
        <w:t>Медична аптечка з медикаментами для надання першої невідкладної медичної допомоги – 1 шт.</w:t>
      </w:r>
    </w:p>
    <w:p w:rsidR="0009394B" w:rsidRDefault="0009394B" w:rsidP="00F12DA4">
      <w:pPr>
        <w:numPr>
          <w:ilvl w:val="0"/>
          <w:numId w:val="1"/>
        </w:numPr>
        <w:tabs>
          <w:tab w:val="clear" w:pos="1160"/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2B0E08">
        <w:rPr>
          <w:sz w:val="28"/>
          <w:szCs w:val="28"/>
        </w:rPr>
        <w:t>Бейджики з вказівкою посади, ПІБ посадових</w:t>
      </w:r>
      <w:r w:rsidR="001232C5">
        <w:rPr>
          <w:sz w:val="28"/>
          <w:szCs w:val="28"/>
        </w:rPr>
        <w:t xml:space="preserve"> осіб пункту видачі засобів РХЗ на кожного працівника пункту видачі засобів РХЗ.</w:t>
      </w:r>
    </w:p>
    <w:p w:rsidR="001232C5" w:rsidRDefault="001232C5" w:rsidP="001232C5">
      <w:pPr>
        <w:numPr>
          <w:ilvl w:val="0"/>
          <w:numId w:val="1"/>
        </w:numPr>
        <w:tabs>
          <w:tab w:val="clear" w:pos="1160"/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Нарукавна пов’язка з написом ”Працівник пункту видачі ЗІЗ” на кожного працівника пункту видачі засобів РХЗ.</w:t>
      </w:r>
    </w:p>
    <w:p w:rsidR="00FF1602" w:rsidRPr="002B0E08" w:rsidRDefault="00FF1602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sz w:val="28"/>
          <w:szCs w:val="28"/>
        </w:rPr>
      </w:pPr>
    </w:p>
    <w:p w:rsidR="00536C42" w:rsidRPr="002B0E08" w:rsidRDefault="00536C42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</w:p>
    <w:p w:rsidR="00FF1602" w:rsidRPr="002B0E08" w:rsidRDefault="00FF1602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  <w:r w:rsidRPr="002B0E08">
        <w:rPr>
          <w:b/>
          <w:sz w:val="28"/>
          <w:szCs w:val="28"/>
        </w:rPr>
        <w:t xml:space="preserve">Чернівецький міський голова                                                      </w:t>
      </w:r>
      <w:r w:rsidR="001320A1">
        <w:rPr>
          <w:b/>
          <w:sz w:val="28"/>
          <w:szCs w:val="28"/>
        </w:rPr>
        <w:t>О. Каспрук</w:t>
      </w:r>
    </w:p>
    <w:p w:rsidR="00492E63" w:rsidRPr="002B0E08" w:rsidRDefault="00492E63" w:rsidP="003108EC">
      <w:pPr>
        <w:autoSpaceDE w:val="0"/>
        <w:autoSpaceDN w:val="0"/>
        <w:adjustRightInd w:val="0"/>
        <w:spacing w:line="240" w:lineRule="atLeast"/>
        <w:ind w:firstLine="720"/>
        <w:jc w:val="both"/>
        <w:rPr>
          <w:bCs/>
          <w:sz w:val="28"/>
          <w:szCs w:val="28"/>
        </w:rPr>
      </w:pPr>
    </w:p>
    <w:p w:rsidR="00D00067" w:rsidRPr="002B0E08" w:rsidRDefault="00D00067" w:rsidP="008D5CE1">
      <w:pPr>
        <w:autoSpaceDE w:val="0"/>
        <w:autoSpaceDN w:val="0"/>
        <w:adjustRightInd w:val="0"/>
        <w:spacing w:line="228" w:lineRule="auto"/>
        <w:ind w:firstLine="720"/>
        <w:jc w:val="both"/>
        <w:rPr>
          <w:bCs/>
          <w:sz w:val="28"/>
          <w:szCs w:val="28"/>
        </w:rPr>
      </w:pPr>
    </w:p>
    <w:sectPr w:rsidR="00D00067" w:rsidRPr="002B0E08" w:rsidSect="00DD158C">
      <w:headerReference w:type="default" r:id="rId7"/>
      <w:pgSz w:w="11906" w:h="16838"/>
      <w:pgMar w:top="1134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52" w:rsidRDefault="00BA5952" w:rsidP="00DD158C">
      <w:r>
        <w:separator/>
      </w:r>
    </w:p>
  </w:endnote>
  <w:endnote w:type="continuationSeparator" w:id="0">
    <w:p w:rsidR="00BA5952" w:rsidRDefault="00BA5952" w:rsidP="00DD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52" w:rsidRDefault="00BA5952" w:rsidP="00DD158C">
      <w:r>
        <w:separator/>
      </w:r>
    </w:p>
  </w:footnote>
  <w:footnote w:type="continuationSeparator" w:id="0">
    <w:p w:rsidR="00BA5952" w:rsidRDefault="00BA5952" w:rsidP="00DD1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7A4" w:rsidRDefault="003A27A4">
    <w:pPr>
      <w:pStyle w:val="a5"/>
      <w:jc w:val="center"/>
    </w:pPr>
    <w:r w:rsidRPr="00DD158C">
      <w:rPr>
        <w:sz w:val="24"/>
        <w:szCs w:val="24"/>
      </w:rPr>
      <w:fldChar w:fldCharType="begin"/>
    </w:r>
    <w:r w:rsidRPr="00DD158C">
      <w:rPr>
        <w:sz w:val="24"/>
        <w:szCs w:val="24"/>
      </w:rPr>
      <w:instrText xml:space="preserve"> PAGE   \* MERGEFORMAT </w:instrText>
    </w:r>
    <w:r w:rsidRPr="00DD158C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DD158C">
      <w:rPr>
        <w:sz w:val="24"/>
        <w:szCs w:val="24"/>
      </w:rPr>
      <w:fldChar w:fldCharType="end"/>
    </w:r>
  </w:p>
  <w:p w:rsidR="003A27A4" w:rsidRDefault="003A27A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6811"/>
    <w:multiLevelType w:val="hybridMultilevel"/>
    <w:tmpl w:val="BC56E65A"/>
    <w:lvl w:ilvl="0" w:tplc="9A32DF1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EC"/>
    <w:rsid w:val="00011622"/>
    <w:rsid w:val="0005236C"/>
    <w:rsid w:val="0005387D"/>
    <w:rsid w:val="0008079F"/>
    <w:rsid w:val="00086E0F"/>
    <w:rsid w:val="0009394B"/>
    <w:rsid w:val="000B4679"/>
    <w:rsid w:val="000E610B"/>
    <w:rsid w:val="00114647"/>
    <w:rsid w:val="001232C5"/>
    <w:rsid w:val="00125CC3"/>
    <w:rsid w:val="001320A1"/>
    <w:rsid w:val="0014175B"/>
    <w:rsid w:val="00197585"/>
    <w:rsid w:val="001D1950"/>
    <w:rsid w:val="00213619"/>
    <w:rsid w:val="002656BE"/>
    <w:rsid w:val="002776E6"/>
    <w:rsid w:val="00287F74"/>
    <w:rsid w:val="002B0E08"/>
    <w:rsid w:val="002C117F"/>
    <w:rsid w:val="002C5722"/>
    <w:rsid w:val="003108EC"/>
    <w:rsid w:val="00311147"/>
    <w:rsid w:val="003877E2"/>
    <w:rsid w:val="003A27A4"/>
    <w:rsid w:val="004333DC"/>
    <w:rsid w:val="00460C13"/>
    <w:rsid w:val="00492E63"/>
    <w:rsid w:val="004B282E"/>
    <w:rsid w:val="004C1347"/>
    <w:rsid w:val="004D1A08"/>
    <w:rsid w:val="004F3C62"/>
    <w:rsid w:val="00506B43"/>
    <w:rsid w:val="00511627"/>
    <w:rsid w:val="00536C42"/>
    <w:rsid w:val="005942C5"/>
    <w:rsid w:val="005E6E47"/>
    <w:rsid w:val="00680842"/>
    <w:rsid w:val="00690262"/>
    <w:rsid w:val="00694173"/>
    <w:rsid w:val="006B202B"/>
    <w:rsid w:val="006F2030"/>
    <w:rsid w:val="00717AB7"/>
    <w:rsid w:val="007B5CF9"/>
    <w:rsid w:val="007C6CC7"/>
    <w:rsid w:val="00804B5A"/>
    <w:rsid w:val="00816F62"/>
    <w:rsid w:val="00881D65"/>
    <w:rsid w:val="008B41A1"/>
    <w:rsid w:val="008D5CE1"/>
    <w:rsid w:val="008F26B2"/>
    <w:rsid w:val="00915F64"/>
    <w:rsid w:val="00920B7F"/>
    <w:rsid w:val="0099124A"/>
    <w:rsid w:val="00993FD8"/>
    <w:rsid w:val="009C3090"/>
    <w:rsid w:val="00A07B2D"/>
    <w:rsid w:val="00A34A68"/>
    <w:rsid w:val="00A845E9"/>
    <w:rsid w:val="00A95F20"/>
    <w:rsid w:val="00AE21E1"/>
    <w:rsid w:val="00B00554"/>
    <w:rsid w:val="00B17834"/>
    <w:rsid w:val="00B3450D"/>
    <w:rsid w:val="00B36F3B"/>
    <w:rsid w:val="00B460F6"/>
    <w:rsid w:val="00B57244"/>
    <w:rsid w:val="00BA5952"/>
    <w:rsid w:val="00BC092F"/>
    <w:rsid w:val="00BC49A7"/>
    <w:rsid w:val="00BF0607"/>
    <w:rsid w:val="00C416D9"/>
    <w:rsid w:val="00C6256E"/>
    <w:rsid w:val="00D00067"/>
    <w:rsid w:val="00D008E1"/>
    <w:rsid w:val="00D039A4"/>
    <w:rsid w:val="00D20CD5"/>
    <w:rsid w:val="00D61E4B"/>
    <w:rsid w:val="00DC6A07"/>
    <w:rsid w:val="00DD158C"/>
    <w:rsid w:val="00DF280C"/>
    <w:rsid w:val="00DF663B"/>
    <w:rsid w:val="00E22336"/>
    <w:rsid w:val="00E4370B"/>
    <w:rsid w:val="00E759DC"/>
    <w:rsid w:val="00E9362E"/>
    <w:rsid w:val="00EC20B5"/>
    <w:rsid w:val="00ED58E1"/>
    <w:rsid w:val="00ED66E4"/>
    <w:rsid w:val="00EF2214"/>
    <w:rsid w:val="00EF7810"/>
    <w:rsid w:val="00F01F31"/>
    <w:rsid w:val="00F12DA4"/>
    <w:rsid w:val="00FC5B0C"/>
    <w:rsid w:val="00FE0D3F"/>
    <w:rsid w:val="00FF1602"/>
    <w:rsid w:val="00F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322C1-89E2-4A07-8064-08FAC8AC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8EC"/>
    <w:rPr>
      <w:rFonts w:ascii="Times New Roman" w:hAnsi="Times New Roman"/>
      <w:lang w:val="uk-UA"/>
    </w:rPr>
  </w:style>
  <w:style w:type="paragraph" w:styleId="3">
    <w:name w:val="heading 3"/>
    <w:basedOn w:val="a"/>
    <w:next w:val="a"/>
    <w:link w:val="30"/>
    <w:qFormat/>
    <w:rsid w:val="00DD15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3108EC"/>
    <w:rPr>
      <w:rFonts w:ascii="Courier New" w:hAnsi="Courier New" w:cs="Courier New"/>
      <w:lang w:val="ru-RU"/>
    </w:rPr>
  </w:style>
  <w:style w:type="character" w:customStyle="1" w:styleId="a4">
    <w:name w:val="Текст Знак"/>
    <w:basedOn w:val="a0"/>
    <w:link w:val="a3"/>
    <w:locked/>
    <w:rsid w:val="003108EC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DD158C"/>
    <w:rPr>
      <w:rFonts w:ascii="Arial" w:hAnsi="Arial" w:cs="Arial"/>
      <w:b/>
      <w:bCs/>
      <w:sz w:val="26"/>
      <w:szCs w:val="26"/>
      <w:lang w:val="uk-UA" w:eastAsia="ru-RU"/>
    </w:rPr>
  </w:style>
  <w:style w:type="paragraph" w:styleId="a5">
    <w:name w:val="header"/>
    <w:basedOn w:val="a"/>
    <w:link w:val="a6"/>
    <w:rsid w:val="00DD15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DD158C"/>
    <w:rPr>
      <w:rFonts w:ascii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semiHidden/>
    <w:rsid w:val="00DD15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DD158C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Microsoft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Kompvid2</cp:lastModifiedBy>
  <cp:revision>2</cp:revision>
  <cp:lastPrinted>2017-06-26T09:13:00Z</cp:lastPrinted>
  <dcterms:created xsi:type="dcterms:W3CDTF">2017-08-02T08:05:00Z</dcterms:created>
  <dcterms:modified xsi:type="dcterms:W3CDTF">2017-08-02T08:05:00Z</dcterms:modified>
</cp:coreProperties>
</file>