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373" w:rsidRDefault="005F46A5" w:rsidP="00350373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373" w:rsidRDefault="00350373" w:rsidP="003503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50373" w:rsidRDefault="00350373" w:rsidP="0035037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350373" w:rsidRDefault="00350373" w:rsidP="00350373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350373" w:rsidRDefault="00350373" w:rsidP="0035037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350373" w:rsidRDefault="00350373" w:rsidP="00350373"/>
    <w:p w:rsidR="00350373" w:rsidRPr="00624A99" w:rsidRDefault="00DE47C1" w:rsidP="00350373">
      <w:pPr>
        <w:rPr>
          <w:szCs w:val="28"/>
        </w:rPr>
      </w:pPr>
      <w:r w:rsidRPr="00DE47C1">
        <w:rPr>
          <w:szCs w:val="28"/>
          <w:u w:val="single"/>
        </w:rPr>
        <w:t>28.02.2017</w:t>
      </w:r>
      <w:r w:rsidR="00350373" w:rsidRPr="00DE47C1">
        <w:rPr>
          <w:szCs w:val="28"/>
          <w:u w:val="single"/>
        </w:rPr>
        <w:t xml:space="preserve"> № </w:t>
      </w:r>
      <w:r w:rsidRPr="00DE47C1">
        <w:rPr>
          <w:szCs w:val="28"/>
          <w:u w:val="single"/>
        </w:rPr>
        <w:t>102/5</w:t>
      </w:r>
      <w:r w:rsidR="00350373">
        <w:rPr>
          <w:szCs w:val="28"/>
        </w:rPr>
        <w:tab/>
      </w:r>
      <w:r w:rsidR="00350373">
        <w:rPr>
          <w:szCs w:val="28"/>
        </w:rPr>
        <w:tab/>
      </w:r>
      <w:r w:rsidR="00350373">
        <w:rPr>
          <w:szCs w:val="28"/>
        </w:rPr>
        <w:tab/>
      </w:r>
      <w:r w:rsidR="00350373">
        <w:rPr>
          <w:szCs w:val="28"/>
        </w:rPr>
        <w:tab/>
      </w:r>
      <w:r w:rsidR="00350373">
        <w:rPr>
          <w:szCs w:val="28"/>
        </w:rPr>
        <w:tab/>
      </w:r>
      <w:r w:rsidR="00350373">
        <w:rPr>
          <w:szCs w:val="28"/>
        </w:rPr>
        <w:tab/>
        <w:t xml:space="preserve">            </w:t>
      </w:r>
      <w:r w:rsidR="00350373">
        <w:rPr>
          <w:szCs w:val="28"/>
        </w:rPr>
        <w:tab/>
        <w:t>м. Чернівці</w:t>
      </w:r>
    </w:p>
    <w:p w:rsidR="00350373" w:rsidRDefault="00350373" w:rsidP="00350373">
      <w:pPr>
        <w:rPr>
          <w:rFonts w:ascii="Bookman Old Style" w:hAnsi="Bookman Old Style"/>
          <w:b/>
          <w:sz w:val="22"/>
          <w:szCs w:val="22"/>
        </w:rPr>
      </w:pPr>
      <w:r>
        <w:rPr>
          <w:szCs w:val="28"/>
        </w:rPr>
        <w:tab/>
      </w:r>
      <w:r>
        <w:rPr>
          <w:rFonts w:ascii="Bookman Old Style" w:hAnsi="Bookman Old Style"/>
          <w:sz w:val="22"/>
          <w:szCs w:val="22"/>
        </w:rPr>
        <w:t xml:space="preserve">   </w:t>
      </w:r>
    </w:p>
    <w:p w:rsidR="00624A99" w:rsidRDefault="00624A99" w:rsidP="00624A99">
      <w:pPr>
        <w:jc w:val="center"/>
        <w:rPr>
          <w:b/>
          <w:szCs w:val="28"/>
        </w:rPr>
      </w:pPr>
      <w:r w:rsidRPr="00A819F0">
        <w:rPr>
          <w:b/>
          <w:szCs w:val="28"/>
        </w:rPr>
        <w:t>Про</w:t>
      </w:r>
      <w:r w:rsidRPr="00350373">
        <w:rPr>
          <w:b/>
          <w:szCs w:val="28"/>
        </w:rPr>
        <w:t xml:space="preserve"> </w:t>
      </w:r>
      <w:r w:rsidR="009148DE" w:rsidRPr="009148DE">
        <w:rPr>
          <w:b/>
          <w:szCs w:val="28"/>
        </w:rPr>
        <w:t>з</w:t>
      </w:r>
      <w:r w:rsidR="009148DE" w:rsidRPr="009148DE">
        <w:rPr>
          <w:b/>
        </w:rPr>
        <w:t>атвердження розподілу асигнувань передбачених для</w:t>
      </w:r>
      <w:r w:rsidR="009148DE">
        <w:rPr>
          <w:b/>
          <w:szCs w:val="28"/>
        </w:rPr>
        <w:t xml:space="preserve"> </w:t>
      </w:r>
      <w:r>
        <w:rPr>
          <w:b/>
          <w:szCs w:val="28"/>
        </w:rPr>
        <w:t xml:space="preserve">надання фінансової  підтримки неприбутковим громадським організаціям соціального спрямування за рахунок коштів цільового фонду </w:t>
      </w:r>
      <w:r w:rsidR="009148DE">
        <w:rPr>
          <w:b/>
          <w:szCs w:val="28"/>
        </w:rPr>
        <w:t xml:space="preserve">              </w:t>
      </w:r>
      <w:r>
        <w:rPr>
          <w:b/>
          <w:szCs w:val="28"/>
        </w:rPr>
        <w:t xml:space="preserve">соціально – економічного розвитку міста </w:t>
      </w:r>
      <w:r w:rsidR="009148DE">
        <w:rPr>
          <w:b/>
          <w:szCs w:val="28"/>
        </w:rPr>
        <w:t xml:space="preserve">                                                    </w:t>
      </w:r>
      <w:r>
        <w:rPr>
          <w:b/>
          <w:szCs w:val="28"/>
        </w:rPr>
        <w:t>міського бюджету   м. Чернівців</w:t>
      </w:r>
    </w:p>
    <w:p w:rsidR="00624A99" w:rsidRDefault="00624A99" w:rsidP="00350373">
      <w:pPr>
        <w:ind w:firstLine="851"/>
        <w:jc w:val="both"/>
      </w:pPr>
    </w:p>
    <w:p w:rsidR="00350373" w:rsidRDefault="00350373" w:rsidP="00350373">
      <w:pPr>
        <w:ind w:firstLine="851"/>
        <w:jc w:val="both"/>
        <w:rPr>
          <w:color w:val="000000"/>
          <w:sz w:val="24"/>
        </w:rPr>
      </w:pPr>
      <w:r>
        <w:t xml:space="preserve">Відповідно до статей </w:t>
      </w:r>
      <w:r w:rsidR="00624A99">
        <w:t>34</w:t>
      </w:r>
      <w:r>
        <w:t xml:space="preserve">, 59 Закону України «Про місцеве самоврядування в Україні», рішення виконавчого комітету міської ради                 від 16.06.2016 </w:t>
      </w:r>
      <w:r>
        <w:rPr>
          <w:lang w:val="en-US"/>
        </w:rPr>
        <w:t>p</w:t>
      </w:r>
      <w:r>
        <w:t xml:space="preserve">. № 357/11 «Про затвердження Порядку надання фінансової підтримки неприбутковим громадським </w:t>
      </w:r>
      <w:r w:rsidR="000A73A7">
        <w:t>організаціям соціального спрямування за рахунок коштів цільового фонду соціально – економічного розвитку міста міського бюджету м. Чернівців</w:t>
      </w:r>
      <w:r>
        <w:t xml:space="preserve">», </w:t>
      </w:r>
      <w:r w:rsidR="001C43E6">
        <w:rPr>
          <w:szCs w:val="28"/>
        </w:rPr>
        <w:t xml:space="preserve">на виконання Комплексної Програми «Захист» м. Чернівців на 2016 – 2018 роки, затвердженої рішенням міської ради від 26.08.2016 р. № 357, зі змінами та доповненнями </w:t>
      </w:r>
      <w:r>
        <w:t xml:space="preserve">беручи до уваги </w:t>
      </w:r>
      <w:r w:rsidR="000A73A7">
        <w:t>протокол засідання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 – економічного розвитку міста міського бюджету м. Чернівців</w:t>
      </w:r>
      <w:r w:rsidR="000A73A7">
        <w:rPr>
          <w:color w:val="000000"/>
          <w:szCs w:val="28"/>
        </w:rPr>
        <w:t xml:space="preserve"> від 30.09.2016 р. виконавчий</w:t>
      </w:r>
      <w:r>
        <w:rPr>
          <w:color w:val="000000"/>
          <w:szCs w:val="28"/>
        </w:rPr>
        <w:t xml:space="preserve"> комітет  Чернівецької  міської ради</w:t>
      </w:r>
    </w:p>
    <w:p w:rsidR="00350373" w:rsidRDefault="00350373" w:rsidP="00350373">
      <w:pPr>
        <w:ind w:firstLine="851"/>
        <w:jc w:val="both"/>
        <w:rPr>
          <w:szCs w:val="28"/>
        </w:rPr>
      </w:pPr>
    </w:p>
    <w:p w:rsidR="00350373" w:rsidRDefault="00350373" w:rsidP="00350373">
      <w:pPr>
        <w:jc w:val="center"/>
        <w:rPr>
          <w:b/>
          <w:szCs w:val="28"/>
        </w:rPr>
      </w:pPr>
      <w:r>
        <w:rPr>
          <w:b/>
          <w:szCs w:val="28"/>
        </w:rPr>
        <w:t>В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І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Ш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И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В:</w:t>
      </w:r>
    </w:p>
    <w:p w:rsidR="00350373" w:rsidRDefault="00350373" w:rsidP="00350373">
      <w:pPr>
        <w:tabs>
          <w:tab w:val="left" w:pos="0"/>
          <w:tab w:val="left" w:pos="1276"/>
          <w:tab w:val="left" w:pos="9072"/>
        </w:tabs>
        <w:ind w:right="-2"/>
        <w:jc w:val="both"/>
        <w:rPr>
          <w:szCs w:val="28"/>
        </w:rPr>
      </w:pPr>
    </w:p>
    <w:p w:rsidR="00350373" w:rsidRPr="000A73A7" w:rsidRDefault="00DC474E" w:rsidP="00350373">
      <w:pPr>
        <w:numPr>
          <w:ilvl w:val="0"/>
          <w:numId w:val="1"/>
        </w:numPr>
        <w:ind w:left="0" w:firstLine="900"/>
        <w:jc w:val="both"/>
      </w:pPr>
      <w:r>
        <w:t xml:space="preserve">Затвердити розподіл </w:t>
      </w:r>
      <w:r w:rsidR="009148DE">
        <w:t>асигнувань</w:t>
      </w:r>
      <w:r>
        <w:t xml:space="preserve"> передбачених для  н</w:t>
      </w:r>
      <w:r w:rsidR="000A73A7">
        <w:t>ада</w:t>
      </w:r>
      <w:r>
        <w:t>ння</w:t>
      </w:r>
      <w:r w:rsidR="000A73A7">
        <w:t xml:space="preserve"> фінансов</w:t>
      </w:r>
      <w:r>
        <w:t>ої</w:t>
      </w:r>
      <w:r w:rsidR="000A73A7">
        <w:t xml:space="preserve"> підтримк</w:t>
      </w:r>
      <w:r>
        <w:t>и</w:t>
      </w:r>
      <w:r w:rsidR="000A73A7">
        <w:t xml:space="preserve"> неприбутковим громадським організаціям соціального спрямування за рахунок коштів цільового фонду соціально</w:t>
      </w:r>
      <w:r w:rsidR="00D43691">
        <w:t xml:space="preserve"> </w:t>
      </w:r>
      <w:r>
        <w:t xml:space="preserve">– </w:t>
      </w:r>
      <w:r w:rsidR="000A73A7">
        <w:t>економічного розвитку міста міського бюджету м. Чернівців</w:t>
      </w:r>
      <w:r w:rsidR="00350373">
        <w:t>: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>Міське товариство інвалідів «Мрія» - 44500 грн.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>Чернівецька обласна організація УТОС – 12000 грн.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>Чернівецька обласна організація УТОГ – 8500 грн.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>
        <w:rPr>
          <w:color w:val="000000"/>
          <w:szCs w:val="28"/>
        </w:rPr>
        <w:t>Чернівецька міська організація Товариство Червоного Хреста України – 33000 грн.</w:t>
      </w:r>
    </w:p>
    <w:p w:rsidR="00350373" w:rsidRDefault="00350373" w:rsidP="00350373">
      <w:pPr>
        <w:numPr>
          <w:ilvl w:val="1"/>
          <w:numId w:val="1"/>
        </w:numPr>
        <w:ind w:left="0" w:firstLine="900"/>
        <w:jc w:val="both"/>
        <w:rPr>
          <w:color w:val="000000"/>
          <w:szCs w:val="28"/>
        </w:rPr>
      </w:pPr>
      <w:r w:rsidRPr="00A14E40">
        <w:rPr>
          <w:color w:val="000000"/>
          <w:szCs w:val="28"/>
        </w:rPr>
        <w:t>Регіональна благодійна асоціація</w:t>
      </w:r>
      <w:r>
        <w:rPr>
          <w:color w:val="000000"/>
          <w:szCs w:val="28"/>
        </w:rPr>
        <w:t xml:space="preserve"> </w:t>
      </w:r>
      <w:r w:rsidRPr="00A14E40">
        <w:rPr>
          <w:color w:val="000000"/>
          <w:szCs w:val="28"/>
        </w:rPr>
        <w:t>«Сім’я і здоров’я»</w:t>
      </w:r>
      <w:r>
        <w:rPr>
          <w:color w:val="000000"/>
          <w:szCs w:val="28"/>
        </w:rPr>
        <w:t xml:space="preserve"> – </w:t>
      </w:r>
      <w:r w:rsidR="000A73A7">
        <w:rPr>
          <w:color w:val="000000"/>
          <w:szCs w:val="28"/>
        </w:rPr>
        <w:t>1</w:t>
      </w:r>
      <w:r w:rsidRPr="00A14E40">
        <w:rPr>
          <w:color w:val="000000"/>
          <w:szCs w:val="28"/>
        </w:rPr>
        <w:t>2000</w:t>
      </w:r>
      <w:r>
        <w:rPr>
          <w:color w:val="000000"/>
          <w:szCs w:val="28"/>
        </w:rPr>
        <w:t xml:space="preserve"> </w:t>
      </w:r>
      <w:r w:rsidRPr="00A14E40">
        <w:rPr>
          <w:color w:val="000000"/>
          <w:szCs w:val="28"/>
        </w:rPr>
        <w:t xml:space="preserve"> грн.</w:t>
      </w:r>
    </w:p>
    <w:p w:rsidR="000A73A7" w:rsidRDefault="000A73A7" w:rsidP="0035037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>
        <w:rPr>
          <w:szCs w:val="28"/>
        </w:rPr>
        <w:t xml:space="preserve">Комітет багатодітних матерів </w:t>
      </w:r>
      <w:r w:rsidR="00965465">
        <w:rPr>
          <w:szCs w:val="28"/>
        </w:rPr>
        <w:t>дітей – інвалідів та дітей – сиріт – 18000 грн.</w:t>
      </w:r>
    </w:p>
    <w:p w:rsidR="00965465" w:rsidRDefault="00965465" w:rsidP="0035037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>
        <w:rPr>
          <w:szCs w:val="28"/>
        </w:rPr>
        <w:lastRenderedPageBreak/>
        <w:t>Товариство по соціальному захисту дітей – інвалідів – 14000 грн.</w:t>
      </w:r>
    </w:p>
    <w:p w:rsidR="00965465" w:rsidRDefault="00965465" w:rsidP="0035037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>
        <w:rPr>
          <w:szCs w:val="28"/>
        </w:rPr>
        <w:t>Чернівецький обласний благодійний фонд «Діти – інваліди» - 12000 грн.</w:t>
      </w:r>
    </w:p>
    <w:p w:rsidR="00965465" w:rsidRDefault="00965465" w:rsidP="00350373">
      <w:pPr>
        <w:numPr>
          <w:ilvl w:val="1"/>
          <w:numId w:val="1"/>
        </w:numPr>
        <w:ind w:left="0" w:firstLine="900"/>
        <w:jc w:val="both"/>
        <w:rPr>
          <w:szCs w:val="28"/>
        </w:rPr>
      </w:pPr>
      <w:r>
        <w:rPr>
          <w:szCs w:val="28"/>
        </w:rPr>
        <w:t>Чернівецька міська громадська організація «Товариство багатодітних сімей» - 10000 грн.</w:t>
      </w:r>
    </w:p>
    <w:p w:rsidR="00965465" w:rsidRDefault="00965465" w:rsidP="00965465">
      <w:pPr>
        <w:jc w:val="both"/>
        <w:rPr>
          <w:szCs w:val="28"/>
        </w:rPr>
      </w:pPr>
      <w:r>
        <w:rPr>
          <w:szCs w:val="28"/>
        </w:rPr>
        <w:t xml:space="preserve">             1.10. Чернівецька міська організація Українська спілка ветеранів Афганістану – 20000 грн.</w:t>
      </w:r>
    </w:p>
    <w:p w:rsidR="00350373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ab/>
        <w:t xml:space="preserve">        1.11. Чернівецька міська громадська організація «Спілка Чорнобиль» - 26000 грн.</w:t>
      </w:r>
    </w:p>
    <w:p w:rsidR="00965465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        1.12. Екологічна громадська організація Зелений світ Буковини – 30000 грн.</w:t>
      </w:r>
    </w:p>
    <w:p w:rsidR="00965465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 </w:t>
      </w:r>
      <w:r w:rsidR="009A369A">
        <w:rPr>
          <w:lang w:val="ru-RU"/>
        </w:rPr>
        <w:t xml:space="preserve"> </w:t>
      </w:r>
      <w:r w:rsidR="003F7B88">
        <w:rPr>
          <w:lang w:val="ru-RU"/>
        </w:rPr>
        <w:t xml:space="preserve"> </w:t>
      </w:r>
      <w:r>
        <w:rPr>
          <w:lang w:val="ru-RU"/>
        </w:rPr>
        <w:t xml:space="preserve">     1.13. Громадська організація «Добротворець» - 12000 грн.</w:t>
      </w:r>
    </w:p>
    <w:p w:rsidR="00965465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        1.14. Чернівецька міська організація ветеранів України – 40000 грн.</w:t>
      </w:r>
    </w:p>
    <w:p w:rsidR="00965465" w:rsidRDefault="00965465" w:rsidP="00965465">
      <w:pPr>
        <w:tabs>
          <w:tab w:val="left" w:pos="1035"/>
        </w:tabs>
        <w:ind w:left="360" w:hanging="360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DC474E">
        <w:rPr>
          <w:lang w:val="ru-RU"/>
        </w:rPr>
        <w:t xml:space="preserve"> </w:t>
      </w:r>
      <w:r>
        <w:rPr>
          <w:lang w:val="ru-RU"/>
        </w:rPr>
        <w:t xml:space="preserve"> 1.15. </w:t>
      </w:r>
      <w:r w:rsidR="003E601B">
        <w:rPr>
          <w:lang w:val="ru-RU"/>
        </w:rPr>
        <w:t>Благодійна організація «</w:t>
      </w:r>
      <w:r>
        <w:rPr>
          <w:lang w:val="ru-RU"/>
        </w:rPr>
        <w:t xml:space="preserve">Чернівецьке </w:t>
      </w:r>
      <w:r w:rsidR="003F7B88">
        <w:rPr>
          <w:lang w:val="ru-RU"/>
        </w:rPr>
        <w:t xml:space="preserve"> благодійне товариство Благодійної організації  «Всеукраїнська мережа людей, які живуть з ВІЛ/СНІД»</w:t>
      </w:r>
      <w:r w:rsidR="003E601B">
        <w:rPr>
          <w:lang w:val="ru-RU"/>
        </w:rPr>
        <w:t>»</w:t>
      </w:r>
      <w:r w:rsidR="003F7B88">
        <w:rPr>
          <w:lang w:val="ru-RU"/>
        </w:rPr>
        <w:t xml:space="preserve">  - </w:t>
      </w:r>
      <w:r w:rsidR="009A369A">
        <w:rPr>
          <w:lang w:val="ru-RU"/>
        </w:rPr>
        <w:t xml:space="preserve"> </w:t>
      </w:r>
      <w:r w:rsidR="003F7B88">
        <w:rPr>
          <w:lang w:val="ru-RU"/>
        </w:rPr>
        <w:t>8000 грн.</w:t>
      </w:r>
    </w:p>
    <w:p w:rsidR="003F7B88" w:rsidRPr="00A819F0" w:rsidRDefault="003F7B88" w:rsidP="00965465">
      <w:pPr>
        <w:tabs>
          <w:tab w:val="left" w:pos="1035"/>
        </w:tabs>
        <w:ind w:left="360" w:hanging="360"/>
        <w:jc w:val="both"/>
        <w:rPr>
          <w:lang w:val="ru-RU"/>
        </w:rPr>
      </w:pPr>
    </w:p>
    <w:p w:rsidR="009148DE" w:rsidRDefault="00DC474E" w:rsidP="009148DE">
      <w:pPr>
        <w:spacing w:line="233" w:lineRule="auto"/>
        <w:ind w:firstLine="720"/>
        <w:jc w:val="both"/>
        <w:rPr>
          <w:sz w:val="16"/>
          <w:szCs w:val="16"/>
        </w:rPr>
      </w:pPr>
      <w:r>
        <w:rPr>
          <w:b/>
          <w:szCs w:val="28"/>
        </w:rPr>
        <w:t xml:space="preserve"> </w:t>
      </w:r>
      <w:r w:rsidR="009A369A">
        <w:rPr>
          <w:b/>
          <w:szCs w:val="28"/>
        </w:rPr>
        <w:t xml:space="preserve">2.  </w:t>
      </w:r>
      <w:r w:rsidR="009148DE" w:rsidRPr="009148DE">
        <w:rPr>
          <w:szCs w:val="28"/>
        </w:rPr>
        <w:t>Департаменту</w:t>
      </w:r>
      <w:r w:rsidR="009148DE" w:rsidRPr="009148DE">
        <w:t xml:space="preserve"> </w:t>
      </w:r>
      <w:r w:rsidR="009148DE">
        <w:t>праці та соціального захисту населення міської ради забезпечити організацію та координацію роботи одержувачів бюджетних коштів в частині дотримання бюджетного законодавства.</w:t>
      </w:r>
    </w:p>
    <w:p w:rsidR="009148DE" w:rsidRPr="001765A4" w:rsidRDefault="009148DE" w:rsidP="009148DE">
      <w:pPr>
        <w:spacing w:line="233" w:lineRule="auto"/>
        <w:ind w:firstLine="720"/>
        <w:jc w:val="both"/>
        <w:rPr>
          <w:sz w:val="16"/>
          <w:szCs w:val="16"/>
        </w:rPr>
      </w:pPr>
    </w:p>
    <w:p w:rsidR="009A369A" w:rsidRDefault="009A369A" w:rsidP="009A369A">
      <w:pPr>
        <w:ind w:firstLine="720"/>
        <w:jc w:val="both"/>
        <w:rPr>
          <w:sz w:val="16"/>
          <w:szCs w:val="16"/>
        </w:rPr>
      </w:pPr>
      <w:r>
        <w:rPr>
          <w:b/>
          <w:szCs w:val="28"/>
        </w:rPr>
        <w:t xml:space="preserve"> 3. </w:t>
      </w:r>
      <w:r w:rsidRPr="008C4A28">
        <w:rPr>
          <w:szCs w:val="28"/>
        </w:rPr>
        <w:t>Р</w:t>
      </w:r>
      <w:r>
        <w:rPr>
          <w:szCs w:val="28"/>
        </w:rPr>
        <w:t>ішення набирає чинності з дня його  оприлюднення на офіційному веб-порталі Чернівецької міської ради.</w:t>
      </w:r>
    </w:p>
    <w:p w:rsidR="009A369A" w:rsidRPr="001765A4" w:rsidRDefault="009A369A" w:rsidP="009A369A">
      <w:pPr>
        <w:ind w:firstLine="720"/>
        <w:jc w:val="both"/>
        <w:rPr>
          <w:sz w:val="16"/>
          <w:szCs w:val="16"/>
        </w:rPr>
      </w:pPr>
    </w:p>
    <w:p w:rsidR="009A369A" w:rsidRDefault="009A369A" w:rsidP="009A369A">
      <w:pPr>
        <w:spacing w:line="233" w:lineRule="auto"/>
        <w:ind w:firstLine="720"/>
        <w:jc w:val="both"/>
        <w:rPr>
          <w:sz w:val="16"/>
          <w:szCs w:val="16"/>
        </w:rPr>
      </w:pPr>
      <w:r>
        <w:rPr>
          <w:b/>
        </w:rPr>
        <w:t xml:space="preserve"> 4</w:t>
      </w:r>
      <w:r w:rsidRPr="0090593C">
        <w:rPr>
          <w:b/>
        </w:rPr>
        <w:t>.</w:t>
      </w:r>
      <w:r w:rsidRPr="0090593C">
        <w:t xml:space="preserve"> Організацію виконання</w:t>
      </w:r>
      <w:r>
        <w:t xml:space="preserve"> цього рішення покласти на департамент праці та соціального захисту населення міської ради.</w:t>
      </w:r>
    </w:p>
    <w:p w:rsidR="009A369A" w:rsidRPr="001765A4" w:rsidRDefault="009A369A" w:rsidP="009A369A">
      <w:pPr>
        <w:spacing w:line="233" w:lineRule="auto"/>
        <w:ind w:firstLine="720"/>
        <w:jc w:val="both"/>
        <w:rPr>
          <w:sz w:val="16"/>
          <w:szCs w:val="16"/>
        </w:rPr>
      </w:pPr>
    </w:p>
    <w:p w:rsidR="009A369A" w:rsidRDefault="009A369A" w:rsidP="009A369A">
      <w:pPr>
        <w:spacing w:line="233" w:lineRule="auto"/>
        <w:ind w:firstLine="720"/>
        <w:jc w:val="both"/>
        <w:rPr>
          <w:szCs w:val="28"/>
        </w:rPr>
      </w:pPr>
      <w:r>
        <w:rPr>
          <w:b/>
          <w:szCs w:val="28"/>
        </w:rPr>
        <w:t xml:space="preserve"> 5</w:t>
      </w:r>
      <w:r w:rsidRPr="002176BE">
        <w:rPr>
          <w:b/>
          <w:szCs w:val="28"/>
        </w:rPr>
        <w:t>.</w:t>
      </w:r>
      <w:r w:rsidRPr="002176BE">
        <w:rPr>
          <w:szCs w:val="28"/>
        </w:rPr>
        <w:t xml:space="preserve"> Контроль за вико</w:t>
      </w:r>
      <w:r>
        <w:rPr>
          <w:szCs w:val="28"/>
        </w:rPr>
        <w:t>н</w:t>
      </w:r>
      <w:r w:rsidRPr="002176BE">
        <w:rPr>
          <w:szCs w:val="28"/>
        </w:rPr>
        <w:t>анням рішення покласти на заступника</w:t>
      </w:r>
      <w:r>
        <w:rPr>
          <w:szCs w:val="28"/>
        </w:rPr>
        <w:t xml:space="preserve"> міського голови з питань діяльності виконавчих органів міської ради Паскаря О.Є.</w:t>
      </w:r>
    </w:p>
    <w:p w:rsidR="00624A99" w:rsidRDefault="00624A99" w:rsidP="009A369A">
      <w:pPr>
        <w:spacing w:line="233" w:lineRule="auto"/>
        <w:ind w:firstLine="720"/>
        <w:jc w:val="both"/>
        <w:rPr>
          <w:szCs w:val="28"/>
        </w:rPr>
      </w:pPr>
    </w:p>
    <w:p w:rsidR="009148DE" w:rsidRDefault="009148DE" w:rsidP="009A369A">
      <w:pPr>
        <w:spacing w:line="233" w:lineRule="auto"/>
        <w:ind w:firstLine="720"/>
        <w:jc w:val="both"/>
        <w:rPr>
          <w:szCs w:val="28"/>
        </w:rPr>
      </w:pPr>
    </w:p>
    <w:p w:rsidR="009A369A" w:rsidRDefault="009A369A" w:rsidP="009A369A">
      <w:pPr>
        <w:spacing w:line="233" w:lineRule="auto"/>
        <w:ind w:firstLine="540"/>
        <w:jc w:val="both"/>
        <w:rPr>
          <w:szCs w:val="28"/>
        </w:rPr>
      </w:pPr>
    </w:p>
    <w:p w:rsidR="009A369A" w:rsidRPr="00602082" w:rsidRDefault="009A369A" w:rsidP="00602082">
      <w:pPr>
        <w:jc w:val="both"/>
        <w:rPr>
          <w:b/>
          <w:szCs w:val="28"/>
        </w:rPr>
      </w:pPr>
      <w:r w:rsidRPr="009D1036">
        <w:rPr>
          <w:b/>
          <w:szCs w:val="28"/>
        </w:rPr>
        <w:t xml:space="preserve">Чернівецький міський голова        </w:t>
      </w:r>
      <w:r w:rsidR="009148DE">
        <w:rPr>
          <w:b/>
          <w:szCs w:val="28"/>
        </w:rPr>
        <w:t xml:space="preserve">   </w:t>
      </w:r>
      <w:r w:rsidRPr="009D1036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 </w:t>
      </w:r>
      <w:r w:rsidRPr="009D1036">
        <w:rPr>
          <w:b/>
          <w:szCs w:val="28"/>
        </w:rPr>
        <w:t xml:space="preserve">                </w:t>
      </w:r>
      <w:r>
        <w:rPr>
          <w:b/>
          <w:szCs w:val="28"/>
        </w:rPr>
        <w:tab/>
      </w:r>
      <w:r w:rsidRPr="009D1036">
        <w:rPr>
          <w:b/>
          <w:szCs w:val="28"/>
        </w:rPr>
        <w:t xml:space="preserve">  О. Каспрук</w:t>
      </w:r>
      <w:bookmarkStart w:id="0" w:name="_GoBack"/>
      <w:bookmarkEnd w:id="0"/>
    </w:p>
    <w:sectPr w:rsidR="009A369A" w:rsidRPr="00602082" w:rsidSect="003F7B88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631" w:rsidRDefault="00D66631">
      <w:r>
        <w:separator/>
      </w:r>
    </w:p>
  </w:endnote>
  <w:endnote w:type="continuationSeparator" w:id="0">
    <w:p w:rsidR="00D66631" w:rsidRDefault="00D6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631" w:rsidRDefault="00D66631">
      <w:r>
        <w:separator/>
      </w:r>
    </w:p>
  </w:footnote>
  <w:footnote w:type="continuationSeparator" w:id="0">
    <w:p w:rsidR="00D66631" w:rsidRDefault="00D66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63F" w:rsidRDefault="00B4263F" w:rsidP="003F7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263F" w:rsidRDefault="00B4263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373"/>
    <w:rsid w:val="000A73A7"/>
    <w:rsid w:val="001C43E6"/>
    <w:rsid w:val="001C7D89"/>
    <w:rsid w:val="00232BE8"/>
    <w:rsid w:val="00350373"/>
    <w:rsid w:val="003E601B"/>
    <w:rsid w:val="003F7B88"/>
    <w:rsid w:val="005F46A5"/>
    <w:rsid w:val="00602082"/>
    <w:rsid w:val="00624A99"/>
    <w:rsid w:val="006C361F"/>
    <w:rsid w:val="006F1172"/>
    <w:rsid w:val="009148DE"/>
    <w:rsid w:val="00965465"/>
    <w:rsid w:val="009A369A"/>
    <w:rsid w:val="00B4263F"/>
    <w:rsid w:val="00D43691"/>
    <w:rsid w:val="00D66631"/>
    <w:rsid w:val="00DC474E"/>
    <w:rsid w:val="00D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98533"/>
  <w15:chartTrackingRefBased/>
  <w15:docId w15:val="{127567B9-9D21-4ED2-BAF1-9887FBCC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373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350373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350373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"/>
    <w:next w:val="a"/>
    <w:qFormat/>
    <w:rsid w:val="0035037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0373"/>
    <w:pPr>
      <w:spacing w:after="120"/>
      <w:ind w:left="283"/>
    </w:pPr>
  </w:style>
  <w:style w:type="paragraph" w:customStyle="1" w:styleId="a4">
    <w:name w:val="Знак"/>
    <w:basedOn w:val="a"/>
    <w:rsid w:val="00350373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35037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50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2017-02-14T07:57:00Z</cp:lastPrinted>
  <dcterms:created xsi:type="dcterms:W3CDTF">2017-03-09T10:39:00Z</dcterms:created>
  <dcterms:modified xsi:type="dcterms:W3CDTF">2017-03-09T10:39:00Z</dcterms:modified>
</cp:coreProperties>
</file>