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EF" w:rsidRDefault="00C914CD" w:rsidP="004D37EF">
      <w:pPr>
        <w:ind w:left="3540" w:firstLine="708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-60960</wp:posOffset>
                </wp:positionV>
                <wp:extent cx="1143000" cy="342900"/>
                <wp:effectExtent l="13335" t="12700" r="571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7EF" w:rsidRDefault="004D37EF" w:rsidP="004D37EF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-4.8pt;width:9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" strokecolor="white">
                <v:textbox>
                  <w:txbxContent>
                    <w:p w:rsidR="004D37EF" w:rsidRDefault="004D37EF" w:rsidP="004D37EF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37EF">
        <w:rPr>
          <w:lang w:val="uk-UA"/>
        </w:rPr>
        <w:t xml:space="preserve">  </w:t>
      </w:r>
      <w:r>
        <w:rPr>
          <w:noProof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37EF">
        <w:rPr>
          <w:lang w:val="uk-UA"/>
        </w:rPr>
        <w:tab/>
      </w:r>
      <w:r w:rsidR="004D37EF">
        <w:rPr>
          <w:lang w:val="uk-UA"/>
        </w:rPr>
        <w:tab/>
      </w:r>
      <w:r w:rsidR="004D37EF">
        <w:rPr>
          <w:lang w:val="uk-UA"/>
        </w:rPr>
        <w:tab/>
      </w:r>
      <w:r w:rsidR="004D37EF">
        <w:rPr>
          <w:lang w:val="uk-UA"/>
        </w:rPr>
        <w:tab/>
      </w:r>
    </w:p>
    <w:p w:rsidR="004D37EF" w:rsidRDefault="004D37EF" w:rsidP="004D37E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i w:val="0"/>
          <w:sz w:val="36"/>
          <w:szCs w:val="36"/>
        </w:rPr>
        <w:t>У К</w:t>
      </w:r>
      <w:r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i w:val="0"/>
          <w:sz w:val="36"/>
          <w:szCs w:val="36"/>
        </w:rPr>
        <w:t>Р А Ї Н А</w:t>
      </w:r>
    </w:p>
    <w:p w:rsidR="004D37EF" w:rsidRDefault="004D37EF" w:rsidP="004D37E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sz w:val="36"/>
          <w:szCs w:val="36"/>
        </w:rPr>
        <w:t>Чернівецька   міська   рада</w:t>
      </w:r>
    </w:p>
    <w:p w:rsidR="004D37EF" w:rsidRDefault="004D37EF" w:rsidP="004D37E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</w:rPr>
        <w:t>Виконавчий  комітет</w:t>
      </w:r>
    </w:p>
    <w:p w:rsidR="004D37EF" w:rsidRDefault="004D37EF" w:rsidP="004D37EF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</w:t>
      </w:r>
      <w:r>
        <w:rPr>
          <w:rFonts w:ascii="Times New Roman" w:hAnsi="Times New Roman" w:cs="Times New Roman"/>
        </w:rPr>
        <w:t>Р І Ш Е Н Н Я</w:t>
      </w:r>
    </w:p>
    <w:p w:rsidR="004D37EF" w:rsidRDefault="004D37EF" w:rsidP="004D37EF">
      <w:pPr>
        <w:jc w:val="center"/>
      </w:pPr>
    </w:p>
    <w:p w:rsidR="004D37EF" w:rsidRDefault="004D37EF" w:rsidP="004D37EF">
      <w:r>
        <w:rPr>
          <w:sz w:val="28"/>
          <w:szCs w:val="28"/>
          <w:lang w:val="uk-UA"/>
        </w:rPr>
        <w:t xml:space="preserve">29.07.2015 </w:t>
      </w:r>
      <w:r>
        <w:rPr>
          <w:sz w:val="28"/>
          <w:szCs w:val="28"/>
        </w:rPr>
        <w:t xml:space="preserve">№ </w:t>
      </w:r>
      <w:r w:rsidR="006C796D">
        <w:rPr>
          <w:sz w:val="28"/>
          <w:szCs w:val="28"/>
          <w:lang w:val="uk-UA"/>
        </w:rPr>
        <w:t>390/14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lang w:val="uk-UA"/>
        </w:rPr>
        <w:tab/>
        <w:t xml:space="preserve">   </w:t>
      </w:r>
      <w:r>
        <w:rPr>
          <w:sz w:val="28"/>
          <w:szCs w:val="28"/>
        </w:rPr>
        <w:t>м. Чернівці</w:t>
      </w:r>
    </w:p>
    <w:p w:rsidR="004D37EF" w:rsidRDefault="004D37EF" w:rsidP="004D37EF">
      <w:pPr>
        <w:jc w:val="center"/>
        <w:rPr>
          <w:b/>
          <w:sz w:val="16"/>
          <w:szCs w:val="16"/>
          <w:lang w:val="uk-UA"/>
        </w:rPr>
      </w:pPr>
    </w:p>
    <w:p w:rsidR="004D37EF" w:rsidRDefault="004D37EF" w:rsidP="004D37EF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«Про організацію дорожнього руху в центральній частині міста Чернівців та  визнання таким, що втратило чинність, рішення виконавчого комітету міської ради з цього питання»</w:t>
      </w:r>
    </w:p>
    <w:p w:rsidR="004D37EF" w:rsidRDefault="004D37EF" w:rsidP="004D37EF">
      <w:pPr>
        <w:jc w:val="both"/>
        <w:rPr>
          <w:b/>
          <w:sz w:val="28"/>
          <w:szCs w:val="28"/>
          <w:lang w:val="uk-UA"/>
        </w:rPr>
      </w:pPr>
    </w:p>
    <w:p w:rsidR="004D37EF" w:rsidRDefault="004D37EF" w:rsidP="004D37EF">
      <w:pPr>
        <w:jc w:val="both"/>
        <w:outlineLvl w:val="0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</w:t>
      </w:r>
      <w:r w:rsidR="002D32AC">
        <w:rPr>
          <w:sz w:val="28"/>
          <w:szCs w:val="28"/>
          <w:lang w:val="uk-UA"/>
        </w:rPr>
        <w:t>но до статті 30 Закону України «</w:t>
      </w:r>
      <w:r>
        <w:rPr>
          <w:sz w:val="28"/>
          <w:szCs w:val="28"/>
          <w:lang w:val="uk-UA"/>
        </w:rPr>
        <w:t>Про м</w:t>
      </w:r>
      <w:r w:rsidR="002D32AC">
        <w:rPr>
          <w:sz w:val="28"/>
          <w:szCs w:val="28"/>
          <w:lang w:val="uk-UA"/>
        </w:rPr>
        <w:t>ісцеве самоврядування в Ук</w:t>
      </w:r>
      <w:bookmarkStart w:id="0" w:name="_GoBack"/>
      <w:bookmarkEnd w:id="0"/>
      <w:r w:rsidR="002D32AC">
        <w:rPr>
          <w:sz w:val="28"/>
          <w:szCs w:val="28"/>
          <w:lang w:val="uk-UA"/>
        </w:rPr>
        <w:t>раїні»</w:t>
      </w:r>
      <w:r>
        <w:rPr>
          <w:sz w:val="28"/>
          <w:szCs w:val="28"/>
          <w:lang w:val="uk-UA"/>
        </w:rPr>
        <w:t>, Законів України «Про благоустрій населених  пунктів»,  «Про дорожній рух», враховуючи пропозиції робочої групи з розроблення концепції організації дорожнього руху в центральній частині міста Чернівців, в звʼязку із зростанням інтенсивності руху транспорту, збільшення рівня шуму, загазованості і вібрації, що негативно впливає як на стан здоров’я мешканців, так і на стан будівель і споруд, з метою поліпшення екологічного стану та збереження унікального ландшафтно-архітектурного комплексу, зменшення заторів транспорту і збільшення місць паркування транспорту в центральній частині міста, виконавчий комітет Чернівецької міської ради</w:t>
      </w:r>
    </w:p>
    <w:p w:rsidR="004D37EF" w:rsidRPr="00C865EF" w:rsidRDefault="004D37EF" w:rsidP="004D37E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D37EF" w:rsidRDefault="004D37EF" w:rsidP="004D37EF">
      <w:pPr>
        <w:pStyle w:val="a4"/>
        <w:ind w:right="43"/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4D37EF" w:rsidRPr="004D37EF" w:rsidRDefault="004D37EF" w:rsidP="004D37EF">
      <w:pPr>
        <w:jc w:val="center"/>
        <w:rPr>
          <w:sz w:val="28"/>
          <w:szCs w:val="20"/>
          <w:lang w:val="uk-UA"/>
        </w:rPr>
      </w:pPr>
    </w:p>
    <w:p w:rsidR="004D37EF" w:rsidRPr="004D37EF" w:rsidRDefault="004D37EF" w:rsidP="004D37EF">
      <w:pPr>
        <w:ind w:firstLine="708"/>
        <w:jc w:val="both"/>
        <w:rPr>
          <w:sz w:val="28"/>
          <w:szCs w:val="20"/>
          <w:lang w:val="uk-UA"/>
        </w:rPr>
      </w:pPr>
      <w:r w:rsidRPr="004D37EF">
        <w:rPr>
          <w:b/>
          <w:sz w:val="28"/>
          <w:szCs w:val="20"/>
          <w:lang w:val="uk-UA"/>
        </w:rPr>
        <w:t xml:space="preserve">1. </w:t>
      </w:r>
      <w:r w:rsidRPr="004D37EF">
        <w:rPr>
          <w:sz w:val="28"/>
          <w:szCs w:val="20"/>
          <w:lang w:val="uk-UA"/>
        </w:rPr>
        <w:t>Зняти на до</w:t>
      </w:r>
      <w:r>
        <w:rPr>
          <w:sz w:val="28"/>
          <w:szCs w:val="20"/>
          <w:lang w:val="uk-UA"/>
        </w:rPr>
        <w:t>вивчення проект</w:t>
      </w:r>
      <w:r w:rsidRPr="004D37EF">
        <w:rPr>
          <w:sz w:val="28"/>
          <w:szCs w:val="20"/>
          <w:lang w:val="uk-UA"/>
        </w:rPr>
        <w:t xml:space="preserve"> рішення виконавчого комітету міської ради «Про організацію дорожнього руху в центральній частині </w:t>
      </w:r>
      <w:r>
        <w:rPr>
          <w:sz w:val="28"/>
          <w:szCs w:val="20"/>
          <w:lang w:val="uk-UA"/>
        </w:rPr>
        <w:t xml:space="preserve">                          </w:t>
      </w:r>
      <w:r w:rsidRPr="004D37EF">
        <w:rPr>
          <w:sz w:val="28"/>
          <w:szCs w:val="20"/>
          <w:lang w:val="uk-UA"/>
        </w:rPr>
        <w:t>міста Чернівці</w:t>
      </w:r>
      <w:r>
        <w:rPr>
          <w:sz w:val="28"/>
          <w:szCs w:val="20"/>
          <w:lang w:val="uk-UA"/>
        </w:rPr>
        <w:t>в</w:t>
      </w:r>
      <w:r w:rsidRPr="004D37EF">
        <w:rPr>
          <w:sz w:val="28"/>
          <w:szCs w:val="20"/>
          <w:lang w:val="uk-UA"/>
        </w:rPr>
        <w:t xml:space="preserve"> та  визнання таким, що втратило чинність</w:t>
      </w:r>
      <w:r w:rsidR="002D32AC">
        <w:rPr>
          <w:sz w:val="28"/>
          <w:szCs w:val="20"/>
          <w:lang w:val="uk-UA"/>
        </w:rPr>
        <w:t>,</w:t>
      </w:r>
      <w:r w:rsidRPr="004D37EF">
        <w:rPr>
          <w:sz w:val="28"/>
          <w:szCs w:val="20"/>
          <w:lang w:val="uk-UA"/>
        </w:rPr>
        <w:t xml:space="preserve"> рішення виконавчого комітету міської ради з цього питання»</w:t>
      </w:r>
      <w:r>
        <w:rPr>
          <w:sz w:val="28"/>
          <w:szCs w:val="20"/>
          <w:lang w:val="uk-UA"/>
        </w:rPr>
        <w:t>.</w:t>
      </w:r>
    </w:p>
    <w:p w:rsidR="004D37EF" w:rsidRDefault="004D37EF" w:rsidP="004D37EF">
      <w:pPr>
        <w:pStyle w:val="a4"/>
        <w:ind w:right="-5" w:firstLine="720"/>
      </w:pPr>
    </w:p>
    <w:p w:rsidR="004D37EF" w:rsidRDefault="004D37EF" w:rsidP="004D37EF">
      <w:pPr>
        <w:pStyle w:val="a4"/>
        <w:ind w:right="-5" w:firstLine="720"/>
      </w:pPr>
      <w:r w:rsidRPr="004D37EF">
        <w:rPr>
          <w:b/>
        </w:rPr>
        <w:t>2.</w:t>
      </w:r>
      <w: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4D37EF" w:rsidRDefault="004D37EF" w:rsidP="004D37EF">
      <w:pPr>
        <w:pStyle w:val="a4"/>
        <w:ind w:right="-5" w:firstLine="720"/>
      </w:pPr>
    </w:p>
    <w:p w:rsidR="004D37EF" w:rsidRDefault="004D37EF" w:rsidP="004D37EF">
      <w:pPr>
        <w:ind w:firstLine="708"/>
        <w:jc w:val="both"/>
        <w:rPr>
          <w:b/>
          <w:sz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 xml:space="preserve">3. </w:t>
      </w:r>
      <w:r>
        <w:rPr>
          <w:color w:val="000000"/>
          <w:spacing w:val="-1"/>
          <w:sz w:val="28"/>
          <w:szCs w:val="28"/>
          <w:lang w:val="uk-UA"/>
        </w:rPr>
        <w:t>Контроль за виконанням цього рішення  покласти на заступника міського голови з питань  діяльності  виконавчих органів</w:t>
      </w:r>
      <w:r>
        <w:rPr>
          <w:bCs/>
          <w:sz w:val="28"/>
          <w:lang w:val="uk-UA"/>
        </w:rPr>
        <w:t xml:space="preserve"> міської ради Леонтія Г.Г. та</w:t>
      </w:r>
      <w:r>
        <w:rPr>
          <w:sz w:val="28"/>
          <w:lang w:val="uk-UA"/>
        </w:rPr>
        <w:t xml:space="preserve"> директора департаменту житлово-комунального господарства міської ради Погореного С.М.</w:t>
      </w:r>
    </w:p>
    <w:p w:rsidR="004D37EF" w:rsidRDefault="004D37EF" w:rsidP="004D37EF">
      <w:pPr>
        <w:pStyle w:val="a3"/>
        <w:jc w:val="both"/>
        <w:rPr>
          <w:szCs w:val="28"/>
        </w:rPr>
      </w:pPr>
    </w:p>
    <w:p w:rsidR="004D37EF" w:rsidRDefault="004D37EF" w:rsidP="004D37EF">
      <w:pPr>
        <w:pStyle w:val="a3"/>
        <w:jc w:val="both"/>
        <w:rPr>
          <w:szCs w:val="28"/>
        </w:rPr>
      </w:pPr>
    </w:p>
    <w:p w:rsidR="004D37EF" w:rsidRDefault="004D37EF" w:rsidP="004D37E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4D37EF" w:rsidRDefault="004D37EF" w:rsidP="004D37EF">
      <w:pPr>
        <w:pStyle w:val="a4"/>
        <w:spacing w:line="228" w:lineRule="auto"/>
        <w:rPr>
          <w:rFonts w:eastAsia="MS Mincho"/>
          <w:b/>
          <w:szCs w:val="28"/>
        </w:rPr>
      </w:pPr>
    </w:p>
    <w:p w:rsidR="004D37EF" w:rsidRDefault="004D37EF" w:rsidP="004D37EF">
      <w:pPr>
        <w:pStyle w:val="a4"/>
        <w:spacing w:line="228" w:lineRule="auto"/>
        <w:rPr>
          <w:rFonts w:eastAsia="MS Mincho"/>
          <w:b/>
          <w:szCs w:val="28"/>
        </w:rPr>
      </w:pPr>
    </w:p>
    <w:sectPr w:rsidR="004D37EF" w:rsidSect="00C865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EF"/>
    <w:rsid w:val="00210AC2"/>
    <w:rsid w:val="002D32AC"/>
    <w:rsid w:val="004977F5"/>
    <w:rsid w:val="004D37EF"/>
    <w:rsid w:val="005034E4"/>
    <w:rsid w:val="005E77A0"/>
    <w:rsid w:val="006C796D"/>
    <w:rsid w:val="00783F29"/>
    <w:rsid w:val="00AC038C"/>
    <w:rsid w:val="00C865EF"/>
    <w:rsid w:val="00C9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CCCED-E02A-494D-B2E1-11704DFF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7EF"/>
    <w:rPr>
      <w:sz w:val="24"/>
      <w:szCs w:val="24"/>
    </w:rPr>
  </w:style>
  <w:style w:type="paragraph" w:styleId="1">
    <w:name w:val="heading 1"/>
    <w:basedOn w:val="a"/>
    <w:next w:val="a"/>
    <w:qFormat/>
    <w:rsid w:val="004D37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D37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D37EF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rsid w:val="004D37EF"/>
    <w:pPr>
      <w:ind w:right="-950"/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4D37EF"/>
    <w:rPr>
      <w:rFonts w:ascii="Verdana" w:hAnsi="Verdana"/>
      <w:sz w:val="20"/>
      <w:szCs w:val="20"/>
      <w:lang w:val="en-US" w:eastAsia="en-US"/>
    </w:rPr>
  </w:style>
  <w:style w:type="paragraph" w:styleId="a5">
    <w:name w:val="footnote text"/>
    <w:basedOn w:val="a"/>
    <w:semiHidden/>
    <w:rsid w:val="00210AC2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2D32A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2017-02-20T14:02:00Z</dcterms:created>
  <dcterms:modified xsi:type="dcterms:W3CDTF">2017-02-20T14:02:00Z</dcterms:modified>
</cp:coreProperties>
</file>