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0D" w:rsidRDefault="007C06EC" w:rsidP="00C8450D">
      <w:pPr>
        <w:spacing w:line="232" w:lineRule="auto"/>
        <w:jc w:val="center"/>
      </w:pPr>
      <w:r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50D" w:rsidRDefault="00C8450D" w:rsidP="00C8450D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C8450D" w:rsidRDefault="00C8450D" w:rsidP="00C8450D">
      <w:pPr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C8450D" w:rsidRDefault="00C8450D" w:rsidP="00C8450D">
      <w:pPr>
        <w:pStyle w:val="2"/>
        <w:spacing w:line="232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C8450D" w:rsidRDefault="00C8450D" w:rsidP="00C8450D">
      <w:pPr>
        <w:spacing w:line="232" w:lineRule="auto"/>
        <w:jc w:val="center"/>
        <w:rPr>
          <w:lang w:val="uk-UA"/>
        </w:rPr>
      </w:pPr>
    </w:p>
    <w:p w:rsidR="00C8450D" w:rsidRDefault="00C8450D" w:rsidP="00C8450D">
      <w:pPr>
        <w:pStyle w:val="3"/>
        <w:spacing w:line="232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C8450D" w:rsidRDefault="00C8450D" w:rsidP="00C8450D">
      <w:pPr>
        <w:spacing w:line="232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C8450D" w:rsidRDefault="00C8450D" w:rsidP="00C8450D">
      <w:pPr>
        <w:spacing w:line="232" w:lineRule="auto"/>
        <w:rPr>
          <w:sz w:val="28"/>
          <w:lang w:val="uk-UA"/>
        </w:rPr>
      </w:pPr>
      <w:proofErr w:type="gramStart"/>
      <w:r w:rsidRPr="0040706C">
        <w:rPr>
          <w:color w:val="000000"/>
          <w:sz w:val="28"/>
          <w:u w:val="single"/>
        </w:rPr>
        <w:t>26.05.2015</w:t>
      </w:r>
      <w:r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№</w:t>
      </w:r>
      <w:proofErr w:type="gramEnd"/>
      <w:r w:rsidRPr="00C8450D">
        <w:rPr>
          <w:sz w:val="28"/>
        </w:rPr>
        <w:t>267/10</w:t>
      </w:r>
      <w:r w:rsidRPr="00A551A8">
        <w:rPr>
          <w:sz w:val="28"/>
        </w:rPr>
        <w:t xml:space="preserve">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           </w:t>
      </w:r>
      <w:r w:rsidRPr="00A551A8">
        <w:rPr>
          <w:sz w:val="28"/>
        </w:rPr>
        <w:t xml:space="preserve"> </w:t>
      </w:r>
      <w:r>
        <w:rPr>
          <w:sz w:val="28"/>
          <w:lang w:val="uk-UA"/>
        </w:rPr>
        <w:t xml:space="preserve"> м. Чернівці</w:t>
      </w:r>
      <w:r>
        <w:rPr>
          <w:b/>
          <w:sz w:val="28"/>
          <w:lang w:val="uk-UA"/>
        </w:rPr>
        <w:t xml:space="preserve">  </w:t>
      </w:r>
    </w:p>
    <w:p w:rsidR="00C8450D" w:rsidRDefault="00C8450D" w:rsidP="00C8450D">
      <w:pPr>
        <w:rPr>
          <w:lang w:val="uk-UA"/>
        </w:rPr>
      </w:pPr>
    </w:p>
    <w:p w:rsidR="00C8450D" w:rsidRDefault="00C8450D" w:rsidP="00C8450D">
      <w:pPr>
        <w:jc w:val="center"/>
        <w:rPr>
          <w:b/>
          <w:sz w:val="27"/>
          <w:szCs w:val="27"/>
          <w:lang w:val="uk-UA"/>
        </w:rPr>
      </w:pPr>
    </w:p>
    <w:p w:rsidR="00C8450D" w:rsidRPr="00DB2F7B" w:rsidRDefault="00C8450D" w:rsidP="00C8450D">
      <w:pPr>
        <w:jc w:val="center"/>
        <w:rPr>
          <w:b/>
          <w:sz w:val="28"/>
          <w:szCs w:val="28"/>
          <w:lang w:val="uk-UA"/>
        </w:rPr>
      </w:pPr>
      <w:r w:rsidRPr="00DB2F7B">
        <w:rPr>
          <w:b/>
          <w:sz w:val="28"/>
          <w:szCs w:val="28"/>
          <w:lang w:val="uk-UA"/>
        </w:rPr>
        <w:t xml:space="preserve">Про створення </w:t>
      </w:r>
      <w:proofErr w:type="spellStart"/>
      <w:r w:rsidRPr="00DB2F7B">
        <w:rPr>
          <w:b/>
          <w:sz w:val="28"/>
          <w:szCs w:val="28"/>
          <w:lang w:val="uk-UA"/>
        </w:rPr>
        <w:t>місько</w:t>
      </w:r>
      <w:proofErr w:type="spellEnd"/>
      <w:r w:rsidRPr="00DB2F7B">
        <w:rPr>
          <w:b/>
          <w:sz w:val="28"/>
          <w:szCs w:val="28"/>
        </w:rPr>
        <w:t>ї</w:t>
      </w:r>
      <w:r w:rsidRPr="00DB2F7B">
        <w:rPr>
          <w:b/>
          <w:sz w:val="28"/>
          <w:szCs w:val="28"/>
          <w:lang w:val="uk-UA"/>
        </w:rPr>
        <w:t xml:space="preserve"> комісії</w:t>
      </w:r>
    </w:p>
    <w:p w:rsidR="00C8450D" w:rsidRPr="00DB2F7B" w:rsidRDefault="00C8450D" w:rsidP="00C8450D">
      <w:pPr>
        <w:jc w:val="center"/>
        <w:rPr>
          <w:b/>
          <w:sz w:val="28"/>
          <w:szCs w:val="28"/>
          <w:lang w:val="uk-UA"/>
        </w:rPr>
      </w:pPr>
      <w:r w:rsidRPr="00DB2F7B">
        <w:rPr>
          <w:b/>
          <w:sz w:val="28"/>
          <w:szCs w:val="28"/>
          <w:lang w:val="uk-UA"/>
        </w:rPr>
        <w:t xml:space="preserve">щодо запобігання материнської та </w:t>
      </w:r>
      <w:proofErr w:type="spellStart"/>
      <w:r w:rsidRPr="00DB2F7B">
        <w:rPr>
          <w:b/>
          <w:sz w:val="28"/>
          <w:szCs w:val="28"/>
          <w:lang w:val="uk-UA"/>
        </w:rPr>
        <w:t>малюкової</w:t>
      </w:r>
      <w:proofErr w:type="spellEnd"/>
      <w:r w:rsidRPr="00DB2F7B">
        <w:rPr>
          <w:b/>
          <w:sz w:val="28"/>
          <w:szCs w:val="28"/>
          <w:lang w:val="uk-UA"/>
        </w:rPr>
        <w:t xml:space="preserve"> смертності</w:t>
      </w:r>
    </w:p>
    <w:p w:rsidR="00C8450D" w:rsidRPr="00DB2F7B" w:rsidRDefault="00C8450D" w:rsidP="00C8450D">
      <w:pPr>
        <w:jc w:val="center"/>
        <w:rPr>
          <w:b/>
          <w:sz w:val="28"/>
          <w:szCs w:val="28"/>
          <w:lang w:val="uk-UA"/>
        </w:rPr>
      </w:pPr>
    </w:p>
    <w:p w:rsidR="00C8450D" w:rsidRPr="0088781B" w:rsidRDefault="00C8450D" w:rsidP="00C8450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статті 32 Закону України «Про місцеве самоврядування в Україні», для якісного  аналізу випадків материнської і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color w:val="000000"/>
          <w:sz w:val="28"/>
          <w:szCs w:val="28"/>
          <w:lang w:val="uk-UA"/>
        </w:rPr>
        <w:t xml:space="preserve"> смертності, їх причин, визначення </w:t>
      </w:r>
      <w:proofErr w:type="spellStart"/>
      <w:r>
        <w:rPr>
          <w:color w:val="000000"/>
          <w:sz w:val="28"/>
          <w:szCs w:val="28"/>
          <w:lang w:val="uk-UA"/>
        </w:rPr>
        <w:t>попереджуваності</w:t>
      </w:r>
      <w:proofErr w:type="spellEnd"/>
      <w:r>
        <w:rPr>
          <w:color w:val="000000"/>
          <w:sz w:val="28"/>
          <w:szCs w:val="28"/>
          <w:lang w:val="uk-UA"/>
        </w:rPr>
        <w:t xml:space="preserve"> та прийняття управлінських рішень щодо попередження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color w:val="000000"/>
          <w:sz w:val="28"/>
          <w:szCs w:val="28"/>
          <w:lang w:val="uk-UA"/>
        </w:rPr>
        <w:t xml:space="preserve"> смертності, координації діяльності лікувально-профілактичних закладів міста, які забезпечують охорону материнства та дитинства, виконавчий комітет Чернівецької міської ради</w:t>
      </w:r>
    </w:p>
    <w:p w:rsidR="00C8450D" w:rsidRDefault="00C8450D" w:rsidP="00C8450D">
      <w:pPr>
        <w:rPr>
          <w:b/>
          <w:sz w:val="27"/>
          <w:szCs w:val="27"/>
          <w:lang w:val="uk-UA"/>
        </w:rPr>
      </w:pPr>
    </w:p>
    <w:p w:rsidR="00C8450D" w:rsidRDefault="00C8450D" w:rsidP="00C8450D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C8450D" w:rsidRPr="00DA0739" w:rsidRDefault="00C8450D" w:rsidP="00C8450D">
      <w:pPr>
        <w:spacing w:line="233" w:lineRule="auto"/>
        <w:rPr>
          <w:b/>
          <w:sz w:val="28"/>
          <w:lang w:val="uk-UA"/>
        </w:rPr>
      </w:pP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Створити при управлінні охорони здоров'я Чернівецької міської ради міську комісію щодо запобігання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смертності.</w:t>
      </w: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 w:rsidRPr="00893F10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893F10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Положення про  міську комісію щодо запобігання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 (додається).</w:t>
      </w: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 w:rsidRPr="00893F10"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З</w:t>
      </w:r>
      <w:r w:rsidRPr="00893F10">
        <w:rPr>
          <w:sz w:val="28"/>
          <w:szCs w:val="28"/>
          <w:lang w:val="uk-UA"/>
        </w:rPr>
        <w:t xml:space="preserve">атвердити склад </w:t>
      </w:r>
      <w:r>
        <w:rPr>
          <w:sz w:val="28"/>
          <w:szCs w:val="28"/>
          <w:lang w:val="uk-UA"/>
        </w:rPr>
        <w:t xml:space="preserve">міської комісії щодо запобігання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 згідно з додатком.</w:t>
      </w: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  <w:r w:rsidRPr="00893F10">
        <w:rPr>
          <w:b/>
          <w:sz w:val="28"/>
          <w:szCs w:val="28"/>
          <w:lang w:val="uk-UA"/>
        </w:rPr>
        <w:t xml:space="preserve">4. </w:t>
      </w:r>
      <w:r w:rsidRPr="00893F10">
        <w:rPr>
          <w:sz w:val="28"/>
          <w:szCs w:val="28"/>
          <w:lang w:val="uk-UA"/>
        </w:rPr>
        <w:t>Визнати такими, що втратили чинність:</w:t>
      </w: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 w:rsidRPr="00893F10">
        <w:rPr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Рішення виконавчого комітету Чернівецької міської Ради народних депутатів від 02.04.1996 р. № 203/9 «Про створення міського комітету по боротьбі з материнською та немовлячою смертністю».</w:t>
      </w: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Рішення виконавчого комітету Чернівецької міської ради від 06.07.1999 р. № 451/14 «Про затвердження нового складу міського комітету по боротьбі з материнської та немовлячою смертністю».</w:t>
      </w: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Рішення виконавчого комітету Чернівецької міської ради від 09.01.2001 р. № 2/1 «Про затвердження складу міського комітету по боротьбі з материнською та немовлячою смертністю».</w:t>
      </w:r>
    </w:p>
    <w:p w:rsidR="00C8450D" w:rsidRDefault="00C8450D" w:rsidP="00C8450D">
      <w:pPr>
        <w:ind w:firstLine="720"/>
        <w:jc w:val="both"/>
        <w:rPr>
          <w:sz w:val="28"/>
          <w:szCs w:val="28"/>
          <w:lang w:val="uk-UA"/>
        </w:rPr>
      </w:pPr>
      <w:r w:rsidRPr="005C7977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8C4A2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набирає чинності з дня його прийняття та підлягає  оприлюдненню на офіційному веб-порталі Чернівецької міської ради в мережі Інтернет.</w:t>
      </w:r>
    </w:p>
    <w:p w:rsidR="00C8450D" w:rsidRPr="007327A9" w:rsidRDefault="00C8450D" w:rsidP="00C8450D">
      <w:pPr>
        <w:ind w:firstLine="720"/>
        <w:jc w:val="both"/>
        <w:rPr>
          <w:sz w:val="28"/>
          <w:szCs w:val="28"/>
          <w:lang w:val="uk-UA"/>
        </w:rPr>
      </w:pPr>
      <w:r w:rsidRPr="005C7977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Pr="008C4A28">
        <w:rPr>
          <w:sz w:val="28"/>
          <w:lang w:val="uk-UA"/>
        </w:rPr>
        <w:t>К</w:t>
      </w:r>
      <w:r w:rsidRPr="0009547D">
        <w:rPr>
          <w:sz w:val="28"/>
          <w:lang w:val="uk-UA"/>
        </w:rPr>
        <w:t xml:space="preserve">онтроль за виконанням цього рішення покласти на </w:t>
      </w:r>
      <w:r>
        <w:rPr>
          <w:sz w:val="28"/>
          <w:lang w:val="uk-UA"/>
        </w:rPr>
        <w:t>секретаря Чернівецької міської</w:t>
      </w:r>
      <w:r w:rsidRPr="0009547D">
        <w:rPr>
          <w:sz w:val="28"/>
          <w:lang w:val="uk-UA"/>
        </w:rPr>
        <w:t xml:space="preserve"> ради 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Кушнірика</w:t>
      </w:r>
      <w:proofErr w:type="spellEnd"/>
      <w:r>
        <w:rPr>
          <w:sz w:val="28"/>
          <w:lang w:val="uk-UA"/>
        </w:rPr>
        <w:t xml:space="preserve"> Я.Д.</w:t>
      </w:r>
    </w:p>
    <w:p w:rsidR="00C8450D" w:rsidRPr="0036005A" w:rsidRDefault="00C8450D" w:rsidP="00C8450D">
      <w:pPr>
        <w:spacing w:line="233" w:lineRule="auto"/>
        <w:ind w:firstLine="720"/>
        <w:jc w:val="both"/>
        <w:rPr>
          <w:sz w:val="24"/>
          <w:szCs w:val="24"/>
          <w:lang w:val="uk-UA"/>
        </w:rPr>
      </w:pPr>
    </w:p>
    <w:p w:rsidR="00C8450D" w:rsidRDefault="00C8450D" w:rsidP="00C8450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Pr="00C6466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    </w:t>
      </w:r>
      <w:r w:rsidRPr="00C64664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О. Каспрук</w:t>
      </w:r>
    </w:p>
    <w:p w:rsidR="00C8450D" w:rsidRDefault="00C8450D" w:rsidP="003B343B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C8450D" w:rsidSect="00C8450D">
      <w:pgSz w:w="11906" w:h="16838"/>
      <w:pgMar w:top="36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0D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343B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6EC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50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32A19"/>
  <w15:chartTrackingRefBased/>
  <w15:docId w15:val="{EBEC5931-9ADA-42CE-AE7E-B84CFF9B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0D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2">
    <w:name w:val="heading 2"/>
    <w:basedOn w:val="a"/>
    <w:next w:val="a"/>
    <w:qFormat/>
    <w:rsid w:val="00C8450D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C8450D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450D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2017-02-20T12:07:00Z</dcterms:created>
  <dcterms:modified xsi:type="dcterms:W3CDTF">2017-02-20T12:12:00Z</dcterms:modified>
</cp:coreProperties>
</file>