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324" w:rsidRDefault="00780491" w:rsidP="00344324">
      <w:pPr>
        <w:pStyle w:val="a3"/>
      </w:pPr>
      <w:r>
        <w:rPr>
          <w:noProof/>
          <w:lang w:eastAsia="uk-UA"/>
        </w:rPr>
        <w:t xml:space="preserve"> </w:t>
      </w:r>
      <w:r>
        <w:rPr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5" o:title=""/>
          </v:shape>
          <o:OLEObject Type="Embed" ProgID="Word.Picture.8" ShapeID="_x0000_i1025" DrawAspect="Content" ObjectID="_1670667509" r:id="rId6"/>
        </w:object>
      </w:r>
    </w:p>
    <w:p w:rsidR="00344324" w:rsidRDefault="00344324" w:rsidP="00344324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344324" w:rsidRDefault="00344324" w:rsidP="00344324">
      <w:pPr>
        <w:pStyle w:val="2"/>
        <w:spacing w:line="240" w:lineRule="auto"/>
      </w:pPr>
      <w:r>
        <w:t>Чернівецька міська рада</w:t>
      </w:r>
    </w:p>
    <w:p w:rsidR="00344324" w:rsidRDefault="00344324" w:rsidP="00344324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І сесія VІІІ скликання </w:t>
      </w:r>
    </w:p>
    <w:p w:rsidR="00344324" w:rsidRDefault="00344324" w:rsidP="003443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44324" w:rsidRDefault="00C61C9E" w:rsidP="0034432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_______</w:t>
      </w:r>
      <w:r w:rsidR="00344324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="00344324">
        <w:rPr>
          <w:sz w:val="28"/>
          <w:szCs w:val="28"/>
        </w:rPr>
        <w:t xml:space="preserve">  №_____</w:t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344324">
        <w:rPr>
          <w:sz w:val="28"/>
          <w:szCs w:val="28"/>
        </w:rPr>
        <w:tab/>
      </w:r>
      <w:r w:rsidR="00780491">
        <w:rPr>
          <w:sz w:val="28"/>
          <w:szCs w:val="28"/>
        </w:rPr>
        <w:t xml:space="preserve">   </w:t>
      </w:r>
      <w:r w:rsidR="00344324">
        <w:rPr>
          <w:sz w:val="28"/>
          <w:szCs w:val="28"/>
        </w:rPr>
        <w:t>м. Чернівці</w:t>
      </w:r>
    </w:p>
    <w:p w:rsidR="00344324" w:rsidRDefault="00344324" w:rsidP="003443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скасування рішення виконавчого комітету Чернівецької міської ради від 11 грудня 2020 року № 615/27 «Про схвалення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Додаткового договору № 1 до Договору № 2183-юр про забудову на вул. Шептицького, 7 місті Чернівцях від 25 вересня 2007 року</w:t>
      </w:r>
    </w:p>
    <w:p w:rsidR="00344324" w:rsidRDefault="00344324" w:rsidP="0034432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грудня 2020 року виконавчим комітетом Чернівецької міської ради було прийнято рішення № 615/27 «Про схвалення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Додаткового договору № 1 до Договору № 2183-юр про забудову на вул. Шептицького, 7 місті Чернівцях від 25 вересня 2007 року». Дане рішення було ухвалене виконавчим комітетом Чернівецької міської ради з порушенням вимог Закону України «Про доступ до публічної інформації», Регламенту виконавчого комітету Чернівецької міської ради VІІ скликання та без урахування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15 жовтня 2020 року № 2436 «Про  розгляд звернення колективного проектно-кошторисного бюро побуту щодо надання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зі зміни цільового призначення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Митрополита,7» . 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дане рішення виконавчого комітету було оприлюднене 08 грудня 2020 року без оприлюднення тексту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договору, який був даним рішенням схвалений. Як вбачається з офіційного сайту Чернівецької міської ради Додатковий договір був оприлюднений тільки 15 грудня 2020 року. Ухвалення рішення виконавчим комітетом без офіційного оприлюднення тексту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договору, є порушенням Закону України «Про доступ до публічної інформації» та Регламенту виконавчого комітету Чернівецької міської ради VІІ скликання.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Крім того, як вбачається з п.2 Додаткового договору, який схвалений рішенням виконавчого комітету міської ради, «предметом цього Договору є права та обов’язки Сторін щодо будівництва багатоквартирних житлових будинків з об’єктами громадського обслуговування та паркінгом на земельній ділянці площею 0,2532 га по вул. Шептицького, 7 в м. Чернівцях».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 з тим, 15 жовтня 2020 року Чернівецькою міською радою VII скликання було прийнято рішення № 2436 «Про  розгляд звернення колективного проектно-кошторисного бюро побуту щодо надання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зі зміни цільового призначення земельної ділянки за адресою вул. Ше</w:t>
      </w:r>
      <w:r w:rsidR="0094370F">
        <w:rPr>
          <w:sz w:val="28"/>
          <w:szCs w:val="28"/>
        </w:rPr>
        <w:t xml:space="preserve">птицького </w:t>
      </w:r>
      <w:proofErr w:type="spellStart"/>
      <w:r w:rsidR="0094370F">
        <w:rPr>
          <w:sz w:val="28"/>
          <w:szCs w:val="28"/>
        </w:rPr>
        <w:t>Андрея</w:t>
      </w:r>
      <w:proofErr w:type="spellEnd"/>
      <w:r w:rsidR="0094370F">
        <w:rPr>
          <w:sz w:val="28"/>
          <w:szCs w:val="28"/>
        </w:rPr>
        <w:t xml:space="preserve"> Митрополита,7».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Даним рішенням Чернівецька міська рада ухвалила: 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1.Відмовити колективному проектно-кошторисному бюро побуту  у наданні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зміни цільового призначення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Митрополита,7, площею 0,2532га (кадастровий номер 7310136600:04:003:0017),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обслуговування багатофункціональної будівлі з підземним паркінгом (код 03.07) у зв’язку із конфліктною ситуацією щодо відновлення спортивного майданчика.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дозвіл на поділ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Митрополита,7, площею 0,2532 га (кадастровий номер 7310136600:04:003:0017), для обслуговування багатофункціональної будівлі з підземним паркінгом  (код 03.07) на 2 (дві) земельні ділянки, №1 - площею 0,1487 га та №2 - площею 0,1045 га у зв’язку із намірами вилучення частини земельної ділянки для відновлення спортивного майданчика, який необхідних для трьох шкіл.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Департаменту містобудівного комплексу та земельних  відносин Чернівецької міської ради виступити замовником з виготовлення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зі зміни цільового призначення 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Митрополита,7, площею 0,2532 га (кадастровий номер 7310136600:04:003:0017).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при ухваленні рішення № 615/27 «Про схвалення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Додаткового договору № 1 до Договору № 2183-юр про забудову на вул. Шептицького, 7 місті Чернівцях від 25 вересня 2007 року» виконавчий комітет Чернівецької міської ради не врахував прийняте 15 жовтня 2020 року Чернівецькою міською радою рішення про відмову забудовнику у наданні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зміни цільового призначення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Митрополита,7, площею 0,2532 га (кадастровий номер 7310136600:04:003:0017),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обслуговування багатофункціональної будівлі з підземним паркінгом (код 03.07) у зв’язку із конфліктною ситуацією щодо відновлення спортивного майданчика та про поділ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Митрополита,7, площею 0,2532 га (кадастровий номер 7310136600:04:003:0017), для обслуговування багатофункціональної будівлі з підземним паркінгом  (код 03.07) на 2 (дві) земельні ділянки, №1 - площею 0,1487 га та №2 - площею 0,1045 га у зв’язку із намірами вилучення частини земельної ділянки для відновлення спортивного майданчика, який необхідних для трьох шкіл.</w:t>
      </w:r>
    </w:p>
    <w:p w:rsidR="00344324" w:rsidRDefault="00344324" w:rsidP="003443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Крім того, як вбачається з тексту схваленого рішенням виконавчого комітету Додаткового договору № 1 до Договору № 2183-юр про забудову на вул. Шептицького, 7 місті Чернівцях від 25 вересня 2007 року»  даний додатковий договір укладений до неіснуючого договору. Так, зокрема в преамбулі додаткового договору та в п.1 додаткового договору зазначено, що додатковий договір укладений до Договору № 2883-юр. Договору за таким номером не існує, таким чином такий додатковий договір не може бути реалізований, як такий, що укладений до неіснуючого договору, правовідносини за таким договором не виникають.</w:t>
      </w:r>
    </w:p>
    <w:p w:rsidR="00344324" w:rsidRDefault="00344324" w:rsidP="0034432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ситуацію, яка склалась навколо конфліктної забудови по Шептицького, 7, раніше прийняте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15 жовтня 2020 року № 2436 «Про  розгляд звернення колективного проектно-кошторисного бюро побуту щодо надання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зі зміни цільового призначення земельної ділянки за адресою вул. Шептицького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Митрополита, 7», на підставі ст. ст. 25, 59 Закону України «Про місцеве самоврядування в Україні»,  Чернівецька міська рада </w:t>
      </w:r>
    </w:p>
    <w:p w:rsidR="0094370F" w:rsidRPr="0094370F" w:rsidRDefault="0094370F" w:rsidP="00344324">
      <w:pPr>
        <w:spacing w:after="0"/>
        <w:jc w:val="center"/>
        <w:rPr>
          <w:b/>
          <w:sz w:val="28"/>
          <w:szCs w:val="28"/>
        </w:rPr>
      </w:pPr>
    </w:p>
    <w:p w:rsidR="00344324" w:rsidRPr="0094370F" w:rsidRDefault="00344324" w:rsidP="00344324">
      <w:pPr>
        <w:spacing w:after="0"/>
        <w:jc w:val="center"/>
        <w:rPr>
          <w:b/>
          <w:sz w:val="28"/>
          <w:szCs w:val="28"/>
        </w:rPr>
      </w:pPr>
      <w:r w:rsidRPr="0094370F">
        <w:rPr>
          <w:b/>
          <w:sz w:val="28"/>
          <w:szCs w:val="28"/>
        </w:rPr>
        <w:t>ВИРІШИЛА:</w:t>
      </w:r>
    </w:p>
    <w:p w:rsidR="0094370F" w:rsidRDefault="0094370F" w:rsidP="00344324">
      <w:pPr>
        <w:spacing w:after="0"/>
        <w:jc w:val="center"/>
        <w:rPr>
          <w:sz w:val="28"/>
          <w:szCs w:val="28"/>
          <w:lang w:val="ru-RU"/>
        </w:rPr>
      </w:pPr>
    </w:p>
    <w:p w:rsidR="00344324" w:rsidRDefault="00344324" w:rsidP="0034432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Скасувати рішення виконавчого комітету Чернівецької міської ради від 11 грудня 2020 року № 615/27 «Про схвалення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Додаткового договору № 1 до Договору № 2183-юр про забудову на вул. Шептицького, 7 місті Чернівцях від 25 вересня 2007 року».</w:t>
      </w:r>
    </w:p>
    <w:p w:rsidR="00344324" w:rsidRDefault="00344324" w:rsidP="0034432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>
        <w:rPr>
          <w:sz w:val="28"/>
          <w:szCs w:val="28"/>
        </w:rPr>
        <w:t>вебпорталі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344324" w:rsidRDefault="00344324" w:rsidP="00344324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секретаря Чернівецької міської ради.</w:t>
      </w:r>
    </w:p>
    <w:p w:rsidR="00344324" w:rsidRDefault="00344324" w:rsidP="00344324">
      <w:pPr>
        <w:spacing w:after="0"/>
        <w:rPr>
          <w:sz w:val="28"/>
          <w:szCs w:val="28"/>
        </w:rPr>
      </w:pPr>
    </w:p>
    <w:p w:rsidR="0094370F" w:rsidRDefault="0094370F" w:rsidP="00344324">
      <w:pPr>
        <w:ind w:firstLine="360"/>
        <w:rPr>
          <w:sz w:val="28"/>
          <w:szCs w:val="28"/>
        </w:rPr>
      </w:pPr>
    </w:p>
    <w:p w:rsidR="0094370F" w:rsidRDefault="0094370F" w:rsidP="00344324">
      <w:pPr>
        <w:ind w:firstLine="360"/>
        <w:rPr>
          <w:sz w:val="28"/>
          <w:szCs w:val="28"/>
        </w:rPr>
      </w:pPr>
    </w:p>
    <w:p w:rsidR="0094370F" w:rsidRDefault="0094370F" w:rsidP="00344324">
      <w:pPr>
        <w:ind w:firstLine="360"/>
        <w:rPr>
          <w:sz w:val="28"/>
          <w:szCs w:val="28"/>
        </w:rPr>
      </w:pPr>
    </w:p>
    <w:p w:rsidR="0094370F" w:rsidRDefault="0094370F" w:rsidP="00344324">
      <w:pPr>
        <w:ind w:firstLine="360"/>
        <w:rPr>
          <w:sz w:val="28"/>
          <w:szCs w:val="28"/>
        </w:rPr>
      </w:pPr>
    </w:p>
    <w:p w:rsidR="0094370F" w:rsidRDefault="0094370F" w:rsidP="00344324">
      <w:pPr>
        <w:ind w:firstLine="360"/>
        <w:rPr>
          <w:sz w:val="28"/>
          <w:szCs w:val="28"/>
        </w:rPr>
      </w:pPr>
    </w:p>
    <w:p w:rsidR="00344324" w:rsidRPr="0094370F" w:rsidRDefault="00344324" w:rsidP="00344324">
      <w:pPr>
        <w:ind w:firstLine="360"/>
        <w:rPr>
          <w:b/>
          <w:sz w:val="28"/>
          <w:szCs w:val="28"/>
        </w:rPr>
      </w:pPr>
      <w:r w:rsidRPr="0094370F">
        <w:rPr>
          <w:b/>
          <w:sz w:val="28"/>
          <w:szCs w:val="28"/>
        </w:rPr>
        <w:t xml:space="preserve">Чернівецький міський голова </w:t>
      </w:r>
      <w:r w:rsidRPr="0094370F">
        <w:rPr>
          <w:b/>
          <w:sz w:val="28"/>
          <w:szCs w:val="28"/>
        </w:rPr>
        <w:tab/>
      </w:r>
      <w:r w:rsidRPr="0094370F">
        <w:rPr>
          <w:b/>
          <w:sz w:val="28"/>
          <w:szCs w:val="28"/>
        </w:rPr>
        <w:tab/>
        <w:t xml:space="preserve">                                      </w:t>
      </w:r>
      <w:r w:rsidR="0094370F" w:rsidRPr="0094370F">
        <w:rPr>
          <w:b/>
          <w:sz w:val="28"/>
          <w:szCs w:val="28"/>
        </w:rPr>
        <w:t xml:space="preserve">   </w:t>
      </w:r>
      <w:r w:rsidRPr="0094370F">
        <w:rPr>
          <w:b/>
          <w:sz w:val="28"/>
          <w:szCs w:val="28"/>
        </w:rPr>
        <w:t xml:space="preserve"> </w:t>
      </w:r>
      <w:proofErr w:type="spellStart"/>
      <w:r w:rsidRPr="0094370F">
        <w:rPr>
          <w:b/>
          <w:sz w:val="28"/>
          <w:szCs w:val="28"/>
        </w:rPr>
        <w:t>Р</w:t>
      </w:r>
      <w:r w:rsidR="0094370F" w:rsidRPr="0094370F">
        <w:rPr>
          <w:b/>
          <w:sz w:val="28"/>
          <w:szCs w:val="28"/>
        </w:rPr>
        <w:t>.</w:t>
      </w:r>
      <w:r w:rsidRPr="0094370F">
        <w:rPr>
          <w:b/>
          <w:sz w:val="28"/>
          <w:szCs w:val="28"/>
        </w:rPr>
        <w:t>Клічук</w:t>
      </w:r>
      <w:proofErr w:type="spellEnd"/>
    </w:p>
    <w:p w:rsidR="00344324" w:rsidRDefault="00344324" w:rsidP="00344324">
      <w:pPr>
        <w:ind w:firstLine="360"/>
        <w:rPr>
          <w:sz w:val="28"/>
          <w:szCs w:val="28"/>
        </w:rPr>
      </w:pPr>
    </w:p>
    <w:p w:rsidR="0094370F" w:rsidRPr="0094370F" w:rsidRDefault="0094370F">
      <w:bookmarkStart w:id="0" w:name="_GoBack"/>
      <w:bookmarkEnd w:id="0"/>
    </w:p>
    <w:sectPr w:rsidR="0094370F" w:rsidRPr="009437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851E5"/>
    <w:multiLevelType w:val="hybridMultilevel"/>
    <w:tmpl w:val="39CCBE3E"/>
    <w:lvl w:ilvl="0" w:tplc="AC1AF2B2">
      <w:start w:val="1"/>
      <w:numFmt w:val="decimal"/>
      <w:lvlText w:val="%1."/>
      <w:lvlJc w:val="left"/>
      <w:pPr>
        <w:ind w:left="1065" w:hanging="7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86"/>
    <w:rsid w:val="00344324"/>
    <w:rsid w:val="00780491"/>
    <w:rsid w:val="0094370F"/>
    <w:rsid w:val="00C61C9E"/>
    <w:rsid w:val="00F70F86"/>
    <w:rsid w:val="00FB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9B49"/>
  <w15:docId w15:val="{818F628E-6139-42C3-90E0-5DB5A18B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24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44324"/>
    <w:pPr>
      <w:keepNext/>
      <w:autoSpaceDE w:val="0"/>
      <w:autoSpaceDN w:val="0"/>
      <w:spacing w:after="0" w:line="360" w:lineRule="auto"/>
      <w:jc w:val="center"/>
      <w:outlineLvl w:val="1"/>
    </w:pPr>
    <w:rPr>
      <w:rFonts w:eastAsia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43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344324"/>
    <w:pPr>
      <w:autoSpaceDE w:val="0"/>
      <w:autoSpaceDN w:val="0"/>
      <w:spacing w:after="0" w:line="240" w:lineRule="auto"/>
      <w:jc w:val="center"/>
    </w:pPr>
    <w:rPr>
      <w:rFonts w:eastAsia="Times New Roman"/>
      <w:b/>
      <w:bCs/>
      <w:sz w:val="32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34432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3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2020-12-28T09:31:00Z</cp:lastPrinted>
  <dcterms:created xsi:type="dcterms:W3CDTF">2020-12-28T11:32:00Z</dcterms:created>
  <dcterms:modified xsi:type="dcterms:W3CDTF">2020-12-28T11:32:00Z</dcterms:modified>
</cp:coreProperties>
</file>