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043E" w:rsidRDefault="00A0043E" w:rsidP="00A0043E">
      <w:pPr>
        <w:autoSpaceDE w:val="0"/>
        <w:autoSpaceDN w:val="0"/>
        <w:adjustRightInd w:val="0"/>
        <w:ind w:hanging="140"/>
        <w:jc w:val="center"/>
        <w:rPr>
          <w:b/>
          <w:bCs/>
          <w:lang w:val="en-US"/>
        </w:rPr>
      </w:pPr>
    </w:p>
    <w:p w:rsidR="00A0043E" w:rsidRDefault="00A0043E" w:rsidP="00A0043E">
      <w:pPr>
        <w:autoSpaceDE w:val="0"/>
        <w:autoSpaceDN w:val="0"/>
        <w:adjustRightInd w:val="0"/>
        <w:ind w:hanging="140"/>
        <w:jc w:val="center"/>
        <w:rPr>
          <w:b/>
          <w:bCs/>
          <w:lang w:val="en-US"/>
        </w:rPr>
      </w:pPr>
    </w:p>
    <w:p w:rsidR="00A0043E" w:rsidRDefault="00A0043E" w:rsidP="00A0043E">
      <w:pPr>
        <w:autoSpaceDE w:val="0"/>
        <w:autoSpaceDN w:val="0"/>
        <w:adjustRightInd w:val="0"/>
        <w:ind w:hanging="140"/>
        <w:jc w:val="center"/>
        <w:rPr>
          <w:b/>
          <w:bCs/>
          <w:lang w:val="en-US"/>
        </w:rPr>
      </w:pPr>
    </w:p>
    <w:p w:rsidR="00A0043E" w:rsidRDefault="00F35D71" w:rsidP="00A0043E">
      <w:pPr>
        <w:autoSpaceDE w:val="0"/>
        <w:autoSpaceDN w:val="0"/>
        <w:adjustRightInd w:val="0"/>
        <w:ind w:hanging="140"/>
        <w:jc w:val="center"/>
        <w:rPr>
          <w:b/>
          <w:bCs/>
        </w:rPr>
      </w:pPr>
      <w:r>
        <w:rPr>
          <w:b/>
          <w:bCs/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0043E" w:rsidRDefault="00F35D71" w:rsidP="00A0043E">
      <w:pPr>
        <w:jc w:val="center"/>
        <w:rPr>
          <w:b/>
          <w:bCs/>
          <w:sz w:val="36"/>
          <w:szCs w:val="36"/>
        </w:rPr>
      </w:pPr>
      <w:r>
        <w:rPr>
          <w:b/>
          <w:bCs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3822700</wp:posOffset>
                </wp:positionH>
                <wp:positionV relativeFrom="paragraph">
                  <wp:posOffset>-757555</wp:posOffset>
                </wp:positionV>
                <wp:extent cx="2044700" cy="483870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44700" cy="483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40058" w:rsidRDefault="00740058" w:rsidP="00A0043E">
                            <w:pPr>
                              <w:rPr>
                                <w:b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01pt;margin-top:-59.65pt;width:161pt;height:38.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" stroked="f">
                <v:textbox>
                  <w:txbxContent>
                    <w:p w:rsidR="00740058" w:rsidRDefault="00740058" w:rsidP="00A0043E">
                      <w:pPr>
                        <w:rPr>
                          <w:b/>
                          <w:lang w:val="uk-U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0043E">
        <w:rPr>
          <w:b/>
          <w:bCs/>
          <w:sz w:val="36"/>
          <w:szCs w:val="36"/>
        </w:rPr>
        <w:t>У К Р А Ї Н А</w:t>
      </w:r>
    </w:p>
    <w:p w:rsidR="00A0043E" w:rsidRDefault="00A0043E" w:rsidP="00A0043E">
      <w:pPr>
        <w:jc w:val="center"/>
        <w:rPr>
          <w:b/>
          <w:bCs/>
          <w:lang w:val="uk-UA"/>
        </w:rPr>
      </w:pPr>
      <w:r>
        <w:rPr>
          <w:b/>
          <w:bCs/>
          <w:sz w:val="36"/>
          <w:szCs w:val="36"/>
        </w:rPr>
        <w:t>Чернівецька  міська рада</w:t>
      </w:r>
    </w:p>
    <w:p w:rsidR="00A0043E" w:rsidRPr="00A14003" w:rsidRDefault="00A0043E" w:rsidP="00A0043E">
      <w:pPr>
        <w:jc w:val="center"/>
        <w:rPr>
          <w:b/>
          <w:bCs/>
          <w:sz w:val="32"/>
          <w:szCs w:val="32"/>
        </w:rPr>
      </w:pPr>
      <w:r w:rsidRPr="00A0043E">
        <w:rPr>
          <w:bCs/>
          <w:sz w:val="32"/>
          <w:szCs w:val="32"/>
          <w:lang w:val="uk-UA"/>
        </w:rPr>
        <w:t>___</w:t>
      </w:r>
      <w:r>
        <w:rPr>
          <w:b/>
          <w:bCs/>
          <w:sz w:val="32"/>
          <w:szCs w:val="32"/>
          <w:lang w:val="uk-UA"/>
        </w:rPr>
        <w:t xml:space="preserve"> </w:t>
      </w:r>
      <w:r>
        <w:rPr>
          <w:b/>
          <w:bCs/>
          <w:sz w:val="32"/>
          <w:szCs w:val="32"/>
        </w:rPr>
        <w:t xml:space="preserve"> сесія  </w:t>
      </w:r>
      <w:r>
        <w:rPr>
          <w:b/>
          <w:bCs/>
          <w:sz w:val="32"/>
          <w:szCs w:val="32"/>
          <w:lang w:val="en-US"/>
        </w:rPr>
        <w:t>V</w:t>
      </w:r>
      <w:r>
        <w:rPr>
          <w:b/>
          <w:bCs/>
          <w:sz w:val="32"/>
          <w:szCs w:val="32"/>
          <w:lang w:val="uk-UA"/>
        </w:rPr>
        <w:t xml:space="preserve">ІІ </w:t>
      </w:r>
      <w:r>
        <w:rPr>
          <w:b/>
          <w:bCs/>
          <w:sz w:val="32"/>
          <w:szCs w:val="32"/>
        </w:rPr>
        <w:t xml:space="preserve"> скликання</w:t>
      </w:r>
    </w:p>
    <w:p w:rsidR="00A0043E" w:rsidRDefault="00A0043E" w:rsidP="00A0043E">
      <w:pPr>
        <w:pStyle w:val="3"/>
        <w:ind w:firstLine="0"/>
        <w:jc w:val="center"/>
        <w:rPr>
          <w:sz w:val="32"/>
        </w:rPr>
      </w:pPr>
      <w:r>
        <w:rPr>
          <w:bCs/>
          <w:sz w:val="32"/>
        </w:rPr>
        <w:t>Р  І  Ш  Е  Н  Н  Я</w:t>
      </w:r>
    </w:p>
    <w:p w:rsidR="00A0043E" w:rsidRDefault="00A0043E" w:rsidP="00A0043E">
      <w:pPr>
        <w:rPr>
          <w:sz w:val="28"/>
          <w:szCs w:val="28"/>
          <w:lang w:val="uk-UA"/>
        </w:rPr>
      </w:pPr>
      <w:r>
        <w:rPr>
          <w:sz w:val="28"/>
          <w:lang w:val="uk-UA"/>
        </w:rPr>
        <w:t>_____</w:t>
      </w:r>
      <w:r>
        <w:rPr>
          <w:sz w:val="28"/>
        </w:rPr>
        <w:t>.</w:t>
      </w:r>
      <w:r>
        <w:rPr>
          <w:iCs/>
          <w:sz w:val="28"/>
          <w:szCs w:val="28"/>
          <w:lang w:val="uk-UA"/>
        </w:rPr>
        <w:t>2020 № ______</w:t>
      </w:r>
      <w:r w:rsidRPr="00A0043E">
        <w:rPr>
          <w:iCs/>
          <w:sz w:val="28"/>
          <w:szCs w:val="28"/>
        </w:rPr>
        <w:t xml:space="preserve"> </w:t>
      </w:r>
      <w:r w:rsidRPr="005D3E1C">
        <w:rPr>
          <w:iCs/>
          <w:sz w:val="28"/>
          <w:szCs w:val="28"/>
        </w:rPr>
        <w:t xml:space="preserve"> </w:t>
      </w:r>
      <w:r>
        <w:rPr>
          <w:iCs/>
          <w:sz w:val="28"/>
          <w:szCs w:val="28"/>
          <w:lang w:val="uk-UA"/>
        </w:rPr>
        <w:t xml:space="preserve"> </w:t>
      </w:r>
      <w:r>
        <w:rPr>
          <w:i/>
          <w:sz w:val="28"/>
          <w:szCs w:val="28"/>
        </w:rPr>
        <w:tab/>
      </w:r>
      <w:r>
        <w:rPr>
          <w:i/>
          <w:sz w:val="28"/>
          <w:szCs w:val="28"/>
        </w:rPr>
        <w:tab/>
      </w:r>
      <w:r>
        <w:rPr>
          <w:i/>
          <w:sz w:val="28"/>
          <w:szCs w:val="28"/>
        </w:rPr>
        <w:tab/>
      </w:r>
      <w:r>
        <w:rPr>
          <w:i/>
          <w:sz w:val="28"/>
          <w:szCs w:val="28"/>
        </w:rPr>
        <w:tab/>
        <w:t xml:space="preserve">             </w:t>
      </w:r>
      <w:r>
        <w:rPr>
          <w:i/>
          <w:sz w:val="28"/>
          <w:szCs w:val="28"/>
          <w:lang w:val="uk-UA"/>
        </w:rPr>
        <w:t xml:space="preserve">                              </w:t>
      </w:r>
      <w:r>
        <w:rPr>
          <w:sz w:val="28"/>
          <w:szCs w:val="28"/>
        </w:rPr>
        <w:t>м.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Чернівці</w:t>
      </w:r>
    </w:p>
    <w:p w:rsidR="00A0043E" w:rsidRDefault="00A0043E" w:rsidP="00A0043E">
      <w:pPr>
        <w:rPr>
          <w:sz w:val="28"/>
          <w:szCs w:val="28"/>
          <w:lang w:val="uk-UA"/>
        </w:rPr>
      </w:pPr>
    </w:p>
    <w:p w:rsidR="00A0043E" w:rsidRPr="00A0043E" w:rsidRDefault="00A0043E" w:rsidP="00A0043E">
      <w:pPr>
        <w:jc w:val="center"/>
        <w:rPr>
          <w:color w:val="0000FF"/>
          <w:sz w:val="28"/>
          <w:lang w:val="uk-UA"/>
        </w:rPr>
      </w:pPr>
      <w:r>
        <w:rPr>
          <w:b/>
          <w:bCs/>
          <w:sz w:val="28"/>
          <w:szCs w:val="28"/>
          <w:lang w:val="uk-UA"/>
        </w:rPr>
        <w:t>Про надання згоди на прийняття у комунальну власність територіальної громади м. Чернівців будинку квартирного типу на                                                вул. Авангардній, 7-Б</w:t>
      </w:r>
    </w:p>
    <w:p w:rsidR="00A0043E" w:rsidRDefault="00A0043E" w:rsidP="00A0043E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</w:p>
    <w:p w:rsidR="00A0043E" w:rsidRDefault="00A0043E" w:rsidP="00A0043E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статей 26, 60 Закону України «Про місцеве самоврядування в Україні», пункту 2 статті 4 </w:t>
      </w:r>
      <w:r w:rsidR="009B665F">
        <w:rPr>
          <w:sz w:val="28"/>
          <w:szCs w:val="28"/>
          <w:lang w:val="uk-UA"/>
        </w:rPr>
        <w:t>Закону України “Про передачу об</w:t>
      </w:r>
      <w:r w:rsidR="009B665F" w:rsidRPr="009B665F">
        <w:rPr>
          <w:sz w:val="28"/>
          <w:szCs w:val="28"/>
        </w:rPr>
        <w:t>’</w:t>
      </w:r>
      <w:r>
        <w:rPr>
          <w:sz w:val="28"/>
          <w:szCs w:val="28"/>
          <w:lang w:val="uk-UA"/>
        </w:rPr>
        <w:t xml:space="preserve">єктів права державної та комунальної власності”, беручи до уваги звернення до міської ради заступника начальника Головного управління Національної поліції України в Чернівецькій області Федорюка Г. Й. від 04.11.2020р. </w:t>
      </w:r>
      <w:r w:rsidRPr="00FF4CFA">
        <w:rPr>
          <w:sz w:val="28"/>
          <w:szCs w:val="28"/>
          <w:lang w:val="uk-UA"/>
        </w:rPr>
        <w:t>№</w:t>
      </w:r>
      <w:r>
        <w:rPr>
          <w:sz w:val="28"/>
          <w:szCs w:val="28"/>
          <w:lang w:val="uk-UA"/>
        </w:rPr>
        <w:t xml:space="preserve"> 01/02-10-9964 з поданими до нього документами, Чернівецька міська рада </w:t>
      </w:r>
    </w:p>
    <w:p w:rsidR="00A0043E" w:rsidRDefault="00A0043E" w:rsidP="00A0043E">
      <w:pPr>
        <w:jc w:val="both"/>
        <w:rPr>
          <w:sz w:val="28"/>
          <w:szCs w:val="28"/>
          <w:lang w:val="uk-UA"/>
        </w:rPr>
      </w:pPr>
    </w:p>
    <w:p w:rsidR="00A0043E" w:rsidRDefault="00A0043E" w:rsidP="00A0043E">
      <w:pPr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</w:t>
      </w:r>
      <w:r>
        <w:rPr>
          <w:b/>
          <w:sz w:val="28"/>
          <w:szCs w:val="28"/>
          <w:lang w:val="uk-UA"/>
        </w:rPr>
        <w:t xml:space="preserve">В И Р І Ш И Л А :  </w:t>
      </w:r>
    </w:p>
    <w:p w:rsidR="00A0043E" w:rsidRDefault="00A0043E" w:rsidP="00A0043E">
      <w:pPr>
        <w:jc w:val="both"/>
        <w:rPr>
          <w:sz w:val="28"/>
          <w:szCs w:val="28"/>
          <w:lang w:val="uk-UA"/>
        </w:rPr>
      </w:pPr>
    </w:p>
    <w:p w:rsidR="00A0043E" w:rsidRDefault="00A0043E" w:rsidP="00A0043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  Надати згоду на прийняття у комунальну власність територіальної громади м. Чернівців будинку квартирного типу на вул. Авангардній, 7-Б,  загальною площею 3935,60 кв.метрів, первісною вартістю 22221917,94 грн. (двадцять два мільйона двісті двадцять одна тисяча дев’ятсот </w:t>
      </w:r>
      <w:r w:rsidR="001F553F">
        <w:rPr>
          <w:sz w:val="28"/>
          <w:szCs w:val="28"/>
          <w:lang w:val="uk-UA"/>
        </w:rPr>
        <w:t xml:space="preserve">                       </w:t>
      </w:r>
      <w:r>
        <w:rPr>
          <w:sz w:val="28"/>
          <w:szCs w:val="28"/>
          <w:lang w:val="uk-UA"/>
        </w:rPr>
        <w:t xml:space="preserve">сімнадцять грн. </w:t>
      </w:r>
      <w:r w:rsidR="001F553F">
        <w:rPr>
          <w:sz w:val="28"/>
          <w:szCs w:val="28"/>
          <w:lang w:val="uk-UA"/>
        </w:rPr>
        <w:t>94</w:t>
      </w:r>
      <w:r>
        <w:rPr>
          <w:sz w:val="28"/>
          <w:szCs w:val="28"/>
          <w:lang w:val="uk-UA"/>
        </w:rPr>
        <w:t xml:space="preserve"> коп.), балансов</w:t>
      </w:r>
      <w:r w:rsidR="001F553F">
        <w:rPr>
          <w:sz w:val="28"/>
          <w:szCs w:val="28"/>
          <w:lang w:val="uk-UA"/>
        </w:rPr>
        <w:t>ою (залишковою) вартістю 2323868</w:t>
      </w:r>
      <w:r>
        <w:rPr>
          <w:sz w:val="28"/>
          <w:szCs w:val="28"/>
          <w:lang w:val="uk-UA"/>
        </w:rPr>
        <w:t>,</w:t>
      </w:r>
      <w:r w:rsidR="001F553F">
        <w:rPr>
          <w:sz w:val="28"/>
          <w:szCs w:val="28"/>
          <w:lang w:val="uk-UA"/>
        </w:rPr>
        <w:t>14 грн. (два</w:t>
      </w:r>
      <w:r>
        <w:rPr>
          <w:sz w:val="28"/>
          <w:szCs w:val="28"/>
          <w:lang w:val="uk-UA"/>
        </w:rPr>
        <w:t xml:space="preserve"> мільйон</w:t>
      </w:r>
      <w:r w:rsidR="001F553F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 xml:space="preserve"> триста двадцять три тисячі </w:t>
      </w:r>
      <w:r w:rsidR="001F553F">
        <w:rPr>
          <w:sz w:val="28"/>
          <w:szCs w:val="28"/>
          <w:lang w:val="uk-UA"/>
        </w:rPr>
        <w:t>вісімсот</w:t>
      </w:r>
      <w:r>
        <w:rPr>
          <w:sz w:val="28"/>
          <w:szCs w:val="28"/>
          <w:lang w:val="uk-UA"/>
        </w:rPr>
        <w:t xml:space="preserve"> шістдесят </w:t>
      </w:r>
      <w:r w:rsidR="001F553F">
        <w:rPr>
          <w:sz w:val="28"/>
          <w:szCs w:val="28"/>
          <w:lang w:val="uk-UA"/>
        </w:rPr>
        <w:t xml:space="preserve">                                   вісім</w:t>
      </w:r>
      <w:r>
        <w:rPr>
          <w:sz w:val="28"/>
          <w:szCs w:val="28"/>
          <w:lang w:val="uk-UA"/>
        </w:rPr>
        <w:t xml:space="preserve"> грн. </w:t>
      </w:r>
      <w:r w:rsidR="001F553F">
        <w:rPr>
          <w:sz w:val="28"/>
          <w:szCs w:val="28"/>
          <w:lang w:val="uk-UA"/>
        </w:rPr>
        <w:t>14</w:t>
      </w:r>
      <w:r>
        <w:rPr>
          <w:sz w:val="28"/>
          <w:szCs w:val="28"/>
          <w:lang w:val="uk-UA"/>
        </w:rPr>
        <w:t xml:space="preserve"> коп.) від держави, в оперативному управлінні </w:t>
      </w:r>
      <w:r w:rsidR="001F553F">
        <w:rPr>
          <w:sz w:val="28"/>
          <w:szCs w:val="28"/>
          <w:lang w:val="uk-UA"/>
        </w:rPr>
        <w:t>Головного управління Національної поліції України в Чернівецькій області</w:t>
      </w:r>
      <w:r>
        <w:rPr>
          <w:sz w:val="28"/>
          <w:szCs w:val="28"/>
          <w:lang w:val="uk-UA"/>
        </w:rPr>
        <w:t>.</w:t>
      </w:r>
      <w:r w:rsidRPr="00645F1C">
        <w:rPr>
          <w:sz w:val="28"/>
          <w:szCs w:val="28"/>
          <w:lang w:val="uk-UA"/>
        </w:rPr>
        <w:t xml:space="preserve"> </w:t>
      </w:r>
    </w:p>
    <w:p w:rsidR="00A0043E" w:rsidRDefault="00A0043E" w:rsidP="00A0043E">
      <w:pPr>
        <w:jc w:val="both"/>
        <w:rPr>
          <w:sz w:val="28"/>
          <w:lang w:val="uk-UA"/>
        </w:rPr>
      </w:pPr>
    </w:p>
    <w:p w:rsidR="00A0043E" w:rsidRPr="00B10140" w:rsidRDefault="00A0043E" w:rsidP="00A0043E">
      <w:pPr>
        <w:ind w:firstLine="708"/>
        <w:jc w:val="both"/>
        <w:rPr>
          <w:sz w:val="28"/>
          <w:lang w:val="uk-UA"/>
        </w:rPr>
      </w:pPr>
      <w:r w:rsidRPr="002C7DA8">
        <w:rPr>
          <w:b/>
          <w:sz w:val="28"/>
          <w:lang w:val="uk-UA"/>
        </w:rPr>
        <w:t>2.</w:t>
      </w:r>
      <w:r>
        <w:rPr>
          <w:sz w:val="28"/>
          <w:lang w:val="uk-UA"/>
        </w:rPr>
        <w:t xml:space="preserve"> Рішення підлягає</w:t>
      </w:r>
      <w:r w:rsidR="001F553F">
        <w:rPr>
          <w:sz w:val="28"/>
          <w:lang w:val="uk-UA"/>
        </w:rPr>
        <w:t xml:space="preserve"> оприлюдненню на офіційному веб</w:t>
      </w:r>
      <w:r>
        <w:rPr>
          <w:sz w:val="28"/>
          <w:lang w:val="uk-UA"/>
        </w:rPr>
        <w:t>порталі Чернівецької міської ради.</w:t>
      </w:r>
    </w:p>
    <w:p w:rsidR="00A0043E" w:rsidRDefault="00A0043E" w:rsidP="00A0043E">
      <w:pPr>
        <w:jc w:val="both"/>
        <w:rPr>
          <w:sz w:val="28"/>
          <w:lang w:val="uk-UA"/>
        </w:rPr>
      </w:pPr>
    </w:p>
    <w:p w:rsidR="00A0043E" w:rsidRDefault="00A0043E" w:rsidP="00A0043E">
      <w:pPr>
        <w:jc w:val="both"/>
        <w:rPr>
          <w:sz w:val="28"/>
        </w:rPr>
      </w:pPr>
      <w:r w:rsidRPr="004C1904">
        <w:rPr>
          <w:lang w:val="uk-UA"/>
        </w:rPr>
        <w:tab/>
      </w:r>
      <w:r>
        <w:rPr>
          <w:b/>
          <w:bCs/>
          <w:sz w:val="28"/>
        </w:rPr>
        <w:t>3.</w:t>
      </w:r>
      <w:r>
        <w:rPr>
          <w:sz w:val="28"/>
        </w:rPr>
        <w:t xml:space="preserve"> Організацію виконання цього рішення покласти на директора департаменту житлово-комунального господарства міської ради</w:t>
      </w:r>
      <w:r>
        <w:rPr>
          <w:sz w:val="28"/>
          <w:lang w:val="uk-UA"/>
        </w:rPr>
        <w:t>.</w:t>
      </w:r>
      <w:r>
        <w:rPr>
          <w:sz w:val="28"/>
          <w:szCs w:val="28"/>
        </w:rPr>
        <w:t xml:space="preserve"> </w:t>
      </w:r>
    </w:p>
    <w:p w:rsidR="00A0043E" w:rsidRDefault="00A0043E" w:rsidP="00A0043E">
      <w:pPr>
        <w:pStyle w:val="30"/>
        <w:tabs>
          <w:tab w:val="left" w:pos="600"/>
        </w:tabs>
        <w:spacing w:after="0"/>
        <w:jc w:val="both"/>
        <w:rPr>
          <w:sz w:val="28"/>
          <w:szCs w:val="20"/>
          <w:lang w:val="uk-UA"/>
        </w:rPr>
      </w:pPr>
      <w:r>
        <w:rPr>
          <w:sz w:val="28"/>
          <w:szCs w:val="20"/>
          <w:lang w:val="uk-UA"/>
        </w:rPr>
        <w:tab/>
      </w:r>
      <w:r>
        <w:rPr>
          <w:sz w:val="28"/>
          <w:szCs w:val="20"/>
          <w:lang w:val="uk-UA"/>
        </w:rPr>
        <w:tab/>
      </w:r>
    </w:p>
    <w:p w:rsidR="00A0043E" w:rsidRDefault="00A0043E" w:rsidP="00A0043E">
      <w:pPr>
        <w:pStyle w:val="30"/>
        <w:tabs>
          <w:tab w:val="left" w:pos="600"/>
        </w:tabs>
        <w:spacing w:after="0"/>
        <w:jc w:val="both"/>
        <w:rPr>
          <w:sz w:val="28"/>
          <w:szCs w:val="28"/>
          <w:lang w:val="uk-UA"/>
        </w:rPr>
      </w:pPr>
      <w:r>
        <w:rPr>
          <w:sz w:val="28"/>
          <w:szCs w:val="20"/>
          <w:lang w:val="uk-UA"/>
        </w:rPr>
        <w:tab/>
      </w:r>
      <w:r>
        <w:rPr>
          <w:b/>
          <w:sz w:val="28"/>
          <w:szCs w:val="28"/>
          <w:lang w:val="uk-UA"/>
        </w:rPr>
        <w:t xml:space="preserve">4. </w:t>
      </w:r>
      <w:r>
        <w:rPr>
          <w:sz w:val="28"/>
          <w:szCs w:val="28"/>
          <w:lang w:val="uk-UA"/>
        </w:rPr>
        <w:t xml:space="preserve"> Контроль за виконанням рішення покласти на постійну комісію міської ради з питань житлово-комунального господарства та охорони навколишнього середовища. </w:t>
      </w:r>
    </w:p>
    <w:p w:rsidR="00A0043E" w:rsidRDefault="00A0043E" w:rsidP="00A0043E">
      <w:pPr>
        <w:pStyle w:val="30"/>
        <w:tabs>
          <w:tab w:val="left" w:pos="-3240"/>
        </w:tabs>
        <w:spacing w:after="0"/>
        <w:jc w:val="both"/>
        <w:rPr>
          <w:sz w:val="28"/>
          <w:szCs w:val="28"/>
          <w:lang w:val="uk-UA"/>
        </w:rPr>
      </w:pPr>
    </w:p>
    <w:p w:rsidR="00A0043E" w:rsidRDefault="00A0043E" w:rsidP="00A0043E">
      <w:pPr>
        <w:pStyle w:val="30"/>
        <w:tabs>
          <w:tab w:val="left" w:pos="-3240"/>
        </w:tabs>
        <w:spacing w:after="0"/>
        <w:jc w:val="both"/>
        <w:rPr>
          <w:b/>
          <w:bCs/>
          <w:sz w:val="28"/>
          <w:szCs w:val="28"/>
          <w:lang w:val="uk-UA"/>
        </w:rPr>
      </w:pPr>
    </w:p>
    <w:p w:rsidR="00A0043E" w:rsidRDefault="001F553F" w:rsidP="00A0043E">
      <w:pPr>
        <w:pStyle w:val="30"/>
        <w:tabs>
          <w:tab w:val="left" w:pos="-3240"/>
        </w:tabs>
        <w:spacing w:after="0"/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Секретар Чернівецької міської ради                                                В. Продан</w:t>
      </w:r>
      <w:r w:rsidR="00A0043E">
        <w:rPr>
          <w:b/>
          <w:bCs/>
          <w:sz w:val="28"/>
          <w:szCs w:val="28"/>
          <w:lang w:val="uk-UA"/>
        </w:rPr>
        <w:t xml:space="preserve">                                                                       </w:t>
      </w:r>
    </w:p>
    <w:p w:rsidR="00A0043E" w:rsidRDefault="00A0043E" w:rsidP="00A0043E">
      <w:pPr>
        <w:pStyle w:val="30"/>
        <w:tabs>
          <w:tab w:val="left" w:pos="-3240"/>
        </w:tabs>
        <w:spacing w:after="0"/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</w:t>
      </w:r>
    </w:p>
    <w:p w:rsidR="00A0043E" w:rsidRDefault="00A0043E" w:rsidP="00A0043E">
      <w:pPr>
        <w:pStyle w:val="30"/>
        <w:tabs>
          <w:tab w:val="left" w:pos="-3240"/>
        </w:tabs>
        <w:spacing w:after="0"/>
        <w:ind w:firstLine="357"/>
        <w:jc w:val="both"/>
        <w:rPr>
          <w:b/>
          <w:sz w:val="28"/>
          <w:szCs w:val="28"/>
          <w:lang w:val="uk-UA"/>
        </w:rPr>
      </w:pPr>
    </w:p>
    <w:p w:rsidR="00A0043E" w:rsidRDefault="00A0043E" w:rsidP="00A0043E">
      <w:pPr>
        <w:pStyle w:val="30"/>
        <w:tabs>
          <w:tab w:val="left" w:pos="-3240"/>
        </w:tabs>
        <w:spacing w:after="0"/>
        <w:ind w:firstLine="357"/>
        <w:jc w:val="both"/>
        <w:rPr>
          <w:b/>
          <w:sz w:val="28"/>
          <w:szCs w:val="28"/>
          <w:lang w:val="uk-UA"/>
        </w:rPr>
      </w:pPr>
    </w:p>
    <w:p w:rsidR="00080382" w:rsidRPr="00A0043E" w:rsidRDefault="00080382">
      <w:pPr>
        <w:rPr>
          <w:lang w:val="uk-UA"/>
        </w:rPr>
      </w:pPr>
      <w:bookmarkStart w:id="0" w:name="_GoBack"/>
      <w:bookmarkEnd w:id="0"/>
    </w:p>
    <w:sectPr w:rsidR="00080382" w:rsidRPr="00A0043E" w:rsidSect="00A0043E">
      <w:pgSz w:w="11906" w:h="16838"/>
      <w:pgMar w:top="0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043E"/>
    <w:rsid w:val="00080382"/>
    <w:rsid w:val="001F553F"/>
    <w:rsid w:val="002E1103"/>
    <w:rsid w:val="0032739B"/>
    <w:rsid w:val="005F47EA"/>
    <w:rsid w:val="00740058"/>
    <w:rsid w:val="009A57F8"/>
    <w:rsid w:val="009B665F"/>
    <w:rsid w:val="00A0043E"/>
    <w:rsid w:val="00C256E2"/>
    <w:rsid w:val="00CF65EB"/>
    <w:rsid w:val="00D63EA1"/>
    <w:rsid w:val="00F35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1ED7C67"/>
  <w15:chartTrackingRefBased/>
  <w15:docId w15:val="{710C5FDE-BA36-42C6-9CBF-730DF2DDB8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043E"/>
    <w:rPr>
      <w:sz w:val="24"/>
      <w:szCs w:val="24"/>
      <w:lang w:val="ru-RU" w:eastAsia="ru-RU"/>
    </w:rPr>
  </w:style>
  <w:style w:type="paragraph" w:styleId="3">
    <w:name w:val="heading 3"/>
    <w:basedOn w:val="a"/>
    <w:next w:val="a"/>
    <w:qFormat/>
    <w:rsid w:val="00A0043E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  <w:sz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A0043E"/>
    <w:pPr>
      <w:jc w:val="both"/>
    </w:pPr>
    <w:rPr>
      <w:sz w:val="28"/>
      <w:szCs w:val="20"/>
      <w:lang w:val="uk-UA"/>
    </w:rPr>
  </w:style>
  <w:style w:type="paragraph" w:styleId="30">
    <w:name w:val="Body Text 3"/>
    <w:basedOn w:val="a"/>
    <w:rsid w:val="00A0043E"/>
    <w:pPr>
      <w:spacing w:after="120"/>
    </w:pPr>
    <w:rPr>
      <w:sz w:val="16"/>
      <w:szCs w:val="16"/>
    </w:rPr>
  </w:style>
  <w:style w:type="paragraph" w:styleId="2">
    <w:name w:val="Body Text 2"/>
    <w:basedOn w:val="a"/>
    <w:rsid w:val="00A0043E"/>
    <w:pPr>
      <w:spacing w:after="120" w:line="48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299</Words>
  <Characters>1705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dc:description/>
  <cp:lastModifiedBy>kompvid2</cp:lastModifiedBy>
  <cp:revision>2</cp:revision>
  <cp:lastPrinted>2020-11-11T08:36:00Z</cp:lastPrinted>
  <dcterms:created xsi:type="dcterms:W3CDTF">2020-11-23T08:34:00Z</dcterms:created>
  <dcterms:modified xsi:type="dcterms:W3CDTF">2020-11-23T08:34:00Z</dcterms:modified>
</cp:coreProperties>
</file>