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3AA" w:rsidRDefault="00F03EA0" w:rsidP="008843AA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43AA" w:rsidRPr="004D075B" w:rsidRDefault="008843AA" w:rsidP="004D07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" stroked="f">
                <v:textbox>
                  <w:txbxContent>
                    <w:p w:rsidR="008843AA" w:rsidRPr="004D075B" w:rsidRDefault="008843AA" w:rsidP="004D075B"/>
                  </w:txbxContent>
                </v:textbox>
              </v:shape>
            </w:pict>
          </mc:Fallback>
        </mc:AlternateContent>
      </w:r>
      <w:r w:rsidR="008843AA"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3AA" w:rsidRDefault="008843AA" w:rsidP="008843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843AA" w:rsidRDefault="008843AA" w:rsidP="008843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843AA" w:rsidRPr="008843AA" w:rsidRDefault="008843AA" w:rsidP="008843AA">
      <w:pPr>
        <w:jc w:val="center"/>
        <w:rPr>
          <w:b/>
          <w:sz w:val="30"/>
          <w:szCs w:val="30"/>
          <w:lang w:val="ru-RU"/>
        </w:rPr>
      </w:pPr>
      <w:r>
        <w:rPr>
          <w:b/>
          <w:sz w:val="30"/>
          <w:szCs w:val="30"/>
        </w:rPr>
        <w:t>__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сесія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скликання</w:t>
      </w:r>
    </w:p>
    <w:p w:rsidR="008843AA" w:rsidRPr="008843AA" w:rsidRDefault="008843AA" w:rsidP="008843AA">
      <w:pPr>
        <w:jc w:val="center"/>
        <w:rPr>
          <w:b/>
          <w:sz w:val="16"/>
          <w:szCs w:val="16"/>
          <w:lang w:val="ru-RU"/>
        </w:rPr>
      </w:pPr>
    </w:p>
    <w:p w:rsidR="008843AA" w:rsidRDefault="008843AA" w:rsidP="008843AA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</w:rPr>
        <w:t>Р І Ш Е Н Н Я</w:t>
      </w:r>
    </w:p>
    <w:p w:rsidR="008843AA" w:rsidRDefault="008843AA" w:rsidP="008843AA">
      <w:pPr>
        <w:jc w:val="center"/>
        <w:rPr>
          <w:sz w:val="16"/>
          <w:szCs w:val="16"/>
        </w:rPr>
      </w:pPr>
    </w:p>
    <w:p w:rsidR="008843AA" w:rsidRDefault="008843AA" w:rsidP="008843AA">
      <w:pPr>
        <w:rPr>
          <w:sz w:val="28"/>
          <w:szCs w:val="28"/>
          <w:lang w:val="ru-RU"/>
        </w:rPr>
      </w:pPr>
      <w:r>
        <w:rPr>
          <w:sz w:val="28"/>
          <w:szCs w:val="28"/>
        </w:rPr>
        <w:t>________20</w:t>
      </w:r>
      <w:r w:rsidR="007638A2">
        <w:rPr>
          <w:sz w:val="28"/>
          <w:szCs w:val="28"/>
        </w:rPr>
        <w:t>20</w:t>
      </w:r>
      <w:r>
        <w:rPr>
          <w:sz w:val="28"/>
          <w:szCs w:val="28"/>
        </w:rPr>
        <w:t xml:space="preserve">  № ____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  <w:i/>
          <w:sz w:val="28"/>
          <w:szCs w:val="28"/>
          <w:u w:val="single"/>
        </w:rPr>
        <w:t xml:space="preserve">   </w:t>
      </w:r>
    </w:p>
    <w:p w:rsidR="008843AA" w:rsidRDefault="008843AA" w:rsidP="008843AA">
      <w:pPr>
        <w:rPr>
          <w:sz w:val="16"/>
          <w:szCs w:val="16"/>
        </w:rPr>
      </w:pPr>
    </w:p>
    <w:p w:rsidR="008843AA" w:rsidRDefault="008843AA" w:rsidP="008843AA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2221FE" w:rsidRDefault="00FA2EFC" w:rsidP="004D075B">
      <w:pPr>
        <w:ind w:right="-143" w:firstLine="708"/>
        <w:jc w:val="center"/>
        <w:rPr>
          <w:b/>
          <w:sz w:val="28"/>
          <w:szCs w:val="28"/>
        </w:rPr>
      </w:pPr>
      <w:r w:rsidRPr="00FA2EFC">
        <w:rPr>
          <w:b/>
          <w:sz w:val="28"/>
          <w:szCs w:val="28"/>
        </w:rPr>
        <w:t>Про встановлення обмеження</w:t>
      </w:r>
      <w:r>
        <w:t xml:space="preserve"> </w:t>
      </w:r>
      <w:r w:rsidR="008843AA" w:rsidRPr="008843AA">
        <w:rPr>
          <w:b/>
          <w:sz w:val="28"/>
          <w:szCs w:val="28"/>
        </w:rPr>
        <w:t>продажу алкогольних, слабоалкогольних напоїв, вин столових, пива (крім безалкогольного) на території м</w:t>
      </w:r>
      <w:r>
        <w:rPr>
          <w:b/>
          <w:sz w:val="28"/>
          <w:szCs w:val="28"/>
        </w:rPr>
        <w:t>іста</w:t>
      </w:r>
      <w:r w:rsidR="00254CC3">
        <w:rPr>
          <w:b/>
          <w:sz w:val="28"/>
          <w:szCs w:val="28"/>
        </w:rPr>
        <w:t xml:space="preserve"> </w:t>
      </w:r>
      <w:r w:rsidR="008843AA" w:rsidRPr="008843AA">
        <w:rPr>
          <w:b/>
          <w:sz w:val="28"/>
          <w:szCs w:val="28"/>
        </w:rPr>
        <w:t>Чернівців у нічний час</w:t>
      </w:r>
    </w:p>
    <w:p w:rsidR="004D075B" w:rsidRPr="004D075B" w:rsidRDefault="004D075B" w:rsidP="00112A39">
      <w:pPr>
        <w:spacing w:line="276" w:lineRule="auto"/>
        <w:ind w:right="-143" w:firstLine="708"/>
        <w:jc w:val="center"/>
        <w:rPr>
          <w:b/>
        </w:rPr>
      </w:pPr>
    </w:p>
    <w:p w:rsidR="008843AA" w:rsidRPr="0004508E" w:rsidRDefault="00402F11" w:rsidP="004D075B">
      <w:pPr>
        <w:pStyle w:val="aa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12A39" w:rsidRPr="0004508E">
        <w:rPr>
          <w:sz w:val="28"/>
          <w:szCs w:val="28"/>
          <w:lang w:val="uk-UA"/>
        </w:rPr>
        <w:t>Відповідно до підпункту 44</w:t>
      </w:r>
      <w:r w:rsidR="00112A39" w:rsidRPr="0004508E">
        <w:rPr>
          <w:sz w:val="28"/>
          <w:szCs w:val="28"/>
          <w:vertAlign w:val="superscript"/>
          <w:lang w:val="uk-UA"/>
        </w:rPr>
        <w:t>1</w:t>
      </w:r>
      <w:r w:rsidR="00112A39" w:rsidRPr="0004508E">
        <w:rPr>
          <w:sz w:val="28"/>
          <w:szCs w:val="28"/>
          <w:lang w:val="uk-UA"/>
        </w:rPr>
        <w:t xml:space="preserve"> частини першої статті 26  Закону України «Про місцеве самоврядування в Україні», </w:t>
      </w:r>
      <w:r w:rsidR="00B17D4E" w:rsidRPr="00B17D4E">
        <w:rPr>
          <w:sz w:val="28"/>
          <w:szCs w:val="28"/>
          <w:lang w:val="uk-UA"/>
        </w:rPr>
        <w:t>статей 9, 13</w:t>
      </w:r>
      <w:r w:rsidR="00B17D4E" w:rsidRPr="00B17D4E">
        <w:rPr>
          <w:lang w:val="uk-UA"/>
        </w:rPr>
        <w:t xml:space="preserve"> </w:t>
      </w:r>
      <w:r w:rsidR="008703C4" w:rsidRPr="0004508E">
        <w:rPr>
          <w:sz w:val="28"/>
          <w:szCs w:val="28"/>
          <w:lang w:val="uk-UA"/>
        </w:rPr>
        <w:t xml:space="preserve">Закону України </w:t>
      </w:r>
      <w:r w:rsidR="0079134B" w:rsidRPr="0004508E">
        <w:rPr>
          <w:sz w:val="28"/>
          <w:szCs w:val="28"/>
          <w:lang w:val="uk-UA"/>
        </w:rPr>
        <w:t xml:space="preserve">«Про засади державної регуляторної політики у сфері господарської діяльності», </w:t>
      </w:r>
      <w:r w:rsidR="00112A39" w:rsidRPr="0004508E">
        <w:rPr>
          <w:sz w:val="28"/>
          <w:szCs w:val="28"/>
          <w:lang w:val="uk-UA"/>
        </w:rPr>
        <w:t>частини дев’ятої статті 15</w:t>
      </w:r>
      <w:r w:rsidR="00112A39" w:rsidRPr="0004508E">
        <w:rPr>
          <w:sz w:val="28"/>
          <w:szCs w:val="28"/>
          <w:vertAlign w:val="superscript"/>
          <w:lang w:val="uk-UA"/>
        </w:rPr>
        <w:t xml:space="preserve">3 </w:t>
      </w:r>
      <w:r w:rsidR="00112A39" w:rsidRPr="0004508E">
        <w:rPr>
          <w:sz w:val="28"/>
          <w:szCs w:val="28"/>
          <w:lang w:val="uk-UA"/>
        </w:rPr>
        <w:t>Закону України «Про державне регулювання виробництва і обігу спирту етилового, коньячного і плодового, алкогольних напоїв та тютюнових виробів», абзацу першого частини другої статті 156 Кодексу України про адміністративні правопорушення, постанови Кабінету Міністрів України від 30.07.1996</w:t>
      </w:r>
      <w:r w:rsidR="00112A39" w:rsidRPr="0004508E">
        <w:rPr>
          <w:sz w:val="28"/>
          <w:szCs w:val="28"/>
        </w:rPr>
        <w:t> </w:t>
      </w:r>
      <w:r w:rsidR="00112A39" w:rsidRPr="0004508E">
        <w:rPr>
          <w:sz w:val="28"/>
          <w:szCs w:val="28"/>
          <w:lang w:val="uk-UA"/>
        </w:rPr>
        <w:t>р</w:t>
      </w:r>
      <w:r w:rsidR="007638A2">
        <w:rPr>
          <w:sz w:val="28"/>
          <w:szCs w:val="28"/>
          <w:lang w:val="uk-UA"/>
        </w:rPr>
        <w:t>.</w:t>
      </w:r>
      <w:r w:rsidR="00112A39" w:rsidRPr="0004508E">
        <w:rPr>
          <w:sz w:val="28"/>
          <w:szCs w:val="28"/>
          <w:lang w:val="uk-UA"/>
        </w:rPr>
        <w:t xml:space="preserve"> №854 «Про затвердження Правил роздрібної торгівлі алкогольними напоями»,</w:t>
      </w:r>
      <w:r w:rsidR="0079134B" w:rsidRPr="0004508E">
        <w:rPr>
          <w:lang w:val="uk-UA"/>
        </w:rPr>
        <w:t xml:space="preserve"> </w:t>
      </w:r>
      <w:r w:rsidR="00112A39" w:rsidRPr="0004508E">
        <w:rPr>
          <w:sz w:val="28"/>
          <w:szCs w:val="28"/>
          <w:lang w:val="uk-UA"/>
        </w:rPr>
        <w:t>з метою усунення порушень громадського порядку у нічний час, зменшення кількості злочинів, скоєних у стані алкогольного сп’яніння, обмеження шкідливого впливу вживання алкогольних напоїв на здоров’я мешканців міста, підвищення ефективності реалізації державної політики у сфері профілактики вживання алкогольних напоїв неповнолітніми, зменшення шкідливого впливу алкоголю на підростаюче покоління, пропаганди та популяризації ідей тверезого способу життя</w:t>
      </w:r>
      <w:r>
        <w:rPr>
          <w:sz w:val="28"/>
          <w:szCs w:val="28"/>
          <w:lang w:val="uk-UA"/>
        </w:rPr>
        <w:t>,</w:t>
      </w:r>
      <w:r w:rsidR="00112A39" w:rsidRPr="0004508E">
        <w:rPr>
          <w:sz w:val="28"/>
          <w:szCs w:val="28"/>
          <w:lang w:val="uk-UA"/>
        </w:rPr>
        <w:t xml:space="preserve"> як основи та ключової складової до побудови здорової нації, запровадження здорового способу життя на території міста Чернівців,</w:t>
      </w:r>
      <w:r w:rsidR="008843AA" w:rsidRPr="0004508E">
        <w:rPr>
          <w:sz w:val="28"/>
          <w:szCs w:val="28"/>
          <w:lang w:val="uk-UA"/>
        </w:rPr>
        <w:t xml:space="preserve"> Чернівецька міська рада</w:t>
      </w:r>
    </w:p>
    <w:p w:rsidR="00402F11" w:rsidRDefault="00402F11" w:rsidP="004D07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843AA" w:rsidRDefault="008843AA" w:rsidP="004D075B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>В И Р І Ш И Л А:</w:t>
      </w:r>
    </w:p>
    <w:p w:rsidR="008843AA" w:rsidRDefault="008843AA" w:rsidP="004D075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E26911" w:rsidRDefault="00E26911" w:rsidP="004D075B">
      <w:pPr>
        <w:pStyle w:val="ab"/>
        <w:ind w:left="0"/>
        <w:jc w:val="both"/>
      </w:pPr>
      <w:r>
        <w:rPr>
          <w:sz w:val="24"/>
          <w:szCs w:val="24"/>
        </w:rPr>
        <w:tab/>
      </w:r>
      <w:r w:rsidRPr="00E26911">
        <w:rPr>
          <w:b/>
          <w:sz w:val="24"/>
          <w:szCs w:val="24"/>
        </w:rPr>
        <w:t>1.</w:t>
      </w:r>
      <w:r w:rsidR="00402F11">
        <w:rPr>
          <w:b/>
          <w:sz w:val="24"/>
          <w:szCs w:val="24"/>
        </w:rPr>
        <w:t xml:space="preserve"> </w:t>
      </w:r>
      <w:r w:rsidR="00557A76" w:rsidRPr="002A0240">
        <w:rPr>
          <w:sz w:val="24"/>
          <w:szCs w:val="24"/>
        </w:rPr>
        <w:t>О</w:t>
      </w:r>
      <w:r w:rsidR="00401BE5" w:rsidRPr="002A0240">
        <w:rPr>
          <w:sz w:val="28"/>
          <w:szCs w:val="28"/>
        </w:rPr>
        <w:t xml:space="preserve">бмежити </w:t>
      </w:r>
      <w:r w:rsidR="002A0240" w:rsidRPr="002A0240">
        <w:rPr>
          <w:sz w:val="28"/>
          <w:szCs w:val="28"/>
        </w:rPr>
        <w:t xml:space="preserve">продаж алкогольних, слабоалкогольних напоїв, вин столових, пива (крім безалкогольного) </w:t>
      </w:r>
      <w:r w:rsidRPr="002A0240">
        <w:rPr>
          <w:sz w:val="28"/>
          <w:szCs w:val="28"/>
        </w:rPr>
        <w:t>суб’єктам</w:t>
      </w:r>
      <w:r w:rsidRPr="00E26911">
        <w:rPr>
          <w:sz w:val="28"/>
          <w:szCs w:val="28"/>
        </w:rPr>
        <w:t xml:space="preserve"> господарювання (крім </w:t>
      </w:r>
      <w:r w:rsidR="002A0240">
        <w:rPr>
          <w:sz w:val="28"/>
          <w:szCs w:val="28"/>
        </w:rPr>
        <w:t xml:space="preserve">тих, що здійснюють діяльність в </w:t>
      </w:r>
      <w:r w:rsidRPr="00E26911">
        <w:rPr>
          <w:sz w:val="28"/>
          <w:szCs w:val="28"/>
        </w:rPr>
        <w:t>заклад</w:t>
      </w:r>
      <w:r w:rsidR="002A0240">
        <w:rPr>
          <w:sz w:val="28"/>
          <w:szCs w:val="28"/>
        </w:rPr>
        <w:t>ах</w:t>
      </w:r>
      <w:r w:rsidRPr="00E26911">
        <w:rPr>
          <w:sz w:val="28"/>
          <w:szCs w:val="28"/>
        </w:rPr>
        <w:t xml:space="preserve"> ресторанного господарства) з 22.00 год. до 08.00 год. на території міста</w:t>
      </w:r>
      <w:r>
        <w:t xml:space="preserve"> </w:t>
      </w:r>
      <w:r w:rsidRPr="00E26911">
        <w:rPr>
          <w:sz w:val="28"/>
          <w:szCs w:val="28"/>
        </w:rPr>
        <w:t>Чернівців</w:t>
      </w:r>
      <w:r>
        <w:rPr>
          <w:sz w:val="28"/>
          <w:szCs w:val="28"/>
        </w:rPr>
        <w:t>.</w:t>
      </w:r>
    </w:p>
    <w:p w:rsidR="002927A1" w:rsidRDefault="002927A1" w:rsidP="00401BE5">
      <w:pPr>
        <w:ind w:right="-284"/>
        <w:jc w:val="both"/>
      </w:pPr>
    </w:p>
    <w:p w:rsidR="00A93C3E" w:rsidRPr="00A93C3E" w:rsidRDefault="00A93C3E" w:rsidP="00675579">
      <w:pPr>
        <w:ind w:firstLine="708"/>
        <w:jc w:val="both"/>
        <w:rPr>
          <w:sz w:val="28"/>
          <w:szCs w:val="28"/>
        </w:rPr>
      </w:pPr>
      <w:r w:rsidRPr="00240910">
        <w:rPr>
          <w:b/>
          <w:sz w:val="28"/>
          <w:szCs w:val="28"/>
        </w:rPr>
        <w:t>2.</w:t>
      </w:r>
      <w:r w:rsidR="00402F11">
        <w:rPr>
          <w:b/>
          <w:sz w:val="28"/>
          <w:szCs w:val="28"/>
        </w:rPr>
        <w:t xml:space="preserve"> </w:t>
      </w:r>
      <w:r w:rsidR="00254CC3">
        <w:rPr>
          <w:b/>
          <w:sz w:val="28"/>
          <w:szCs w:val="28"/>
        </w:rPr>
        <w:t xml:space="preserve"> </w:t>
      </w:r>
      <w:r w:rsidR="00675579">
        <w:rPr>
          <w:sz w:val="28"/>
          <w:szCs w:val="28"/>
        </w:rPr>
        <w:t xml:space="preserve">Чернівецькому відділу поліції </w:t>
      </w:r>
      <w:r w:rsidR="009D004F" w:rsidRPr="00A93C3E">
        <w:rPr>
          <w:sz w:val="28"/>
          <w:szCs w:val="28"/>
        </w:rPr>
        <w:t>Головно</w:t>
      </w:r>
      <w:r w:rsidR="007638A2">
        <w:rPr>
          <w:sz w:val="28"/>
          <w:szCs w:val="28"/>
        </w:rPr>
        <w:t>го</w:t>
      </w:r>
      <w:r w:rsidR="009D004F" w:rsidRPr="00A93C3E">
        <w:rPr>
          <w:sz w:val="28"/>
          <w:szCs w:val="28"/>
        </w:rPr>
        <w:t xml:space="preserve"> управлінн</w:t>
      </w:r>
      <w:r w:rsidR="007638A2">
        <w:rPr>
          <w:sz w:val="28"/>
          <w:szCs w:val="28"/>
        </w:rPr>
        <w:t>я</w:t>
      </w:r>
      <w:r w:rsidR="009D004F" w:rsidRPr="00A93C3E">
        <w:rPr>
          <w:sz w:val="28"/>
          <w:szCs w:val="28"/>
        </w:rPr>
        <w:t xml:space="preserve"> Національної поліції </w:t>
      </w:r>
      <w:r w:rsidRPr="00A93C3E">
        <w:rPr>
          <w:sz w:val="28"/>
          <w:szCs w:val="28"/>
        </w:rPr>
        <w:t>в Чернівецькій області та Управлінню патрульної поліції в Чернівецькій області вживати заходи щодо забезпечення виконання вимог даного рішення у межах повноважень визначени</w:t>
      </w:r>
      <w:r w:rsidR="00675579">
        <w:rPr>
          <w:sz w:val="28"/>
          <w:szCs w:val="28"/>
        </w:rPr>
        <w:t>х</w:t>
      </w:r>
      <w:r w:rsidRPr="00A93C3E">
        <w:rPr>
          <w:sz w:val="28"/>
          <w:szCs w:val="28"/>
        </w:rPr>
        <w:t xml:space="preserve"> </w:t>
      </w:r>
      <w:r w:rsidR="00675579">
        <w:rPr>
          <w:sz w:val="28"/>
          <w:szCs w:val="28"/>
        </w:rPr>
        <w:t>ч</w:t>
      </w:r>
      <w:r w:rsidRPr="00A93C3E">
        <w:rPr>
          <w:sz w:val="28"/>
          <w:szCs w:val="28"/>
        </w:rPr>
        <w:t>инним законодавством України.</w:t>
      </w:r>
    </w:p>
    <w:p w:rsidR="008843AA" w:rsidRDefault="004D075B" w:rsidP="004D075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4D075B" w:rsidRPr="00A93C3E" w:rsidRDefault="004D075B" w:rsidP="00A93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843AA" w:rsidRDefault="008843AA" w:rsidP="008843AA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3.</w:t>
      </w:r>
      <w:r>
        <w:rPr>
          <w:sz w:val="28"/>
          <w:szCs w:val="28"/>
        </w:rPr>
        <w:t xml:space="preserve"> Рішення </w:t>
      </w:r>
      <w:r w:rsidR="00533F30">
        <w:rPr>
          <w:sz w:val="28"/>
          <w:szCs w:val="28"/>
        </w:rPr>
        <w:t xml:space="preserve">набирає чинності через три місяці з дня прийняття та </w:t>
      </w:r>
      <w:r w:rsidR="00EA1574">
        <w:rPr>
          <w:sz w:val="28"/>
          <w:szCs w:val="28"/>
        </w:rPr>
        <w:t xml:space="preserve">підлягає опублікуванню в газеті «Чернівці» </w:t>
      </w:r>
      <w:r w:rsidR="00533F30">
        <w:rPr>
          <w:sz w:val="28"/>
          <w:szCs w:val="28"/>
        </w:rPr>
        <w:t>і</w:t>
      </w:r>
      <w:r>
        <w:rPr>
          <w:sz w:val="28"/>
          <w:szCs w:val="28"/>
        </w:rPr>
        <w:t xml:space="preserve"> оприлюдненню на офіційному вебпорталі Чернівецької міської ради.</w:t>
      </w:r>
      <w:r w:rsidR="00EA1574" w:rsidRPr="00EA1574">
        <w:rPr>
          <w:sz w:val="28"/>
          <w:szCs w:val="28"/>
        </w:rPr>
        <w:t xml:space="preserve"> </w:t>
      </w:r>
    </w:p>
    <w:p w:rsidR="008843AA" w:rsidRDefault="008843AA" w:rsidP="008843AA">
      <w:pPr>
        <w:tabs>
          <w:tab w:val="left" w:pos="709"/>
        </w:tabs>
        <w:jc w:val="both"/>
      </w:pPr>
    </w:p>
    <w:p w:rsidR="00240910" w:rsidRDefault="008843AA" w:rsidP="00240910">
      <w:pPr>
        <w:pStyle w:val="11"/>
        <w:widowControl/>
        <w:ind w:firstLine="708"/>
        <w:jc w:val="both"/>
        <w:rPr>
          <w:sz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240910">
        <w:rPr>
          <w:sz w:val="28"/>
        </w:rPr>
        <w:t xml:space="preserve">Організацію виконання рішення покласти на директора департаменту </w:t>
      </w:r>
      <w:r w:rsidR="00557A76">
        <w:rPr>
          <w:sz w:val="28"/>
        </w:rPr>
        <w:t>розвитку</w:t>
      </w:r>
      <w:r w:rsidR="00240910">
        <w:rPr>
          <w:sz w:val="28"/>
        </w:rPr>
        <w:t xml:space="preserve"> міської ради.</w:t>
      </w:r>
    </w:p>
    <w:p w:rsidR="008843AA" w:rsidRDefault="008843AA" w:rsidP="008843AA">
      <w:pPr>
        <w:tabs>
          <w:tab w:val="left" w:pos="709"/>
        </w:tabs>
        <w:ind w:firstLine="720"/>
        <w:jc w:val="both"/>
        <w:rPr>
          <w:sz w:val="28"/>
          <w:szCs w:val="28"/>
        </w:rPr>
      </w:pPr>
    </w:p>
    <w:p w:rsidR="008843AA" w:rsidRDefault="008843AA" w:rsidP="008843AA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Контроль за виконанням цього рішення покласти на постійну комісію міської ради з питань економіки, підприємництва, інвестицій та туризму. </w:t>
      </w:r>
    </w:p>
    <w:p w:rsidR="008843AA" w:rsidRDefault="008843AA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4CC3" w:rsidRDefault="00254CC3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60F40" w:rsidRPr="00640DCF" w:rsidRDefault="003B0E06" w:rsidP="00640DCF">
      <w:pPr>
        <w:pStyle w:val="ac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="00010642"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="00010642"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 xml:space="preserve">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73C67">
        <w:rPr>
          <w:sz w:val="28"/>
          <w:szCs w:val="28"/>
        </w:rPr>
        <w:t xml:space="preserve">     </w:t>
      </w:r>
      <w:r>
        <w:rPr>
          <w:sz w:val="28"/>
          <w:szCs w:val="28"/>
        </w:rPr>
        <w:t>В.Продан</w:t>
      </w:r>
      <w:bookmarkStart w:id="0" w:name="_GoBack"/>
      <w:bookmarkEnd w:id="0"/>
    </w:p>
    <w:sectPr w:rsidR="00360F40" w:rsidRPr="00640DCF" w:rsidSect="004D075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52C"/>
    <w:multiLevelType w:val="multilevel"/>
    <w:tmpl w:val="1EEE0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D2521"/>
    <w:multiLevelType w:val="hybridMultilevel"/>
    <w:tmpl w:val="DC962684"/>
    <w:lvl w:ilvl="0" w:tplc="30BCFC20">
      <w:start w:val="1"/>
      <w:numFmt w:val="decimal"/>
      <w:lvlText w:val="%1."/>
      <w:lvlJc w:val="left"/>
      <w:pPr>
        <w:ind w:left="1080" w:hanging="37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8D85594"/>
    <w:multiLevelType w:val="hybridMultilevel"/>
    <w:tmpl w:val="D71A9682"/>
    <w:lvl w:ilvl="0" w:tplc="88B069A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339487B"/>
    <w:multiLevelType w:val="hybridMultilevel"/>
    <w:tmpl w:val="C522203A"/>
    <w:lvl w:ilvl="0" w:tplc="9E468252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05F4756"/>
    <w:multiLevelType w:val="multilevel"/>
    <w:tmpl w:val="C248F2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7E"/>
    <w:rsid w:val="00010642"/>
    <w:rsid w:val="000255EC"/>
    <w:rsid w:val="0004508E"/>
    <w:rsid w:val="00090C86"/>
    <w:rsid w:val="00097ADE"/>
    <w:rsid w:val="000E14A5"/>
    <w:rsid w:val="000E6091"/>
    <w:rsid w:val="000E7157"/>
    <w:rsid w:val="00112A39"/>
    <w:rsid w:val="001204FE"/>
    <w:rsid w:val="00133883"/>
    <w:rsid w:val="001504F7"/>
    <w:rsid w:val="001A40BA"/>
    <w:rsid w:val="001C390F"/>
    <w:rsid w:val="00210CCC"/>
    <w:rsid w:val="002221FE"/>
    <w:rsid w:val="002252AC"/>
    <w:rsid w:val="002315E9"/>
    <w:rsid w:val="00240910"/>
    <w:rsid w:val="00250DB5"/>
    <w:rsid w:val="00254CC3"/>
    <w:rsid w:val="00262008"/>
    <w:rsid w:val="00285492"/>
    <w:rsid w:val="002927A1"/>
    <w:rsid w:val="002A0240"/>
    <w:rsid w:val="002A101C"/>
    <w:rsid w:val="002A6FB5"/>
    <w:rsid w:val="002C1C1F"/>
    <w:rsid w:val="002E3DE9"/>
    <w:rsid w:val="002F71C9"/>
    <w:rsid w:val="003137FB"/>
    <w:rsid w:val="0031786A"/>
    <w:rsid w:val="00360F40"/>
    <w:rsid w:val="00384CAB"/>
    <w:rsid w:val="00392DAE"/>
    <w:rsid w:val="003B00AD"/>
    <w:rsid w:val="003B0E06"/>
    <w:rsid w:val="003B6034"/>
    <w:rsid w:val="003C4195"/>
    <w:rsid w:val="003D39DD"/>
    <w:rsid w:val="003E52EC"/>
    <w:rsid w:val="00401BE5"/>
    <w:rsid w:val="00402F11"/>
    <w:rsid w:val="004964A4"/>
    <w:rsid w:val="004A1990"/>
    <w:rsid w:val="004B7468"/>
    <w:rsid w:val="004D075B"/>
    <w:rsid w:val="00511760"/>
    <w:rsid w:val="00533F30"/>
    <w:rsid w:val="00557A76"/>
    <w:rsid w:val="00563D7E"/>
    <w:rsid w:val="005F3356"/>
    <w:rsid w:val="00616983"/>
    <w:rsid w:val="00617374"/>
    <w:rsid w:val="00631ADA"/>
    <w:rsid w:val="00640DCF"/>
    <w:rsid w:val="00674A11"/>
    <w:rsid w:val="00675579"/>
    <w:rsid w:val="006809BB"/>
    <w:rsid w:val="006E1220"/>
    <w:rsid w:val="006F199D"/>
    <w:rsid w:val="00734223"/>
    <w:rsid w:val="007638A2"/>
    <w:rsid w:val="0077458D"/>
    <w:rsid w:val="0079134B"/>
    <w:rsid w:val="00795BC3"/>
    <w:rsid w:val="0079792D"/>
    <w:rsid w:val="007D518A"/>
    <w:rsid w:val="00812A30"/>
    <w:rsid w:val="00853366"/>
    <w:rsid w:val="00866D55"/>
    <w:rsid w:val="008703C4"/>
    <w:rsid w:val="008843AA"/>
    <w:rsid w:val="009321C0"/>
    <w:rsid w:val="009501C0"/>
    <w:rsid w:val="00957C13"/>
    <w:rsid w:val="00993CBA"/>
    <w:rsid w:val="009A18C4"/>
    <w:rsid w:val="009D004F"/>
    <w:rsid w:val="009E18E5"/>
    <w:rsid w:val="00A02A69"/>
    <w:rsid w:val="00A05889"/>
    <w:rsid w:val="00A11473"/>
    <w:rsid w:val="00A41A2F"/>
    <w:rsid w:val="00A51394"/>
    <w:rsid w:val="00A550C2"/>
    <w:rsid w:val="00A732DD"/>
    <w:rsid w:val="00A93C3E"/>
    <w:rsid w:val="00AD7164"/>
    <w:rsid w:val="00B17D4E"/>
    <w:rsid w:val="00B339ED"/>
    <w:rsid w:val="00B505DB"/>
    <w:rsid w:val="00B73C67"/>
    <w:rsid w:val="00BC6263"/>
    <w:rsid w:val="00BD13A0"/>
    <w:rsid w:val="00BD455B"/>
    <w:rsid w:val="00BE214C"/>
    <w:rsid w:val="00BE4EBA"/>
    <w:rsid w:val="00C14CD1"/>
    <w:rsid w:val="00CC7110"/>
    <w:rsid w:val="00D22964"/>
    <w:rsid w:val="00D238AC"/>
    <w:rsid w:val="00D26943"/>
    <w:rsid w:val="00D351F9"/>
    <w:rsid w:val="00D42D05"/>
    <w:rsid w:val="00D50380"/>
    <w:rsid w:val="00DE1983"/>
    <w:rsid w:val="00E26911"/>
    <w:rsid w:val="00E350FE"/>
    <w:rsid w:val="00E423F8"/>
    <w:rsid w:val="00E61598"/>
    <w:rsid w:val="00EA1574"/>
    <w:rsid w:val="00EF5FAB"/>
    <w:rsid w:val="00EF6139"/>
    <w:rsid w:val="00F03EA0"/>
    <w:rsid w:val="00F254B3"/>
    <w:rsid w:val="00F32F28"/>
    <w:rsid w:val="00F77A67"/>
    <w:rsid w:val="00FA2EFC"/>
    <w:rsid w:val="00FC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BE3E6"/>
  <w15:docId w15:val="{6AD2D710-79B3-4D08-BB79-64270F29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3D7E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21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63D7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D7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563D7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styleId="a3">
    <w:name w:val="Hyperlink"/>
    <w:basedOn w:val="a0"/>
    <w:semiHidden/>
    <w:unhideWhenUsed/>
    <w:rsid w:val="00563D7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563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semiHidden/>
    <w:rsid w:val="00563D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caption"/>
    <w:basedOn w:val="a"/>
    <w:semiHidden/>
    <w:unhideWhenUsed/>
    <w:qFormat/>
    <w:rsid w:val="00563D7E"/>
    <w:pPr>
      <w:jc w:val="center"/>
    </w:pPr>
    <w:rPr>
      <w:b/>
      <w:sz w:val="28"/>
    </w:rPr>
  </w:style>
  <w:style w:type="paragraph" w:styleId="a5">
    <w:name w:val="Body Text Indent"/>
    <w:basedOn w:val="a"/>
    <w:link w:val="a6"/>
    <w:unhideWhenUsed/>
    <w:rsid w:val="00563D7E"/>
    <w:pPr>
      <w:ind w:firstLine="830"/>
      <w:jc w:val="both"/>
    </w:pPr>
    <w:rPr>
      <w:sz w:val="28"/>
      <w:lang w:val="en-US"/>
    </w:rPr>
  </w:style>
  <w:style w:type="character" w:customStyle="1" w:styleId="a6">
    <w:name w:val="Основной текст с отступом Знак"/>
    <w:basedOn w:val="a0"/>
    <w:link w:val="a5"/>
    <w:rsid w:val="00563D7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7">
    <w:name w:val="Emphasis"/>
    <w:basedOn w:val="a0"/>
    <w:qFormat/>
    <w:rsid w:val="00563D7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63D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3D7E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rvts7">
    <w:name w:val="rvts7"/>
    <w:basedOn w:val="a0"/>
    <w:rsid w:val="008843AA"/>
  </w:style>
  <w:style w:type="paragraph" w:styleId="aa">
    <w:name w:val="Normal (Web)"/>
    <w:basedOn w:val="a"/>
    <w:uiPriority w:val="99"/>
    <w:unhideWhenUsed/>
    <w:rsid w:val="00112A3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6173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17374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21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customStyle="1" w:styleId="11">
    <w:name w:val="Обычный1"/>
    <w:uiPriority w:val="99"/>
    <w:rsid w:val="002409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360F40"/>
    <w:pPr>
      <w:ind w:left="720"/>
      <w:contextualSpacing/>
    </w:pPr>
  </w:style>
  <w:style w:type="paragraph" w:styleId="ac">
    <w:name w:val="Title"/>
    <w:basedOn w:val="a"/>
    <w:link w:val="ad"/>
    <w:uiPriority w:val="99"/>
    <w:qFormat/>
    <w:rsid w:val="00010642"/>
    <w:pPr>
      <w:jc w:val="center"/>
    </w:pPr>
    <w:rPr>
      <w:b/>
      <w:bCs/>
      <w:sz w:val="32"/>
      <w:szCs w:val="32"/>
    </w:rPr>
  </w:style>
  <w:style w:type="character" w:customStyle="1" w:styleId="ad">
    <w:name w:val="Заголовок Знак"/>
    <w:basedOn w:val="a0"/>
    <w:link w:val="ac"/>
    <w:uiPriority w:val="99"/>
    <w:rsid w:val="0001064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2020-10-16T07:25:00Z</cp:lastPrinted>
  <dcterms:created xsi:type="dcterms:W3CDTF">2020-10-16T13:28:00Z</dcterms:created>
  <dcterms:modified xsi:type="dcterms:W3CDTF">2020-10-16T13:28:00Z</dcterms:modified>
</cp:coreProperties>
</file>