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183" w:rsidRDefault="00CB5E6B" w:rsidP="005B0183">
      <w:pPr>
        <w:autoSpaceDE w:val="0"/>
        <w:autoSpaceDN w:val="0"/>
        <w:adjustRightInd w:val="0"/>
        <w:ind w:hanging="140"/>
        <w:jc w:val="center"/>
      </w:pPr>
      <w:r>
        <w:rPr>
          <w:noProof/>
          <w:lang w:val="en-US" w:eastAsia="en-US"/>
        </w:rPr>
        <w:drawing>
          <wp:inline distT="0" distB="0" distL="0" distR="0">
            <wp:extent cx="4635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3550" cy="685800"/>
                    </a:xfrm>
                    <a:prstGeom prst="rect">
                      <a:avLst/>
                    </a:prstGeom>
                    <a:noFill/>
                    <a:ln>
                      <a:noFill/>
                    </a:ln>
                  </pic:spPr>
                </pic:pic>
              </a:graphicData>
            </a:graphic>
          </wp:inline>
        </w:drawing>
      </w:r>
    </w:p>
    <w:p w:rsidR="005B0183" w:rsidRDefault="00CB5E6B" w:rsidP="005B0183">
      <w:pPr>
        <w:jc w:val="center"/>
        <w:rPr>
          <w:b/>
          <w:sz w:val="36"/>
          <w:szCs w:val="36"/>
        </w:rP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-757555</wp:posOffset>
                </wp:positionV>
                <wp:extent cx="2044700" cy="483870"/>
                <wp:effectExtent l="0" t="635" r="0" b="127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0183" w:rsidRDefault="005B0183" w:rsidP="005B0183">
                            <w:pPr>
                              <w:rPr>
                                <w:b/>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01pt;margin-top:-59.65pt;width:161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" stroked="f">
                <v:textbox>
                  <w:txbxContent>
                    <w:p w:rsidR="005B0183" w:rsidRDefault="005B0183" w:rsidP="005B0183">
                      <w:pPr>
                        <w:rPr>
                          <w:b/>
                          <w:szCs w:val="28"/>
                        </w:rPr>
                      </w:pPr>
                    </w:p>
                  </w:txbxContent>
                </v:textbox>
              </v:shape>
            </w:pict>
          </mc:Fallback>
        </mc:AlternateContent>
      </w:r>
      <w:r w:rsidR="005B0183">
        <w:rPr>
          <w:b/>
          <w:sz w:val="36"/>
          <w:szCs w:val="36"/>
        </w:rPr>
        <w:t>У К Р А Ї Н А</w:t>
      </w:r>
    </w:p>
    <w:p w:rsidR="005B0183" w:rsidRDefault="005B0183" w:rsidP="005B0183">
      <w:pPr>
        <w:jc w:val="center"/>
        <w:rPr>
          <w:bCs/>
        </w:rPr>
      </w:pPr>
      <w:r>
        <w:rPr>
          <w:b/>
          <w:sz w:val="36"/>
          <w:szCs w:val="36"/>
        </w:rPr>
        <w:t>Чернівецька  міська рада</w:t>
      </w:r>
    </w:p>
    <w:p w:rsidR="005B0183" w:rsidRDefault="005B0183" w:rsidP="005B0183">
      <w:pPr>
        <w:jc w:val="center"/>
        <w:rPr>
          <w:b/>
          <w:sz w:val="32"/>
          <w:szCs w:val="32"/>
        </w:rPr>
      </w:pPr>
      <w:r>
        <w:rPr>
          <w:b/>
          <w:sz w:val="32"/>
          <w:szCs w:val="32"/>
        </w:rPr>
        <w:t xml:space="preserve">____  сесія  </w:t>
      </w:r>
      <w:r>
        <w:rPr>
          <w:b/>
          <w:sz w:val="32"/>
          <w:szCs w:val="32"/>
          <w:lang w:val="en-US"/>
        </w:rPr>
        <w:t>V</w:t>
      </w:r>
      <w:r>
        <w:rPr>
          <w:b/>
          <w:sz w:val="32"/>
          <w:szCs w:val="32"/>
        </w:rPr>
        <w:t xml:space="preserve">ІІ скликання </w:t>
      </w:r>
    </w:p>
    <w:p w:rsidR="005B0183" w:rsidRDefault="005B0183" w:rsidP="005B0183">
      <w:pPr>
        <w:pStyle w:val="3"/>
        <w:ind w:firstLine="0"/>
        <w:jc w:val="center"/>
        <w:rPr>
          <w:sz w:val="32"/>
        </w:rPr>
      </w:pPr>
      <w:r>
        <w:rPr>
          <w:sz w:val="32"/>
        </w:rPr>
        <w:t>Р  І  Ш  Е  Н  Н  Я</w:t>
      </w:r>
    </w:p>
    <w:p w:rsidR="005B0183" w:rsidRDefault="005B0183" w:rsidP="005B0183"/>
    <w:p w:rsidR="005B0183" w:rsidRDefault="005B0183" w:rsidP="005B0183"/>
    <w:p w:rsidR="005B0183" w:rsidRDefault="005B0183" w:rsidP="005B0183">
      <w:pPr>
        <w:rPr>
          <w:szCs w:val="28"/>
        </w:rPr>
      </w:pPr>
      <w:r>
        <w:rPr>
          <w:iCs/>
          <w:szCs w:val="28"/>
          <w:u w:val="single"/>
        </w:rPr>
        <w:t xml:space="preserve">             2019</w:t>
      </w:r>
      <w:r>
        <w:rPr>
          <w:iCs/>
          <w:szCs w:val="28"/>
        </w:rPr>
        <w:t xml:space="preserve"> № ______</w:t>
      </w:r>
      <w:r>
        <w:rPr>
          <w:i/>
          <w:szCs w:val="28"/>
        </w:rPr>
        <w:tab/>
        <w:t xml:space="preserve">                                                               </w:t>
      </w:r>
      <w:r>
        <w:rPr>
          <w:szCs w:val="28"/>
        </w:rPr>
        <w:t>м. Чернівці</w:t>
      </w:r>
    </w:p>
    <w:p w:rsidR="005B0183" w:rsidRDefault="005B0183" w:rsidP="005B0183">
      <w:pPr>
        <w:rPr>
          <w:szCs w:val="28"/>
        </w:rPr>
      </w:pPr>
    </w:p>
    <w:p w:rsidR="005B0183" w:rsidRDefault="005B0183" w:rsidP="005B0183">
      <w:pPr>
        <w:pStyle w:val="30"/>
        <w:jc w:val="center"/>
        <w:rPr>
          <w:b/>
          <w:sz w:val="28"/>
          <w:szCs w:val="28"/>
        </w:rPr>
      </w:pPr>
      <w:bookmarkStart w:id="0" w:name="_GoBack"/>
      <w:r>
        <w:rPr>
          <w:b/>
          <w:sz w:val="28"/>
          <w:szCs w:val="28"/>
        </w:rPr>
        <w:t>Про розгляд електронної  петиції №212  гр. Дутчак А.В.                         щодо скасування п.1.2.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w:t>
      </w:r>
      <w:r>
        <w:rPr>
          <w:b/>
          <w:sz w:val="28"/>
          <w:szCs w:val="28"/>
          <w:lang w:val="uk-UA"/>
        </w:rPr>
        <w:t xml:space="preserve">  </w:t>
      </w:r>
      <w:r>
        <w:rPr>
          <w:b/>
          <w:sz w:val="28"/>
          <w:szCs w:val="28"/>
        </w:rPr>
        <w:t>та зміну цільового призначення земельних ділянок»</w:t>
      </w:r>
      <w:bookmarkEnd w:id="0"/>
    </w:p>
    <w:p w:rsidR="005B0183" w:rsidRDefault="005B0183" w:rsidP="005B0183">
      <w:pPr>
        <w:rPr>
          <w:b/>
          <w:szCs w:val="28"/>
        </w:rPr>
      </w:pPr>
      <w:r>
        <w:t xml:space="preserve">                                      </w:t>
      </w:r>
    </w:p>
    <w:p w:rsidR="005B0183" w:rsidRDefault="005B0183" w:rsidP="005B0183">
      <w:pPr>
        <w:ind w:firstLine="708"/>
        <w:jc w:val="both"/>
        <w:rPr>
          <w:color w:val="000000"/>
          <w:szCs w:val="28"/>
        </w:rPr>
      </w:pPr>
      <w:r>
        <w:rPr>
          <w:color w:val="000000"/>
          <w:szCs w:val="28"/>
        </w:rPr>
        <w:t xml:space="preserve">На офіційному вебпорталі Чернівецької міської ради зареєстрована та набрала 333 голоси електронна петиція №212 від 08.11.2019р. щодо скасування </w:t>
      </w:r>
      <w:r>
        <w:rPr>
          <w:szCs w:val="28"/>
        </w:rPr>
        <w:t xml:space="preserve">пункту 1.2.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  та зміну цільового призначення земельних ділянок», яким надано дозвіл на складання  проєкту  відведення  земельної  ділянки,  орієнтовною  площею </w:t>
      </w:r>
      <w:smartTag w:uri="urn:schemas-microsoft-com:office:smarttags" w:element="metricconverter">
        <w:smartTagPr>
          <w:attr w:name="ProductID" w:val="0,0170 га"/>
        </w:smartTagPr>
        <w:r>
          <w:rPr>
            <w:szCs w:val="28"/>
          </w:rPr>
          <w:t>0,0170 га</w:t>
        </w:r>
      </w:smartTag>
      <w:r>
        <w:rPr>
          <w:szCs w:val="28"/>
        </w:rPr>
        <w:t xml:space="preserve"> в постійне користування для будівництва і обслуговування  культової будівлі – пам`ятної каплиці Успіння Пресвятої Богородиці за адресою</w:t>
      </w:r>
      <w:r>
        <w:rPr>
          <w:b/>
          <w:szCs w:val="28"/>
        </w:rPr>
        <w:t xml:space="preserve"> </w:t>
      </w:r>
      <w:r>
        <w:rPr>
          <w:szCs w:val="28"/>
        </w:rPr>
        <w:t>площа Пресвятої  Марії</w:t>
      </w:r>
      <w:r>
        <w:rPr>
          <w:b/>
          <w:szCs w:val="28"/>
        </w:rPr>
        <w:t>.</w:t>
      </w:r>
    </w:p>
    <w:p w:rsidR="005B0183" w:rsidRDefault="005B0183" w:rsidP="005B0183">
      <w:pPr>
        <w:jc w:val="both"/>
        <w:rPr>
          <w:color w:val="000000"/>
          <w:szCs w:val="28"/>
        </w:rPr>
      </w:pPr>
      <w:r>
        <w:rPr>
          <w:color w:val="000000"/>
          <w:szCs w:val="28"/>
        </w:rPr>
        <w:t xml:space="preserve">          Зазначена електронна петиція розглядалась 21.11.2019р. за участю автора петиції, </w:t>
      </w:r>
      <w:r>
        <w:rPr>
          <w:szCs w:val="26"/>
        </w:rPr>
        <w:t>працівників департаменту містобудівного комплексу та земельних відносин міської ради</w:t>
      </w:r>
      <w:r>
        <w:rPr>
          <w:color w:val="000000"/>
          <w:szCs w:val="28"/>
        </w:rPr>
        <w:t xml:space="preserve"> та відділу охорони культурної спадщини міської ради, працівників юридичного управління міської ради, представника Національної спілки архітекторів України в Чернівецькій області, представників Буковинського православного братства та представника Чернівецької єпархії православної церкви України у Чернівецькій області. </w:t>
      </w:r>
    </w:p>
    <w:p w:rsidR="005B0183" w:rsidRDefault="005B0183" w:rsidP="005B0183">
      <w:pPr>
        <w:jc w:val="both"/>
        <w:rPr>
          <w:szCs w:val="28"/>
        </w:rPr>
      </w:pPr>
      <w:r>
        <w:rPr>
          <w:color w:val="000000"/>
          <w:szCs w:val="28"/>
        </w:rPr>
        <w:t xml:space="preserve">            Відповідно до статей 26, 59 Закону України «Про місцеве самоврядування в Україні», Закону України «Про доступ до публічної інформації», </w:t>
      </w:r>
      <w:r>
        <w:rPr>
          <w:szCs w:val="28"/>
        </w:rPr>
        <w:t xml:space="preserve">Законів України  «Про основи містобудування», «Про регулювання містобудівної діяльності», «Про архітектурну діяльність», </w:t>
      </w:r>
      <w:r>
        <w:rPr>
          <w:color w:val="000000"/>
          <w:szCs w:val="28"/>
        </w:rPr>
        <w:t xml:space="preserve">статті 74 Регламенту Чернівецької міської ради </w:t>
      </w:r>
      <w:r>
        <w:rPr>
          <w:color w:val="000000"/>
          <w:szCs w:val="28"/>
          <w:lang w:val="en-US"/>
        </w:rPr>
        <w:t>V</w:t>
      </w:r>
      <w:r>
        <w:rPr>
          <w:color w:val="000000"/>
          <w:szCs w:val="28"/>
        </w:rPr>
        <w:t xml:space="preserve">ІІ скликання, затвердженого рішенням міської ради </w:t>
      </w:r>
      <w:r>
        <w:rPr>
          <w:color w:val="000000"/>
          <w:szCs w:val="28"/>
          <w:lang w:val="en-US"/>
        </w:rPr>
        <w:t>V</w:t>
      </w:r>
      <w:r>
        <w:rPr>
          <w:color w:val="000000"/>
          <w:szCs w:val="28"/>
        </w:rPr>
        <w:t xml:space="preserve">ІІ скликання від 02.02.2016р. №105, зі змінами, </w:t>
      </w:r>
      <w:r>
        <w:rPr>
          <w:color w:val="000000"/>
          <w:szCs w:val="28"/>
          <w:lang w:val="en-US"/>
        </w:rPr>
        <w:t>C</w:t>
      </w:r>
      <w:r>
        <w:rPr>
          <w:color w:val="000000"/>
          <w:szCs w:val="28"/>
        </w:rPr>
        <w:t xml:space="preserve">татуту територіальної громади міста Чернівців, затвердженого </w:t>
      </w:r>
      <w:r>
        <w:t xml:space="preserve">рішенням Чернівецької міської ради від 08.08.2017 № 799, </w:t>
      </w:r>
      <w:r>
        <w:rPr>
          <w:color w:val="000000"/>
          <w:szCs w:val="28"/>
        </w:rPr>
        <w:t xml:space="preserve">беручи до уваги звернення Громадської організації «Асоціація працівників туристичного супроводу Буковини» №01/02-08-10306/0 від 18.11.2019р. та звернення місцевої </w:t>
      </w:r>
      <w:r>
        <w:rPr>
          <w:color w:val="000000"/>
          <w:szCs w:val="28"/>
        </w:rPr>
        <w:lastRenderedPageBreak/>
        <w:t>організації Національної спілки архітекторів України в Чернівецькій області №01/02-20-10367/0 від 18.11.2019р., висновок відділу охорони культурної спадщини №12-12-04/578 від 15.11.2019р., Чернівецька міська рада</w:t>
      </w:r>
    </w:p>
    <w:p w:rsidR="005B0183" w:rsidRDefault="005B0183" w:rsidP="005B0183">
      <w:pPr>
        <w:ind w:firstLine="708"/>
        <w:jc w:val="both"/>
        <w:rPr>
          <w:szCs w:val="28"/>
        </w:rPr>
      </w:pPr>
      <w:r>
        <w:rPr>
          <w:szCs w:val="28"/>
        </w:rPr>
        <w:t xml:space="preserve">                              </w:t>
      </w:r>
    </w:p>
    <w:p w:rsidR="005B0183" w:rsidRDefault="005B0183" w:rsidP="005B0183">
      <w:pPr>
        <w:ind w:firstLine="708"/>
        <w:jc w:val="both"/>
        <w:rPr>
          <w:b/>
          <w:szCs w:val="28"/>
        </w:rPr>
      </w:pPr>
      <w:r>
        <w:rPr>
          <w:szCs w:val="28"/>
        </w:rPr>
        <w:t xml:space="preserve">                                        </w:t>
      </w:r>
      <w:r>
        <w:rPr>
          <w:b/>
          <w:szCs w:val="28"/>
        </w:rPr>
        <w:t>В И Р І Ш И Л А :</w:t>
      </w:r>
    </w:p>
    <w:p w:rsidR="005B0183" w:rsidRDefault="005B0183" w:rsidP="005B0183">
      <w:pPr>
        <w:ind w:firstLine="708"/>
        <w:jc w:val="both"/>
        <w:rPr>
          <w:b/>
          <w:szCs w:val="28"/>
        </w:rPr>
      </w:pPr>
    </w:p>
    <w:p w:rsidR="005B0183" w:rsidRDefault="005B0183" w:rsidP="005B0183">
      <w:pPr>
        <w:pStyle w:val="1"/>
        <w:spacing w:before="0" w:after="0"/>
        <w:jc w:val="both"/>
        <w:rPr>
          <w:rFonts w:ascii="Times New Roman" w:hAnsi="Times New Roman" w:cs="Times New Roman"/>
          <w:b w:val="0"/>
          <w:sz w:val="28"/>
          <w:szCs w:val="28"/>
          <w:lang w:val="uk-UA"/>
        </w:rPr>
      </w:pPr>
      <w:r>
        <w:rPr>
          <w:sz w:val="28"/>
          <w:szCs w:val="28"/>
          <w:lang w:val="uk-UA"/>
        </w:rPr>
        <w:t xml:space="preserve">        </w:t>
      </w:r>
      <w:r>
        <w:rPr>
          <w:rFonts w:ascii="Times New Roman" w:hAnsi="Times New Roman" w:cs="Times New Roman"/>
          <w:sz w:val="28"/>
          <w:szCs w:val="28"/>
          <w:lang w:val="uk-UA"/>
        </w:rPr>
        <w:t>1.</w:t>
      </w:r>
      <w:r>
        <w:rPr>
          <w:rFonts w:ascii="Times New Roman" w:hAnsi="Times New Roman" w:cs="Times New Roman"/>
          <w:b w:val="0"/>
          <w:sz w:val="28"/>
          <w:szCs w:val="28"/>
          <w:lang w:val="uk-UA"/>
        </w:rPr>
        <w:t xml:space="preserve"> Підтримати електронну петицію №212 гр.Дутчак А.В. про «Скасування рішення щодо будівництва каплиці (церкви) посеред площі Пресвятої Марії».</w:t>
      </w:r>
    </w:p>
    <w:p w:rsidR="005B0183" w:rsidRDefault="005B0183" w:rsidP="005B0183">
      <w:pPr>
        <w:pStyle w:val="1"/>
        <w:spacing w:before="0" w:after="0"/>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ab/>
      </w:r>
    </w:p>
    <w:p w:rsidR="005B0183" w:rsidRDefault="005B0183" w:rsidP="005B0183">
      <w:pPr>
        <w:pStyle w:val="1"/>
        <w:spacing w:before="0" w:after="0"/>
        <w:jc w:val="both"/>
        <w:rPr>
          <w:rFonts w:ascii="Times New Roman" w:hAnsi="Times New Roman" w:cs="Times New Roman"/>
          <w:b w:val="0"/>
          <w:sz w:val="28"/>
          <w:szCs w:val="28"/>
          <w:lang w:val="uk-UA"/>
        </w:rPr>
      </w:pPr>
      <w:r>
        <w:rPr>
          <w:rFonts w:ascii="Times New Roman" w:hAnsi="Times New Roman" w:cs="Times New Roman"/>
          <w:b w:val="0"/>
          <w:sz w:val="28"/>
          <w:szCs w:val="28"/>
          <w:lang w:val="uk-UA"/>
        </w:rPr>
        <w:tab/>
      </w:r>
      <w:r>
        <w:rPr>
          <w:rFonts w:ascii="Times New Roman" w:hAnsi="Times New Roman" w:cs="Times New Roman"/>
          <w:sz w:val="28"/>
          <w:szCs w:val="28"/>
          <w:lang w:val="uk-UA"/>
        </w:rPr>
        <w:t>2.</w:t>
      </w:r>
      <w:r>
        <w:rPr>
          <w:rFonts w:ascii="Times New Roman" w:hAnsi="Times New Roman" w:cs="Times New Roman"/>
          <w:b w:val="0"/>
          <w:sz w:val="28"/>
          <w:szCs w:val="28"/>
          <w:lang w:val="uk-UA"/>
        </w:rPr>
        <w:t xml:space="preserve"> Скасувати пункт 1.2.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  та зміну цільового призначення земельних ділянок».</w:t>
      </w:r>
    </w:p>
    <w:p w:rsidR="005B0183" w:rsidRDefault="005B0183" w:rsidP="005B0183">
      <w:pPr>
        <w:pStyle w:val="1"/>
        <w:spacing w:before="0" w:after="0"/>
        <w:jc w:val="both"/>
        <w:rPr>
          <w:rFonts w:ascii="Times New Roman" w:hAnsi="Times New Roman" w:cs="Times New Roman"/>
          <w:b w:val="0"/>
          <w:color w:val="000000"/>
          <w:sz w:val="28"/>
          <w:szCs w:val="28"/>
          <w:lang w:val="uk-UA"/>
        </w:rPr>
      </w:pPr>
    </w:p>
    <w:p w:rsidR="005B0183" w:rsidRDefault="005B0183" w:rsidP="005B0183">
      <w:r>
        <w:tab/>
      </w:r>
      <w:r>
        <w:rPr>
          <w:b/>
        </w:rPr>
        <w:t>3.</w:t>
      </w:r>
      <w:r>
        <w:t xml:space="preserve"> Заборонити здійснення будь-якої забудови на площі Пресвятої Марії у м.Чернівцях.</w:t>
      </w:r>
    </w:p>
    <w:p w:rsidR="005B0183" w:rsidRDefault="005B0183" w:rsidP="005B0183"/>
    <w:p w:rsidR="005B0183" w:rsidRDefault="005B0183" w:rsidP="005B0183">
      <w:pPr>
        <w:jc w:val="both"/>
        <w:rPr>
          <w:color w:val="000000"/>
          <w:szCs w:val="28"/>
          <w:shd w:val="clear" w:color="auto" w:fill="FFFFFF"/>
        </w:rPr>
      </w:pPr>
      <w:r>
        <w:rPr>
          <w:b/>
          <w:color w:val="000000"/>
          <w:szCs w:val="28"/>
        </w:rPr>
        <w:tab/>
        <w:t>4.</w:t>
      </w:r>
      <w:r>
        <w:rPr>
          <w:color w:val="000000"/>
          <w:szCs w:val="28"/>
        </w:rPr>
        <w:t xml:space="preserve"> Департаменту містобудівного комплексу та земельних відносин міської ради</w:t>
      </w:r>
      <w:r>
        <w:rPr>
          <w:color w:val="000000"/>
          <w:szCs w:val="28"/>
          <w:shd w:val="clear" w:color="auto" w:fill="FFFFFF"/>
        </w:rPr>
        <w:t xml:space="preserve"> внести зміни до програми </w:t>
      </w:r>
      <w:r>
        <w:rPr>
          <w:szCs w:val="28"/>
        </w:rPr>
        <w:t xml:space="preserve">з будівництва об’єктів   житла і соціальної сфери  в місті Чернівцях  на 2017 -2020 роки «Сучасне місто», затвердженої </w:t>
      </w:r>
      <w:r>
        <w:t xml:space="preserve">рішенням  міської ради від 13.03.2017р №626, </w:t>
      </w:r>
      <w:r>
        <w:rPr>
          <w:color w:val="000000"/>
          <w:szCs w:val="28"/>
          <w:shd w:val="clear" w:color="auto" w:fill="FFFFFF"/>
        </w:rPr>
        <w:t>передбачивши кошти на фінансування капітального ремонту площі Пресвятої Марії.</w:t>
      </w:r>
    </w:p>
    <w:p w:rsidR="005B0183" w:rsidRDefault="005B0183" w:rsidP="005B0183">
      <w:pPr>
        <w:ind w:firstLine="708"/>
        <w:jc w:val="both"/>
        <w:rPr>
          <w:szCs w:val="28"/>
        </w:rPr>
      </w:pPr>
    </w:p>
    <w:p w:rsidR="005B0183" w:rsidRDefault="005B0183" w:rsidP="005B0183">
      <w:pPr>
        <w:ind w:firstLine="708"/>
        <w:jc w:val="both"/>
        <w:rPr>
          <w:szCs w:val="28"/>
        </w:rPr>
      </w:pPr>
      <w:r>
        <w:rPr>
          <w:b/>
          <w:szCs w:val="28"/>
        </w:rPr>
        <w:t>5.</w:t>
      </w:r>
      <w:r>
        <w:rPr>
          <w:szCs w:val="28"/>
        </w:rPr>
        <w:t xml:space="preserve"> Рішення підлягає оприлюдненню на офіційному вебпорталі Чернівецької міської ради.</w:t>
      </w:r>
    </w:p>
    <w:p w:rsidR="005B0183" w:rsidRDefault="005B0183" w:rsidP="005B0183">
      <w:pPr>
        <w:jc w:val="both"/>
        <w:rPr>
          <w:szCs w:val="28"/>
        </w:rPr>
      </w:pPr>
    </w:p>
    <w:p w:rsidR="005B0183" w:rsidRDefault="005B0183" w:rsidP="005B0183">
      <w:pPr>
        <w:ind w:firstLine="708"/>
        <w:jc w:val="both"/>
        <w:rPr>
          <w:szCs w:val="28"/>
        </w:rPr>
      </w:pPr>
      <w:r>
        <w:rPr>
          <w:b/>
          <w:bCs/>
          <w:szCs w:val="28"/>
        </w:rPr>
        <w:t>6.</w:t>
      </w:r>
      <w:r>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
    <w:p w:rsidR="005B0183" w:rsidRDefault="005B0183" w:rsidP="005B0183">
      <w:pPr>
        <w:ind w:firstLine="708"/>
        <w:jc w:val="both"/>
      </w:pPr>
      <w:r>
        <w:rPr>
          <w:szCs w:val="28"/>
        </w:rPr>
        <w:t xml:space="preserve">          </w:t>
      </w:r>
    </w:p>
    <w:p w:rsidR="005B0183" w:rsidRDefault="005B0183" w:rsidP="005B0183">
      <w:pPr>
        <w:pStyle w:val="30"/>
        <w:tabs>
          <w:tab w:val="left" w:pos="-3240"/>
        </w:tabs>
        <w:spacing w:after="0"/>
        <w:ind w:firstLine="357"/>
        <w:jc w:val="both"/>
        <w:rPr>
          <w:sz w:val="28"/>
          <w:szCs w:val="28"/>
          <w:lang w:val="uk-UA"/>
        </w:rPr>
      </w:pPr>
      <w:r>
        <w:rPr>
          <w:b/>
          <w:sz w:val="28"/>
          <w:szCs w:val="28"/>
          <w:lang w:val="uk-UA"/>
        </w:rPr>
        <w:t xml:space="preserve"> </w:t>
      </w:r>
      <w:r>
        <w:rPr>
          <w:sz w:val="28"/>
          <w:szCs w:val="28"/>
          <w:lang w:val="uk-UA"/>
        </w:rPr>
        <w:tab/>
      </w:r>
      <w:r>
        <w:rPr>
          <w:b/>
          <w:sz w:val="28"/>
          <w:szCs w:val="28"/>
          <w:lang w:val="uk-UA"/>
        </w:rPr>
        <w:t>7.</w:t>
      </w:r>
      <w:r>
        <w:rPr>
          <w:sz w:val="28"/>
          <w:szCs w:val="28"/>
          <w:lang w:val="uk-UA"/>
        </w:rPr>
        <w:t xml:space="preserve"> </w:t>
      </w:r>
      <w:r>
        <w:rPr>
          <w:bCs/>
          <w:sz w:val="28"/>
          <w:szCs w:val="28"/>
        </w:rPr>
        <w:t xml:space="preserve">Контроль за виконанням цього рішення покласти на постійну комісію міської ради з питань </w:t>
      </w:r>
      <w:r>
        <w:rPr>
          <w:bCs/>
          <w:sz w:val="28"/>
          <w:szCs w:val="28"/>
          <w:lang w:val="uk-UA"/>
        </w:rPr>
        <w:t>земельних відносин, архітектури та будівництва</w:t>
      </w:r>
      <w:r>
        <w:rPr>
          <w:bCs/>
          <w:sz w:val="28"/>
          <w:szCs w:val="28"/>
        </w:rPr>
        <w:t>.</w:t>
      </w:r>
    </w:p>
    <w:p w:rsidR="005B0183" w:rsidRDefault="005B0183" w:rsidP="005B0183">
      <w:pPr>
        <w:pStyle w:val="30"/>
        <w:tabs>
          <w:tab w:val="left" w:pos="-3240"/>
        </w:tabs>
        <w:spacing w:after="0"/>
        <w:ind w:firstLine="357"/>
        <w:jc w:val="both"/>
        <w:rPr>
          <w:lang w:val="uk-UA"/>
        </w:rPr>
      </w:pPr>
    </w:p>
    <w:p w:rsidR="005B0183" w:rsidRDefault="005B0183" w:rsidP="005B0183">
      <w:pPr>
        <w:pStyle w:val="30"/>
        <w:tabs>
          <w:tab w:val="left" w:pos="-3240"/>
        </w:tabs>
        <w:spacing w:after="0"/>
        <w:ind w:firstLine="357"/>
        <w:jc w:val="both"/>
        <w:rPr>
          <w:lang w:val="uk-UA"/>
        </w:rPr>
      </w:pPr>
    </w:p>
    <w:p w:rsidR="005B0183" w:rsidRDefault="005B0183" w:rsidP="005B0183">
      <w:pPr>
        <w:pStyle w:val="30"/>
        <w:tabs>
          <w:tab w:val="left" w:pos="-3240"/>
        </w:tabs>
        <w:spacing w:after="0"/>
        <w:ind w:firstLine="357"/>
        <w:jc w:val="both"/>
        <w:rPr>
          <w:lang w:val="uk-UA"/>
        </w:rPr>
      </w:pPr>
    </w:p>
    <w:p w:rsidR="005B0183" w:rsidRDefault="005B0183" w:rsidP="005B0183">
      <w:pPr>
        <w:pStyle w:val="30"/>
        <w:tabs>
          <w:tab w:val="left" w:pos="-3240"/>
        </w:tabs>
        <w:spacing w:after="0"/>
        <w:ind w:firstLine="357"/>
        <w:jc w:val="both"/>
        <w:rPr>
          <w:lang w:val="uk-UA"/>
        </w:rPr>
      </w:pPr>
    </w:p>
    <w:p w:rsidR="005B0183" w:rsidRDefault="005B0183" w:rsidP="005B0183">
      <w:pPr>
        <w:pStyle w:val="30"/>
        <w:tabs>
          <w:tab w:val="left" w:pos="-3240"/>
        </w:tabs>
        <w:spacing w:after="0"/>
        <w:ind w:firstLine="357"/>
        <w:jc w:val="both"/>
        <w:rPr>
          <w:sz w:val="28"/>
          <w:szCs w:val="28"/>
          <w:lang w:val="uk-UA"/>
        </w:rPr>
      </w:pPr>
      <w:r>
        <w:rPr>
          <w:lang w:val="uk-UA"/>
        </w:rPr>
        <w:t xml:space="preserve"> </w:t>
      </w:r>
    </w:p>
    <w:p w:rsidR="005B0183" w:rsidRDefault="005B0183" w:rsidP="005B0183">
      <w:pPr>
        <w:rPr>
          <w:b/>
          <w:szCs w:val="28"/>
        </w:rPr>
      </w:pPr>
      <w:r>
        <w:rPr>
          <w:b/>
          <w:szCs w:val="28"/>
        </w:rPr>
        <w:t xml:space="preserve">Чернівецький міський голова                                                       О.Каспрук </w:t>
      </w:r>
    </w:p>
    <w:p w:rsidR="005B0183" w:rsidRDefault="005B0183"/>
    <w:sectPr w:rsidR="005B01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83"/>
    <w:rsid w:val="005B0183"/>
    <w:rsid w:val="00740F56"/>
    <w:rsid w:val="00CB5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7394DEB-9C06-4A57-AF31-AA2A41BB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183"/>
    <w:rPr>
      <w:sz w:val="28"/>
      <w:szCs w:val="24"/>
      <w:lang w:val="uk-UA" w:eastAsia="ru-RU"/>
    </w:rPr>
  </w:style>
  <w:style w:type="paragraph" w:styleId="1">
    <w:name w:val="heading 1"/>
    <w:basedOn w:val="a"/>
    <w:next w:val="a"/>
    <w:qFormat/>
    <w:rsid w:val="005B0183"/>
    <w:pPr>
      <w:keepNext/>
      <w:spacing w:before="240" w:after="60"/>
      <w:outlineLvl w:val="0"/>
    </w:pPr>
    <w:rPr>
      <w:rFonts w:ascii="Arial" w:hAnsi="Arial" w:cs="Arial"/>
      <w:b/>
      <w:bCs/>
      <w:kern w:val="32"/>
      <w:sz w:val="32"/>
      <w:szCs w:val="32"/>
      <w:lang w:val="ru-RU"/>
    </w:rPr>
  </w:style>
  <w:style w:type="paragraph" w:styleId="3">
    <w:name w:val="heading 3"/>
    <w:basedOn w:val="a"/>
    <w:next w:val="a"/>
    <w:qFormat/>
    <w:rsid w:val="005B0183"/>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rsid w:val="005B0183"/>
    <w:pPr>
      <w:spacing w:after="120"/>
    </w:pPr>
    <w:rPr>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4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3402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Law13</dc:creator>
  <cp:keywords/>
  <cp:lastModifiedBy>kompvid2</cp:lastModifiedBy>
  <cp:revision>2</cp:revision>
  <dcterms:created xsi:type="dcterms:W3CDTF">2019-11-22T14:58:00Z</dcterms:created>
  <dcterms:modified xsi:type="dcterms:W3CDTF">2019-11-22T14:58:00Z</dcterms:modified>
</cp:coreProperties>
</file>