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BC7" w:rsidRPr="008626B9" w:rsidRDefault="00EA1BC7" w:rsidP="00EA1BC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0FD4045A" wp14:editId="53B7B70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BC7" w:rsidRPr="008626B9" w:rsidRDefault="00EA1BC7" w:rsidP="00EA1BC7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EA1BC7" w:rsidRPr="008626B9" w:rsidRDefault="00EA1BC7" w:rsidP="00EA1BC7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EA1BC7" w:rsidRPr="008626B9" w:rsidRDefault="00EA1BC7" w:rsidP="00EA1BC7">
      <w:pPr>
        <w:jc w:val="center"/>
        <w:rPr>
          <w:b/>
          <w:sz w:val="32"/>
          <w:szCs w:val="32"/>
        </w:rPr>
      </w:pPr>
      <w:r w:rsidRPr="00E93E73">
        <w:rPr>
          <w:b/>
          <w:sz w:val="32"/>
          <w:szCs w:val="32"/>
          <w:lang w:val="ru-RU"/>
        </w:rPr>
        <w:t>__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EA1BC7" w:rsidRDefault="00EA1BC7" w:rsidP="00EA1BC7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EA1BC7" w:rsidRPr="008626B9" w:rsidRDefault="00EA1BC7" w:rsidP="00EA1BC7">
      <w:pPr>
        <w:rPr>
          <w:sz w:val="28"/>
          <w:szCs w:val="28"/>
        </w:rPr>
      </w:pPr>
      <w:r>
        <w:rPr>
          <w:sz w:val="28"/>
          <w:szCs w:val="28"/>
        </w:rPr>
        <w:t xml:space="preserve">26.09.2019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E93E73"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EA1BC7" w:rsidRPr="00971CFF" w:rsidRDefault="00EA1BC7" w:rsidP="00EA1BC7">
      <w:pPr>
        <w:rPr>
          <w:sz w:val="10"/>
          <w:szCs w:val="10"/>
        </w:rPr>
      </w:pPr>
    </w:p>
    <w:p w:rsidR="00EA1BC7" w:rsidRPr="00514F81" w:rsidRDefault="00EA1BC7" w:rsidP="00EA1BC7">
      <w:pPr>
        <w:rPr>
          <w:sz w:val="10"/>
          <w:szCs w:val="10"/>
        </w:rPr>
      </w:pPr>
    </w:p>
    <w:p w:rsidR="00EA1BC7" w:rsidRDefault="00EA1BC7" w:rsidP="00EA1BC7">
      <w:pPr>
        <w:jc w:val="center"/>
        <w:rPr>
          <w:b/>
          <w:sz w:val="28"/>
          <w:szCs w:val="28"/>
        </w:rPr>
      </w:pPr>
      <w:bookmarkStart w:id="0" w:name="_GoBack"/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скасування рішення Чернівецької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ІІ скликання </w:t>
      </w:r>
    </w:p>
    <w:p w:rsidR="00EA1BC7" w:rsidRPr="00EA1BC7" w:rsidRDefault="00EA1BC7" w:rsidP="00EA1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07.10.2016 року №402</w:t>
      </w:r>
      <w:r w:rsidRPr="008626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«Про внесення змін до рішення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 від 04.04.2016р. №145 «Про надання дозволу КП МТК «</w:t>
      </w:r>
      <w:proofErr w:type="spellStart"/>
      <w:r>
        <w:rPr>
          <w:b/>
          <w:sz w:val="28"/>
          <w:szCs w:val="28"/>
        </w:rPr>
        <w:t>Калинівський</w:t>
      </w:r>
      <w:proofErr w:type="spellEnd"/>
      <w:r>
        <w:rPr>
          <w:b/>
          <w:sz w:val="28"/>
          <w:szCs w:val="28"/>
        </w:rPr>
        <w:t xml:space="preserve"> ринок» і МКП «</w:t>
      </w:r>
      <w:proofErr w:type="spellStart"/>
      <w:r>
        <w:rPr>
          <w:b/>
          <w:sz w:val="28"/>
          <w:szCs w:val="28"/>
        </w:rPr>
        <w:t>Газкомплектприлад</w:t>
      </w:r>
      <w:proofErr w:type="spellEnd"/>
      <w:r>
        <w:rPr>
          <w:b/>
          <w:sz w:val="28"/>
          <w:szCs w:val="28"/>
        </w:rPr>
        <w:t xml:space="preserve">» на не нарахування плати за послуги ринків членам родин загиблих учасників антитерористичної операції і учасникам антитерористичної операції-інвалідам І,ІІ групи, мобілізованим згідно з Указами Президента України» </w:t>
      </w:r>
    </w:p>
    <w:bookmarkEnd w:id="0"/>
    <w:p w:rsidR="00EA1BC7" w:rsidRPr="00514F81" w:rsidRDefault="00EA1BC7" w:rsidP="00EA1BC7">
      <w:pPr>
        <w:pStyle w:val="21"/>
        <w:jc w:val="center"/>
        <w:rPr>
          <w:b/>
          <w:sz w:val="10"/>
          <w:szCs w:val="10"/>
        </w:rPr>
      </w:pPr>
    </w:p>
    <w:p w:rsidR="00FC43EB" w:rsidRPr="00A371DF" w:rsidRDefault="00EA1BC7" w:rsidP="00FC43EB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FC43EB">
        <w:rPr>
          <w:sz w:val="28"/>
          <w:szCs w:val="28"/>
          <w:lang w:val="uk-UA"/>
        </w:rPr>
        <w:t xml:space="preserve">04.04.2016 року рішенням </w:t>
      </w:r>
      <w:r w:rsidR="00D41563" w:rsidRPr="00FC43EB">
        <w:rPr>
          <w:sz w:val="28"/>
          <w:szCs w:val="28"/>
          <w:lang w:val="uk-UA"/>
        </w:rPr>
        <w:t xml:space="preserve">Чернівецької міської ради </w:t>
      </w:r>
      <w:r w:rsidR="00D41563">
        <w:rPr>
          <w:sz w:val="28"/>
          <w:szCs w:val="28"/>
          <w:lang w:val="en-US"/>
        </w:rPr>
        <w:t>V</w:t>
      </w:r>
      <w:r w:rsidR="00D41563" w:rsidRPr="00FC43EB">
        <w:rPr>
          <w:sz w:val="28"/>
          <w:szCs w:val="28"/>
          <w:lang w:val="uk-UA"/>
        </w:rPr>
        <w:t>ІІ скликання «Про надання дозволу КП МТК «</w:t>
      </w:r>
      <w:proofErr w:type="spellStart"/>
      <w:r w:rsidR="00D41563" w:rsidRPr="00FC43EB">
        <w:rPr>
          <w:sz w:val="28"/>
          <w:szCs w:val="28"/>
          <w:lang w:val="uk-UA"/>
        </w:rPr>
        <w:t>Калинівський</w:t>
      </w:r>
      <w:proofErr w:type="spellEnd"/>
      <w:r w:rsidR="00D41563" w:rsidRPr="00FC43EB">
        <w:rPr>
          <w:sz w:val="28"/>
          <w:szCs w:val="28"/>
          <w:lang w:val="uk-UA"/>
        </w:rPr>
        <w:t xml:space="preserve"> ринок» і МКП «</w:t>
      </w:r>
      <w:proofErr w:type="spellStart"/>
      <w:r w:rsidR="00D41563" w:rsidRPr="00FC43EB">
        <w:rPr>
          <w:sz w:val="28"/>
          <w:szCs w:val="28"/>
          <w:lang w:val="uk-UA"/>
        </w:rPr>
        <w:t>Газкомплектприлад</w:t>
      </w:r>
      <w:proofErr w:type="spellEnd"/>
      <w:r w:rsidR="00D41563" w:rsidRPr="00FC43EB">
        <w:rPr>
          <w:sz w:val="28"/>
          <w:szCs w:val="28"/>
          <w:lang w:val="uk-UA"/>
        </w:rPr>
        <w:t xml:space="preserve">» на не нарахування плати за послуги ринків членам родин загиблих учасників антитерористичної операції і учасникам антитерористичної операції – інвалідам І,ІІ групи,  мобілізованим  згідно з Указами Президента України» </w:t>
      </w:r>
      <w:r w:rsidR="00F3642D" w:rsidRPr="00FC43EB">
        <w:rPr>
          <w:sz w:val="28"/>
          <w:szCs w:val="28"/>
          <w:lang w:val="uk-UA"/>
        </w:rPr>
        <w:t xml:space="preserve">  дозволено КП «МТК «</w:t>
      </w:r>
      <w:proofErr w:type="spellStart"/>
      <w:r w:rsidR="009674F2" w:rsidRPr="00FC43EB">
        <w:rPr>
          <w:sz w:val="28"/>
          <w:szCs w:val="28"/>
          <w:lang w:val="uk-UA"/>
        </w:rPr>
        <w:t>К</w:t>
      </w:r>
      <w:r w:rsidR="00F3642D" w:rsidRPr="00FC43EB">
        <w:rPr>
          <w:sz w:val="28"/>
          <w:szCs w:val="28"/>
          <w:lang w:val="uk-UA"/>
        </w:rPr>
        <w:t>алинівський</w:t>
      </w:r>
      <w:proofErr w:type="spellEnd"/>
      <w:r w:rsidR="00F3642D" w:rsidRPr="00FC43EB">
        <w:rPr>
          <w:sz w:val="28"/>
          <w:szCs w:val="28"/>
          <w:lang w:val="uk-UA"/>
        </w:rPr>
        <w:t xml:space="preserve"> ринок» та міському комунальному підприємству «</w:t>
      </w:r>
      <w:proofErr w:type="spellStart"/>
      <w:r w:rsidR="00F3642D" w:rsidRPr="00FC43EB">
        <w:rPr>
          <w:sz w:val="28"/>
          <w:szCs w:val="28"/>
          <w:lang w:val="uk-UA"/>
        </w:rPr>
        <w:t>Газкомплектприлад</w:t>
      </w:r>
      <w:proofErr w:type="spellEnd"/>
      <w:r w:rsidR="00F3642D" w:rsidRPr="00FC43EB">
        <w:rPr>
          <w:sz w:val="28"/>
          <w:szCs w:val="28"/>
          <w:lang w:val="uk-UA"/>
        </w:rPr>
        <w:t>»</w:t>
      </w:r>
      <w:r w:rsidR="00390210">
        <w:rPr>
          <w:sz w:val="28"/>
          <w:szCs w:val="28"/>
          <w:lang w:val="uk-UA"/>
        </w:rPr>
        <w:t xml:space="preserve">  </w:t>
      </w:r>
      <w:r w:rsidR="00390210" w:rsidRPr="00FC43EB">
        <w:rPr>
          <w:sz w:val="28"/>
          <w:szCs w:val="28"/>
          <w:lang w:val="uk-UA"/>
        </w:rPr>
        <w:t>не нараховувати плату за послуги ринку</w:t>
      </w:r>
      <w:r w:rsidR="00390210">
        <w:rPr>
          <w:sz w:val="28"/>
          <w:szCs w:val="28"/>
          <w:lang w:val="uk-UA"/>
        </w:rPr>
        <w:t>, згідно пункту 1.1 -</w:t>
      </w:r>
      <w:r w:rsidR="00F3642D" w:rsidRPr="00FC43EB">
        <w:rPr>
          <w:sz w:val="28"/>
          <w:szCs w:val="28"/>
          <w:lang w:val="uk-UA"/>
        </w:rPr>
        <w:t xml:space="preserve"> </w:t>
      </w:r>
      <w:r w:rsidR="00390210">
        <w:rPr>
          <w:sz w:val="28"/>
          <w:szCs w:val="28"/>
          <w:lang w:val="uk-UA"/>
        </w:rPr>
        <w:t>ч</w:t>
      </w:r>
      <w:r w:rsidR="00FC43EB" w:rsidRPr="00844E5D">
        <w:rPr>
          <w:sz w:val="28"/>
          <w:szCs w:val="28"/>
          <w:lang w:val="uk-UA"/>
        </w:rPr>
        <w:t xml:space="preserve">ленам родин загиблих учасників антитерористичної операції, які </w:t>
      </w:r>
      <w:r w:rsidR="00FC43EB">
        <w:rPr>
          <w:sz w:val="28"/>
          <w:szCs w:val="28"/>
          <w:lang w:val="uk-UA"/>
        </w:rPr>
        <w:t>є</w:t>
      </w:r>
      <w:r w:rsidR="00FC43EB" w:rsidRPr="00844E5D">
        <w:rPr>
          <w:sz w:val="28"/>
          <w:szCs w:val="28"/>
          <w:lang w:val="uk-UA"/>
        </w:rPr>
        <w:t xml:space="preserve"> користувачами </w:t>
      </w:r>
      <w:r w:rsidR="00FC43EB">
        <w:rPr>
          <w:sz w:val="28"/>
          <w:szCs w:val="28"/>
          <w:lang w:val="uk-UA"/>
        </w:rPr>
        <w:t xml:space="preserve">торговельних місць на ринках </w:t>
      </w:r>
      <w:r w:rsidR="00FC43EB" w:rsidRPr="00844E5D">
        <w:rPr>
          <w:sz w:val="28"/>
          <w:szCs w:val="28"/>
          <w:lang w:val="uk-UA"/>
        </w:rPr>
        <w:t>на підставі укладених договорів, мобілізованих згідно з Указами Президента України</w:t>
      </w:r>
      <w:r w:rsidR="00FC43EB">
        <w:rPr>
          <w:sz w:val="28"/>
          <w:szCs w:val="28"/>
          <w:lang w:val="uk-UA"/>
        </w:rPr>
        <w:t xml:space="preserve"> щодо оголошення та проведення часткової мобілізації (не більше ніж по одному торговельному місцю на родину (батьки, дружина (чоловік), діти))  та </w:t>
      </w:r>
      <w:r w:rsidR="00390210">
        <w:rPr>
          <w:sz w:val="28"/>
          <w:szCs w:val="28"/>
          <w:lang w:val="uk-UA"/>
        </w:rPr>
        <w:t>згідно пункту 1.2</w:t>
      </w:r>
      <w:r w:rsidR="00FC43EB">
        <w:rPr>
          <w:sz w:val="28"/>
          <w:szCs w:val="28"/>
          <w:lang w:val="uk-UA"/>
        </w:rPr>
        <w:t xml:space="preserve"> у</w:t>
      </w:r>
      <w:r w:rsidR="00FC43EB" w:rsidRPr="00844E5D">
        <w:rPr>
          <w:sz w:val="28"/>
          <w:szCs w:val="28"/>
          <w:lang w:val="uk-UA"/>
        </w:rPr>
        <w:t>часник</w:t>
      </w:r>
      <w:r w:rsidR="00FC43EB">
        <w:rPr>
          <w:sz w:val="28"/>
          <w:szCs w:val="28"/>
          <w:lang w:val="uk-UA"/>
        </w:rPr>
        <w:t>ам</w:t>
      </w:r>
      <w:r w:rsidR="00FC43EB" w:rsidRPr="00844E5D">
        <w:rPr>
          <w:sz w:val="28"/>
          <w:szCs w:val="28"/>
          <w:lang w:val="uk-UA"/>
        </w:rPr>
        <w:t xml:space="preserve"> антитерористичної операції</w:t>
      </w:r>
      <w:r w:rsidR="00FC43EB">
        <w:rPr>
          <w:sz w:val="28"/>
          <w:szCs w:val="28"/>
          <w:lang w:val="uk-UA"/>
        </w:rPr>
        <w:t>, яким встановлена  інвалідність І і ІІ групи, які є</w:t>
      </w:r>
      <w:r w:rsidR="00FC43EB" w:rsidRPr="00844E5D">
        <w:rPr>
          <w:sz w:val="28"/>
          <w:szCs w:val="28"/>
          <w:lang w:val="uk-UA"/>
        </w:rPr>
        <w:t xml:space="preserve"> користувачами </w:t>
      </w:r>
      <w:r w:rsidR="00FC43EB">
        <w:rPr>
          <w:sz w:val="28"/>
          <w:szCs w:val="28"/>
          <w:lang w:val="uk-UA"/>
        </w:rPr>
        <w:t xml:space="preserve">торговельних місць на ринках </w:t>
      </w:r>
      <w:r w:rsidR="00FC43EB" w:rsidRPr="00844E5D">
        <w:rPr>
          <w:sz w:val="28"/>
          <w:szCs w:val="28"/>
          <w:lang w:val="uk-UA"/>
        </w:rPr>
        <w:t>на підставі укладених договорів, мобілізованих згідно з Указами Президента України</w:t>
      </w:r>
      <w:r w:rsidR="00FC43EB">
        <w:rPr>
          <w:sz w:val="28"/>
          <w:szCs w:val="28"/>
          <w:lang w:val="uk-UA"/>
        </w:rPr>
        <w:t xml:space="preserve"> щодо оголошення та проведення часткової мобілізації (не більше ніж по одному торговельному місцю на особу)</w:t>
      </w:r>
      <w:r w:rsidR="00FC43EB" w:rsidRPr="00A371DF">
        <w:rPr>
          <w:sz w:val="28"/>
          <w:szCs w:val="28"/>
          <w:lang w:val="uk-UA"/>
        </w:rPr>
        <w:t>.</w:t>
      </w:r>
    </w:p>
    <w:p w:rsidR="006A09F2" w:rsidRDefault="00FC43EB" w:rsidP="0087254D">
      <w:pPr>
        <w:pStyle w:val="a8"/>
        <w:ind w:left="0" w:firstLine="708"/>
        <w:jc w:val="both"/>
        <w:rPr>
          <w:sz w:val="28"/>
          <w:szCs w:val="28"/>
          <w:lang w:val="uk-UA"/>
        </w:rPr>
      </w:pPr>
      <w:r w:rsidRPr="00C76DEE">
        <w:rPr>
          <w:sz w:val="28"/>
          <w:szCs w:val="28"/>
          <w:lang w:val="uk-UA"/>
        </w:rPr>
        <w:t xml:space="preserve">Рішенням міської </w:t>
      </w:r>
      <w:r w:rsidRPr="00FC43EB">
        <w:rPr>
          <w:sz w:val="28"/>
          <w:szCs w:val="28"/>
          <w:lang w:val="en-US"/>
        </w:rPr>
        <w:t>V</w:t>
      </w:r>
      <w:r w:rsidRPr="00C76DEE">
        <w:rPr>
          <w:sz w:val="28"/>
          <w:szCs w:val="28"/>
          <w:lang w:val="uk-UA"/>
        </w:rPr>
        <w:t xml:space="preserve">ІІ скликання від 07.10.2016 року №402  «Про внесення змін до рішення міської ради </w:t>
      </w:r>
      <w:r w:rsidRPr="00FC43EB">
        <w:rPr>
          <w:sz w:val="28"/>
          <w:szCs w:val="28"/>
          <w:lang w:val="en-US"/>
        </w:rPr>
        <w:t>VII</w:t>
      </w:r>
      <w:r w:rsidRPr="00FC43EB">
        <w:rPr>
          <w:sz w:val="28"/>
          <w:szCs w:val="28"/>
          <w:lang w:val="uk-UA"/>
        </w:rPr>
        <w:t xml:space="preserve"> </w:t>
      </w:r>
      <w:r w:rsidRPr="00C76DEE">
        <w:rPr>
          <w:sz w:val="28"/>
          <w:szCs w:val="28"/>
          <w:lang w:val="uk-UA"/>
        </w:rPr>
        <w:t>скликання від 04.04.2016 р.  №145 «Про надання дозволу КП МТК «Калинівський ринок» і МКП «Газкомплектприлад» на не нарахування плати за послуги ринків членам родин загиблих учасників антитерористичної операції і учасникам антитерористичної операції – інвалідам І, ІІ групи, мобілізованих згідно з Указами Президента України»</w:t>
      </w:r>
      <w:r w:rsidR="0087254D" w:rsidRPr="00C76DEE">
        <w:rPr>
          <w:sz w:val="28"/>
          <w:szCs w:val="28"/>
          <w:lang w:val="uk-UA"/>
        </w:rPr>
        <w:t xml:space="preserve"> пункт 1.1.</w:t>
      </w:r>
      <w:r w:rsidR="006A09F2">
        <w:rPr>
          <w:sz w:val="28"/>
          <w:szCs w:val="28"/>
          <w:lang w:val="uk-UA"/>
        </w:rPr>
        <w:t xml:space="preserve"> та 1.2. </w:t>
      </w:r>
      <w:r w:rsidR="0087254D" w:rsidRPr="00C76DEE">
        <w:rPr>
          <w:sz w:val="28"/>
          <w:szCs w:val="28"/>
          <w:lang w:val="uk-UA"/>
        </w:rPr>
        <w:t xml:space="preserve"> </w:t>
      </w:r>
      <w:proofErr w:type="spellStart"/>
      <w:r w:rsidR="0087254D">
        <w:rPr>
          <w:sz w:val="28"/>
          <w:szCs w:val="28"/>
        </w:rPr>
        <w:t>вищевказаного</w:t>
      </w:r>
      <w:proofErr w:type="spellEnd"/>
      <w:r w:rsidR="0087254D">
        <w:rPr>
          <w:sz w:val="28"/>
          <w:szCs w:val="28"/>
        </w:rPr>
        <w:t xml:space="preserve"> </w:t>
      </w:r>
      <w:r w:rsidR="00FC7A5C">
        <w:rPr>
          <w:sz w:val="28"/>
          <w:szCs w:val="28"/>
          <w:lang w:val="uk-UA"/>
        </w:rPr>
        <w:t>ріш</w:t>
      </w:r>
      <w:r w:rsidR="002832C2">
        <w:rPr>
          <w:sz w:val="28"/>
          <w:szCs w:val="28"/>
          <w:lang w:val="uk-UA"/>
        </w:rPr>
        <w:t>е</w:t>
      </w:r>
      <w:r w:rsidR="00FC7A5C">
        <w:rPr>
          <w:sz w:val="28"/>
          <w:szCs w:val="28"/>
          <w:lang w:val="uk-UA"/>
        </w:rPr>
        <w:t xml:space="preserve">ння міської ради № 402 від 07.10.2016р. </w:t>
      </w:r>
      <w:proofErr w:type="spellStart"/>
      <w:r w:rsidR="0087254D">
        <w:rPr>
          <w:sz w:val="28"/>
          <w:szCs w:val="28"/>
        </w:rPr>
        <w:t>викладено</w:t>
      </w:r>
      <w:proofErr w:type="spellEnd"/>
      <w:r w:rsidR="0087254D">
        <w:rPr>
          <w:sz w:val="28"/>
          <w:szCs w:val="28"/>
        </w:rPr>
        <w:t xml:space="preserve"> в </w:t>
      </w:r>
      <w:proofErr w:type="spellStart"/>
      <w:r w:rsidR="0087254D">
        <w:rPr>
          <w:sz w:val="28"/>
          <w:szCs w:val="28"/>
        </w:rPr>
        <w:t>наступній</w:t>
      </w:r>
      <w:proofErr w:type="spellEnd"/>
      <w:r w:rsidR="0087254D">
        <w:rPr>
          <w:sz w:val="28"/>
          <w:szCs w:val="28"/>
        </w:rPr>
        <w:t xml:space="preserve"> </w:t>
      </w:r>
      <w:proofErr w:type="spellStart"/>
      <w:r w:rsidR="0087254D">
        <w:rPr>
          <w:sz w:val="28"/>
          <w:szCs w:val="28"/>
        </w:rPr>
        <w:t>редакції</w:t>
      </w:r>
      <w:proofErr w:type="spellEnd"/>
      <w:r w:rsidR="0087254D">
        <w:rPr>
          <w:sz w:val="28"/>
          <w:szCs w:val="28"/>
        </w:rPr>
        <w:t xml:space="preserve">: </w:t>
      </w:r>
    </w:p>
    <w:p w:rsidR="006A09F2" w:rsidRDefault="006A09F2" w:rsidP="0087254D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87254D">
        <w:rPr>
          <w:sz w:val="28"/>
          <w:szCs w:val="28"/>
          <w:lang w:val="uk-UA"/>
        </w:rPr>
        <w:t>ч</w:t>
      </w:r>
      <w:r w:rsidR="0087254D" w:rsidRPr="0087254D">
        <w:rPr>
          <w:sz w:val="28"/>
          <w:szCs w:val="28"/>
          <w:lang w:val="uk-UA"/>
        </w:rPr>
        <w:t xml:space="preserve">ленам родин загиблих учасників антитерористичної операції, які є користувачами торговельних місць на ринках на підставі укладених договорів, мобілізованих згідно з Указами Президента України щодо оголошення та </w:t>
      </w:r>
      <w:r w:rsidR="0087254D" w:rsidRPr="0087254D">
        <w:rPr>
          <w:sz w:val="28"/>
          <w:szCs w:val="28"/>
          <w:lang w:val="uk-UA"/>
        </w:rPr>
        <w:lastRenderedPageBreak/>
        <w:t>проведення часткової мобілізації (незалежно від кількості  торговельних місць на родину (батьки, дружина (чоловік), діти) на момент загибелі, смерті, а також не більше одного торговельного місця, отриманого після факту загибелі, смерті)</w:t>
      </w:r>
      <w:r>
        <w:rPr>
          <w:sz w:val="28"/>
          <w:szCs w:val="28"/>
          <w:lang w:val="uk-UA"/>
        </w:rPr>
        <w:t>;</w:t>
      </w:r>
    </w:p>
    <w:p w:rsidR="0087254D" w:rsidRPr="006A09F2" w:rsidRDefault="006A09F2" w:rsidP="0087254D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6A09F2">
        <w:rPr>
          <w:sz w:val="28"/>
          <w:szCs w:val="28"/>
          <w:lang w:val="uk-UA"/>
        </w:rPr>
        <w:t xml:space="preserve">Учасникам антитерористичної операції, яким встановлена  інвалідність І і ІІ групи, які є користувачами торговельних місць на ринках на підставі укладених договорів, мобілізованих згідно з Указами Президента України щодо оголошення та проведення часткової мобілізації (не залежно від кількості  торговельних місць на особу на дату встановлення інвалідності, а також не більше одного торговельного місця, отриманого після факту встановлення інвалідності). </w:t>
      </w:r>
    </w:p>
    <w:p w:rsidR="0004375F" w:rsidRDefault="00CA6885" w:rsidP="00FC43EB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04.06.2019 року на засіданні громадсько-спостережної ради КП МТК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вирішено </w:t>
      </w:r>
      <w:r w:rsidR="00896D81">
        <w:rPr>
          <w:sz w:val="28"/>
          <w:szCs w:val="28"/>
        </w:rPr>
        <w:t xml:space="preserve">голові громадсько-спостережної ради </w:t>
      </w:r>
      <w:proofErr w:type="spellStart"/>
      <w:r w:rsidR="00896D81">
        <w:rPr>
          <w:sz w:val="28"/>
          <w:szCs w:val="28"/>
        </w:rPr>
        <w:t>Гончарюку</w:t>
      </w:r>
      <w:proofErr w:type="spellEnd"/>
      <w:r w:rsidR="00896D81">
        <w:rPr>
          <w:sz w:val="28"/>
          <w:szCs w:val="28"/>
        </w:rPr>
        <w:t xml:space="preserve"> І.Д. винести на розгляд Чернівецької міської ради пропозицію щодо відміни рішення Чернівецької міської ради </w:t>
      </w:r>
      <w:r w:rsidR="00896D81">
        <w:rPr>
          <w:sz w:val="28"/>
          <w:szCs w:val="28"/>
          <w:lang w:val="en-US"/>
        </w:rPr>
        <w:t>V</w:t>
      </w:r>
      <w:r w:rsidR="00896D81">
        <w:rPr>
          <w:sz w:val="28"/>
          <w:szCs w:val="28"/>
        </w:rPr>
        <w:t>ІІ скликання від 07.10.2016 року №402.</w:t>
      </w:r>
    </w:p>
    <w:p w:rsidR="00896D81" w:rsidRPr="00896D81" w:rsidRDefault="00896D81" w:rsidP="00FC43EB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звернення депутата Чернівецької міської ради, голови громадсько-спостережної ради  </w:t>
      </w:r>
      <w:proofErr w:type="spellStart"/>
      <w:r>
        <w:rPr>
          <w:sz w:val="28"/>
          <w:szCs w:val="28"/>
        </w:rPr>
        <w:t>Гончарюка</w:t>
      </w:r>
      <w:proofErr w:type="spellEnd"/>
      <w:r>
        <w:rPr>
          <w:sz w:val="28"/>
          <w:szCs w:val="28"/>
        </w:rPr>
        <w:t xml:space="preserve"> І.Д. </w:t>
      </w:r>
      <w:r w:rsidR="006A09F2">
        <w:rPr>
          <w:sz w:val="28"/>
          <w:szCs w:val="28"/>
        </w:rPr>
        <w:t xml:space="preserve">від 14.08.2019 року пропонується скасувати рішення міської ради від 07.10.2016 року №402. </w:t>
      </w:r>
    </w:p>
    <w:p w:rsidR="00EA1BC7" w:rsidRDefault="00EA1BC7" w:rsidP="00EA1BC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 xml:space="preserve">ідповідно до статей 26, 46 Закону України «Про місцеве самоврядування в Україні», </w:t>
      </w:r>
      <w:r w:rsidR="006A09F2">
        <w:rPr>
          <w:sz w:val="28"/>
          <w:szCs w:val="28"/>
        </w:rPr>
        <w:t xml:space="preserve"> </w:t>
      </w:r>
      <w:r w:rsidRPr="00804401">
        <w:rPr>
          <w:sz w:val="28"/>
          <w:szCs w:val="28"/>
        </w:rPr>
        <w:t xml:space="preserve">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</w:t>
      </w:r>
      <w:r>
        <w:rPr>
          <w:sz w:val="28"/>
          <w:szCs w:val="28"/>
        </w:rPr>
        <w:t xml:space="preserve"> </w:t>
      </w:r>
      <w:r w:rsidRPr="00804401">
        <w:rPr>
          <w:sz w:val="28"/>
          <w:szCs w:val="28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змінами,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C4758" w:rsidRPr="00447576" w:rsidRDefault="00BC4758" w:rsidP="00EA1BC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16"/>
          <w:szCs w:val="16"/>
        </w:rPr>
      </w:pPr>
    </w:p>
    <w:p w:rsidR="00EA1BC7" w:rsidRPr="0010310D" w:rsidRDefault="00EA1BC7" w:rsidP="00EA1BC7">
      <w:pPr>
        <w:pStyle w:val="22"/>
        <w:rPr>
          <w:sz w:val="14"/>
          <w:szCs w:val="14"/>
        </w:rPr>
      </w:pPr>
    </w:p>
    <w:p w:rsidR="00EA1BC7" w:rsidRDefault="00EA1BC7" w:rsidP="00EA1BC7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BC4758" w:rsidRPr="00447576" w:rsidRDefault="00BC4758" w:rsidP="00EA1BC7">
      <w:pPr>
        <w:pStyle w:val="a4"/>
        <w:jc w:val="center"/>
        <w:rPr>
          <w:b/>
          <w:sz w:val="16"/>
          <w:szCs w:val="16"/>
        </w:rPr>
      </w:pPr>
    </w:p>
    <w:p w:rsidR="00EA1BC7" w:rsidRPr="0010310D" w:rsidRDefault="00EA1BC7" w:rsidP="00EA1BC7">
      <w:pPr>
        <w:pStyle w:val="a4"/>
        <w:jc w:val="center"/>
        <w:rPr>
          <w:b/>
          <w:sz w:val="12"/>
          <w:szCs w:val="12"/>
        </w:rPr>
      </w:pPr>
    </w:p>
    <w:p w:rsidR="00EA1BC7" w:rsidRDefault="00EA1BC7" w:rsidP="00EA1BC7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 w:rsidR="006A09F2">
        <w:rPr>
          <w:szCs w:val="28"/>
        </w:rPr>
        <w:t xml:space="preserve"> </w:t>
      </w:r>
      <w:r w:rsidRPr="00447576">
        <w:rPr>
          <w:b w:val="0"/>
          <w:szCs w:val="28"/>
        </w:rPr>
        <w:t xml:space="preserve"> </w:t>
      </w:r>
      <w:r w:rsidR="00447576" w:rsidRPr="00447576">
        <w:rPr>
          <w:b w:val="0"/>
          <w:szCs w:val="28"/>
        </w:rPr>
        <w:t>Скасувати рішення Чернівецької міської ради</w:t>
      </w:r>
      <w:r w:rsidR="00447576">
        <w:rPr>
          <w:b w:val="0"/>
          <w:szCs w:val="28"/>
        </w:rPr>
        <w:t xml:space="preserve"> </w:t>
      </w:r>
      <w:r w:rsidR="00447576">
        <w:rPr>
          <w:b w:val="0"/>
          <w:szCs w:val="28"/>
          <w:lang w:val="en-US"/>
        </w:rPr>
        <w:t>V</w:t>
      </w:r>
      <w:r w:rsidR="00447576">
        <w:rPr>
          <w:b w:val="0"/>
          <w:szCs w:val="28"/>
        </w:rPr>
        <w:t>ІІ скликання  від 07.10.2016 року «</w:t>
      </w:r>
      <w:r w:rsidR="00447576" w:rsidRPr="00447576">
        <w:rPr>
          <w:b w:val="0"/>
          <w:szCs w:val="28"/>
        </w:rPr>
        <w:t xml:space="preserve">Про внесення змін до рішення міської ради </w:t>
      </w:r>
      <w:r w:rsidR="00447576" w:rsidRPr="00447576">
        <w:rPr>
          <w:b w:val="0"/>
          <w:szCs w:val="28"/>
          <w:lang w:val="en-US"/>
        </w:rPr>
        <w:t>VII</w:t>
      </w:r>
      <w:r w:rsidR="00447576" w:rsidRPr="00447576">
        <w:rPr>
          <w:b w:val="0"/>
          <w:szCs w:val="28"/>
        </w:rPr>
        <w:t xml:space="preserve"> скликання                               від 04.04.2016 р.  №145 «Про надання дозволу КП МТК «</w:t>
      </w:r>
      <w:proofErr w:type="spellStart"/>
      <w:r w:rsidR="00447576" w:rsidRPr="00447576">
        <w:rPr>
          <w:b w:val="0"/>
          <w:szCs w:val="28"/>
        </w:rPr>
        <w:t>Калинівський</w:t>
      </w:r>
      <w:proofErr w:type="spellEnd"/>
      <w:r w:rsidR="00447576" w:rsidRPr="00447576">
        <w:rPr>
          <w:b w:val="0"/>
          <w:szCs w:val="28"/>
        </w:rPr>
        <w:t xml:space="preserve"> ринок» і МКП «</w:t>
      </w:r>
      <w:proofErr w:type="spellStart"/>
      <w:r w:rsidR="00447576" w:rsidRPr="00447576">
        <w:rPr>
          <w:b w:val="0"/>
          <w:szCs w:val="28"/>
        </w:rPr>
        <w:t>Газкомплектприлад</w:t>
      </w:r>
      <w:proofErr w:type="spellEnd"/>
      <w:r w:rsidR="00447576" w:rsidRPr="00447576">
        <w:rPr>
          <w:b w:val="0"/>
          <w:szCs w:val="28"/>
        </w:rPr>
        <w:t>» на не нарахування плати за послуги ринків членам родин загиблих учасників антитерористичної операції і учасникам антитерористичної операції – інвалідам І, ІІ групи, мобілізованих згідно з Указами Президента України»</w:t>
      </w:r>
    </w:p>
    <w:p w:rsidR="00EA1BC7" w:rsidRPr="00A34C99" w:rsidRDefault="00EA1BC7" w:rsidP="00EA1BC7">
      <w:pPr>
        <w:rPr>
          <w:sz w:val="16"/>
          <w:szCs w:val="16"/>
        </w:rPr>
      </w:pPr>
    </w:p>
    <w:p w:rsidR="00EA1BC7" w:rsidRPr="00A34C99" w:rsidRDefault="00EA1BC7" w:rsidP="00EA1BC7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EA1BC7" w:rsidRPr="00A34C99" w:rsidRDefault="00EA1BC7" w:rsidP="00EA1BC7">
      <w:pPr>
        <w:ind w:firstLine="540"/>
        <w:jc w:val="both"/>
        <w:rPr>
          <w:sz w:val="16"/>
          <w:szCs w:val="16"/>
          <w:lang w:eastAsia="uk-UA"/>
        </w:rPr>
      </w:pPr>
    </w:p>
    <w:p w:rsidR="00447576" w:rsidRPr="00DC0122" w:rsidRDefault="00447576" w:rsidP="00447576">
      <w:pPr>
        <w:pStyle w:val="a8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 xml:space="preserve">        </w:t>
      </w:r>
      <w:r w:rsidR="00EA1BC7" w:rsidRPr="00D67ABB">
        <w:rPr>
          <w:b/>
          <w:sz w:val="28"/>
          <w:szCs w:val="28"/>
          <w:lang w:val="uk-UA" w:eastAsia="uk-UA"/>
        </w:rPr>
        <w:t xml:space="preserve"> </w:t>
      </w:r>
      <w:r w:rsidR="00EA1BC7">
        <w:rPr>
          <w:b/>
          <w:sz w:val="28"/>
          <w:szCs w:val="28"/>
          <w:lang w:eastAsia="uk-UA"/>
        </w:rPr>
        <w:t xml:space="preserve">3. </w:t>
      </w:r>
      <w:r w:rsidRPr="00DC0122">
        <w:rPr>
          <w:sz w:val="28"/>
          <w:szCs w:val="28"/>
          <w:lang w:val="uk-UA"/>
        </w:rPr>
        <w:t>Організацію виконання цього рішення покласти на виконуючого обов’язки генерального директора комунального підприємства “Міський торговельний комплекс “</w:t>
      </w:r>
      <w:proofErr w:type="spellStart"/>
      <w:r w:rsidRPr="00DC0122">
        <w:rPr>
          <w:sz w:val="28"/>
          <w:szCs w:val="28"/>
          <w:lang w:val="uk-UA"/>
        </w:rPr>
        <w:t>Калинівський</w:t>
      </w:r>
      <w:proofErr w:type="spellEnd"/>
      <w:r w:rsidRPr="00DC0122">
        <w:rPr>
          <w:sz w:val="28"/>
          <w:szCs w:val="28"/>
          <w:lang w:val="uk-UA"/>
        </w:rPr>
        <w:t xml:space="preserve"> ринок” та директора </w:t>
      </w:r>
      <w:r>
        <w:rPr>
          <w:sz w:val="28"/>
          <w:szCs w:val="28"/>
          <w:lang w:val="uk-UA"/>
        </w:rPr>
        <w:t xml:space="preserve">                                     </w:t>
      </w:r>
      <w:r w:rsidRPr="00DC0122">
        <w:rPr>
          <w:sz w:val="28"/>
          <w:szCs w:val="28"/>
          <w:lang w:val="uk-UA"/>
        </w:rPr>
        <w:t>МКП «</w:t>
      </w:r>
      <w:proofErr w:type="spellStart"/>
      <w:r w:rsidRPr="00DC0122">
        <w:rPr>
          <w:sz w:val="28"/>
          <w:szCs w:val="28"/>
          <w:lang w:val="uk-UA"/>
        </w:rPr>
        <w:t>Газкомплект</w:t>
      </w:r>
      <w:r>
        <w:rPr>
          <w:sz w:val="28"/>
          <w:szCs w:val="28"/>
          <w:lang w:val="uk-UA"/>
        </w:rPr>
        <w:t>прилад</w:t>
      </w:r>
      <w:proofErr w:type="spellEnd"/>
      <w:r>
        <w:rPr>
          <w:sz w:val="28"/>
          <w:szCs w:val="28"/>
          <w:lang w:val="uk-UA"/>
        </w:rPr>
        <w:t>»</w:t>
      </w:r>
      <w:r w:rsidRPr="00DC0122">
        <w:rPr>
          <w:sz w:val="28"/>
          <w:szCs w:val="28"/>
          <w:lang w:val="uk-UA"/>
        </w:rPr>
        <w:t xml:space="preserve">. </w:t>
      </w:r>
    </w:p>
    <w:p w:rsidR="00447576" w:rsidRPr="00447576" w:rsidRDefault="00447576" w:rsidP="00447576">
      <w:pPr>
        <w:pStyle w:val="a8"/>
        <w:ind w:left="0" w:firstLine="708"/>
        <w:jc w:val="both"/>
        <w:rPr>
          <w:sz w:val="16"/>
          <w:szCs w:val="16"/>
          <w:lang w:val="uk-UA"/>
        </w:rPr>
      </w:pPr>
    </w:p>
    <w:p w:rsidR="00447576" w:rsidRPr="00A371DF" w:rsidRDefault="00447576" w:rsidP="00447576">
      <w:pPr>
        <w:pStyle w:val="a8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DC0122">
        <w:rPr>
          <w:b/>
          <w:sz w:val="28"/>
          <w:szCs w:val="28"/>
          <w:lang w:val="uk-UA"/>
        </w:rPr>
        <w:t>.</w:t>
      </w:r>
      <w:r w:rsidRPr="00DC0122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447576" w:rsidRDefault="00447576" w:rsidP="00EA1BC7">
      <w:pPr>
        <w:ind w:firstLine="540"/>
        <w:jc w:val="both"/>
        <w:rPr>
          <w:b/>
          <w:sz w:val="28"/>
          <w:szCs w:val="28"/>
        </w:rPr>
      </w:pPr>
    </w:p>
    <w:p w:rsidR="00EA1BC7" w:rsidRDefault="00EA1BC7" w:rsidP="00EA1BC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proofErr w:type="spellEnd"/>
      <w:r w:rsidR="00D67ABB">
        <w:rPr>
          <w:b/>
          <w:sz w:val="28"/>
          <w:szCs w:val="28"/>
        </w:rPr>
        <w:t xml:space="preserve">  </w:t>
      </w:r>
    </w:p>
    <w:sectPr w:rsidR="00EA1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BC7"/>
    <w:rsid w:val="0004375F"/>
    <w:rsid w:val="002832C2"/>
    <w:rsid w:val="00286385"/>
    <w:rsid w:val="00390210"/>
    <w:rsid w:val="00447576"/>
    <w:rsid w:val="00686977"/>
    <w:rsid w:val="006A09F2"/>
    <w:rsid w:val="008217D4"/>
    <w:rsid w:val="0087254D"/>
    <w:rsid w:val="00896D81"/>
    <w:rsid w:val="009674F2"/>
    <w:rsid w:val="00B66C1F"/>
    <w:rsid w:val="00BC4758"/>
    <w:rsid w:val="00C76DEE"/>
    <w:rsid w:val="00CA6885"/>
    <w:rsid w:val="00D41563"/>
    <w:rsid w:val="00D67ABB"/>
    <w:rsid w:val="00D81F94"/>
    <w:rsid w:val="00D858B8"/>
    <w:rsid w:val="00E81EA9"/>
    <w:rsid w:val="00EA1BC7"/>
    <w:rsid w:val="00F3642D"/>
    <w:rsid w:val="00FC43EB"/>
    <w:rsid w:val="00FC7A5C"/>
    <w:rsid w:val="00FE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7565"/>
  <w15:docId w15:val="{3FCF0427-2ACF-466E-AF9F-D3337506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1BC7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EA1BC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EA1B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1B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1BC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A1BC7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EA1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EA1BC7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EA1BC7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EA1B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EA1BC7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EA1B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B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B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C43EB"/>
    <w:pPr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21</cp:revision>
  <cp:lastPrinted>2019-08-15T14:04:00Z</cp:lastPrinted>
  <dcterms:created xsi:type="dcterms:W3CDTF">2019-08-15T09:24:00Z</dcterms:created>
  <dcterms:modified xsi:type="dcterms:W3CDTF">2019-08-16T13:50:00Z</dcterms:modified>
</cp:coreProperties>
</file>