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A71" w:rsidRPr="00294D20" w:rsidRDefault="00581A50" w:rsidP="00AD51FA">
      <w:pPr>
        <w:widowControl/>
        <w:jc w:val="center"/>
        <w:rPr>
          <w:sz w:val="26"/>
          <w:lang w:val="uk-UA"/>
        </w:rPr>
      </w:pPr>
      <w:r w:rsidRPr="00294D20">
        <w:rPr>
          <w:noProof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294D20" w:rsidRDefault="00D75A71">
      <w:pPr>
        <w:pStyle w:val="a3"/>
        <w:rPr>
          <w:sz w:val="36"/>
          <w:szCs w:val="36"/>
        </w:rPr>
      </w:pPr>
      <w:r w:rsidRPr="00294D20">
        <w:rPr>
          <w:sz w:val="36"/>
          <w:szCs w:val="36"/>
        </w:rPr>
        <w:t xml:space="preserve">У К Р А Ї Н А           </w:t>
      </w:r>
    </w:p>
    <w:p w:rsidR="00D75A71" w:rsidRPr="00294D20" w:rsidRDefault="00D75A71" w:rsidP="00162A4B">
      <w:pPr>
        <w:pStyle w:val="a4"/>
        <w:rPr>
          <w:sz w:val="36"/>
          <w:szCs w:val="36"/>
          <w:lang w:val="uk-UA"/>
        </w:rPr>
      </w:pPr>
      <w:r w:rsidRPr="00294D20">
        <w:rPr>
          <w:sz w:val="36"/>
          <w:szCs w:val="36"/>
          <w:lang w:val="uk-UA"/>
        </w:rPr>
        <w:t>Чернівецька   міська   рада</w:t>
      </w:r>
    </w:p>
    <w:p w:rsidR="00D75A71" w:rsidRPr="00294D20" w:rsidRDefault="00473125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 xml:space="preserve"> </w:t>
      </w:r>
      <w:r w:rsidR="00BB129A">
        <w:rPr>
          <w:sz w:val="32"/>
          <w:szCs w:val="32"/>
        </w:rPr>
        <w:t>___</w:t>
      </w:r>
      <w:r w:rsidR="00D550B6" w:rsidRPr="00294D20">
        <w:rPr>
          <w:sz w:val="32"/>
          <w:szCs w:val="32"/>
        </w:rPr>
        <w:t xml:space="preserve"> </w:t>
      </w:r>
      <w:r w:rsidR="00D75A71" w:rsidRPr="00294D20">
        <w:rPr>
          <w:sz w:val="32"/>
          <w:szCs w:val="32"/>
        </w:rPr>
        <w:t>сесія  V</w:t>
      </w:r>
      <w:r w:rsidR="00C83A25" w:rsidRPr="00294D20">
        <w:rPr>
          <w:sz w:val="32"/>
          <w:szCs w:val="32"/>
        </w:rPr>
        <w:t>І</w:t>
      </w:r>
      <w:r w:rsidR="00C0705C" w:rsidRPr="00294D20">
        <w:rPr>
          <w:sz w:val="32"/>
          <w:szCs w:val="32"/>
        </w:rPr>
        <w:t>І</w:t>
      </w:r>
      <w:r w:rsidR="00D75A71" w:rsidRPr="00294D20">
        <w:rPr>
          <w:sz w:val="32"/>
          <w:szCs w:val="32"/>
        </w:rPr>
        <w:t xml:space="preserve"> скликання</w:t>
      </w:r>
    </w:p>
    <w:p w:rsidR="009E1D20" w:rsidRPr="00294D20" w:rsidRDefault="009E1D20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>Р І Ш Е Н Н Я</w:t>
      </w:r>
    </w:p>
    <w:p w:rsidR="00473125" w:rsidRPr="00294D20" w:rsidRDefault="00473125" w:rsidP="009E1D20">
      <w:pPr>
        <w:jc w:val="center"/>
        <w:rPr>
          <w:lang w:val="uk-UA"/>
        </w:rPr>
      </w:pPr>
    </w:p>
    <w:p w:rsidR="00473125" w:rsidRPr="00294D20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294D20" w:rsidRDefault="002C6C45" w:rsidP="00473125">
      <w:pPr>
        <w:widowControl/>
        <w:jc w:val="both"/>
        <w:rPr>
          <w:sz w:val="28"/>
          <w:szCs w:val="28"/>
          <w:lang w:val="uk-UA"/>
        </w:rPr>
      </w:pPr>
      <w:r w:rsidRPr="00581A50">
        <w:rPr>
          <w:sz w:val="28"/>
          <w:szCs w:val="28"/>
          <w:u w:val="single"/>
        </w:rPr>
        <w:t xml:space="preserve">   </w:t>
      </w:r>
      <w:r w:rsidR="00BB129A">
        <w:rPr>
          <w:sz w:val="28"/>
          <w:szCs w:val="28"/>
          <w:u w:val="single"/>
          <w:lang w:val="uk-UA"/>
        </w:rPr>
        <w:t xml:space="preserve">         </w:t>
      </w:r>
      <w:r w:rsidR="00154862">
        <w:rPr>
          <w:sz w:val="28"/>
          <w:szCs w:val="28"/>
          <w:u w:val="single"/>
          <w:lang w:val="uk-UA"/>
        </w:rPr>
        <w:t xml:space="preserve">    201</w:t>
      </w:r>
      <w:r w:rsidR="00A90439">
        <w:rPr>
          <w:sz w:val="28"/>
          <w:szCs w:val="28"/>
          <w:u w:val="single"/>
          <w:lang w:val="uk-UA"/>
        </w:rPr>
        <w:t>9</w:t>
      </w:r>
      <w:r w:rsidR="00BB129A">
        <w:rPr>
          <w:sz w:val="28"/>
          <w:szCs w:val="28"/>
          <w:u w:val="single"/>
          <w:lang w:val="uk-UA"/>
        </w:rPr>
        <w:t xml:space="preserve"> </w:t>
      </w:r>
      <w:r w:rsidR="00473125" w:rsidRPr="00294D20">
        <w:rPr>
          <w:sz w:val="28"/>
          <w:szCs w:val="28"/>
          <w:lang w:val="uk-UA"/>
        </w:rPr>
        <w:t xml:space="preserve">№ </w:t>
      </w:r>
      <w:r w:rsidR="00C60696" w:rsidRPr="00294D20">
        <w:rPr>
          <w:sz w:val="28"/>
          <w:szCs w:val="28"/>
          <w:lang w:val="uk-UA"/>
        </w:rPr>
        <w:t xml:space="preserve"> </w:t>
      </w:r>
      <w:r w:rsidRPr="00581A50">
        <w:rPr>
          <w:sz w:val="28"/>
          <w:szCs w:val="28"/>
          <w:u w:val="single"/>
        </w:rPr>
        <w:t xml:space="preserve">  </w:t>
      </w:r>
      <w:r w:rsidR="00BB129A">
        <w:rPr>
          <w:sz w:val="28"/>
          <w:szCs w:val="28"/>
          <w:u w:val="single"/>
          <w:lang w:val="uk-UA"/>
        </w:rPr>
        <w:t xml:space="preserve">      </w:t>
      </w:r>
      <w:r w:rsidRPr="00581A50">
        <w:rPr>
          <w:sz w:val="28"/>
          <w:szCs w:val="28"/>
          <w:u w:val="single"/>
        </w:rPr>
        <w:t xml:space="preserve">  </w:t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DC2F58" w:rsidRPr="00294D20">
        <w:rPr>
          <w:sz w:val="28"/>
          <w:szCs w:val="28"/>
          <w:lang w:val="uk-UA"/>
        </w:rPr>
        <w:t xml:space="preserve"> </w:t>
      </w:r>
      <w:r w:rsidR="00473125" w:rsidRPr="00294D20">
        <w:rPr>
          <w:sz w:val="28"/>
          <w:szCs w:val="28"/>
          <w:lang w:val="uk-UA"/>
        </w:rPr>
        <w:t>м. Чернівці</w:t>
      </w:r>
    </w:p>
    <w:p w:rsidR="00473125" w:rsidRPr="00294D20" w:rsidRDefault="00473125" w:rsidP="00473125">
      <w:pPr>
        <w:rPr>
          <w:lang w:val="uk-UA"/>
        </w:rPr>
      </w:pPr>
    </w:p>
    <w:p w:rsidR="00217CE0" w:rsidRPr="00294D20" w:rsidRDefault="00217CE0" w:rsidP="00217CE0">
      <w:pPr>
        <w:widowControl/>
        <w:jc w:val="both"/>
        <w:rPr>
          <w:lang w:val="uk-UA"/>
        </w:rPr>
      </w:pPr>
    </w:p>
    <w:p w:rsidR="00EC7038" w:rsidRDefault="00654A5F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94D20" w:rsidRPr="00294D20">
        <w:rPr>
          <w:b/>
          <w:sz w:val="28"/>
          <w:szCs w:val="28"/>
          <w:lang w:val="uk-UA"/>
        </w:rPr>
        <w:t>ро</w:t>
      </w:r>
      <w:r w:rsidR="00BB129A">
        <w:rPr>
          <w:b/>
          <w:sz w:val="28"/>
          <w:szCs w:val="28"/>
          <w:lang w:val="uk-UA"/>
        </w:rPr>
        <w:t xml:space="preserve"> хід виконання Програми розвитку фізичної культури і спорту</w:t>
      </w:r>
    </w:p>
    <w:p w:rsidR="00EC7038" w:rsidRDefault="00BB129A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м.</w:t>
      </w:r>
      <w:r w:rsidR="00EC703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Чернівцях на 2017 – 2020 роки, </w:t>
      </w:r>
      <w:bookmarkStart w:id="0" w:name="_Hlk504588158"/>
      <w:r>
        <w:rPr>
          <w:b/>
          <w:sz w:val="28"/>
          <w:szCs w:val="28"/>
          <w:lang w:val="uk-UA"/>
        </w:rPr>
        <w:t>затвердженої рішенням</w:t>
      </w:r>
    </w:p>
    <w:p w:rsidR="003869F1" w:rsidRDefault="00BB129A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</w:t>
      </w:r>
      <w:r w:rsidR="00EC7038">
        <w:rPr>
          <w:b/>
          <w:sz w:val="28"/>
          <w:szCs w:val="28"/>
          <w:lang w:val="uk-UA"/>
        </w:rPr>
        <w:t xml:space="preserve">ої ради </w:t>
      </w:r>
      <w:r w:rsidR="00EC7038">
        <w:rPr>
          <w:b/>
          <w:sz w:val="28"/>
          <w:szCs w:val="28"/>
          <w:lang w:val="en-US"/>
        </w:rPr>
        <w:t>VII</w:t>
      </w:r>
      <w:r w:rsidR="00EC7038" w:rsidRPr="00581A50">
        <w:rPr>
          <w:b/>
          <w:sz w:val="28"/>
          <w:szCs w:val="28"/>
        </w:rPr>
        <w:t xml:space="preserve"> </w:t>
      </w:r>
      <w:r w:rsidR="00EC7038">
        <w:rPr>
          <w:b/>
          <w:sz w:val="28"/>
          <w:szCs w:val="28"/>
          <w:lang w:val="uk-UA"/>
        </w:rPr>
        <w:t>скликання</w:t>
      </w:r>
      <w:r w:rsidR="00294D20" w:rsidRPr="00294D20">
        <w:rPr>
          <w:b/>
          <w:sz w:val="28"/>
          <w:szCs w:val="28"/>
          <w:lang w:val="uk-UA"/>
        </w:rPr>
        <w:t xml:space="preserve"> </w:t>
      </w:r>
      <w:r w:rsidR="00EC7038">
        <w:rPr>
          <w:b/>
          <w:sz w:val="28"/>
          <w:szCs w:val="28"/>
          <w:lang w:val="uk-UA"/>
        </w:rPr>
        <w:t>від 01.12.2016р. № 482</w:t>
      </w:r>
      <w:r w:rsidR="007E53B1">
        <w:rPr>
          <w:b/>
          <w:sz w:val="28"/>
          <w:szCs w:val="28"/>
          <w:lang w:val="uk-UA"/>
        </w:rPr>
        <w:t>, з</w:t>
      </w:r>
      <w:r w:rsidR="003869F1">
        <w:rPr>
          <w:b/>
          <w:sz w:val="28"/>
          <w:szCs w:val="28"/>
          <w:lang w:val="uk-UA"/>
        </w:rPr>
        <w:t>і</w:t>
      </w:r>
      <w:r w:rsidR="007E53B1">
        <w:rPr>
          <w:b/>
          <w:sz w:val="28"/>
          <w:szCs w:val="28"/>
          <w:lang w:val="uk-UA"/>
        </w:rPr>
        <w:t xml:space="preserve"> змінами</w:t>
      </w:r>
      <w:r w:rsidR="003869F1">
        <w:rPr>
          <w:b/>
          <w:sz w:val="28"/>
          <w:szCs w:val="28"/>
          <w:lang w:val="uk-UA"/>
        </w:rPr>
        <w:t xml:space="preserve"> –</w:t>
      </w:r>
    </w:p>
    <w:p w:rsidR="007E53B1" w:rsidRPr="00294D20" w:rsidRDefault="007E53B1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2018 рік</w:t>
      </w:r>
    </w:p>
    <w:bookmarkEnd w:id="0"/>
    <w:p w:rsidR="00217CE0" w:rsidRPr="00294D20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Default="00217CE0" w:rsidP="00AD51FA">
      <w:pPr>
        <w:pStyle w:val="21"/>
        <w:ind w:firstLine="708"/>
        <w:rPr>
          <w:szCs w:val="28"/>
        </w:rPr>
      </w:pPr>
      <w:r w:rsidRPr="00294D20">
        <w:rPr>
          <w:szCs w:val="28"/>
        </w:rPr>
        <w:t xml:space="preserve">Відповідно до статті </w:t>
      </w:r>
      <w:r w:rsidR="00EC7038">
        <w:rPr>
          <w:szCs w:val="28"/>
        </w:rPr>
        <w:t>26</w:t>
      </w:r>
      <w:r w:rsidR="00154862">
        <w:rPr>
          <w:szCs w:val="28"/>
        </w:rPr>
        <w:t xml:space="preserve"> і</w:t>
      </w:r>
      <w:r w:rsidR="00654A5F">
        <w:rPr>
          <w:szCs w:val="28"/>
        </w:rPr>
        <w:t xml:space="preserve"> 59</w:t>
      </w:r>
      <w:r w:rsidRPr="00294D20">
        <w:rPr>
          <w:szCs w:val="28"/>
        </w:rPr>
        <w:t xml:space="preserve"> Закону України «Про місцеве самоврядування в Україні»,</w:t>
      </w:r>
      <w:r w:rsidR="00EC7038">
        <w:rPr>
          <w:szCs w:val="28"/>
        </w:rPr>
        <w:t xml:space="preserve"> </w:t>
      </w:r>
      <w:r w:rsidR="00EC7038" w:rsidRPr="00294D20">
        <w:rPr>
          <w:szCs w:val="28"/>
        </w:rPr>
        <w:t>Закону України</w:t>
      </w:r>
      <w:r w:rsidR="00EC7038">
        <w:rPr>
          <w:szCs w:val="28"/>
        </w:rPr>
        <w:t xml:space="preserve"> «Про фізичну культуру і спорт»</w:t>
      </w:r>
      <w:r w:rsidR="00AD51FA">
        <w:rPr>
          <w:szCs w:val="28"/>
        </w:rPr>
        <w:t xml:space="preserve"> та</w:t>
      </w:r>
      <w:r w:rsidR="00EC7038" w:rsidRPr="00294D20">
        <w:rPr>
          <w:szCs w:val="28"/>
        </w:rPr>
        <w:t xml:space="preserve"> </w:t>
      </w:r>
      <w:r w:rsidR="00654A5F">
        <w:rPr>
          <w:szCs w:val="28"/>
        </w:rPr>
        <w:t>заслухавши інформацію управління по фізичній культурі та спорту міської ради про</w:t>
      </w:r>
      <w:r w:rsidR="00AD51FA" w:rsidRPr="00AD51FA">
        <w:t xml:space="preserve"> </w:t>
      </w:r>
      <w:r w:rsidR="00AD51FA" w:rsidRPr="00AD51FA">
        <w:rPr>
          <w:szCs w:val="28"/>
        </w:rPr>
        <w:t>хід виконання Програми розвитку фізичної культури і спорту</w:t>
      </w:r>
      <w:r w:rsidR="00AD51FA">
        <w:rPr>
          <w:szCs w:val="28"/>
        </w:rPr>
        <w:t xml:space="preserve"> </w:t>
      </w:r>
      <w:r w:rsidR="00AD51FA" w:rsidRPr="00AD51FA">
        <w:rPr>
          <w:szCs w:val="28"/>
        </w:rPr>
        <w:t>в м.Чернівцях на 2017 – 2020 роки</w:t>
      </w:r>
      <w:r w:rsidR="007E53B1">
        <w:rPr>
          <w:szCs w:val="28"/>
        </w:rPr>
        <w:t xml:space="preserve"> за 2018 рік</w:t>
      </w:r>
      <w:r w:rsidRPr="00294D20">
        <w:rPr>
          <w:szCs w:val="28"/>
        </w:rPr>
        <w:t xml:space="preserve">, Чернівецька міська рада        </w:t>
      </w:r>
    </w:p>
    <w:p w:rsidR="003F0BBF" w:rsidRPr="003F0BBF" w:rsidRDefault="003F0BBF" w:rsidP="00AD51FA">
      <w:pPr>
        <w:pStyle w:val="21"/>
        <w:ind w:firstLine="708"/>
        <w:rPr>
          <w:sz w:val="16"/>
          <w:szCs w:val="16"/>
        </w:rPr>
      </w:pPr>
    </w:p>
    <w:p w:rsidR="00217CE0" w:rsidRPr="00294D20" w:rsidRDefault="00217CE0" w:rsidP="00E37986">
      <w:pPr>
        <w:pStyle w:val="21"/>
        <w:jc w:val="center"/>
        <w:rPr>
          <w:b/>
          <w:szCs w:val="28"/>
        </w:rPr>
      </w:pPr>
      <w:r w:rsidRPr="00294D20">
        <w:rPr>
          <w:b/>
          <w:szCs w:val="28"/>
        </w:rPr>
        <w:t>В И Р І Ш И Л А:</w:t>
      </w:r>
    </w:p>
    <w:p w:rsidR="00217CE0" w:rsidRPr="00AD51FA" w:rsidRDefault="00217CE0" w:rsidP="00217CE0">
      <w:pPr>
        <w:widowControl/>
        <w:jc w:val="center"/>
        <w:rPr>
          <w:sz w:val="16"/>
          <w:szCs w:val="16"/>
          <w:lang w:val="uk-UA"/>
        </w:rPr>
      </w:pPr>
    </w:p>
    <w:p w:rsidR="00AD51FA" w:rsidRDefault="00217CE0" w:rsidP="00AD51FA">
      <w:pPr>
        <w:pStyle w:val="22"/>
        <w:ind w:firstLine="720"/>
        <w:rPr>
          <w:szCs w:val="28"/>
        </w:rPr>
      </w:pPr>
      <w:r w:rsidRPr="00294D20">
        <w:rPr>
          <w:b/>
          <w:szCs w:val="28"/>
        </w:rPr>
        <w:t>1.</w:t>
      </w:r>
      <w:r w:rsidR="00972BD3" w:rsidRPr="00294D20">
        <w:rPr>
          <w:b/>
          <w:szCs w:val="28"/>
        </w:rPr>
        <w:t xml:space="preserve"> </w:t>
      </w:r>
      <w:r w:rsidR="00654A5F">
        <w:rPr>
          <w:szCs w:val="28"/>
        </w:rPr>
        <w:t xml:space="preserve">Інформацію начальника управління по фізичній культурі та спорту міської ради Макаренка Д.В. </w:t>
      </w:r>
      <w:r w:rsidR="00AD51FA">
        <w:rPr>
          <w:szCs w:val="28"/>
        </w:rPr>
        <w:t>про</w:t>
      </w:r>
      <w:r w:rsidR="00AD51FA" w:rsidRPr="00AD51FA">
        <w:t xml:space="preserve"> </w:t>
      </w:r>
      <w:r w:rsidR="00AD51FA" w:rsidRPr="00AD51FA">
        <w:rPr>
          <w:szCs w:val="28"/>
        </w:rPr>
        <w:t>хід виконання Програми розвитку фізичної культури і спорту</w:t>
      </w:r>
      <w:r w:rsidR="00AD51FA">
        <w:rPr>
          <w:szCs w:val="28"/>
        </w:rPr>
        <w:t xml:space="preserve"> </w:t>
      </w:r>
      <w:r w:rsidR="00AD51FA" w:rsidRPr="00AD51FA">
        <w:rPr>
          <w:szCs w:val="28"/>
        </w:rPr>
        <w:t>в м. Чернівцях на 2017 – 2020 роки</w:t>
      </w:r>
      <w:r w:rsidR="00AD51FA">
        <w:rPr>
          <w:szCs w:val="28"/>
        </w:rPr>
        <w:t xml:space="preserve">, </w:t>
      </w:r>
      <w:r w:rsidR="00AD51FA" w:rsidRPr="00AD51FA">
        <w:rPr>
          <w:szCs w:val="28"/>
        </w:rPr>
        <w:t>затвердженої рішенням</w:t>
      </w:r>
      <w:r w:rsidR="00AD51FA">
        <w:rPr>
          <w:szCs w:val="28"/>
        </w:rPr>
        <w:t xml:space="preserve"> </w:t>
      </w:r>
      <w:r w:rsidR="00AD51FA" w:rsidRPr="00AD51FA">
        <w:rPr>
          <w:szCs w:val="28"/>
        </w:rPr>
        <w:t>міської ради VII скликання від 01.12.2016р. № 482</w:t>
      </w:r>
      <w:r w:rsidR="00154862">
        <w:rPr>
          <w:szCs w:val="28"/>
        </w:rPr>
        <w:t>,</w:t>
      </w:r>
      <w:r w:rsidR="003F0BBF">
        <w:rPr>
          <w:szCs w:val="28"/>
        </w:rPr>
        <w:t xml:space="preserve"> </w:t>
      </w:r>
      <w:r w:rsidR="003F0BBF" w:rsidRPr="003F0BBF">
        <w:rPr>
          <w:szCs w:val="28"/>
        </w:rPr>
        <w:t>з</w:t>
      </w:r>
      <w:r w:rsidR="003869F1">
        <w:rPr>
          <w:szCs w:val="28"/>
        </w:rPr>
        <w:t>і</w:t>
      </w:r>
      <w:r w:rsidR="003F0BBF" w:rsidRPr="003F0BBF">
        <w:rPr>
          <w:szCs w:val="28"/>
        </w:rPr>
        <w:t xml:space="preserve"> змінами</w:t>
      </w:r>
      <w:r w:rsidR="003869F1" w:rsidRPr="00581A50">
        <w:rPr>
          <w:szCs w:val="28"/>
        </w:rPr>
        <w:t>:</w:t>
      </w:r>
      <w:r w:rsidR="003869F1">
        <w:rPr>
          <w:szCs w:val="28"/>
        </w:rPr>
        <w:t xml:space="preserve"> 09.08.2017 № 835, 24.02.2018 № 1147, 11.10.2018 № 1447 -</w:t>
      </w:r>
      <w:r w:rsidR="001A5DCD">
        <w:rPr>
          <w:szCs w:val="28"/>
        </w:rPr>
        <w:t xml:space="preserve"> за 2018 рік</w:t>
      </w:r>
      <w:r w:rsidR="00654A5F">
        <w:rPr>
          <w:szCs w:val="28"/>
        </w:rPr>
        <w:t xml:space="preserve"> взяти до відома (додається)</w:t>
      </w:r>
      <w:r w:rsidR="000B389E">
        <w:rPr>
          <w:szCs w:val="28"/>
        </w:rPr>
        <w:t>.</w:t>
      </w:r>
    </w:p>
    <w:p w:rsidR="00AD51FA" w:rsidRPr="003F0BBF" w:rsidRDefault="00AD51FA" w:rsidP="00AD51FA">
      <w:pPr>
        <w:pStyle w:val="22"/>
        <w:ind w:firstLine="720"/>
        <w:rPr>
          <w:szCs w:val="28"/>
        </w:rPr>
      </w:pPr>
    </w:p>
    <w:p w:rsidR="00AD51FA" w:rsidRDefault="00AD51FA" w:rsidP="00AD51FA">
      <w:pPr>
        <w:pStyle w:val="22"/>
        <w:ind w:firstLine="720"/>
        <w:rPr>
          <w:szCs w:val="28"/>
        </w:rPr>
      </w:pPr>
      <w:r w:rsidRPr="00AD51FA">
        <w:rPr>
          <w:b/>
          <w:szCs w:val="28"/>
        </w:rPr>
        <w:t>2.</w:t>
      </w:r>
      <w:r>
        <w:rPr>
          <w:szCs w:val="28"/>
        </w:rPr>
        <w:t xml:space="preserve"> </w:t>
      </w:r>
      <w:r w:rsidRPr="00162A4B">
        <w:rPr>
          <w:szCs w:val="28"/>
        </w:rPr>
        <w:t xml:space="preserve">Виконавчим органам міської ради </w:t>
      </w:r>
      <w:r>
        <w:rPr>
          <w:szCs w:val="28"/>
        </w:rPr>
        <w:t xml:space="preserve">продовжити роботу з </w:t>
      </w:r>
      <w:r w:rsidRPr="00162A4B">
        <w:rPr>
          <w:szCs w:val="28"/>
        </w:rPr>
        <w:t>виконанн</w:t>
      </w:r>
      <w:r>
        <w:rPr>
          <w:szCs w:val="28"/>
        </w:rPr>
        <w:t>я</w:t>
      </w:r>
      <w:r w:rsidRPr="00162A4B">
        <w:rPr>
          <w:szCs w:val="28"/>
        </w:rPr>
        <w:t xml:space="preserve"> </w:t>
      </w:r>
      <w:r>
        <w:rPr>
          <w:szCs w:val="28"/>
        </w:rPr>
        <w:t xml:space="preserve"> з</w:t>
      </w:r>
      <w:r w:rsidRPr="00AD51FA">
        <w:rPr>
          <w:szCs w:val="28"/>
        </w:rPr>
        <w:t>авдан</w:t>
      </w:r>
      <w:r>
        <w:rPr>
          <w:szCs w:val="28"/>
        </w:rPr>
        <w:t>ь</w:t>
      </w:r>
      <w:r w:rsidRPr="00AD51FA">
        <w:rPr>
          <w:szCs w:val="28"/>
        </w:rPr>
        <w:t xml:space="preserve"> і заход</w:t>
      </w:r>
      <w:r>
        <w:rPr>
          <w:szCs w:val="28"/>
        </w:rPr>
        <w:t>ів</w:t>
      </w:r>
      <w:r w:rsidRPr="00AD51FA">
        <w:rPr>
          <w:szCs w:val="28"/>
        </w:rPr>
        <w:t xml:space="preserve"> Програми розвитку фізичної культури і спорту в м.Чернівцях</w:t>
      </w:r>
      <w:r>
        <w:rPr>
          <w:szCs w:val="28"/>
        </w:rPr>
        <w:t xml:space="preserve"> </w:t>
      </w:r>
      <w:r w:rsidRPr="00AD51FA">
        <w:rPr>
          <w:szCs w:val="28"/>
        </w:rPr>
        <w:t>на 2017 – 2020 роки</w:t>
      </w:r>
      <w:r>
        <w:rPr>
          <w:szCs w:val="28"/>
        </w:rPr>
        <w:t>.</w:t>
      </w:r>
    </w:p>
    <w:p w:rsidR="00AD51FA" w:rsidRPr="003F0BBF" w:rsidRDefault="00AD51FA" w:rsidP="00AD51FA">
      <w:pPr>
        <w:pStyle w:val="22"/>
        <w:ind w:firstLine="720"/>
        <w:rPr>
          <w:szCs w:val="28"/>
        </w:rPr>
      </w:pPr>
    </w:p>
    <w:p w:rsidR="00AD51FA" w:rsidRDefault="00AD51FA" w:rsidP="00AD51FA">
      <w:pPr>
        <w:pStyle w:val="22"/>
        <w:ind w:firstLine="720"/>
        <w:rPr>
          <w:szCs w:val="28"/>
        </w:rPr>
      </w:pPr>
      <w:r>
        <w:rPr>
          <w:b/>
          <w:szCs w:val="28"/>
        </w:rPr>
        <w:t>3</w:t>
      </w:r>
      <w:r w:rsidRPr="006A2A9F">
        <w:rPr>
          <w:b/>
          <w:szCs w:val="28"/>
        </w:rPr>
        <w:t>.</w:t>
      </w:r>
      <w:r w:rsidRPr="00433C99">
        <w:rPr>
          <w:szCs w:val="28"/>
        </w:rPr>
        <w:t xml:space="preserve"> Рішення  підлягає оприлюдненню на офіційному веб - порталі Чернівецької міської ради.</w:t>
      </w:r>
    </w:p>
    <w:p w:rsidR="00AD51FA" w:rsidRPr="003F0BBF" w:rsidRDefault="00AD51FA" w:rsidP="00AD51FA">
      <w:pPr>
        <w:pStyle w:val="22"/>
        <w:ind w:firstLine="720"/>
        <w:rPr>
          <w:szCs w:val="28"/>
        </w:rPr>
      </w:pPr>
    </w:p>
    <w:p w:rsidR="00AD51FA" w:rsidRDefault="00AD51FA" w:rsidP="00AD51FA">
      <w:pPr>
        <w:pStyle w:val="22"/>
        <w:ind w:firstLine="720"/>
        <w:rPr>
          <w:szCs w:val="28"/>
        </w:rPr>
      </w:pPr>
      <w:r w:rsidRPr="00AD51FA">
        <w:rPr>
          <w:b/>
          <w:szCs w:val="28"/>
        </w:rPr>
        <w:t>4.</w:t>
      </w:r>
      <w:r>
        <w:rPr>
          <w:szCs w:val="28"/>
        </w:rPr>
        <w:t xml:space="preserve"> </w:t>
      </w:r>
      <w:r w:rsidRPr="00162A4B">
        <w:rPr>
          <w:szCs w:val="28"/>
        </w:rPr>
        <w:t xml:space="preserve">Організацію виконання цього рішення покласти на </w:t>
      </w:r>
      <w:r>
        <w:rPr>
          <w:szCs w:val="28"/>
        </w:rPr>
        <w:t xml:space="preserve">заступника міського голови з питань діяльності виконавчих органів міської ради Паскаря О.Є. </w:t>
      </w:r>
      <w:r w:rsidRPr="00162A4B">
        <w:rPr>
          <w:szCs w:val="28"/>
        </w:rPr>
        <w:t xml:space="preserve"> </w:t>
      </w:r>
    </w:p>
    <w:p w:rsidR="00AD51FA" w:rsidRPr="003F0BBF" w:rsidRDefault="00AD51FA" w:rsidP="00AD51FA">
      <w:pPr>
        <w:pStyle w:val="22"/>
        <w:ind w:firstLine="720"/>
        <w:rPr>
          <w:szCs w:val="28"/>
        </w:rPr>
      </w:pPr>
    </w:p>
    <w:p w:rsidR="00AD51FA" w:rsidRDefault="00F95CC7" w:rsidP="00AD51FA">
      <w:pPr>
        <w:pStyle w:val="22"/>
        <w:ind w:firstLine="720"/>
        <w:rPr>
          <w:szCs w:val="28"/>
        </w:rPr>
      </w:pPr>
      <w:r w:rsidRPr="00F95CC7">
        <w:rPr>
          <w:b/>
          <w:szCs w:val="28"/>
        </w:rPr>
        <w:t>5.</w:t>
      </w:r>
      <w:r>
        <w:rPr>
          <w:szCs w:val="28"/>
        </w:rPr>
        <w:t xml:space="preserve"> </w:t>
      </w:r>
      <w:r w:rsidRPr="001A0298">
        <w:rPr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1A0298">
        <w:rPr>
          <w:color w:val="000000"/>
          <w:szCs w:val="28"/>
          <w:shd w:val="clear" w:color="auto" w:fill="FFFFFF"/>
        </w:rPr>
        <w:t>гуманітарної політики.</w:t>
      </w:r>
    </w:p>
    <w:p w:rsidR="003F0BBF" w:rsidRPr="00294D20" w:rsidRDefault="003F0BBF" w:rsidP="00217CE0">
      <w:pPr>
        <w:rPr>
          <w:b/>
          <w:sz w:val="28"/>
          <w:szCs w:val="28"/>
          <w:lang w:val="uk-UA"/>
        </w:rPr>
      </w:pPr>
    </w:p>
    <w:p w:rsidR="007F08A7" w:rsidRDefault="002F7074" w:rsidP="001739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В. Продан</w:t>
      </w:r>
    </w:p>
    <w:p w:rsidR="00586A9D" w:rsidRPr="00644736" w:rsidRDefault="00586A9D" w:rsidP="00586A9D">
      <w:pPr>
        <w:contextualSpacing/>
        <w:jc w:val="center"/>
        <w:rPr>
          <w:b/>
          <w:sz w:val="28"/>
          <w:szCs w:val="28"/>
        </w:rPr>
      </w:pPr>
      <w:bookmarkStart w:id="1" w:name="_GoBack"/>
      <w:bookmarkEnd w:id="1"/>
      <w:r w:rsidRPr="00644736">
        <w:rPr>
          <w:b/>
          <w:sz w:val="28"/>
          <w:szCs w:val="28"/>
        </w:rPr>
        <w:lastRenderedPageBreak/>
        <w:t>Інформація</w:t>
      </w:r>
    </w:p>
    <w:p w:rsidR="00586A9D" w:rsidRPr="00644736" w:rsidRDefault="00586A9D" w:rsidP="00586A9D">
      <w:pPr>
        <w:contextualSpacing/>
        <w:jc w:val="center"/>
        <w:rPr>
          <w:b/>
          <w:sz w:val="28"/>
          <w:szCs w:val="28"/>
        </w:rPr>
      </w:pPr>
      <w:r w:rsidRPr="00644736">
        <w:rPr>
          <w:b/>
          <w:sz w:val="28"/>
          <w:szCs w:val="28"/>
        </w:rPr>
        <w:t>про хід виконання Програми розвитку фізичної культури і спорту</w:t>
      </w:r>
    </w:p>
    <w:p w:rsidR="00586A9D" w:rsidRDefault="00586A9D" w:rsidP="00586A9D">
      <w:pPr>
        <w:contextualSpacing/>
        <w:jc w:val="center"/>
        <w:rPr>
          <w:b/>
          <w:sz w:val="28"/>
          <w:szCs w:val="28"/>
        </w:rPr>
      </w:pPr>
      <w:r w:rsidRPr="00644736">
        <w:rPr>
          <w:b/>
          <w:sz w:val="28"/>
          <w:szCs w:val="28"/>
        </w:rPr>
        <w:t>в м. Чернівцях на 2017 -2020 роки</w:t>
      </w:r>
      <w:r>
        <w:rPr>
          <w:b/>
          <w:sz w:val="28"/>
          <w:szCs w:val="28"/>
        </w:rPr>
        <w:t>, за 2018 рік</w:t>
      </w:r>
    </w:p>
    <w:p w:rsidR="00586A9D" w:rsidRPr="006E2991" w:rsidRDefault="00586A9D" w:rsidP="00586A9D">
      <w:pPr>
        <w:contextualSpacing/>
        <w:jc w:val="center"/>
        <w:rPr>
          <w:b/>
          <w:sz w:val="28"/>
          <w:szCs w:val="28"/>
        </w:rPr>
      </w:pP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Управлінням по фізичній культурі та спорту міської ради впродовж </w:t>
      </w:r>
      <w:r>
        <w:rPr>
          <w:sz w:val="28"/>
          <w:szCs w:val="28"/>
        </w:rPr>
        <w:t xml:space="preserve"> </w:t>
      </w:r>
      <w:r w:rsidRPr="006E2991">
        <w:rPr>
          <w:sz w:val="28"/>
          <w:szCs w:val="28"/>
        </w:rPr>
        <w:t>2018 року, відповідно до Законів України "Про фізичну культуру і спорт", «Про позашкільну освіту», державної цільової соціальної Програми розвитку фізичної культури і спорту на період до 2020 року, Програми розвитку фізичної культури і спорту в м. Чернівцях на 2017 -2020 роки, в місті проводилась робота з розвитку фізичної культури та спорту, збереження і розвитку спортивної інфраструктури міста, розвитку олімпійських та неолімпійських видів спорту,  видів спорту осіб з інвалідністю, створення умов для задоволення потреб мешканців міста у фізичному розвитку, підвищення рівня системи дитячого, юнацького та професійного спорту, покращення результатів виступів спортсменів.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>В ході реалізації Програми розвитку фізичної культури і спорту в м.Чернівцях у 2018 році управлінням спільно з виконавчими органами міської ради проводилась робота з виконання завдань і заходів щодо сприяння та розвитку фізичної культури і спорту в місті.</w:t>
      </w:r>
    </w:p>
    <w:p w:rsidR="00586A9D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>Також, управлінням по фізичній культурі та спорту міської ради спільно з спортивними громадськими організаціями та федераціями з видів спорту у 2018 році виконувалась робота з організації розвитку фізичної культури і спорту в місті, створення умов для ведення здорового способу життя, залучення населення міста до масового спорту, організації фізкультурно-оздоровчих та спортивно - масових заходів, організації та забезпечення навчально – тренувального процесу в дитячо – юнацьких спортивних школах.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межах асигнувань житлово – комунальними, приватними підприємствами, на обслуговуванні у яких є спортивниі споруди, проводилась робота по їх експлуатації в весняно – літній </w:t>
      </w:r>
      <w:r w:rsidRPr="006E2991">
        <w:rPr>
          <w:sz w:val="28"/>
          <w:szCs w:val="28"/>
        </w:rPr>
        <w:t>та осінньо – зимовий періоди.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З метою покращення роботи із залучення населення до масового спорту та популяризації здорового способу життя серед мешканців міста, </w:t>
      </w:r>
      <w:proofErr w:type="gramStart"/>
      <w:r w:rsidRPr="006E2991">
        <w:rPr>
          <w:sz w:val="28"/>
          <w:szCs w:val="28"/>
        </w:rPr>
        <w:t>з  федераціями</w:t>
      </w:r>
      <w:proofErr w:type="gramEnd"/>
      <w:r w:rsidRPr="006E2991">
        <w:rPr>
          <w:sz w:val="28"/>
          <w:szCs w:val="28"/>
        </w:rPr>
        <w:t xml:space="preserve"> з різних видів спорту та управлінням укладені угоди про співпрацю. У 2018 році кількість осіб, які були охоплені фізкультурно-оздоровчою діяльністю в місті склала 33 296 осіб, з них 3 753 дитини дошкільного віку, 11 320 дітей шкільного віку та 11 092 студентів. В порівнянні з 2017 роком кількість осіб, які були охоплені фізкультурно-оздоровчою діяльністю в місті збільшилась на 2 546 осіб (8,28 %).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Впродовж 2018 року, згідно Єдиного календарного плану фізкультурно-оздоровчих та спортивних заходів, в місті проведено 223 спортивно - масових </w:t>
      </w:r>
      <w:r w:rsidRPr="006E2991">
        <w:rPr>
          <w:sz w:val="28"/>
          <w:szCs w:val="28"/>
        </w:rPr>
        <w:lastRenderedPageBreak/>
        <w:t>та комплексних заходів, в тому числі: чемпіонатів, першостей, турнірів та матчевих зустрічей з олімпійських та неолімпійських видів спорту; спартакіади серед школярів, учнів професійно-технічних закладів освіти, вищих навчальних закладів, працівників підприємств та організацій, осіб з інвалідністю. Також, на території міста проводились змагання міського, обласного, всеукраїнського та міжнародного рівнів, а саме: ІV етап чемпіонату світу з мотокросу серед екіпажів, ІІІ етап чемпіонату Європи з мотокросу на квадроциклах, чемпіонат України зі стрільби з лука серед кадетів, І етап кубку України зі стрільби з лука, кубок України з гандболу, кубок України з кікбоксингу WAKO, фінал чемпіонату України з шахів  (класичні, рапід, бліц) серед юнаків та дівчат до 14 років, І Гімназіада школярів України з художньої гімнастики, спартакіада серед учнів професійно-технічних навчальних закладів України з настільного тенісу, чемпіонат та кубок України з дартсу, міжнародний шаховий фестиваль «Чернівецька осінь - 2018»,  ІV шахово – шашковий фестиваль «Chernivtsi Open 2018», чемпіонати та кубки України з волейболу, карате, мотокросу, автокросу, велосипедного спорту (маутенбайк, ВМХ), футболу, баскетболу, тенісу, бейсболу, з універсального бою, міжнародний турнір з карате «Chernivtsi Open 2018», кубок міста Чернівці з плавання серед юнаків та дівчат («Sport Life»), змагання з художньої гімнастики «Буковинське сузір’я» на честь першого космонавта незалежної України Л.Каденюка, міжнародний турнір зі змішаних єдиноборств (ММА) присвячений пам’яті Андрія Василишина та інші; масові заходи з легкої атлетики «Біг миру», «Буковинська миля» та Садогурська миля», велодень, Олімпійський день, промо-акція «Я і моє дозвілля» для дітей віком 6 - 17 років, які опинились в складних життєвих обставинах та дітей учасників АТО,   спортивно – масовий захід фестиваль бойових мистецтв «CHERNIVTSI - 2018», фестиваль техноспорту «Аркан 2018»</w:t>
      </w:r>
      <w:r w:rsidRPr="00F57E22">
        <w:rPr>
          <w:sz w:val="28"/>
          <w:szCs w:val="28"/>
        </w:rPr>
        <w:t>;</w:t>
      </w:r>
      <w:r w:rsidRPr="00824329">
        <w:t xml:space="preserve"> </w:t>
      </w:r>
      <w:r w:rsidRPr="00824329">
        <w:rPr>
          <w:sz w:val="28"/>
          <w:szCs w:val="28"/>
        </w:rPr>
        <w:t>семінар з карате - тренер Антоніо Оліва (Іспанія),  семінар з баскетболу – тренер ФІБА Гідеон Водовоз (Ізраїль).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У 2018 році в місті проходили змагання серед промислових, житлово-комунальних підприємств, медичних та освітніх установ, спартакіада серед депутатів обласної, районних, міських (міст обласного підпорядкування) сільських та селищних рад. Проведено 7 змагань серед інвалідів відповідних нозологій, спартакіада серед дітей – інвалідів «Повір </w:t>
      </w:r>
      <w:proofErr w:type="gramStart"/>
      <w:r w:rsidRPr="006E2991">
        <w:rPr>
          <w:sz w:val="28"/>
          <w:szCs w:val="28"/>
        </w:rPr>
        <w:t>у себе</w:t>
      </w:r>
      <w:proofErr w:type="gramEnd"/>
      <w:r w:rsidRPr="006E2991">
        <w:rPr>
          <w:sz w:val="28"/>
          <w:szCs w:val="28"/>
        </w:rPr>
        <w:t xml:space="preserve">» (футзал, шахи, настільний теніс, спортивне орієнтування, легка атлетика) першість Чернівецької області з боулінгу серед людей з вадами слуху, міська спартакіада серед людей з інвалідністю (особиста першість, МТІ «Мрія»), першість ЧРЦ «Інваспорт» з шашок, вільної боротьби, настільного тенісу серед осіб з інвалідністю. 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До Дня захисту дітей проведено міський турнір з міні – футболу серед </w:t>
      </w:r>
      <w:r w:rsidRPr="006E2991">
        <w:rPr>
          <w:sz w:val="28"/>
          <w:szCs w:val="28"/>
        </w:rPr>
        <w:lastRenderedPageBreak/>
        <w:t>неповнолітніх, які перебувають на обліку в ЧМВ КВІ відділу Державної пенітенціарної служби України в Чернівецькій області, Першотравневому, Садгірському, Шевченківському РВ УМВС України в Чернівецькій області та Чернівецькому міському центрі соціальних служб для сім’ї, дітей та молоді.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>До Дня фізичної культури та спорту спільно з федераціями з єдиноборств проведено фестиваль бойових мистецтв «CHERNIVTSI – 2018», в якому були представлені федерації, клуби та спортивні секції з єдиноборств м. Чернівців.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>В місті розвивається 41 вид спорту: 20 – олімпійських; 21 – неолімпійських. В місті</w:t>
      </w:r>
      <w:r w:rsidRPr="006E2991">
        <w:t xml:space="preserve"> </w:t>
      </w:r>
      <w:r w:rsidRPr="006E2991">
        <w:rPr>
          <w:sz w:val="28"/>
          <w:szCs w:val="28"/>
        </w:rPr>
        <w:t>функціонує школа вищої спортивної майстерності та 12 дитячо-юнацьких спортивних шкіл, в т. ч.: спеціалізована дитячо-юнацька спортивна школа олімпійського резерву зі стрільби з лука, спеціалізована дитячо-юнацька спортивна школа олімпійського резерву з футболу та дитячо-юнацька спортивна школа для дітей з інвалідністю «Інваспорт». Впродовж року забезпечувались умови для занять фізичною культурою та спортом для дітей–сиріт, дітей–інвалідів, дітей з малозабезпечених та багатодітних сімей.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>Відповідно до затвердженого соціального стандарту у сфері фізичної культури і спорту (наказ Міністерства молоді і спорту від 28.03.2013 року №1) зазначено, що соціальні нормативи і норми у сфері фізичної культури та спорту включають забезпечення дітей та молоді віком від 6 – 18 років дитячо – юнацькими спортивними школами з розрахунку один заклад на 3000 дітей. По кількості спортивних шкіл місто виконує соціальні стандарти.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Станом на 01.01.2019 року в дитячо-юнацьких спортивних школах займаються 5402 дитини, з якими працюють 197 тренерів-викладачі, з них </w:t>
      </w:r>
      <w:proofErr w:type="gramStart"/>
      <w:r w:rsidRPr="006E2991">
        <w:rPr>
          <w:sz w:val="28"/>
          <w:szCs w:val="28"/>
        </w:rPr>
        <w:t>112  штатних</w:t>
      </w:r>
      <w:proofErr w:type="gramEnd"/>
      <w:r w:rsidRPr="006E2991">
        <w:rPr>
          <w:sz w:val="28"/>
          <w:szCs w:val="28"/>
        </w:rPr>
        <w:t xml:space="preserve"> тренерів. </w:t>
      </w:r>
    </w:p>
    <w:p w:rsidR="00586A9D" w:rsidRPr="006E2991" w:rsidRDefault="00586A9D" w:rsidP="00586A9D">
      <w:pPr>
        <w:spacing w:line="276" w:lineRule="auto"/>
        <w:contextualSpacing/>
        <w:jc w:val="both"/>
        <w:rPr>
          <w:sz w:val="28"/>
          <w:szCs w:val="28"/>
        </w:rPr>
      </w:pPr>
      <w:r w:rsidRPr="006E2991">
        <w:rPr>
          <w:noProof/>
          <w:sz w:val="28"/>
          <w:szCs w:val="28"/>
        </w:rPr>
        <w:drawing>
          <wp:inline distT="0" distB="0" distL="0" distR="0" wp14:anchorId="13C39AE2" wp14:editId="521988BF">
            <wp:extent cx="5960745" cy="3234906"/>
            <wp:effectExtent l="0" t="0" r="1905" b="3810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86A9D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>Найбільш масовими видами спорту в ДЮСШ міста є: футбол - 1046 дітей, панкратіон – 523 дітей, легка атлетика – 394 дитини, гімнастика художня – 325 дітей, вільна боротьба – 317 дітей.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586A9D" w:rsidRPr="006E2991" w:rsidRDefault="00586A9D" w:rsidP="00586A9D">
      <w:pPr>
        <w:contextualSpacing/>
        <w:jc w:val="center"/>
        <w:rPr>
          <w:sz w:val="28"/>
          <w:szCs w:val="28"/>
        </w:rPr>
      </w:pPr>
      <w:r w:rsidRPr="006E2991">
        <w:rPr>
          <w:noProof/>
          <w:sz w:val="28"/>
          <w:szCs w:val="28"/>
        </w:rPr>
        <w:drawing>
          <wp:inline distT="0" distB="0" distL="0" distR="0" wp14:anchorId="389FED84" wp14:editId="6A67AA88">
            <wp:extent cx="5839460" cy="3407434"/>
            <wp:effectExtent l="0" t="0" r="8890" b="254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86A9D" w:rsidRPr="006E2991" w:rsidRDefault="00586A9D" w:rsidP="00586A9D">
      <w:pPr>
        <w:contextualSpacing/>
        <w:jc w:val="both"/>
        <w:rPr>
          <w:sz w:val="28"/>
          <w:szCs w:val="28"/>
        </w:rPr>
      </w:pPr>
    </w:p>
    <w:p w:rsidR="00586A9D" w:rsidRPr="006E2991" w:rsidRDefault="00586A9D" w:rsidP="00586A9D">
      <w:pPr>
        <w:contextualSpacing/>
        <w:jc w:val="center"/>
        <w:rPr>
          <w:sz w:val="28"/>
          <w:szCs w:val="28"/>
        </w:rPr>
      </w:pPr>
      <w:r w:rsidRPr="006E2991">
        <w:rPr>
          <w:noProof/>
          <w:sz w:val="28"/>
          <w:szCs w:val="28"/>
        </w:rPr>
        <w:drawing>
          <wp:inline distT="0" distB="0" distL="0" distR="0" wp14:anchorId="26060B7C" wp14:editId="50F352FC">
            <wp:extent cx="5857240" cy="3838755"/>
            <wp:effectExtent l="0" t="0" r="10160" b="9525"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86A9D" w:rsidRPr="006E2991" w:rsidRDefault="00586A9D" w:rsidP="00586A9D">
      <w:pPr>
        <w:ind w:firstLine="708"/>
        <w:contextualSpacing/>
        <w:jc w:val="both"/>
        <w:rPr>
          <w:sz w:val="28"/>
          <w:szCs w:val="28"/>
        </w:rPr>
      </w:pPr>
    </w:p>
    <w:p w:rsidR="00586A9D" w:rsidRPr="008C7976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B049E">
        <w:rPr>
          <w:sz w:val="28"/>
          <w:szCs w:val="28"/>
        </w:rPr>
        <w:t xml:space="preserve">У 2018 році вихованцям ДЮСШ з олімпійських видів спорту присвоєно </w:t>
      </w:r>
      <w:r w:rsidRPr="001B049E">
        <w:rPr>
          <w:sz w:val="28"/>
          <w:szCs w:val="28"/>
        </w:rPr>
        <w:lastRenderedPageBreak/>
        <w:t>48 спортивних розрядів – кандидат у майстри спорту України, 1</w:t>
      </w:r>
      <w:r>
        <w:rPr>
          <w:sz w:val="28"/>
          <w:szCs w:val="28"/>
        </w:rPr>
        <w:t>1</w:t>
      </w:r>
      <w:r w:rsidRPr="001B049E">
        <w:rPr>
          <w:sz w:val="28"/>
          <w:szCs w:val="28"/>
        </w:rPr>
        <w:t xml:space="preserve"> звань - майстер спорту </w:t>
      </w:r>
      <w:r w:rsidRPr="005D0F33">
        <w:rPr>
          <w:sz w:val="28"/>
          <w:szCs w:val="28"/>
        </w:rPr>
        <w:t>України (Вакараш Р. – настільний теніс</w:t>
      </w:r>
      <w:r w:rsidRPr="00F57E22">
        <w:rPr>
          <w:sz w:val="28"/>
          <w:szCs w:val="28"/>
        </w:rPr>
        <w:t>;</w:t>
      </w:r>
      <w:r w:rsidRPr="005D0F33">
        <w:rPr>
          <w:sz w:val="28"/>
          <w:szCs w:val="28"/>
        </w:rPr>
        <w:t xml:space="preserve"> </w:t>
      </w:r>
      <w:r>
        <w:rPr>
          <w:sz w:val="28"/>
          <w:szCs w:val="28"/>
        </w:rPr>
        <w:t>Аріфова Л., Гудима Б., Шубкіна О. - стрільба з лука</w:t>
      </w:r>
      <w:r w:rsidRPr="00F57E22">
        <w:rPr>
          <w:sz w:val="28"/>
          <w:szCs w:val="28"/>
        </w:rPr>
        <w:t>;</w:t>
      </w:r>
      <w:r>
        <w:rPr>
          <w:sz w:val="28"/>
          <w:szCs w:val="28"/>
        </w:rPr>
        <w:t xml:space="preserve"> Винник М., Винник С. - боротьба вільна</w:t>
      </w:r>
      <w:r w:rsidRPr="00F57E22">
        <w:rPr>
          <w:sz w:val="28"/>
          <w:szCs w:val="28"/>
        </w:rPr>
        <w:t>;</w:t>
      </w:r>
      <w:r>
        <w:rPr>
          <w:sz w:val="28"/>
          <w:szCs w:val="28"/>
        </w:rPr>
        <w:t xml:space="preserve"> Грушка Ю., Мислива В., Сагаська Я., Кириченко О. -</w:t>
      </w:r>
      <w:r w:rsidRPr="00F57E22">
        <w:rPr>
          <w:sz w:val="28"/>
          <w:szCs w:val="28"/>
        </w:rPr>
        <w:t xml:space="preserve"> </w:t>
      </w:r>
      <w:r>
        <w:rPr>
          <w:sz w:val="28"/>
          <w:szCs w:val="28"/>
        </w:rPr>
        <w:t>гімнастика художня</w:t>
      </w:r>
      <w:r w:rsidRPr="00F57E22">
        <w:rPr>
          <w:sz w:val="28"/>
          <w:szCs w:val="28"/>
        </w:rPr>
        <w:t>;</w:t>
      </w:r>
      <w:r>
        <w:rPr>
          <w:sz w:val="28"/>
          <w:szCs w:val="28"/>
        </w:rPr>
        <w:t xml:space="preserve"> Маковійчук М. -</w:t>
      </w:r>
      <w:r w:rsidRPr="00F57E22">
        <w:rPr>
          <w:sz w:val="28"/>
          <w:szCs w:val="28"/>
        </w:rPr>
        <w:t xml:space="preserve"> </w:t>
      </w:r>
      <w:r>
        <w:rPr>
          <w:sz w:val="28"/>
          <w:szCs w:val="28"/>
        </w:rPr>
        <w:t>легка атлетика).</w:t>
      </w:r>
    </w:p>
    <w:p w:rsidR="00586A9D" w:rsidRPr="001B049E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B049E">
        <w:rPr>
          <w:sz w:val="28"/>
          <w:szCs w:val="28"/>
        </w:rPr>
        <w:t>Спортсменам ДЮСШ з неолімпійських видів спорту присвоєно 34 спортивних розрядів – кандидат у майстри спорту України, 1</w:t>
      </w:r>
      <w:r>
        <w:rPr>
          <w:sz w:val="28"/>
          <w:szCs w:val="28"/>
        </w:rPr>
        <w:t>6</w:t>
      </w:r>
      <w:r w:rsidRPr="001B049E">
        <w:rPr>
          <w:sz w:val="28"/>
          <w:szCs w:val="28"/>
        </w:rPr>
        <w:t xml:space="preserve"> звань майстрів спорту </w:t>
      </w:r>
      <w:r w:rsidRPr="005D0F33">
        <w:rPr>
          <w:sz w:val="28"/>
          <w:szCs w:val="28"/>
        </w:rPr>
        <w:t>України (</w:t>
      </w:r>
      <w:r>
        <w:rPr>
          <w:sz w:val="28"/>
          <w:szCs w:val="28"/>
        </w:rPr>
        <w:t>Федоруца А. – рукопашний бій</w:t>
      </w:r>
      <w:r w:rsidRPr="00F57E22">
        <w:rPr>
          <w:sz w:val="28"/>
          <w:szCs w:val="28"/>
        </w:rPr>
        <w:t>;</w:t>
      </w:r>
      <w:r>
        <w:rPr>
          <w:sz w:val="28"/>
          <w:szCs w:val="28"/>
        </w:rPr>
        <w:t xml:space="preserve"> Цікул А., Гуківський М., Бурденюк А., Гурак В., Демян З., Монастирський Ю. – пауерліфтнинг</w:t>
      </w:r>
      <w:r w:rsidRPr="00F57E22">
        <w:rPr>
          <w:sz w:val="28"/>
          <w:szCs w:val="28"/>
        </w:rPr>
        <w:t xml:space="preserve">; </w:t>
      </w:r>
      <w:r w:rsidRPr="008C7976">
        <w:rPr>
          <w:sz w:val="28"/>
          <w:szCs w:val="28"/>
        </w:rPr>
        <w:t>Галіщук С., Кричун В., Курелару І., Мунтяну Д., Калинчук М., Крушельницький З., Понич А., Сафронюк В., Іліуц П.</w:t>
      </w:r>
      <w:r>
        <w:rPr>
          <w:sz w:val="28"/>
          <w:szCs w:val="28"/>
        </w:rPr>
        <w:t xml:space="preserve"> – панкратіон</w:t>
      </w:r>
      <w:r w:rsidRPr="00F57E22">
        <w:rPr>
          <w:sz w:val="28"/>
          <w:szCs w:val="28"/>
        </w:rPr>
        <w:t>;</w:t>
      </w:r>
      <w:r>
        <w:rPr>
          <w:sz w:val="28"/>
          <w:szCs w:val="28"/>
        </w:rPr>
        <w:t xml:space="preserve">) </w:t>
      </w:r>
      <w:r w:rsidRPr="001B049E">
        <w:rPr>
          <w:sz w:val="28"/>
          <w:szCs w:val="28"/>
        </w:rPr>
        <w:t>та</w:t>
      </w:r>
      <w:r>
        <w:rPr>
          <w:color w:val="FF0000"/>
          <w:sz w:val="28"/>
          <w:szCs w:val="28"/>
        </w:rPr>
        <w:t xml:space="preserve"> </w:t>
      </w:r>
      <w:r w:rsidRPr="001B049E">
        <w:rPr>
          <w:sz w:val="28"/>
          <w:szCs w:val="28"/>
        </w:rPr>
        <w:t xml:space="preserve">2 звання - майстер спорту України міжнародного класу </w:t>
      </w:r>
      <w:r>
        <w:rPr>
          <w:sz w:val="28"/>
          <w:szCs w:val="28"/>
        </w:rPr>
        <w:t>(</w:t>
      </w:r>
      <w:r w:rsidRPr="005D0F33">
        <w:rPr>
          <w:sz w:val="28"/>
          <w:szCs w:val="28"/>
        </w:rPr>
        <w:t>Кисилиця О.</w:t>
      </w:r>
      <w:r>
        <w:rPr>
          <w:sz w:val="28"/>
          <w:szCs w:val="28"/>
        </w:rPr>
        <w:t xml:space="preserve">, </w:t>
      </w:r>
      <w:r w:rsidRPr="005D0F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Гошуляк І. </w:t>
      </w:r>
      <w:r w:rsidRPr="005D0F33">
        <w:rPr>
          <w:sz w:val="28"/>
          <w:szCs w:val="28"/>
        </w:rPr>
        <w:t>– рукопашний бій</w:t>
      </w:r>
      <w:r>
        <w:rPr>
          <w:sz w:val="28"/>
          <w:szCs w:val="28"/>
        </w:rPr>
        <w:t xml:space="preserve">). 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color w:val="FF0000"/>
          <w:sz w:val="28"/>
          <w:szCs w:val="28"/>
        </w:rPr>
      </w:pPr>
      <w:r w:rsidRPr="006E2991">
        <w:rPr>
          <w:sz w:val="28"/>
          <w:szCs w:val="28"/>
        </w:rPr>
        <w:t xml:space="preserve">З метою, підняття престижності професії тренера-викладача у 2018 році за рахунок коштів міського бюджету забезпечено надбавки штатним тренерам – викладачам міських ДЮСШ (в межах від 30 % до 50 %) на загальну суму 613,7 тис. грн. 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Станом на 01.01.2019 року </w:t>
      </w:r>
      <w:proofErr w:type="gramStart"/>
      <w:r w:rsidRPr="006E2991">
        <w:rPr>
          <w:sz w:val="28"/>
          <w:szCs w:val="28"/>
        </w:rPr>
        <w:t>до складу</w:t>
      </w:r>
      <w:proofErr w:type="gramEnd"/>
      <w:r w:rsidRPr="006E2991">
        <w:rPr>
          <w:sz w:val="28"/>
          <w:szCs w:val="28"/>
        </w:rPr>
        <w:t xml:space="preserve"> збірних команд України з олімпійських видів спорту з м. Чернівців зараховано 55 спортсменів, з них 9 – члени збірних команди України, 25 – кандидати до збірних команд України та 21 спортсмен включені до резерву збірних команд України. 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586A9D" w:rsidRPr="006E2991" w:rsidRDefault="00586A9D" w:rsidP="00586A9D">
      <w:pPr>
        <w:contextualSpacing/>
        <w:jc w:val="center"/>
        <w:rPr>
          <w:sz w:val="28"/>
          <w:szCs w:val="28"/>
        </w:rPr>
      </w:pPr>
      <w:r w:rsidRPr="006E2991">
        <w:rPr>
          <w:noProof/>
          <w:sz w:val="28"/>
          <w:szCs w:val="28"/>
        </w:rPr>
        <w:drawing>
          <wp:inline distT="0" distB="0" distL="0" distR="0" wp14:anchorId="21C37D91" wp14:editId="63B4EC5B">
            <wp:extent cx="5943600" cy="3640348"/>
            <wp:effectExtent l="0" t="0" r="0" b="1778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color w:val="FF0000"/>
          <w:sz w:val="28"/>
          <w:szCs w:val="28"/>
        </w:rPr>
      </w:pPr>
      <w:r w:rsidRPr="006E2991">
        <w:rPr>
          <w:sz w:val="28"/>
          <w:szCs w:val="28"/>
        </w:rPr>
        <w:t xml:space="preserve">У 2018 році провідні спортсмени м. Чернівців: Лідія Січенікова (стрільба </w:t>
      </w:r>
      <w:r w:rsidRPr="006E2991">
        <w:rPr>
          <w:sz w:val="28"/>
          <w:szCs w:val="28"/>
        </w:rPr>
        <w:lastRenderedPageBreak/>
        <w:t>з лука) 1 місце в чемпіонаті України (мікс), 3 місце (командний вид програми) в чемпіонаті України, 2 місце (командний вид програми) в кубку України; Еміль Ібрагімов (легка атлетика) посів 5 місце на Чемпіонаті Європи в естафетному бігу  4х100 м (м. Берлін, Німеччина), 1 місце на командному чемпіонаті України з бігу на 60 м,  1 місце на командному чемпіонаті України в естафетному бігу  4х100 м, 2 місце в чемпіонаті України з бігу на 200 м; Валерій Чоботар (карате) став срібним призером чемпіонату світу (м. Мадрид, Іспанія), 3 місце на чемпіонаті Європи (командне куміте, м. Новий – Сад, Сербія); Іван Кожокарь (стрільба з лука) – 1 місце (особисто) та 2 місце (командне) на чемпіонаті світу серед юніорів (м. Янктон, США), 2 місце на чемпіонаті Європи (м. Патрас, Греція); Людмила Аріфова (стрільба з лука) посіла 3 місце (командний вид програми) на Всесвітній Гімназіаді серед школярів, 1 місце на чемпіонаті України серед кадетів, 1 місце (командний вид програми) на чемпіонаті України серед юніорів;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Станом на 01.01.2019 року </w:t>
      </w:r>
      <w:proofErr w:type="gramStart"/>
      <w:r w:rsidRPr="006E2991">
        <w:rPr>
          <w:sz w:val="28"/>
          <w:szCs w:val="28"/>
        </w:rPr>
        <w:t>до складу</w:t>
      </w:r>
      <w:proofErr w:type="gramEnd"/>
      <w:r w:rsidRPr="006E2991">
        <w:rPr>
          <w:sz w:val="28"/>
          <w:szCs w:val="28"/>
        </w:rPr>
        <w:t xml:space="preserve"> збірних команд з неолімпійських виді спорту зараховано 105 спортсменів, з них 42 – члени збірної команди України, 35 – кандидати до збірних команд України та 28 спортсменів включені до резерву збірних команд України.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586A9D" w:rsidRPr="006E2991" w:rsidRDefault="00586A9D" w:rsidP="00586A9D">
      <w:pPr>
        <w:ind w:firstLine="708"/>
        <w:contextualSpacing/>
        <w:jc w:val="both"/>
        <w:rPr>
          <w:sz w:val="28"/>
          <w:szCs w:val="28"/>
        </w:rPr>
      </w:pPr>
      <w:r w:rsidRPr="006E2991">
        <w:rPr>
          <w:noProof/>
          <w:sz w:val="28"/>
          <w:szCs w:val="28"/>
        </w:rPr>
        <w:drawing>
          <wp:inline distT="0" distB="0" distL="0" distR="0" wp14:anchorId="2EDC403E" wp14:editId="5299548D">
            <wp:extent cx="5486400" cy="3200400"/>
            <wp:effectExtent l="0" t="0" r="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86A9D" w:rsidRPr="006E2991" w:rsidRDefault="00586A9D" w:rsidP="00586A9D">
      <w:pPr>
        <w:ind w:firstLine="708"/>
        <w:contextualSpacing/>
        <w:jc w:val="both"/>
        <w:rPr>
          <w:sz w:val="28"/>
          <w:szCs w:val="28"/>
        </w:rPr>
      </w:pP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>Анна Беженар (панкратіон) здобула 1 місце на чемпіонаті світу (м.Бобруйск, Білорусія); Тетяна Гринько (панкратіон) - 1 місце чемпіонат світу (м. Астана, Казахстан); Олександр Кисилиця (рукопашний бій) - 2 місце на чемпіонаті світу; Анатолій Жураківський (рукопашний бій) – 2 місце</w:t>
      </w:r>
      <w:r w:rsidRPr="00F57E22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6E2991">
        <w:rPr>
          <w:sz w:val="28"/>
          <w:szCs w:val="28"/>
        </w:rPr>
        <w:t xml:space="preserve"> чемпіонаті світу;</w:t>
      </w:r>
      <w:r>
        <w:rPr>
          <w:sz w:val="28"/>
          <w:szCs w:val="28"/>
        </w:rPr>
        <w:t xml:space="preserve"> Аліна Цікул (пауерліфтинг) – 1 місце чемпіонат Європи </w:t>
      </w:r>
      <w:r>
        <w:rPr>
          <w:sz w:val="28"/>
          <w:szCs w:val="28"/>
        </w:rPr>
        <w:lastRenderedPageBreak/>
        <w:t xml:space="preserve">серед спортсменів віком до 18 </w:t>
      </w:r>
      <w:proofErr w:type="gramStart"/>
      <w:r>
        <w:rPr>
          <w:sz w:val="28"/>
          <w:szCs w:val="28"/>
        </w:rPr>
        <w:t>років  (</w:t>
      </w:r>
      <w:proofErr w:type="gramEnd"/>
      <w:r>
        <w:rPr>
          <w:sz w:val="28"/>
          <w:szCs w:val="28"/>
        </w:rPr>
        <w:t>м. Каунас, Литва).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У 2018 році </w:t>
      </w:r>
      <w:proofErr w:type="gramStart"/>
      <w:r w:rsidRPr="006E2991">
        <w:rPr>
          <w:sz w:val="28"/>
          <w:szCs w:val="28"/>
        </w:rPr>
        <w:t>до складу</w:t>
      </w:r>
      <w:proofErr w:type="gramEnd"/>
      <w:r w:rsidRPr="006E2991">
        <w:rPr>
          <w:sz w:val="28"/>
          <w:szCs w:val="28"/>
        </w:rPr>
        <w:t xml:space="preserve"> збірної України, яка брала участь 02-09 травня 2018 року у ХVІІ Всесвітній літній Гімназіаді (м. Мараккеш, Королівство Марокко), увійшло 4 спортсмени з міста Чернівців: Ольга Шубкіна (стрільба з лука) ШВСМ</w:t>
      </w:r>
      <w:r>
        <w:rPr>
          <w:sz w:val="28"/>
          <w:szCs w:val="28"/>
        </w:rPr>
        <w:t xml:space="preserve"> </w:t>
      </w:r>
      <w:r w:rsidRPr="006E2991">
        <w:rPr>
          <w:sz w:val="28"/>
          <w:szCs w:val="28"/>
        </w:rPr>
        <w:t>– 2 бронзи (особисто, команда) та 1 срібло (мікс); Людмила Аріфова (стрільба з лука) КБУ ДЮСШ м. Чернівці</w:t>
      </w:r>
      <w:r>
        <w:rPr>
          <w:sz w:val="28"/>
          <w:szCs w:val="28"/>
        </w:rPr>
        <w:t xml:space="preserve"> </w:t>
      </w:r>
      <w:r w:rsidRPr="006E2991">
        <w:rPr>
          <w:sz w:val="28"/>
          <w:szCs w:val="28"/>
        </w:rPr>
        <w:t>– 1 бронза (команда); Денис Ілько (карате, куміте, 68 кг) КБУ ДЮСШ м. Чернівці; Марія Винник (боротьба вільна, до 49 кг) Чернівецька ОДЮСШ</w:t>
      </w:r>
      <w:r>
        <w:rPr>
          <w:sz w:val="28"/>
          <w:szCs w:val="28"/>
        </w:rPr>
        <w:t xml:space="preserve"> </w:t>
      </w:r>
      <w:r w:rsidRPr="006E2991">
        <w:rPr>
          <w:sz w:val="28"/>
          <w:szCs w:val="28"/>
        </w:rPr>
        <w:t>– 1 золото.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>До студентської збірної України з футболу у 2018 році залучено 3</w:t>
      </w:r>
      <w:r>
        <w:rPr>
          <w:sz w:val="28"/>
          <w:szCs w:val="28"/>
        </w:rPr>
        <w:t>-х</w:t>
      </w:r>
      <w:r w:rsidRPr="006E2991">
        <w:rPr>
          <w:sz w:val="28"/>
          <w:szCs w:val="28"/>
        </w:rPr>
        <w:t xml:space="preserve"> студентів Чернівецького національного університету ім. Ю.Федьковича: Ладік Мелконян, Ілля Стрільчук та Андрій Шишигін.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>Разом з тим, приємно відзначити, що впродовж 2018 року Чернівецькі тренери з різних видів спорту працювали тренерами збірних команд України, а саме: Олег Осипенко – тренер збірної команди України зі стрільби із лука, Олександр Пікулін – тренер збірної команди України з карате, Андрій  Лазоренко – головний тренер збірної команди Молдови з карате, Іван Штефюк – головний тренер збірної команди України з універсального бою, Ростислав Грінчук – тренер юніорської збірної команди України з бейсболу, Володимир Бойчук – тренер збірної команди України з велосипедного спорту (ВМХ).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>У 2018 році, з метою підтримки кращих спортсменів та тренерів міста, виплачувались стипенді</w:t>
      </w:r>
      <w:r>
        <w:rPr>
          <w:sz w:val="28"/>
          <w:szCs w:val="28"/>
        </w:rPr>
        <w:t>ї</w:t>
      </w:r>
      <w:r w:rsidRPr="006E2991">
        <w:rPr>
          <w:sz w:val="28"/>
          <w:szCs w:val="28"/>
        </w:rPr>
        <w:t xml:space="preserve"> громади міста Чернівців провідним та перспективним спортсменам міста з олімпійських, неолімпійських видів спорту, видів спорту осіб з інвалідністю та грошових винагород спортсменам і тренерам міста з олімпійських і неолімпійських видів спорту, видів спорту осіб з інвалідністю. Впродовж 2018 року, 15 провідних та перспективних спортсмен</w:t>
      </w:r>
      <w:r>
        <w:rPr>
          <w:sz w:val="28"/>
          <w:szCs w:val="28"/>
        </w:rPr>
        <w:t xml:space="preserve">ів </w:t>
      </w:r>
      <w:r w:rsidRPr="006E2991">
        <w:rPr>
          <w:sz w:val="28"/>
          <w:szCs w:val="28"/>
        </w:rPr>
        <w:t xml:space="preserve">міста отримували щомісячно стипендії в сумі 1762,00 грн. кожна (Вишняк О.В., Вовк Я.І., Григорків Р. П., Гушуляк І.М., Ібрагімов Е.Ю., </w:t>
      </w:r>
      <w:r>
        <w:rPr>
          <w:sz w:val="28"/>
          <w:szCs w:val="28"/>
        </w:rPr>
        <w:t xml:space="preserve">      </w:t>
      </w:r>
      <w:r w:rsidRPr="006E2991">
        <w:rPr>
          <w:sz w:val="28"/>
          <w:szCs w:val="28"/>
        </w:rPr>
        <w:t>Ілюк Л.І., Карп В.Г., Кожокарь І. К., Колчанов О.О., Костащук А.В., Омельченко І.О., Онуфрійчук О.М., Січенікова Л.Ю.</w:t>
      </w:r>
      <w:proofErr w:type="gramStart"/>
      <w:r w:rsidRPr="006E2991">
        <w:rPr>
          <w:sz w:val="28"/>
          <w:szCs w:val="28"/>
        </w:rPr>
        <w:t>,  Талібов</w:t>
      </w:r>
      <w:proofErr w:type="gramEnd"/>
      <w:r w:rsidRPr="006E2991">
        <w:rPr>
          <w:sz w:val="28"/>
          <w:szCs w:val="28"/>
        </w:rPr>
        <w:t xml:space="preserve"> Р., </w:t>
      </w:r>
      <w:r>
        <w:rPr>
          <w:sz w:val="28"/>
          <w:szCs w:val="28"/>
        </w:rPr>
        <w:t xml:space="preserve">             </w:t>
      </w:r>
      <w:r w:rsidRPr="006E2991">
        <w:rPr>
          <w:sz w:val="28"/>
          <w:szCs w:val="28"/>
        </w:rPr>
        <w:t>Чоботар В.В.).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Також, 5 спортсменів та 5 тренерів отримали разову грошову </w:t>
      </w:r>
      <w:proofErr w:type="gramStart"/>
      <w:r w:rsidRPr="006E2991">
        <w:rPr>
          <w:sz w:val="28"/>
          <w:szCs w:val="28"/>
        </w:rPr>
        <w:t>винагороду  по</w:t>
      </w:r>
      <w:proofErr w:type="gramEnd"/>
      <w:r w:rsidRPr="006E2991">
        <w:rPr>
          <w:sz w:val="28"/>
          <w:szCs w:val="28"/>
        </w:rPr>
        <w:t xml:space="preserve"> 17,62 тис. грн. – спортсмени (Демян З.Т., Нігда А.В., Косташ М.С., Михайлов С.С., Пилипюк Є.В.) та по 8,81 тис. грн. – тренери (Єгоров А.І., Осипенко О.Г.,  Штефюк І.К., Арсенюк М.В.,</w:t>
      </w:r>
      <w:r w:rsidRPr="006E2991">
        <w:t xml:space="preserve"> </w:t>
      </w:r>
      <w:r w:rsidRPr="006E2991">
        <w:rPr>
          <w:sz w:val="28"/>
          <w:szCs w:val="28"/>
        </w:rPr>
        <w:t>Лазоренко  А.М.).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>Загальна сума виплат на підтримку спорту вищих досягнень склала 449,31 тис. грн.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До Дня фізичної культури та спорту, за спортивні досягнення та вагомий внесок в розвиток фізичної культури та спорту в місті Чернівцях, Чернівецькою міською радою та управлінням по фізичній культурі та спорту </w:t>
      </w:r>
      <w:r w:rsidRPr="006E2991">
        <w:rPr>
          <w:sz w:val="28"/>
          <w:szCs w:val="28"/>
        </w:rPr>
        <w:lastRenderedPageBreak/>
        <w:t>відзначені провідні спортсмени, тренери та ветерани спорту.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>У вищих лігах чемпіонатів України виступають команди «Буковинка – ДЮСШ № 4» (волейбол, жінки), «ШВСМ – ДЮСШ» (хокей на траві) та «Соколи» (бейсбол, дивізіон А). В І лізі чемпіонату України виступають баскетбольна команда «Старлайф - Чернівці», в ІІ лізі чемпіонату України - футбольна команда «Буковина». В дитячо-юнацьких лігах України виступають 3 баскетбольні команди, в т.ч. «ЧОДЮСШ – Старлайф» (юнаки 2002 р.н.</w:t>
      </w:r>
      <w:proofErr w:type="gramStart"/>
      <w:r w:rsidRPr="006E2991">
        <w:rPr>
          <w:sz w:val="28"/>
          <w:szCs w:val="28"/>
        </w:rPr>
        <w:t>),  «</w:t>
      </w:r>
      <w:proofErr w:type="gramEnd"/>
      <w:r w:rsidRPr="006E2991">
        <w:rPr>
          <w:sz w:val="28"/>
          <w:szCs w:val="28"/>
        </w:rPr>
        <w:t>ЧОДЮСШ - Старлайф» (юнаки 2005 р.н.), «СЗОШ № 22 Старлайф» дівчата 2007 р.н.); 7 футбольних юнацьких команд: КБУ «ДЮСШ з футболу м.Чернівців» (у вікових категоріях U-14, U-15, U-16, U-17, U-19) та  футбольні юнацькі команди «Спарта» (у вікових категоріях U-15, U-17), волейбольні команди «ДЮСШ № 4» (юнаки 2001 р.н.) та «ЧОДЮСШ» (дівчата 2005 р.н.).</w:t>
      </w:r>
    </w:p>
    <w:p w:rsidR="00586A9D" w:rsidRPr="00F57936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Вперше команда </w:t>
      </w:r>
      <w:r w:rsidRPr="006E2991">
        <w:rPr>
          <w:sz w:val="28"/>
          <w:szCs w:val="28"/>
        </w:rPr>
        <w:t>КБУ «ДЮСШ з футболу м.</w:t>
      </w:r>
      <w:r>
        <w:rPr>
          <w:sz w:val="28"/>
          <w:szCs w:val="28"/>
        </w:rPr>
        <w:t xml:space="preserve"> </w:t>
      </w:r>
      <w:r w:rsidRPr="006E2991">
        <w:rPr>
          <w:sz w:val="28"/>
          <w:szCs w:val="28"/>
        </w:rPr>
        <w:t>Чернівців»</w:t>
      </w:r>
      <w:r>
        <w:rPr>
          <w:sz w:val="28"/>
          <w:szCs w:val="28"/>
        </w:rPr>
        <w:t xml:space="preserve"> (2003 р.н.) стала бронзовим призером чемпіонату України з футболу 2018 року (1 місце – «Шахтар» м. Донецьк, 2 місце – «Динамо» м. Київ) та команда </w:t>
      </w:r>
      <w:r w:rsidRPr="006E2991">
        <w:rPr>
          <w:sz w:val="28"/>
          <w:szCs w:val="28"/>
        </w:rPr>
        <w:t>КБУ «ДЮСШ з футболу м.</w:t>
      </w:r>
      <w:r>
        <w:rPr>
          <w:sz w:val="28"/>
          <w:szCs w:val="28"/>
        </w:rPr>
        <w:t xml:space="preserve"> </w:t>
      </w:r>
      <w:r w:rsidRPr="006E2991">
        <w:rPr>
          <w:sz w:val="28"/>
          <w:szCs w:val="28"/>
        </w:rPr>
        <w:t>Чернівців»</w:t>
      </w:r>
      <w:r>
        <w:rPr>
          <w:sz w:val="28"/>
          <w:szCs w:val="28"/>
        </w:rPr>
        <w:t xml:space="preserve"> у віковій групі </w:t>
      </w:r>
      <w:r>
        <w:rPr>
          <w:sz w:val="28"/>
          <w:szCs w:val="28"/>
          <w:lang w:val="en-US"/>
        </w:rPr>
        <w:t>U</w:t>
      </w:r>
      <w:r w:rsidRPr="00F57E22">
        <w:rPr>
          <w:sz w:val="28"/>
          <w:szCs w:val="28"/>
        </w:rPr>
        <w:t>-19</w:t>
      </w:r>
      <w:r>
        <w:rPr>
          <w:sz w:val="28"/>
          <w:szCs w:val="28"/>
        </w:rPr>
        <w:t xml:space="preserve"> здобула бронзу у першоліговій юніорській першості України.</w:t>
      </w:r>
    </w:p>
    <w:p w:rsidR="00586A9D" w:rsidRPr="0095636A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95636A">
        <w:rPr>
          <w:sz w:val="28"/>
          <w:szCs w:val="28"/>
        </w:rPr>
        <w:t>Впродовж 2018 року, відповідно до Положення про Єдину спортивну класифікацію України, управлінням присвоєно 105 спортсменам спортивні розряди з видів спорту визнаних в Україні, в тому числі 41 спортсмену – ІІ розряд та 56 спортсменам - ІІІ розряд.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Для занять населення фізичною культурою та спортом в м. Чернівцях налічується 7 стадіонів, 68 спортивних залів, 17 тенісних кортів, </w:t>
      </w:r>
      <w:r>
        <w:rPr>
          <w:sz w:val="28"/>
          <w:szCs w:val="28"/>
        </w:rPr>
        <w:t>8</w:t>
      </w:r>
      <w:r w:rsidRPr="006E2991">
        <w:rPr>
          <w:sz w:val="28"/>
          <w:szCs w:val="28"/>
        </w:rPr>
        <w:t xml:space="preserve"> плавальних басейнів (фітнес – клуб «Sport Life», Фітнес-клуб «Титан», дошкільний навчальний заклад № 41, Чернівецька міська дитяча поліклініка,</w:t>
      </w:r>
      <w:r>
        <w:rPr>
          <w:sz w:val="28"/>
          <w:szCs w:val="28"/>
        </w:rPr>
        <w:t xml:space="preserve"> б</w:t>
      </w:r>
      <w:r w:rsidRPr="008C7976">
        <w:rPr>
          <w:sz w:val="28"/>
          <w:szCs w:val="28"/>
        </w:rPr>
        <w:t>агатопрофільний ліцей для обдарованих дітей</w:t>
      </w:r>
      <w:r>
        <w:rPr>
          <w:sz w:val="28"/>
          <w:szCs w:val="28"/>
        </w:rPr>
        <w:t xml:space="preserve">, </w:t>
      </w:r>
      <w:r w:rsidRPr="006E2991">
        <w:rPr>
          <w:sz w:val="28"/>
          <w:szCs w:val="28"/>
        </w:rPr>
        <w:t xml:space="preserve">Чернівецький машинобудівний завод </w:t>
      </w:r>
      <w:r>
        <w:rPr>
          <w:sz w:val="28"/>
          <w:szCs w:val="28"/>
        </w:rPr>
        <w:t>–</w:t>
      </w:r>
      <w:r w:rsidRPr="006E2991">
        <w:rPr>
          <w:sz w:val="28"/>
          <w:szCs w:val="28"/>
        </w:rPr>
        <w:t xml:space="preserve"> сезонно) 18 футбольних полів, легкоатлетичний манеж, легкоатлетична доріжка в критому приміщенні, міжнародна мотоциклетна траса «Суперкрос», велосипедна траса для ВМХ, лукодром, 153 відкритих спортивних майданчиків, 102 приміщення, які пристосовані для занять фізичною культурою та спортом, 1 футбольне поле із синтетичним покриттям, 14 спортивних майданчиків із синтетичним покриттям, 2 льодових майданчика (ТОВ «Льодова арена – Чернівці» та ТРЦ «Боянівка» - працюють сезонно), майданчик для занять екстремальними видами спорту, майданчик для картингу, стрільбище з  траншейним і круглим стендом. Серед них 6 спортивних споруд використовується для проведення фізкультурно – реабілітаційних занять та змагань серед людей з інвалідністю. Створені умови для занять фізичною культурою та спортом для дітей </w:t>
      </w:r>
      <w:proofErr w:type="gramStart"/>
      <w:r w:rsidRPr="006E2991">
        <w:rPr>
          <w:sz w:val="28"/>
          <w:szCs w:val="28"/>
        </w:rPr>
        <w:t>з  інвалідністю</w:t>
      </w:r>
      <w:proofErr w:type="gramEnd"/>
      <w:r w:rsidRPr="006E2991">
        <w:rPr>
          <w:sz w:val="28"/>
          <w:szCs w:val="28"/>
        </w:rPr>
        <w:t xml:space="preserve">, </w:t>
      </w:r>
      <w:r w:rsidRPr="006E2991">
        <w:rPr>
          <w:sz w:val="28"/>
          <w:szCs w:val="28"/>
        </w:rPr>
        <w:lastRenderedPageBreak/>
        <w:t>забезпечено залучення до занять фізичною культурою і спортом дітей-сиріт, дітей з малозабезпечених та багатодітних сімей у всіх дитячо-юнацьких спортивних школах міста. Спортивні споруди міста, незалежно від відомчої підпорядкованості, надаються безкоштовно для занять дітям та дорослим з інвалідністю.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Активно ведуть спортивно – оздоровчу </w:t>
      </w:r>
      <w:proofErr w:type="gramStart"/>
      <w:r w:rsidRPr="006E2991">
        <w:rPr>
          <w:sz w:val="28"/>
          <w:szCs w:val="28"/>
        </w:rPr>
        <w:t>роботу  за</w:t>
      </w:r>
      <w:proofErr w:type="gramEnd"/>
      <w:r w:rsidRPr="006E2991">
        <w:rPr>
          <w:sz w:val="28"/>
          <w:szCs w:val="28"/>
        </w:rPr>
        <w:t xml:space="preserve"> місцем проживання населення дитячо – юнацькі ліги з футболу, бейсболу, баскетболу, фітнес-центри «Sport - Life» і «Титан», ТОВ «Льодова арена - Чернівці», тенісний клуб „Асе”, спортивний клуб «Лідер», футбольний клуб «Спарта» баскетбольний клуб «Star Life» та інші.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Для інформування населення про позитивний вплив на здоров’я людини оптимальної рухової активності, занять фізичною культурою і спортом та з метою залучення широких верств населення міста до регулярних фізкультурно-оздоровчих занять управлінням по фізичній культурі та спорту міської ради систематично розміщувалась інформація на офіційному веб - порталі Чернівецької міської ради про спортивно-масові заходи, які відбуваються в місті. Також, з метою популяризації фізичної культури і спорту, на час проведення спортивних заходів залучались видатні спортсмени та ветерани </w:t>
      </w:r>
      <w:proofErr w:type="gramStart"/>
      <w:r w:rsidRPr="006E2991">
        <w:rPr>
          <w:sz w:val="28"/>
          <w:szCs w:val="28"/>
        </w:rPr>
        <w:t>спорту,  на</w:t>
      </w:r>
      <w:proofErr w:type="gramEnd"/>
      <w:r w:rsidRPr="006E2991">
        <w:rPr>
          <w:sz w:val="28"/>
          <w:szCs w:val="28"/>
        </w:rPr>
        <w:t xml:space="preserve"> рекламних площинах розміщувалась інформація щодо видатних спортсменів міста та анонсування проведення заходів і змагань з різних видів спорту. </w:t>
      </w:r>
    </w:p>
    <w:p w:rsidR="00586A9D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У 2018 році проведено капітальний ремонт футбольного поля ФОК «Олімпія», завершені роботи з будівництва спортивних майданчиків з синтетичним покриттям 42х22м в ЗОШ № 2 (вул. Головна, 87), ЗОШ № 25 (вул. Мазепи, 8-А) та гімназії № 1 (просп. Незалежності, 68), </w:t>
      </w:r>
      <w:r w:rsidRPr="005328B8">
        <w:rPr>
          <w:sz w:val="28"/>
          <w:szCs w:val="28"/>
        </w:rPr>
        <w:t>завершено улаштування підоснови стадіону з штучним покриттям на вул.</w:t>
      </w:r>
      <w:r>
        <w:rPr>
          <w:sz w:val="28"/>
          <w:szCs w:val="28"/>
        </w:rPr>
        <w:t xml:space="preserve"> </w:t>
      </w:r>
      <w:r w:rsidRPr="005328B8">
        <w:rPr>
          <w:sz w:val="28"/>
          <w:szCs w:val="28"/>
        </w:rPr>
        <w:t>Головній, 265</w:t>
      </w:r>
      <w:r>
        <w:rPr>
          <w:sz w:val="28"/>
          <w:szCs w:val="28"/>
        </w:rPr>
        <w:t xml:space="preserve"> та </w:t>
      </w:r>
      <w:r w:rsidRPr="006E2991">
        <w:rPr>
          <w:sz w:val="28"/>
          <w:szCs w:val="28"/>
        </w:rPr>
        <w:t>продовжу</w:t>
      </w:r>
      <w:r>
        <w:rPr>
          <w:sz w:val="28"/>
          <w:szCs w:val="28"/>
        </w:rPr>
        <w:t>ю</w:t>
      </w:r>
      <w:r w:rsidRPr="006E2991">
        <w:rPr>
          <w:sz w:val="28"/>
          <w:szCs w:val="28"/>
        </w:rPr>
        <w:t>ться</w:t>
      </w:r>
      <w:r>
        <w:rPr>
          <w:sz w:val="28"/>
          <w:szCs w:val="28"/>
        </w:rPr>
        <w:t xml:space="preserve"> завершальні роботи,</w:t>
      </w:r>
      <w:r w:rsidRPr="005328B8">
        <w:t xml:space="preserve"> </w:t>
      </w:r>
      <w:r w:rsidRPr="005328B8">
        <w:rPr>
          <w:sz w:val="28"/>
          <w:szCs w:val="28"/>
        </w:rPr>
        <w:t>виконувались роботи з будівництва спортивного майданчика із штучним покриттям на вул.</w:t>
      </w:r>
      <w:r>
        <w:rPr>
          <w:sz w:val="28"/>
          <w:szCs w:val="28"/>
        </w:rPr>
        <w:t xml:space="preserve"> </w:t>
      </w:r>
      <w:r w:rsidRPr="005328B8">
        <w:rPr>
          <w:sz w:val="28"/>
          <w:szCs w:val="28"/>
        </w:rPr>
        <w:t>Надрічній (залишається улаштування штучного покриття)</w:t>
      </w:r>
      <w:r>
        <w:rPr>
          <w:sz w:val="28"/>
          <w:szCs w:val="28"/>
        </w:rPr>
        <w:t>,</w:t>
      </w:r>
      <w:r>
        <w:t xml:space="preserve"> </w:t>
      </w:r>
      <w:r w:rsidRPr="005328B8">
        <w:rPr>
          <w:sz w:val="28"/>
          <w:szCs w:val="28"/>
        </w:rPr>
        <w:t>виготовлено проектну документацію, проведено тендер, укладено договір підряду</w:t>
      </w:r>
      <w:r>
        <w:rPr>
          <w:sz w:val="28"/>
          <w:szCs w:val="28"/>
        </w:rPr>
        <w:t xml:space="preserve"> з будівництва багатофункціонального спортивного майданчика ДЮСШ № 4 (вул. І.Підкови, 18-А), </w:t>
      </w:r>
      <w:r w:rsidRPr="005328B8">
        <w:rPr>
          <w:sz w:val="28"/>
          <w:szCs w:val="28"/>
        </w:rPr>
        <w:t xml:space="preserve">виготовлено проектну документацію, проведено тендер, укладено договір підряду та виконуються роботи з будівництва спортивного майданчику ЗОШ №3 </w:t>
      </w:r>
      <w:r>
        <w:rPr>
          <w:sz w:val="28"/>
          <w:szCs w:val="28"/>
        </w:rPr>
        <w:t>(</w:t>
      </w:r>
      <w:proofErr w:type="gramStart"/>
      <w:r w:rsidRPr="005328B8">
        <w:rPr>
          <w:sz w:val="28"/>
          <w:szCs w:val="28"/>
        </w:rPr>
        <w:t>вул.О.Герцена</w:t>
      </w:r>
      <w:proofErr w:type="gramEnd"/>
      <w:r w:rsidRPr="005328B8">
        <w:rPr>
          <w:sz w:val="28"/>
          <w:szCs w:val="28"/>
        </w:rPr>
        <w:t>, 36</w:t>
      </w:r>
      <w:r>
        <w:rPr>
          <w:sz w:val="28"/>
          <w:szCs w:val="28"/>
        </w:rPr>
        <w:t xml:space="preserve">). </w:t>
      </w:r>
      <w:r w:rsidRPr="006E2991">
        <w:rPr>
          <w:sz w:val="28"/>
          <w:szCs w:val="28"/>
        </w:rPr>
        <w:t>Встановлені нові сучасні вуличні тренажери на території ЗОШ № 24 (вул.</w:t>
      </w:r>
      <w:r>
        <w:rPr>
          <w:sz w:val="28"/>
          <w:szCs w:val="28"/>
        </w:rPr>
        <w:t xml:space="preserve"> </w:t>
      </w:r>
      <w:r w:rsidRPr="006E2991">
        <w:rPr>
          <w:sz w:val="28"/>
          <w:szCs w:val="28"/>
        </w:rPr>
        <w:t xml:space="preserve">Стефюка, 5) та на території КСОП «Буковина» (вул. О.Гузар, 1). В рамках реалізації проекту «Бюджету ініціатив чернівчан» у парку культури та відпочинку імені Тараса Шевченка </w:t>
      </w:r>
      <w:proofErr w:type="gramStart"/>
      <w:r w:rsidRPr="006E2991">
        <w:rPr>
          <w:sz w:val="28"/>
          <w:szCs w:val="28"/>
        </w:rPr>
        <w:t>встановлений  павільйон</w:t>
      </w:r>
      <w:proofErr w:type="gramEnd"/>
      <w:r w:rsidRPr="006E2991">
        <w:rPr>
          <w:sz w:val="28"/>
          <w:szCs w:val="28"/>
        </w:rPr>
        <w:t xml:space="preserve"> для гри в шахи.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Також, в рамках державної програми «Будівництво футбольних полів зі </w:t>
      </w:r>
      <w:r w:rsidRPr="006E2991">
        <w:rPr>
          <w:sz w:val="28"/>
          <w:szCs w:val="28"/>
        </w:rPr>
        <w:lastRenderedPageBreak/>
        <w:t>штучним покриттям в регіонах України» у 2018 році збудовано майданчик для міні – футболу з синтетичним покриттям 42х22м в ЗОШ № 28 (вул. Руська, 257-А)</w:t>
      </w:r>
      <w:r>
        <w:rPr>
          <w:sz w:val="28"/>
          <w:szCs w:val="28"/>
        </w:rPr>
        <w:t xml:space="preserve"> та </w:t>
      </w:r>
      <w:r w:rsidRPr="005328B8">
        <w:rPr>
          <w:sz w:val="28"/>
          <w:szCs w:val="28"/>
        </w:rPr>
        <w:t>виготовлено проектну документацію, укладено договір підряду на будівництво футбольного майданчика із штучним покриттям по пр</w:t>
      </w:r>
      <w:r>
        <w:rPr>
          <w:sz w:val="28"/>
          <w:szCs w:val="28"/>
        </w:rPr>
        <w:t>оспект</w:t>
      </w:r>
      <w:r w:rsidRPr="005328B8">
        <w:rPr>
          <w:sz w:val="28"/>
          <w:szCs w:val="28"/>
        </w:rPr>
        <w:t>у Незалежності,</w:t>
      </w:r>
      <w:r>
        <w:rPr>
          <w:sz w:val="28"/>
          <w:szCs w:val="28"/>
        </w:rPr>
        <w:t xml:space="preserve"> </w:t>
      </w:r>
      <w:r w:rsidRPr="005328B8">
        <w:rPr>
          <w:sz w:val="28"/>
          <w:szCs w:val="28"/>
        </w:rPr>
        <w:t>88-Д</w:t>
      </w:r>
      <w:r w:rsidRPr="006E2991">
        <w:rPr>
          <w:sz w:val="28"/>
          <w:szCs w:val="28"/>
        </w:rPr>
        <w:t>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В місті діє Програма розвитку інфраструктури плавання в м. Чернівцях на 2016 – 2020 роки, в рамках якої виконуються заходи щодо відновлення плавальних басейнів міста та реалізовується Програма з навчання плаванню в загальноосвітніх навчальних закладах м. Чернівців на 2016 – 2020 роки. У 2018 році департаментом містобудівного комплексу та земельних відносин міської ради відкориговано та проведено повторну експертизу проектно-кошторисної документації, проведено відкриті торги (тричі оголошувався тендер) та укладено договір підряду на реконструкцію басейну ЗОШ №27 на </w:t>
      </w:r>
      <w:proofErr w:type="gramStart"/>
      <w:r w:rsidRPr="006E2991">
        <w:rPr>
          <w:sz w:val="28"/>
          <w:szCs w:val="28"/>
        </w:rPr>
        <w:t>вул.Воробкевича</w:t>
      </w:r>
      <w:proofErr w:type="gramEnd"/>
      <w:r w:rsidRPr="006E2991">
        <w:rPr>
          <w:sz w:val="28"/>
          <w:szCs w:val="28"/>
        </w:rPr>
        <w:t>,19</w:t>
      </w:r>
      <w:r>
        <w:rPr>
          <w:sz w:val="28"/>
          <w:szCs w:val="28"/>
        </w:rPr>
        <w:t>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 У 2018 році рішенням виконавчого комітету Чернівецької міської ради від 31.07.2018 № 390/15 «Про організацію і проведення відкритого архітектурного бліц-конкурсу на кращу проектну пропозицію </w:t>
      </w:r>
      <w:proofErr w:type="gramStart"/>
      <w:r w:rsidRPr="006E2991">
        <w:rPr>
          <w:sz w:val="28"/>
          <w:szCs w:val="28"/>
        </w:rPr>
        <w:t>реконструкції  спортивної</w:t>
      </w:r>
      <w:proofErr w:type="gramEnd"/>
      <w:r w:rsidRPr="006E2991">
        <w:rPr>
          <w:sz w:val="28"/>
          <w:szCs w:val="28"/>
        </w:rPr>
        <w:t xml:space="preserve"> арени та плавального басейну КСОП «Буковина» по вул. О. Гузар,1 в м. Чернівці» департаменту містобудівного комплексу та земельних відносин міської ради дозволено організувати та провести відкритий архітектурний бліц – конкурс на кращу проектну пропозицію </w:t>
      </w:r>
      <w:proofErr w:type="gramStart"/>
      <w:r w:rsidRPr="006E2991">
        <w:rPr>
          <w:sz w:val="28"/>
          <w:szCs w:val="28"/>
        </w:rPr>
        <w:t>реконструкції  спортивної</w:t>
      </w:r>
      <w:proofErr w:type="gramEnd"/>
      <w:r w:rsidRPr="006E2991">
        <w:rPr>
          <w:sz w:val="28"/>
          <w:szCs w:val="28"/>
        </w:rPr>
        <w:t xml:space="preserve"> арени та плавального басейну КСОП «Буковина» по вул. О. Гузар, 1 в м. Чернівці. У зв’язку з недостатньою кількістю учасників конкурс не відбувся.</w:t>
      </w:r>
    </w:p>
    <w:p w:rsidR="00586A9D" w:rsidRPr="006E2991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6E2991">
        <w:rPr>
          <w:sz w:val="28"/>
          <w:szCs w:val="28"/>
        </w:rPr>
        <w:t xml:space="preserve">Відповідно до Програми з навчання плаванню, учні загально – освітніх закладів міста навчаються плаванню та оволодівають навиками поводження на воді. Впродовж 2018 року 700 учнів молодших та середніх класів загально – освітніх навчальних закладів на базі фітнес – клубу «Титан» пройшли навчання з плавання та поводження на воді, з них 540 дітей пройшли повні курси. На реалізацію Програми у 2018 році виділено кошти в сумі 420,0 тис. грн. </w:t>
      </w:r>
    </w:p>
    <w:p w:rsidR="00586A9D" w:rsidRPr="0095636A" w:rsidRDefault="00586A9D" w:rsidP="00586A9D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95636A">
        <w:rPr>
          <w:sz w:val="28"/>
          <w:szCs w:val="28"/>
        </w:rPr>
        <w:t>З міського бюджету у 2018 році на виконання заходів Програми розвитку фізичної культури і спорту в м. Чернівцях виділено 25 224,7 тис. грн., в тому числі на утримання 4 міських ДЮСШ -  21 663,1 тис. грн., в тому числі на капітальний ремонт по заміні синтетичного покриття футбольного поля ФОК "Олімпія"; 575,45 тис. грн. - проведення спортивно – масових заходів та змагань з олімпійських та неолімпійських видів спорту. Надана фінансова підтримка КСОП «Буковина» 1 304,0 тис. грн., в тому числі на капітальний ремонт сходів спортивної споруди. Надана фінансова підтримка футбольному клубу «Буковина» в сумі 2 190,0 млн.</w:t>
      </w:r>
      <w:r>
        <w:rPr>
          <w:sz w:val="28"/>
          <w:szCs w:val="28"/>
        </w:rPr>
        <w:t xml:space="preserve"> </w:t>
      </w:r>
      <w:r w:rsidRPr="0095636A">
        <w:rPr>
          <w:sz w:val="28"/>
          <w:szCs w:val="28"/>
        </w:rPr>
        <w:t xml:space="preserve">грн. </w:t>
      </w:r>
    </w:p>
    <w:p w:rsidR="00586A9D" w:rsidRPr="006E2991" w:rsidRDefault="00586A9D" w:rsidP="00586A9D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824329">
        <w:rPr>
          <w:sz w:val="28"/>
          <w:szCs w:val="28"/>
        </w:rPr>
        <w:lastRenderedPageBreak/>
        <w:t>Разом з тим, в місті залиша</w:t>
      </w:r>
      <w:r>
        <w:rPr>
          <w:sz w:val="28"/>
          <w:szCs w:val="28"/>
        </w:rPr>
        <w:t>ю</w:t>
      </w:r>
      <w:r w:rsidRPr="00824329">
        <w:rPr>
          <w:sz w:val="28"/>
          <w:szCs w:val="28"/>
        </w:rPr>
        <w:t xml:space="preserve">ться не вирішеними проблемні питання, </w:t>
      </w:r>
      <w:r w:rsidRPr="006E2991">
        <w:rPr>
          <w:sz w:val="28"/>
          <w:szCs w:val="28"/>
        </w:rPr>
        <w:t>а саме: недостатня кількість об’єктів спортивної інфраструктури в місті для забезпечення оптимальної рухової активності кожного мешканця, невідповідність сучасним вимогам спортивних майданчиків та проведення їх реконструкції, вирішення проблем з матеріально – технічною спортивною базою з вільним доступом, низька ефективність діючого механізму масового залучення дітей до початкових занять спортом, в місті немає олімпійської бази підготовки, відсутній Палац спорту (спортивний комплекс) для ігрових та інших видів спорту, де б розміщувались кілька тисяч глядачів.</w:t>
      </w:r>
    </w:p>
    <w:p w:rsidR="00586A9D" w:rsidRPr="006E2991" w:rsidRDefault="00586A9D" w:rsidP="00586A9D">
      <w:pPr>
        <w:contextualSpacing/>
        <w:jc w:val="both"/>
        <w:rPr>
          <w:b/>
          <w:sz w:val="28"/>
          <w:szCs w:val="28"/>
        </w:rPr>
      </w:pPr>
    </w:p>
    <w:p w:rsidR="00586A9D" w:rsidRPr="006E2991" w:rsidRDefault="00586A9D" w:rsidP="00586A9D">
      <w:pPr>
        <w:contextualSpacing/>
        <w:jc w:val="both"/>
        <w:rPr>
          <w:b/>
          <w:sz w:val="28"/>
          <w:szCs w:val="28"/>
        </w:rPr>
      </w:pPr>
      <w:r w:rsidRPr="006E2991">
        <w:rPr>
          <w:b/>
          <w:sz w:val="28"/>
          <w:szCs w:val="28"/>
        </w:rPr>
        <w:t>Начальник управління</w:t>
      </w:r>
    </w:p>
    <w:p w:rsidR="00586A9D" w:rsidRPr="006E2991" w:rsidRDefault="00586A9D" w:rsidP="00586A9D">
      <w:pPr>
        <w:contextualSpacing/>
        <w:jc w:val="both"/>
        <w:rPr>
          <w:b/>
          <w:sz w:val="28"/>
          <w:szCs w:val="28"/>
        </w:rPr>
      </w:pPr>
      <w:r w:rsidRPr="006E2991">
        <w:rPr>
          <w:b/>
          <w:sz w:val="28"/>
          <w:szCs w:val="28"/>
        </w:rPr>
        <w:t>по фізичній культурі та спорту</w:t>
      </w:r>
    </w:p>
    <w:p w:rsidR="00586A9D" w:rsidRPr="006E2991" w:rsidRDefault="00586A9D" w:rsidP="00586A9D">
      <w:pPr>
        <w:contextualSpacing/>
        <w:jc w:val="both"/>
        <w:rPr>
          <w:sz w:val="28"/>
          <w:szCs w:val="28"/>
        </w:rPr>
      </w:pPr>
      <w:r w:rsidRPr="006E2991">
        <w:rPr>
          <w:b/>
          <w:sz w:val="28"/>
          <w:szCs w:val="28"/>
        </w:rPr>
        <w:t>міської ради</w:t>
      </w:r>
      <w:r w:rsidRPr="006E2991">
        <w:rPr>
          <w:sz w:val="28"/>
          <w:szCs w:val="28"/>
        </w:rPr>
        <w:tab/>
      </w:r>
      <w:r w:rsidRPr="006E2991">
        <w:rPr>
          <w:sz w:val="28"/>
          <w:szCs w:val="28"/>
        </w:rPr>
        <w:tab/>
      </w:r>
      <w:r w:rsidRPr="006E2991">
        <w:rPr>
          <w:sz w:val="28"/>
          <w:szCs w:val="28"/>
        </w:rPr>
        <w:tab/>
      </w:r>
      <w:r w:rsidRPr="006E2991">
        <w:rPr>
          <w:sz w:val="28"/>
          <w:szCs w:val="28"/>
        </w:rPr>
        <w:tab/>
      </w:r>
      <w:r w:rsidRPr="006E2991">
        <w:rPr>
          <w:sz w:val="28"/>
          <w:szCs w:val="28"/>
        </w:rPr>
        <w:tab/>
      </w:r>
      <w:r w:rsidRPr="006E2991">
        <w:rPr>
          <w:sz w:val="28"/>
          <w:szCs w:val="28"/>
        </w:rPr>
        <w:tab/>
      </w:r>
      <w:r w:rsidRPr="006E2991">
        <w:rPr>
          <w:sz w:val="28"/>
          <w:szCs w:val="28"/>
        </w:rPr>
        <w:tab/>
      </w:r>
      <w:r w:rsidRPr="006E2991">
        <w:rPr>
          <w:sz w:val="28"/>
          <w:szCs w:val="28"/>
        </w:rPr>
        <w:tab/>
        <w:t xml:space="preserve">       </w:t>
      </w:r>
      <w:r w:rsidRPr="006E2991">
        <w:rPr>
          <w:b/>
          <w:sz w:val="28"/>
          <w:szCs w:val="28"/>
        </w:rPr>
        <w:t>Д. Макаренко</w:t>
      </w:r>
    </w:p>
    <w:p w:rsidR="00026BFD" w:rsidRPr="00294D20" w:rsidRDefault="00026BFD" w:rsidP="00173915">
      <w:pPr>
        <w:rPr>
          <w:sz w:val="28"/>
          <w:szCs w:val="28"/>
          <w:lang w:val="uk-UA"/>
        </w:rPr>
      </w:pPr>
    </w:p>
    <w:sectPr w:rsidR="00026BFD" w:rsidRPr="00294D20" w:rsidSect="00586A9D">
      <w:headerReference w:type="default" r:id="rId13"/>
      <w:pgSz w:w="11907" w:h="16840"/>
      <w:pgMar w:top="567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660" w:rsidRDefault="00B22660">
      <w:r>
        <w:separator/>
      </w:r>
    </w:p>
  </w:endnote>
  <w:endnote w:type="continuationSeparator" w:id="0">
    <w:p w:rsidR="00B22660" w:rsidRDefault="00B22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660" w:rsidRDefault="00B22660">
      <w:r>
        <w:separator/>
      </w:r>
    </w:p>
  </w:footnote>
  <w:footnote w:type="continuationSeparator" w:id="0">
    <w:p w:rsidR="00B22660" w:rsidRDefault="00B22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86A9D" w:rsidRPr="00586A9D">
      <w:rPr>
        <w:noProof/>
        <w:lang w:val="uk-UA"/>
      </w:rPr>
      <w:t>12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4A77"/>
    <w:rsid w:val="00020FF1"/>
    <w:rsid w:val="00026BFD"/>
    <w:rsid w:val="0003769A"/>
    <w:rsid w:val="00040628"/>
    <w:rsid w:val="0004363D"/>
    <w:rsid w:val="00085810"/>
    <w:rsid w:val="0009334B"/>
    <w:rsid w:val="000A05B7"/>
    <w:rsid w:val="000A6F0C"/>
    <w:rsid w:val="000B389E"/>
    <w:rsid w:val="000B542D"/>
    <w:rsid w:val="000C7946"/>
    <w:rsid w:val="000D430D"/>
    <w:rsid w:val="000E44C1"/>
    <w:rsid w:val="000F39BF"/>
    <w:rsid w:val="00103039"/>
    <w:rsid w:val="0012160F"/>
    <w:rsid w:val="001325BF"/>
    <w:rsid w:val="0013485E"/>
    <w:rsid w:val="00136393"/>
    <w:rsid w:val="001500AC"/>
    <w:rsid w:val="00154862"/>
    <w:rsid w:val="00162A4B"/>
    <w:rsid w:val="00162A5A"/>
    <w:rsid w:val="001732A2"/>
    <w:rsid w:val="00173915"/>
    <w:rsid w:val="00185E67"/>
    <w:rsid w:val="0019789C"/>
    <w:rsid w:val="001A30D8"/>
    <w:rsid w:val="001A55F6"/>
    <w:rsid w:val="001A5DCD"/>
    <w:rsid w:val="001B7549"/>
    <w:rsid w:val="001B7D3F"/>
    <w:rsid w:val="001C4582"/>
    <w:rsid w:val="001D0BFF"/>
    <w:rsid w:val="0021551A"/>
    <w:rsid w:val="00217CE0"/>
    <w:rsid w:val="00224BDF"/>
    <w:rsid w:val="00237D20"/>
    <w:rsid w:val="002508C4"/>
    <w:rsid w:val="0025360F"/>
    <w:rsid w:val="00255C9C"/>
    <w:rsid w:val="002656A8"/>
    <w:rsid w:val="00282D81"/>
    <w:rsid w:val="0028660F"/>
    <w:rsid w:val="0029130E"/>
    <w:rsid w:val="00294D20"/>
    <w:rsid w:val="002A0AE8"/>
    <w:rsid w:val="002B0AF3"/>
    <w:rsid w:val="002C115A"/>
    <w:rsid w:val="002C6C45"/>
    <w:rsid w:val="002C7893"/>
    <w:rsid w:val="002C7D96"/>
    <w:rsid w:val="002D1E6E"/>
    <w:rsid w:val="002F4601"/>
    <w:rsid w:val="002F7074"/>
    <w:rsid w:val="00306283"/>
    <w:rsid w:val="00314E52"/>
    <w:rsid w:val="00323E8B"/>
    <w:rsid w:val="00334DFB"/>
    <w:rsid w:val="00336BA8"/>
    <w:rsid w:val="003814FC"/>
    <w:rsid w:val="003848E7"/>
    <w:rsid w:val="003869F1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57FA"/>
    <w:rsid w:val="003E7862"/>
    <w:rsid w:val="003F0BBF"/>
    <w:rsid w:val="00416AB9"/>
    <w:rsid w:val="00423D64"/>
    <w:rsid w:val="004240A0"/>
    <w:rsid w:val="0042520E"/>
    <w:rsid w:val="004255F4"/>
    <w:rsid w:val="0043239A"/>
    <w:rsid w:val="0043508C"/>
    <w:rsid w:val="0043558E"/>
    <w:rsid w:val="004512F6"/>
    <w:rsid w:val="004529D1"/>
    <w:rsid w:val="00464463"/>
    <w:rsid w:val="00473125"/>
    <w:rsid w:val="00483C7D"/>
    <w:rsid w:val="0049380A"/>
    <w:rsid w:val="004A5C20"/>
    <w:rsid w:val="004B7FB0"/>
    <w:rsid w:val="004C075A"/>
    <w:rsid w:val="004D27DD"/>
    <w:rsid w:val="004E02DD"/>
    <w:rsid w:val="00520160"/>
    <w:rsid w:val="0052747F"/>
    <w:rsid w:val="0053283B"/>
    <w:rsid w:val="00532F05"/>
    <w:rsid w:val="0053542F"/>
    <w:rsid w:val="0055419A"/>
    <w:rsid w:val="005549CD"/>
    <w:rsid w:val="005701DB"/>
    <w:rsid w:val="00570F06"/>
    <w:rsid w:val="00573144"/>
    <w:rsid w:val="00577CED"/>
    <w:rsid w:val="00581A50"/>
    <w:rsid w:val="0058657B"/>
    <w:rsid w:val="00586A9D"/>
    <w:rsid w:val="005B0BAB"/>
    <w:rsid w:val="005B0ED6"/>
    <w:rsid w:val="005B3708"/>
    <w:rsid w:val="005D1BE8"/>
    <w:rsid w:val="005D4127"/>
    <w:rsid w:val="005E7432"/>
    <w:rsid w:val="005F5ED6"/>
    <w:rsid w:val="00616D41"/>
    <w:rsid w:val="00625385"/>
    <w:rsid w:val="00632B00"/>
    <w:rsid w:val="00634B44"/>
    <w:rsid w:val="00635670"/>
    <w:rsid w:val="00654A5F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B12E6"/>
    <w:rsid w:val="006B64D3"/>
    <w:rsid w:val="006C6AB3"/>
    <w:rsid w:val="006E69A2"/>
    <w:rsid w:val="006F0A92"/>
    <w:rsid w:val="006F44B6"/>
    <w:rsid w:val="006F4CCC"/>
    <w:rsid w:val="00705A21"/>
    <w:rsid w:val="00713FD1"/>
    <w:rsid w:val="00721A1A"/>
    <w:rsid w:val="007335A8"/>
    <w:rsid w:val="007356B9"/>
    <w:rsid w:val="00741F17"/>
    <w:rsid w:val="0074324A"/>
    <w:rsid w:val="007464C5"/>
    <w:rsid w:val="00751DC1"/>
    <w:rsid w:val="00756AD9"/>
    <w:rsid w:val="007603E0"/>
    <w:rsid w:val="00777114"/>
    <w:rsid w:val="00777E7D"/>
    <w:rsid w:val="007A745D"/>
    <w:rsid w:val="007A748C"/>
    <w:rsid w:val="007B1B50"/>
    <w:rsid w:val="007C7397"/>
    <w:rsid w:val="007E019C"/>
    <w:rsid w:val="007E2019"/>
    <w:rsid w:val="007E53B1"/>
    <w:rsid w:val="007E673E"/>
    <w:rsid w:val="007E725C"/>
    <w:rsid w:val="007F08A7"/>
    <w:rsid w:val="007F1B54"/>
    <w:rsid w:val="0080501C"/>
    <w:rsid w:val="00805080"/>
    <w:rsid w:val="00830393"/>
    <w:rsid w:val="00830442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D2D3B"/>
    <w:rsid w:val="008D7A4F"/>
    <w:rsid w:val="008E1FCD"/>
    <w:rsid w:val="008E26BE"/>
    <w:rsid w:val="008E4B18"/>
    <w:rsid w:val="008F028A"/>
    <w:rsid w:val="008F2148"/>
    <w:rsid w:val="0090295B"/>
    <w:rsid w:val="0091196F"/>
    <w:rsid w:val="00924376"/>
    <w:rsid w:val="009258A1"/>
    <w:rsid w:val="00957ECE"/>
    <w:rsid w:val="00971208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C2864"/>
    <w:rsid w:val="009E1D20"/>
    <w:rsid w:val="009F108D"/>
    <w:rsid w:val="009F3947"/>
    <w:rsid w:val="009F4601"/>
    <w:rsid w:val="00A0419F"/>
    <w:rsid w:val="00A10686"/>
    <w:rsid w:val="00A10CB7"/>
    <w:rsid w:val="00A12786"/>
    <w:rsid w:val="00A1573F"/>
    <w:rsid w:val="00A260F9"/>
    <w:rsid w:val="00A3528B"/>
    <w:rsid w:val="00A3661A"/>
    <w:rsid w:val="00A42574"/>
    <w:rsid w:val="00A42607"/>
    <w:rsid w:val="00A533F6"/>
    <w:rsid w:val="00A55413"/>
    <w:rsid w:val="00A72684"/>
    <w:rsid w:val="00A77E7F"/>
    <w:rsid w:val="00A81271"/>
    <w:rsid w:val="00A90439"/>
    <w:rsid w:val="00A914F7"/>
    <w:rsid w:val="00A95FBE"/>
    <w:rsid w:val="00A976F8"/>
    <w:rsid w:val="00AA6FE4"/>
    <w:rsid w:val="00AD2037"/>
    <w:rsid w:val="00AD51FA"/>
    <w:rsid w:val="00AD7278"/>
    <w:rsid w:val="00AE12A9"/>
    <w:rsid w:val="00AF3683"/>
    <w:rsid w:val="00AF795E"/>
    <w:rsid w:val="00B118A5"/>
    <w:rsid w:val="00B22660"/>
    <w:rsid w:val="00B31798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7F19"/>
    <w:rsid w:val="00BA574F"/>
    <w:rsid w:val="00BB129A"/>
    <w:rsid w:val="00BC1E89"/>
    <w:rsid w:val="00C00142"/>
    <w:rsid w:val="00C0705C"/>
    <w:rsid w:val="00C533DD"/>
    <w:rsid w:val="00C535D1"/>
    <w:rsid w:val="00C575D8"/>
    <w:rsid w:val="00C57E71"/>
    <w:rsid w:val="00C60696"/>
    <w:rsid w:val="00C763E0"/>
    <w:rsid w:val="00C766FD"/>
    <w:rsid w:val="00C81DAB"/>
    <w:rsid w:val="00C82680"/>
    <w:rsid w:val="00C838AE"/>
    <w:rsid w:val="00C83A25"/>
    <w:rsid w:val="00C83F91"/>
    <w:rsid w:val="00CA3F65"/>
    <w:rsid w:val="00CB778E"/>
    <w:rsid w:val="00CF7881"/>
    <w:rsid w:val="00D000B3"/>
    <w:rsid w:val="00D1242C"/>
    <w:rsid w:val="00D30DFA"/>
    <w:rsid w:val="00D403ED"/>
    <w:rsid w:val="00D420D5"/>
    <w:rsid w:val="00D550B6"/>
    <w:rsid w:val="00D60583"/>
    <w:rsid w:val="00D618D3"/>
    <w:rsid w:val="00D6502A"/>
    <w:rsid w:val="00D73FCA"/>
    <w:rsid w:val="00D75A71"/>
    <w:rsid w:val="00D95829"/>
    <w:rsid w:val="00DA0901"/>
    <w:rsid w:val="00DA1B6C"/>
    <w:rsid w:val="00DB275A"/>
    <w:rsid w:val="00DC0189"/>
    <w:rsid w:val="00DC28AC"/>
    <w:rsid w:val="00DC2F58"/>
    <w:rsid w:val="00DD59FD"/>
    <w:rsid w:val="00DF30ED"/>
    <w:rsid w:val="00DF6C95"/>
    <w:rsid w:val="00E0397E"/>
    <w:rsid w:val="00E0547E"/>
    <w:rsid w:val="00E0648B"/>
    <w:rsid w:val="00E17F6B"/>
    <w:rsid w:val="00E37986"/>
    <w:rsid w:val="00E45BA4"/>
    <w:rsid w:val="00E510E1"/>
    <w:rsid w:val="00E7568F"/>
    <w:rsid w:val="00EA1A5D"/>
    <w:rsid w:val="00EC5CFE"/>
    <w:rsid w:val="00EC7038"/>
    <w:rsid w:val="00EF6B7B"/>
    <w:rsid w:val="00F06F5E"/>
    <w:rsid w:val="00F13590"/>
    <w:rsid w:val="00F16754"/>
    <w:rsid w:val="00F1744E"/>
    <w:rsid w:val="00F30A0C"/>
    <w:rsid w:val="00F4008E"/>
    <w:rsid w:val="00F95CC7"/>
    <w:rsid w:val="00FA1251"/>
    <w:rsid w:val="00FA5F68"/>
    <w:rsid w:val="00FB3640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DB5DC-8E10-47C4-A12C-7130AACAB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21">
    <w:name w:val="Основной текст 21"/>
    <w:basedOn w:val="a"/>
    <w:pPr>
      <w:jc w:val="both"/>
    </w:pPr>
    <w:rPr>
      <w:sz w:val="28"/>
      <w:lang w:val="uk-UA"/>
    </w:rPr>
  </w:style>
  <w:style w:type="paragraph" w:customStyle="1" w:styleId="22">
    <w:name w:val="Основной текст 2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</w:rPr>
  </w:style>
  <w:style w:type="paragraph" w:customStyle="1" w:styleId="1">
    <w:name w:val="Обычный1"/>
    <w:rsid w:val="00E45BA4"/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220">
    <w:name w:val="Основний текст 22"/>
    <w:basedOn w:val="a"/>
    <w:rsid w:val="00AD51FA"/>
    <w:pPr>
      <w:widowControl/>
      <w:ind w:firstLine="495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uk-UA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Діти та тренери ДЮСШ в м. Чернівцях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Штатні тренери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Аркуш1!$B$2:$B$4</c:f>
              <c:numCache>
                <c:formatCode>General</c:formatCode>
                <c:ptCount val="3"/>
                <c:pt idx="0">
                  <c:v>109</c:v>
                </c:pt>
                <c:pt idx="1">
                  <c:v>112</c:v>
                </c:pt>
                <c:pt idx="2">
                  <c:v>112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86B-4B9A-B882-6A4AA96CDCFA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Тренери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Аркуш1!$C$2:$C$4</c:f>
              <c:numCache>
                <c:formatCode>General</c:formatCode>
                <c:ptCount val="3"/>
                <c:pt idx="0">
                  <c:v>208</c:v>
                </c:pt>
                <c:pt idx="1">
                  <c:v>201</c:v>
                </c:pt>
                <c:pt idx="2">
                  <c:v>197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86B-4B9A-B882-6A4AA96CDCFA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Діти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Аркуш1!$D$2:$D$4</c:f>
              <c:numCache>
                <c:formatCode>General</c:formatCode>
                <c:ptCount val="3"/>
                <c:pt idx="0">
                  <c:v>5554</c:v>
                </c:pt>
                <c:pt idx="1">
                  <c:v>5713</c:v>
                </c:pt>
                <c:pt idx="2">
                  <c:v>5402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86B-4B9A-B882-6A4AA96CDC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0246272"/>
        <c:axId val="100247808"/>
      </c:barChart>
      <c:catAx>
        <c:axId val="100246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0247808"/>
        <c:crosses val="autoZero"/>
        <c:auto val="1"/>
        <c:lblAlgn val="ctr"/>
        <c:lblOffset val="100"/>
        <c:noMultiLvlLbl val="0"/>
      </c:catAx>
      <c:valAx>
        <c:axId val="100247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02462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uk-UA" b="1" baseline="0">
                <a:solidFill>
                  <a:sysClr val="windowText" lastClr="000000"/>
                </a:solidFill>
              </a:rPr>
              <a:t>Олімпійські види спорту в ДЮСШ </a:t>
            </a:r>
            <a:r>
              <a:rPr lang="uk-UA" b="0" baseline="0">
                <a:solidFill>
                  <a:sysClr val="windowText" lastClr="000000"/>
                </a:solidFill>
              </a:rPr>
              <a:t>(всього дітей 4119)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rgbClr val="FFFF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CADB-43FE-BFF8-8C34DB947BD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CADB-43FE-BFF8-8C34DB947BD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CADB-43FE-BFF8-8C34DB947BD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CADB-43FE-BFF8-8C34DB947BD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CADB-43FE-BFF8-8C34DB947BDB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CADB-43FE-BFF8-8C34DB947BDB}"/>
              </c:ext>
            </c:extLst>
          </c:dPt>
          <c:dPt>
            <c:idx val="6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CADB-43FE-BFF8-8C34DB947BDB}"/>
              </c:ext>
            </c:extLst>
          </c:dPt>
          <c:dPt>
            <c:idx val="7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CADB-43FE-BFF8-8C34DB947BDB}"/>
              </c:ext>
            </c:extLst>
          </c:dPt>
          <c:dLbls>
            <c:dLbl>
              <c:idx val="1"/>
              <c:layout>
                <c:manualLayout>
                  <c:x val="-0.15276346967045795"/>
                  <c:y val="-0.12449537557805281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ADB-43FE-BFF8-8C34DB947BDB}"/>
                </c:ext>
              </c:extLst>
            </c:dLbl>
            <c:dLbl>
              <c:idx val="3"/>
              <c:layout>
                <c:manualLayout>
                  <c:x val="-5.3240558471857651E-2"/>
                  <c:y val="2.9124484439445059E-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ADB-43FE-BFF8-8C34DB947BDB}"/>
                </c:ext>
              </c:extLst>
            </c:dLbl>
            <c:dLbl>
              <c:idx val="4"/>
              <c:layout>
                <c:manualLayout>
                  <c:x val="7.4217610819480931E-2"/>
                  <c:y val="8.0005624296962952E-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ADB-43FE-BFF8-8C34DB947B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Аркуш1!$A$2:$A$9</c:f>
              <c:strCache>
                <c:ptCount val="8"/>
                <c:pt idx="0">
                  <c:v>футбол</c:v>
                </c:pt>
                <c:pt idx="1">
                  <c:v>боротьба вільна</c:v>
                </c:pt>
                <c:pt idx="2">
                  <c:v>легка атлетика</c:v>
                </c:pt>
                <c:pt idx="3">
                  <c:v>стрільба з лука</c:v>
                </c:pt>
                <c:pt idx="4">
                  <c:v>бокс</c:v>
                </c:pt>
                <c:pt idx="5">
                  <c:v>художня гімнастика</c:v>
                </c:pt>
                <c:pt idx="6">
                  <c:v>баскетбол</c:v>
                </c:pt>
                <c:pt idx="7">
                  <c:v>інші</c:v>
                </c:pt>
              </c:strCache>
            </c:strRef>
          </c:cat>
          <c:val>
            <c:numRef>
              <c:f>Аркуш1!$B$2:$B$9</c:f>
              <c:numCache>
                <c:formatCode>General</c:formatCode>
                <c:ptCount val="8"/>
                <c:pt idx="0">
                  <c:v>1046</c:v>
                </c:pt>
                <c:pt idx="1">
                  <c:v>317</c:v>
                </c:pt>
                <c:pt idx="2">
                  <c:v>394</c:v>
                </c:pt>
                <c:pt idx="3">
                  <c:v>288</c:v>
                </c:pt>
                <c:pt idx="4">
                  <c:v>274</c:v>
                </c:pt>
                <c:pt idx="5">
                  <c:v>325</c:v>
                </c:pt>
                <c:pt idx="6">
                  <c:v>258</c:v>
                </c:pt>
                <c:pt idx="7">
                  <c:v>1217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CADB-43FE-BFF8-8C34DB947B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uk-UA" b="1" baseline="0">
                <a:solidFill>
                  <a:sysClr val="windowText" lastClr="000000"/>
                </a:solidFill>
              </a:rPr>
              <a:t>Неолімпійські види спорту в ДЮСШ </a:t>
            </a:r>
            <a:r>
              <a:rPr lang="uk-UA" b="0" baseline="0">
                <a:solidFill>
                  <a:sysClr val="windowText" lastClr="000000"/>
                </a:solidFill>
              </a:rPr>
              <a:t>(всього дітей 1052)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C052-4273-B946-DFE6B88C4DDE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C052-4273-B946-DFE6B88C4DDE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C052-4273-B946-DFE6B88C4DDE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C052-4273-B946-DFE6B88C4DDE}"/>
              </c:ext>
            </c:extLst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C052-4273-B946-DFE6B88C4DDE}"/>
              </c:ext>
            </c:extLst>
          </c:dPt>
          <c:dPt>
            <c:idx val="5"/>
            <c:bubble3D val="0"/>
            <c:spPr>
              <a:solidFill>
                <a:srgbClr val="00B0F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C052-4273-B946-DFE6B88C4DDE}"/>
              </c:ext>
            </c:extLst>
          </c:dPt>
          <c:dLbls>
            <c:dLbl>
              <c:idx val="1"/>
              <c:layout>
                <c:manualLayout>
                  <c:x val="8.9135411900485545E-2"/>
                  <c:y val="7.1967592140312481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7165518372703412"/>
                      <c:h val="9.90873015873015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C052-4273-B946-DFE6B88C4DDE}"/>
                </c:ext>
              </c:extLst>
            </c:dLbl>
            <c:dLbl>
              <c:idx val="2"/>
              <c:layout>
                <c:manualLayout>
                  <c:x val="6.9486652416496416E-5"/>
                  <c:y val="-1.1721537289228433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052-4273-B946-DFE6B88C4DDE}"/>
                </c:ext>
              </c:extLst>
            </c:dLbl>
            <c:dLbl>
              <c:idx val="3"/>
              <c:layout>
                <c:manualLayout>
                  <c:x val="1.4358298447733061E-4"/>
                  <c:y val="-2.1766019942296325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5218740886555846"/>
                      <c:h val="0.1426787276590426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C052-4273-B946-DFE6B88C4DDE}"/>
                </c:ext>
              </c:extLst>
            </c:dLbl>
            <c:dLbl>
              <c:idx val="4"/>
              <c:layout>
                <c:manualLayout>
                  <c:x val="1.0223461650627074E-3"/>
                  <c:y val="-9.8884201974753186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795148002333042"/>
                      <c:h val="9.90873015873015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C052-4273-B946-DFE6B88C4DDE}"/>
                </c:ext>
              </c:extLst>
            </c:dLbl>
            <c:dLbl>
              <c:idx val="5"/>
              <c:layout>
                <c:manualLayout>
                  <c:x val="0.16964712744240304"/>
                  <c:y val="-5.0711473565804285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432870370370371"/>
                      <c:h val="9.90873015873015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C052-4273-B946-DFE6B88C4DD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Аркуш1!$A$2:$A$7</c:f>
              <c:strCache>
                <c:ptCount val="6"/>
                <c:pt idx="0">
                  <c:v>панкратіон</c:v>
                </c:pt>
                <c:pt idx="1">
                  <c:v>пауерліфтинг</c:v>
                </c:pt>
                <c:pt idx="2">
                  <c:v>шахи</c:v>
                </c:pt>
                <c:pt idx="3">
                  <c:v>спортивне орієнтування</c:v>
                </c:pt>
                <c:pt idx="4">
                  <c:v>універсальний бій</c:v>
                </c:pt>
                <c:pt idx="5">
                  <c:v>рукопашний бій</c:v>
                </c:pt>
              </c:strCache>
            </c:strRef>
          </c:cat>
          <c:val>
            <c:numRef>
              <c:f>Аркуш1!$B$2:$B$7</c:f>
              <c:numCache>
                <c:formatCode>General</c:formatCode>
                <c:ptCount val="6"/>
                <c:pt idx="0">
                  <c:v>523</c:v>
                </c:pt>
                <c:pt idx="1">
                  <c:v>218</c:v>
                </c:pt>
                <c:pt idx="2">
                  <c:v>118</c:v>
                </c:pt>
                <c:pt idx="3">
                  <c:v>94</c:v>
                </c:pt>
                <c:pt idx="4">
                  <c:v>56</c:v>
                </c:pt>
                <c:pt idx="5">
                  <c:v>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C052-4273-B946-DFE6B88C4D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uk-UA">
                <a:solidFill>
                  <a:schemeClr val="dk1"/>
                </a:solidFill>
                <a:latin typeface="+mn-lt"/>
                <a:ea typeface="+mn-ea"/>
                <a:cs typeface="+mn-cs"/>
              </a:rPr>
              <a:t>Спортсмени</a:t>
            </a:r>
            <a:r>
              <a:rPr lang="uk-UA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м. Чернівців з олімпійських видів спорту</a:t>
            </a:r>
            <a:endParaRPr lang="uk-UA"/>
          </a:p>
        </c:rich>
      </c:tx>
      <c:overlay val="0"/>
      <c:spPr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Включені до резерву збірних команд України</c:v>
                </c:pt>
              </c:strCache>
            </c:strRef>
          </c:tx>
          <c:spPr>
            <a:solidFill>
              <a:srgbClr val="FFFF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Аркуш1!$A$2:$A$5</c:f>
              <c:numCache>
                <c:formatCode>General</c:formatCode>
                <c:ptCount val="4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</c:numCache>
            </c:numRef>
          </c:cat>
          <c:val>
            <c:numRef>
              <c:f>Аркуш1!$B$2:$B$5</c:f>
              <c:numCache>
                <c:formatCode>General</c:formatCode>
                <c:ptCount val="4"/>
                <c:pt idx="0">
                  <c:v>13</c:v>
                </c:pt>
                <c:pt idx="1">
                  <c:v>20</c:v>
                </c:pt>
                <c:pt idx="2">
                  <c:v>23</c:v>
                </c:pt>
                <c:pt idx="3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689-449D-B87C-9E17DDF30214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Кандидати до збірних команд України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Аркуш1!$A$2:$A$5</c:f>
              <c:numCache>
                <c:formatCode>General</c:formatCode>
                <c:ptCount val="4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</c:numCache>
            </c:numRef>
          </c:cat>
          <c:val>
            <c:numRef>
              <c:f>Аркуш1!$C$2:$C$5</c:f>
              <c:numCache>
                <c:formatCode>General</c:formatCode>
                <c:ptCount val="4"/>
                <c:pt idx="0">
                  <c:v>14</c:v>
                </c:pt>
                <c:pt idx="1">
                  <c:v>14</c:v>
                </c:pt>
                <c:pt idx="2">
                  <c:v>21</c:v>
                </c:pt>
                <c:pt idx="3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689-449D-B87C-9E17DDF30214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Члени збірних команд України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Аркуш1!$A$2:$A$5</c:f>
              <c:numCache>
                <c:formatCode>General</c:formatCode>
                <c:ptCount val="4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</c:numCache>
            </c:numRef>
          </c:cat>
          <c:val>
            <c:numRef>
              <c:f>Аркуш1!$D$2:$D$5</c:f>
              <c:numCache>
                <c:formatCode>General</c:formatCode>
                <c:ptCount val="4"/>
                <c:pt idx="0">
                  <c:v>11</c:v>
                </c:pt>
                <c:pt idx="1">
                  <c:v>10</c:v>
                </c:pt>
                <c:pt idx="2">
                  <c:v>14</c:v>
                </c:pt>
                <c:pt idx="3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689-449D-B87C-9E17DDF302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4386048"/>
        <c:axId val="94387584"/>
      </c:barChart>
      <c:catAx>
        <c:axId val="94386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4387584"/>
        <c:crosses val="autoZero"/>
        <c:auto val="1"/>
        <c:lblAlgn val="ctr"/>
        <c:lblOffset val="100"/>
        <c:noMultiLvlLbl val="0"/>
      </c:catAx>
      <c:valAx>
        <c:axId val="94387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43860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uk-UA">
                <a:solidFill>
                  <a:schemeClr val="dk1"/>
                </a:solidFill>
                <a:latin typeface="+mn-lt"/>
                <a:ea typeface="+mn-ea"/>
                <a:cs typeface="+mn-cs"/>
              </a:rPr>
              <a:t>Спортсмени м. Чернівців з неолімпійських видів спорту</a:t>
            </a:r>
            <a:endParaRPr lang="uk-UA"/>
          </a:p>
        </c:rich>
      </c:tx>
      <c:overlay val="0"/>
      <c:spPr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Включені до резерву збірних команд України</c:v>
                </c:pt>
              </c:strCache>
            </c:strRef>
          </c:tx>
          <c:spPr>
            <a:solidFill>
              <a:srgbClr val="FFFF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Аркуш1!$A$2:$A$5</c:f>
              <c:numCache>
                <c:formatCode>General</c:formatCode>
                <c:ptCount val="4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</c:numCache>
            </c:numRef>
          </c:cat>
          <c:val>
            <c:numRef>
              <c:f>Аркуш1!$B$2:$B$5</c:f>
              <c:numCache>
                <c:formatCode>General</c:formatCode>
                <c:ptCount val="4"/>
                <c:pt idx="0">
                  <c:v>23</c:v>
                </c:pt>
                <c:pt idx="1">
                  <c:v>9</c:v>
                </c:pt>
                <c:pt idx="2">
                  <c:v>27</c:v>
                </c:pt>
                <c:pt idx="3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E5D-4FDB-9D47-70A6C4BFFC05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Кандидати до збірних команд України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Аркуш1!$A$2:$A$5</c:f>
              <c:numCache>
                <c:formatCode>General</c:formatCode>
                <c:ptCount val="4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</c:numCache>
            </c:numRef>
          </c:cat>
          <c:val>
            <c:numRef>
              <c:f>Аркуш1!$C$2:$C$5</c:f>
              <c:numCache>
                <c:formatCode>General</c:formatCode>
                <c:ptCount val="4"/>
                <c:pt idx="0">
                  <c:v>24</c:v>
                </c:pt>
                <c:pt idx="1">
                  <c:v>27</c:v>
                </c:pt>
                <c:pt idx="2">
                  <c:v>33</c:v>
                </c:pt>
                <c:pt idx="3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E5D-4FDB-9D47-70A6C4BFFC05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Члени збірних команди України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Аркуш1!$A$2:$A$5</c:f>
              <c:numCache>
                <c:formatCode>General</c:formatCode>
                <c:ptCount val="4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</c:numCache>
            </c:numRef>
          </c:cat>
          <c:val>
            <c:numRef>
              <c:f>Аркуш1!$D$2:$D$5</c:f>
              <c:numCache>
                <c:formatCode>General</c:formatCode>
                <c:ptCount val="4"/>
                <c:pt idx="0">
                  <c:v>33</c:v>
                </c:pt>
                <c:pt idx="1">
                  <c:v>38</c:v>
                </c:pt>
                <c:pt idx="2">
                  <c:v>39</c:v>
                </c:pt>
                <c:pt idx="3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E5D-4FDB-9D47-70A6C4BFFC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4469120"/>
        <c:axId val="94479104"/>
      </c:barChart>
      <c:catAx>
        <c:axId val="944691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4479104"/>
        <c:crosses val="autoZero"/>
        <c:auto val="1"/>
        <c:lblAlgn val="ctr"/>
        <c:lblOffset val="100"/>
        <c:noMultiLvlLbl val="0"/>
      </c:catAx>
      <c:valAx>
        <c:axId val="94479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44691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3429</Words>
  <Characters>19548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22932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3</cp:revision>
  <cp:lastPrinted>2019-01-30T09:32:00Z</cp:lastPrinted>
  <dcterms:created xsi:type="dcterms:W3CDTF">2019-01-30T16:55:00Z</dcterms:created>
  <dcterms:modified xsi:type="dcterms:W3CDTF">2019-01-30T16:58:00Z</dcterms:modified>
</cp:coreProperties>
</file>