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461830" w:rsidP="00FB1B45">
      <w:pPr>
        <w:autoSpaceDE w:val="0"/>
        <w:autoSpaceDN w:val="0"/>
        <w:adjustRightInd w:val="0"/>
        <w:ind w:hanging="140"/>
        <w:jc w:val="center"/>
      </w:pPr>
      <w:r w:rsidRPr="00E63B2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Default="001C1DCE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 </w:t>
      </w:r>
      <w:r w:rsidR="008327F7">
        <w:rPr>
          <w:b/>
          <w:sz w:val="32"/>
          <w:szCs w:val="32"/>
        </w:rPr>
        <w:t xml:space="preserve">    </w:t>
      </w:r>
      <w:r w:rsidR="00771345"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</w:t>
      </w:r>
      <w:r w:rsidR="000A5250">
        <w:rPr>
          <w:b/>
          <w:sz w:val="32"/>
          <w:szCs w:val="32"/>
        </w:rPr>
        <w:t xml:space="preserve"> 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ED0A41" w:rsidRDefault="00ED0A41" w:rsidP="00ED0A41">
      <w:pPr>
        <w:pStyle w:val="a3"/>
        <w:rPr>
          <w:sz w:val="20"/>
        </w:rPr>
      </w:pPr>
    </w:p>
    <w:p w:rsidR="008524AF" w:rsidRDefault="008524AF" w:rsidP="00265CDD">
      <w:pPr>
        <w:pStyle w:val="a3"/>
        <w:ind w:right="-285"/>
        <w:rPr>
          <w:bCs/>
          <w:szCs w:val="28"/>
        </w:rPr>
      </w:pPr>
    </w:p>
    <w:p w:rsidR="00FB1B45" w:rsidRDefault="00DE1440" w:rsidP="0085797A">
      <w:pPr>
        <w:pStyle w:val="a3"/>
        <w:ind w:right="-285"/>
        <w:rPr>
          <w:sz w:val="27"/>
          <w:szCs w:val="27"/>
        </w:rPr>
      </w:pPr>
      <w:r>
        <w:rPr>
          <w:bCs/>
          <w:szCs w:val="28"/>
          <w:u w:val="single"/>
        </w:rPr>
        <w:softHyphen/>
      </w:r>
      <w:r>
        <w:rPr>
          <w:bCs/>
          <w:szCs w:val="28"/>
          <w:u w:val="single"/>
        </w:rPr>
        <w:softHyphen/>
      </w:r>
      <w:r>
        <w:rPr>
          <w:bCs/>
          <w:szCs w:val="28"/>
          <w:u w:val="single"/>
        </w:rPr>
        <w:softHyphen/>
      </w:r>
      <w:r w:rsidR="007A305C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7A305C">
        <w:rPr>
          <w:bCs/>
          <w:szCs w:val="28"/>
          <w:lang w:val="ru-RU"/>
        </w:rPr>
        <w:t>_____</w:t>
      </w:r>
      <w:r w:rsidR="00FB1B45" w:rsidRPr="00DE1440">
        <w:rPr>
          <w:bCs/>
          <w:szCs w:val="28"/>
        </w:rPr>
        <w:t>201</w:t>
      </w:r>
      <w:r w:rsidRPr="00DE1440">
        <w:rPr>
          <w:bCs/>
          <w:szCs w:val="28"/>
        </w:rPr>
        <w:t>8</w:t>
      </w:r>
      <w:r w:rsidR="007A305C">
        <w:rPr>
          <w:bCs/>
          <w:szCs w:val="28"/>
          <w:lang w:val="ru-RU"/>
        </w:rPr>
        <w:t xml:space="preserve"> №_____</w:t>
      </w:r>
      <w:r w:rsidR="00716D40">
        <w:rPr>
          <w:bCs/>
          <w:szCs w:val="28"/>
        </w:rPr>
        <w:t xml:space="preserve"> </w:t>
      </w:r>
      <w:r w:rsidR="008327F7" w:rsidRPr="00DE1440">
        <w:rPr>
          <w:szCs w:val="28"/>
        </w:rPr>
        <w:t xml:space="preserve">    </w:t>
      </w:r>
      <w:r w:rsidR="008327F7" w:rsidRPr="00DE1440">
        <w:rPr>
          <w:sz w:val="27"/>
          <w:szCs w:val="27"/>
        </w:rPr>
        <w:t xml:space="preserve">  </w:t>
      </w:r>
      <w:r w:rsidR="007A305C">
        <w:rPr>
          <w:sz w:val="27"/>
          <w:szCs w:val="27"/>
          <w:lang w:val="ru-RU"/>
        </w:rPr>
        <w:t xml:space="preserve">  </w:t>
      </w:r>
      <w:r w:rsidR="004C0C23" w:rsidRPr="00DE1440">
        <w:rPr>
          <w:sz w:val="27"/>
          <w:szCs w:val="27"/>
        </w:rPr>
        <w:t xml:space="preserve"> </w:t>
      </w:r>
      <w:r w:rsidR="00FB1B45" w:rsidRPr="00DE1440">
        <w:rPr>
          <w:sz w:val="27"/>
          <w:szCs w:val="27"/>
        </w:rPr>
        <w:t xml:space="preserve">                     </w:t>
      </w:r>
      <w:r w:rsidR="00ED0A41" w:rsidRPr="00DE1440">
        <w:rPr>
          <w:sz w:val="27"/>
          <w:szCs w:val="27"/>
        </w:rPr>
        <w:t xml:space="preserve">         </w:t>
      </w:r>
      <w:r w:rsidR="007A305C">
        <w:rPr>
          <w:sz w:val="27"/>
          <w:szCs w:val="27"/>
        </w:rPr>
        <w:t xml:space="preserve">                             </w:t>
      </w:r>
      <w:r w:rsidR="00BF057D">
        <w:rPr>
          <w:sz w:val="27"/>
          <w:szCs w:val="27"/>
        </w:rPr>
        <w:t xml:space="preserve">   </w:t>
      </w:r>
      <w:r w:rsidR="007A305C">
        <w:rPr>
          <w:sz w:val="27"/>
          <w:szCs w:val="27"/>
        </w:rPr>
        <w:t xml:space="preserve"> </w:t>
      </w:r>
      <w:r w:rsidR="00FB1B45" w:rsidRPr="00962280">
        <w:rPr>
          <w:sz w:val="27"/>
          <w:szCs w:val="27"/>
        </w:rPr>
        <w:t>м. Чернівці</w:t>
      </w:r>
    </w:p>
    <w:p w:rsidR="00D819D7" w:rsidRPr="00D819D7" w:rsidRDefault="00D819D7" w:rsidP="00D819D7">
      <w:pPr>
        <w:pStyle w:val="a3"/>
        <w:rPr>
          <w:b/>
          <w:bCs/>
        </w:rPr>
      </w:pPr>
    </w:p>
    <w:p w:rsidR="008524AF" w:rsidRDefault="008524AF" w:rsidP="00796B5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A2B9D" w:rsidRDefault="00AA2B9D" w:rsidP="00796B5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1B45" w:rsidRPr="00716D40" w:rsidRDefault="00FB1B45" w:rsidP="00DC510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21328">
        <w:rPr>
          <w:b/>
          <w:sz w:val="28"/>
          <w:szCs w:val="28"/>
        </w:rPr>
        <w:t>Про</w:t>
      </w:r>
      <w:r w:rsidR="00DC5104">
        <w:rPr>
          <w:b/>
          <w:sz w:val="28"/>
          <w:szCs w:val="28"/>
        </w:rPr>
        <w:t xml:space="preserve"> </w:t>
      </w:r>
      <w:r w:rsidR="00DC5104" w:rsidRPr="00DC5104">
        <w:rPr>
          <w:b/>
          <w:sz w:val="28"/>
          <w:szCs w:val="28"/>
        </w:rPr>
        <w:t xml:space="preserve">хід виконання </w:t>
      </w:r>
      <w:r w:rsidR="00821328">
        <w:rPr>
          <w:b/>
          <w:sz w:val="28"/>
          <w:szCs w:val="28"/>
        </w:rPr>
        <w:t>Програми</w:t>
      </w:r>
      <w:r w:rsidR="007E3CA8" w:rsidRPr="00821328">
        <w:rPr>
          <w:b/>
          <w:bCs/>
          <w:sz w:val="28"/>
          <w:szCs w:val="28"/>
        </w:rPr>
        <w:t xml:space="preserve"> </w:t>
      </w:r>
      <w:r w:rsidR="000A0614" w:rsidRPr="00821328">
        <w:rPr>
          <w:b/>
          <w:bCs/>
          <w:sz w:val="28"/>
          <w:szCs w:val="28"/>
        </w:rPr>
        <w:t xml:space="preserve">розвитку освіти  міста </w:t>
      </w:r>
      <w:r w:rsidR="007E3CA8" w:rsidRPr="00821328">
        <w:rPr>
          <w:b/>
          <w:bCs/>
          <w:sz w:val="28"/>
          <w:szCs w:val="28"/>
        </w:rPr>
        <w:t>Чернівців</w:t>
      </w:r>
      <w:r w:rsidR="00DC5104">
        <w:rPr>
          <w:b/>
          <w:bCs/>
          <w:sz w:val="28"/>
          <w:szCs w:val="28"/>
        </w:rPr>
        <w:t xml:space="preserve">                   </w:t>
      </w:r>
      <w:r w:rsidR="007E3CA8" w:rsidRPr="00821328">
        <w:rPr>
          <w:b/>
          <w:bCs/>
          <w:sz w:val="28"/>
          <w:szCs w:val="28"/>
        </w:rPr>
        <w:t xml:space="preserve"> на</w:t>
      </w:r>
      <w:r w:rsidR="00800FF0">
        <w:rPr>
          <w:b/>
          <w:bCs/>
          <w:sz w:val="28"/>
          <w:szCs w:val="28"/>
        </w:rPr>
        <w:t xml:space="preserve"> </w:t>
      </w:r>
      <w:r w:rsidR="007E3CA8" w:rsidRPr="00821328">
        <w:rPr>
          <w:b/>
          <w:bCs/>
          <w:sz w:val="28"/>
          <w:szCs w:val="28"/>
        </w:rPr>
        <w:t>201</w:t>
      </w:r>
      <w:r w:rsidR="000A0614" w:rsidRPr="00821328">
        <w:rPr>
          <w:b/>
          <w:bCs/>
          <w:sz w:val="28"/>
          <w:szCs w:val="28"/>
        </w:rPr>
        <w:t>7</w:t>
      </w:r>
      <w:r w:rsidR="007E3CA8" w:rsidRPr="00821328">
        <w:rPr>
          <w:b/>
          <w:bCs/>
          <w:sz w:val="28"/>
          <w:szCs w:val="28"/>
        </w:rPr>
        <w:t>-2020 роки</w:t>
      </w:r>
      <w:r w:rsidR="00821328">
        <w:rPr>
          <w:b/>
          <w:bCs/>
          <w:sz w:val="28"/>
          <w:szCs w:val="28"/>
        </w:rPr>
        <w:t>, затвердженої рішенням</w:t>
      </w:r>
      <w:r w:rsidR="00DC5104">
        <w:rPr>
          <w:b/>
          <w:bCs/>
          <w:sz w:val="28"/>
          <w:szCs w:val="28"/>
        </w:rPr>
        <w:t xml:space="preserve"> </w:t>
      </w:r>
      <w:r w:rsidR="00821328">
        <w:rPr>
          <w:b/>
          <w:bCs/>
          <w:sz w:val="28"/>
          <w:szCs w:val="28"/>
        </w:rPr>
        <w:t>міської ради</w:t>
      </w:r>
      <w:r w:rsidR="00C1475F" w:rsidRPr="00C1475F">
        <w:rPr>
          <w:b/>
          <w:bCs/>
          <w:sz w:val="28"/>
          <w:szCs w:val="28"/>
        </w:rPr>
        <w:t xml:space="preserve"> </w:t>
      </w:r>
      <w:r w:rsidR="00405A6C">
        <w:rPr>
          <w:b/>
          <w:bCs/>
          <w:sz w:val="28"/>
          <w:szCs w:val="28"/>
        </w:rPr>
        <w:t xml:space="preserve">                               </w:t>
      </w:r>
      <w:r w:rsidR="00C1475F">
        <w:rPr>
          <w:b/>
          <w:bCs/>
          <w:sz w:val="28"/>
          <w:szCs w:val="28"/>
          <w:lang w:val="en-US"/>
        </w:rPr>
        <w:t>V</w:t>
      </w:r>
      <w:r w:rsidR="00C1475F">
        <w:rPr>
          <w:b/>
          <w:bCs/>
          <w:sz w:val="28"/>
          <w:szCs w:val="28"/>
        </w:rPr>
        <w:t>ІІ</w:t>
      </w:r>
      <w:r w:rsidR="00DC5104">
        <w:rPr>
          <w:b/>
          <w:bCs/>
          <w:sz w:val="28"/>
          <w:szCs w:val="28"/>
        </w:rPr>
        <w:t xml:space="preserve"> </w:t>
      </w:r>
      <w:r w:rsidR="00C1475F">
        <w:rPr>
          <w:b/>
          <w:bCs/>
          <w:sz w:val="28"/>
          <w:szCs w:val="28"/>
        </w:rPr>
        <w:t>скликання</w:t>
      </w:r>
      <w:r w:rsidR="00716D40">
        <w:rPr>
          <w:b/>
          <w:bCs/>
          <w:sz w:val="28"/>
          <w:szCs w:val="28"/>
        </w:rPr>
        <w:t xml:space="preserve"> </w:t>
      </w:r>
      <w:r w:rsidR="00821328">
        <w:rPr>
          <w:b/>
          <w:bCs/>
          <w:sz w:val="28"/>
          <w:szCs w:val="28"/>
        </w:rPr>
        <w:t xml:space="preserve">від 12.01.2017р. № </w:t>
      </w:r>
      <w:r w:rsidR="00C1475F">
        <w:rPr>
          <w:b/>
          <w:bCs/>
          <w:sz w:val="28"/>
          <w:szCs w:val="28"/>
        </w:rPr>
        <w:t>532</w:t>
      </w:r>
      <w:r w:rsidR="004E7E23">
        <w:rPr>
          <w:b/>
          <w:bCs/>
          <w:sz w:val="28"/>
          <w:szCs w:val="28"/>
        </w:rPr>
        <w:t xml:space="preserve"> (</w:t>
      </w:r>
      <w:r w:rsidR="008D7449">
        <w:rPr>
          <w:b/>
          <w:bCs/>
          <w:sz w:val="28"/>
          <w:szCs w:val="28"/>
        </w:rPr>
        <w:t>і</w:t>
      </w:r>
      <w:r w:rsidR="004E7E23">
        <w:rPr>
          <w:b/>
          <w:bCs/>
          <w:sz w:val="28"/>
          <w:szCs w:val="28"/>
        </w:rPr>
        <w:t>з</w:t>
      </w:r>
      <w:r w:rsidR="009C6226">
        <w:rPr>
          <w:b/>
          <w:bCs/>
          <w:sz w:val="28"/>
          <w:szCs w:val="28"/>
        </w:rPr>
        <w:t xml:space="preserve"> змінами)</w:t>
      </w:r>
      <w:r w:rsidR="00716D40">
        <w:rPr>
          <w:b/>
          <w:bCs/>
          <w:sz w:val="28"/>
          <w:szCs w:val="28"/>
        </w:rPr>
        <w:t xml:space="preserve"> </w:t>
      </w:r>
    </w:p>
    <w:p w:rsidR="00363A3B" w:rsidRDefault="008D09D0" w:rsidP="007E3CA8">
      <w:pPr>
        <w:ind w:firstLine="708"/>
        <w:jc w:val="both"/>
        <w:rPr>
          <w:sz w:val="28"/>
          <w:szCs w:val="28"/>
        </w:rPr>
      </w:pPr>
      <w:r w:rsidRPr="00821328">
        <w:rPr>
          <w:sz w:val="28"/>
          <w:szCs w:val="28"/>
        </w:rPr>
        <w:t xml:space="preserve"> </w:t>
      </w:r>
    </w:p>
    <w:p w:rsidR="00AA2B9D" w:rsidRPr="00821328" w:rsidRDefault="00AA2B9D" w:rsidP="007E3CA8">
      <w:pPr>
        <w:ind w:firstLine="708"/>
        <w:jc w:val="both"/>
        <w:rPr>
          <w:sz w:val="28"/>
          <w:szCs w:val="28"/>
        </w:rPr>
      </w:pPr>
    </w:p>
    <w:p w:rsidR="00207F42" w:rsidRPr="00506F41" w:rsidRDefault="00BF057D" w:rsidP="00616C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</w:t>
      </w:r>
      <w:r w:rsidR="00616C20">
        <w:rPr>
          <w:sz w:val="28"/>
          <w:szCs w:val="28"/>
        </w:rPr>
        <w:t xml:space="preserve"> 26</w:t>
      </w:r>
      <w:r>
        <w:rPr>
          <w:sz w:val="28"/>
          <w:szCs w:val="28"/>
        </w:rPr>
        <w:t xml:space="preserve"> </w:t>
      </w:r>
      <w:r w:rsidR="00616C20">
        <w:rPr>
          <w:sz w:val="28"/>
          <w:szCs w:val="28"/>
        </w:rPr>
        <w:t xml:space="preserve">Закону України «Про місцеве самоврядування </w:t>
      </w:r>
      <w:r w:rsidR="00C54765" w:rsidRPr="00C54765">
        <w:rPr>
          <w:sz w:val="28"/>
          <w:szCs w:val="28"/>
        </w:rPr>
        <w:t xml:space="preserve">      </w:t>
      </w:r>
      <w:r w:rsidR="00616C20">
        <w:rPr>
          <w:sz w:val="28"/>
          <w:szCs w:val="28"/>
        </w:rPr>
        <w:t xml:space="preserve">в Україні», </w:t>
      </w:r>
      <w:r w:rsidR="00885899">
        <w:rPr>
          <w:sz w:val="28"/>
          <w:szCs w:val="28"/>
        </w:rPr>
        <w:t>З</w:t>
      </w:r>
      <w:r w:rsidR="00616C20">
        <w:rPr>
          <w:sz w:val="28"/>
          <w:szCs w:val="28"/>
        </w:rPr>
        <w:t>аконів України «Про освіту»,</w:t>
      </w:r>
      <w:r w:rsidR="007E3CA8">
        <w:rPr>
          <w:sz w:val="28"/>
          <w:szCs w:val="28"/>
        </w:rPr>
        <w:t xml:space="preserve"> «Про загальну середню</w:t>
      </w:r>
      <w:r w:rsidR="009C7EB1">
        <w:rPr>
          <w:sz w:val="28"/>
          <w:szCs w:val="28"/>
        </w:rPr>
        <w:t xml:space="preserve"> освіту», </w:t>
      </w:r>
      <w:r w:rsidR="00C54765" w:rsidRPr="00C54765">
        <w:rPr>
          <w:sz w:val="28"/>
          <w:szCs w:val="28"/>
        </w:rPr>
        <w:t xml:space="preserve">     </w:t>
      </w:r>
      <w:r w:rsidR="007D0EDC">
        <w:rPr>
          <w:sz w:val="28"/>
          <w:szCs w:val="28"/>
        </w:rPr>
        <w:t xml:space="preserve">«Про дошкільну освіту», «Про позашкільну освіту», </w:t>
      </w:r>
      <w:r w:rsidR="009C7EB1">
        <w:rPr>
          <w:sz w:val="28"/>
          <w:szCs w:val="28"/>
        </w:rPr>
        <w:t xml:space="preserve"> </w:t>
      </w:r>
      <w:r w:rsidR="00C54765">
        <w:rPr>
          <w:sz w:val="28"/>
          <w:szCs w:val="28"/>
        </w:rPr>
        <w:t xml:space="preserve">заслухавши </w:t>
      </w:r>
      <w:r>
        <w:rPr>
          <w:sz w:val="28"/>
          <w:szCs w:val="28"/>
        </w:rPr>
        <w:t>та обговоривши інформацію начальника управління освіти міської ради Мартинюка С.В. про хід виконання Програми розвитку освіти міста Чернівців на 2017-2020 роки</w:t>
      </w:r>
      <w:r w:rsidR="00506F41">
        <w:rPr>
          <w:sz w:val="28"/>
          <w:szCs w:val="28"/>
        </w:rPr>
        <w:t>,</w:t>
      </w:r>
      <w:r w:rsidR="009C7EB1">
        <w:rPr>
          <w:sz w:val="28"/>
          <w:szCs w:val="28"/>
        </w:rPr>
        <w:t xml:space="preserve"> </w:t>
      </w:r>
      <w:r w:rsidR="00DA2740">
        <w:rPr>
          <w:sz w:val="28"/>
          <w:szCs w:val="28"/>
        </w:rPr>
        <w:t xml:space="preserve"> </w:t>
      </w:r>
      <w:r w:rsidR="00A95F5C" w:rsidRPr="001200BE">
        <w:rPr>
          <w:bCs/>
          <w:sz w:val="28"/>
          <w:szCs w:val="28"/>
        </w:rPr>
        <w:t xml:space="preserve">затвердженої рішенням міської ради </w:t>
      </w:r>
      <w:r w:rsidR="00A95F5C" w:rsidRPr="001200BE">
        <w:rPr>
          <w:bCs/>
          <w:sz w:val="28"/>
          <w:szCs w:val="28"/>
          <w:lang w:val="en-US"/>
        </w:rPr>
        <w:t>V</w:t>
      </w:r>
      <w:r w:rsidR="00A95F5C" w:rsidRPr="001200BE">
        <w:rPr>
          <w:bCs/>
          <w:sz w:val="28"/>
          <w:szCs w:val="28"/>
        </w:rPr>
        <w:t xml:space="preserve">ІІ скликання </w:t>
      </w:r>
      <w:r w:rsidR="00C54765" w:rsidRPr="00C54765">
        <w:rPr>
          <w:bCs/>
          <w:sz w:val="28"/>
          <w:szCs w:val="28"/>
        </w:rPr>
        <w:t xml:space="preserve">          </w:t>
      </w:r>
      <w:r w:rsidR="00A95F5C" w:rsidRPr="001200BE">
        <w:rPr>
          <w:bCs/>
          <w:sz w:val="28"/>
          <w:szCs w:val="28"/>
        </w:rPr>
        <w:t>від 12.01.2017р. № 532</w:t>
      </w:r>
      <w:r w:rsidR="00C54765">
        <w:rPr>
          <w:bCs/>
          <w:sz w:val="28"/>
          <w:szCs w:val="28"/>
        </w:rPr>
        <w:t xml:space="preserve"> </w:t>
      </w:r>
      <w:r w:rsidR="00900171">
        <w:rPr>
          <w:bCs/>
          <w:sz w:val="28"/>
          <w:szCs w:val="28"/>
        </w:rPr>
        <w:t>(із змінами)</w:t>
      </w:r>
      <w:r w:rsidR="00A95F5C" w:rsidRPr="001200BE">
        <w:rPr>
          <w:bCs/>
          <w:sz w:val="28"/>
          <w:szCs w:val="28"/>
        </w:rPr>
        <w:t>,</w:t>
      </w:r>
      <w:r w:rsidR="009C7EB1">
        <w:rPr>
          <w:sz w:val="28"/>
          <w:szCs w:val="28"/>
        </w:rPr>
        <w:t>Чернівецька міська рада</w:t>
      </w:r>
    </w:p>
    <w:p w:rsidR="00616C20" w:rsidRDefault="00616C20" w:rsidP="001A6191">
      <w:pPr>
        <w:spacing w:line="264" w:lineRule="auto"/>
        <w:jc w:val="center"/>
        <w:rPr>
          <w:b/>
          <w:sz w:val="28"/>
        </w:rPr>
      </w:pPr>
    </w:p>
    <w:p w:rsidR="00AA2B9D" w:rsidRDefault="00AA2B9D" w:rsidP="001A6191">
      <w:pPr>
        <w:spacing w:line="264" w:lineRule="auto"/>
        <w:jc w:val="center"/>
        <w:rPr>
          <w:b/>
          <w:sz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4"/>
          <w:szCs w:val="24"/>
        </w:rPr>
      </w:pPr>
      <w:r>
        <w:rPr>
          <w:b/>
          <w:sz w:val="28"/>
        </w:rPr>
        <w:t>В И Р І Ш И Л А:</w:t>
      </w:r>
    </w:p>
    <w:p w:rsidR="007D0EDC" w:rsidRDefault="007D0EDC" w:rsidP="007D0EDC">
      <w:pPr>
        <w:pStyle w:val="ad"/>
        <w:shd w:val="clear" w:color="auto" w:fill="FFFFFF"/>
        <w:spacing w:before="0" w:beforeAutospacing="0" w:after="0" w:afterAutospacing="0"/>
        <w:jc w:val="both"/>
        <w:rPr>
          <w:b/>
          <w:lang w:val="uk-UA"/>
        </w:rPr>
      </w:pPr>
    </w:p>
    <w:p w:rsidR="009E7E4D" w:rsidRDefault="009E7E4D" w:rsidP="009E7E4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4E1964">
        <w:rPr>
          <w:b/>
          <w:sz w:val="28"/>
          <w:szCs w:val="28"/>
        </w:rPr>
        <w:t>1.</w:t>
      </w:r>
      <w:r w:rsidRPr="004E1964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>Інформацію начальника управління освіти міської ради              Мартинюка С.В</w:t>
      </w:r>
      <w:r w:rsidR="00DA2740" w:rsidRPr="00DA2740">
        <w:rPr>
          <w:sz w:val="28"/>
          <w:szCs w:val="28"/>
        </w:rPr>
        <w:t xml:space="preserve"> </w:t>
      </w:r>
      <w:r w:rsidR="00DA2740">
        <w:rPr>
          <w:sz w:val="28"/>
          <w:szCs w:val="28"/>
        </w:rPr>
        <w:t xml:space="preserve">про хід виконання Програми розвитку освіти міста Чернівців на 2017-2020 роки </w:t>
      </w:r>
      <w:r>
        <w:rPr>
          <w:sz w:val="28"/>
          <w:szCs w:val="28"/>
        </w:rPr>
        <w:t>взяти до відома (додається).</w:t>
      </w:r>
    </w:p>
    <w:p w:rsidR="009E7E4D" w:rsidRPr="001D1977" w:rsidRDefault="009E7E4D" w:rsidP="009E7E4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E7E4D" w:rsidRDefault="009E7E4D" w:rsidP="009E7E4D">
      <w:pPr>
        <w:suppressAutoHyphens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2. </w:t>
      </w:r>
      <w:r>
        <w:rPr>
          <w:sz w:val="28"/>
          <w:szCs w:val="28"/>
        </w:rPr>
        <w:t xml:space="preserve">Управлінню освіти міської ради </w:t>
      </w:r>
      <w:r>
        <w:rPr>
          <w:rFonts w:ascii="TimesNewRomanPS-BoldMT" w:hAnsi="TimesNewRomanPS-BoldMT" w:cs="TimesNewRomanPS-BoldMT"/>
          <w:bCs/>
          <w:sz w:val="28"/>
          <w:szCs w:val="28"/>
        </w:rPr>
        <w:t>продовжити реалізацію</w:t>
      </w:r>
      <w:r>
        <w:rPr>
          <w:sz w:val="28"/>
          <w:szCs w:val="28"/>
        </w:rPr>
        <w:t xml:space="preserve"> виконання Програми </w:t>
      </w:r>
      <w:r w:rsidR="000F6723">
        <w:rPr>
          <w:sz w:val="28"/>
          <w:szCs w:val="28"/>
        </w:rPr>
        <w:t>розвитку освіти міста Чернівців на 2017-2020 роки</w:t>
      </w:r>
      <w:r>
        <w:rPr>
          <w:rFonts w:eastAsia="Calibri"/>
          <w:sz w:val="28"/>
          <w:szCs w:val="28"/>
          <w:lang w:eastAsia="en-US"/>
        </w:rPr>
        <w:t>.</w:t>
      </w:r>
    </w:p>
    <w:p w:rsidR="009E7E4D" w:rsidRDefault="009E7E4D" w:rsidP="009E7E4D">
      <w:pPr>
        <w:suppressAutoHyphens/>
        <w:autoSpaceDE w:val="0"/>
        <w:jc w:val="both"/>
        <w:rPr>
          <w:sz w:val="24"/>
          <w:szCs w:val="24"/>
        </w:rPr>
      </w:pPr>
    </w:p>
    <w:p w:rsidR="009E7E4D" w:rsidRDefault="009E7E4D" w:rsidP="009E7E4D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3</w:t>
      </w:r>
      <w:r w:rsidRPr="00D40FF4">
        <w:rPr>
          <w:b/>
          <w:sz w:val="28"/>
          <w:szCs w:val="28"/>
        </w:rPr>
        <w:t xml:space="preserve">. </w:t>
      </w:r>
      <w:r w:rsidRPr="001C1DCE">
        <w:rPr>
          <w:sz w:val="28"/>
          <w:szCs w:val="28"/>
        </w:rPr>
        <w:t>Управлінню освіти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спільно з фінансовим управлінням міської ради щороку при формуванні бюджету передбачати видатки на реалізацію </w:t>
      </w:r>
      <w:r w:rsidR="00247E10">
        <w:rPr>
          <w:sz w:val="28"/>
          <w:szCs w:val="28"/>
        </w:rPr>
        <w:t>Програми розвитку освіти міста Чернівців на 2017-2020 роки</w:t>
      </w:r>
      <w:r>
        <w:rPr>
          <w:color w:val="000000"/>
          <w:sz w:val="28"/>
        </w:rPr>
        <w:t>, виходячи з бюджетних можливостей.</w:t>
      </w:r>
    </w:p>
    <w:p w:rsidR="009E7E4D" w:rsidRDefault="009E7E4D" w:rsidP="009E7E4D">
      <w:pPr>
        <w:suppressAutoHyphens/>
        <w:autoSpaceDE w:val="0"/>
        <w:jc w:val="both"/>
        <w:rPr>
          <w:b/>
          <w:sz w:val="28"/>
          <w:szCs w:val="28"/>
        </w:rPr>
      </w:pPr>
    </w:p>
    <w:p w:rsidR="009E7E4D" w:rsidRPr="00597A4E" w:rsidRDefault="009E7E4D" w:rsidP="009E7E4D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063A9C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597A4E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підлягає оприлюдненню на офіційному веб-порталі Чернівецької міської ради.</w:t>
      </w:r>
      <w:r w:rsidRPr="00597A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9E7E4D" w:rsidRDefault="009E7E4D" w:rsidP="009E7E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E7E4D" w:rsidRDefault="009E7E4D" w:rsidP="009E7E4D">
      <w:pPr>
        <w:ind w:firstLine="709"/>
        <w:jc w:val="both"/>
        <w:rPr>
          <w:b/>
          <w:sz w:val="28"/>
          <w:szCs w:val="28"/>
        </w:rPr>
      </w:pPr>
      <w:r w:rsidRPr="001241BF">
        <w:rPr>
          <w:b/>
          <w:sz w:val="28"/>
          <w:szCs w:val="28"/>
        </w:rPr>
        <w:lastRenderedPageBreak/>
        <w:t>5</w:t>
      </w:r>
      <w:r>
        <w:rPr>
          <w:sz w:val="28"/>
          <w:szCs w:val="28"/>
        </w:rPr>
        <w:t>. Організацію виконання цього рішення покласти на заступника міського голови з питань діяльності виконавчих органів</w:t>
      </w:r>
      <w:r w:rsidRPr="00D4011D">
        <w:rPr>
          <w:sz w:val="28"/>
          <w:szCs w:val="28"/>
        </w:rPr>
        <w:t xml:space="preserve"> міської ради </w:t>
      </w:r>
      <w:r>
        <w:rPr>
          <w:sz w:val="28"/>
          <w:szCs w:val="28"/>
        </w:rPr>
        <w:t xml:space="preserve">  Паскаря О.Є. та начальника</w:t>
      </w:r>
      <w:r w:rsidRPr="00D4011D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управління освіти міської ради.</w:t>
      </w:r>
    </w:p>
    <w:p w:rsidR="009E7E4D" w:rsidRDefault="009E7E4D" w:rsidP="009E7E4D">
      <w:pPr>
        <w:ind w:firstLine="709"/>
        <w:jc w:val="both"/>
        <w:rPr>
          <w:b/>
          <w:sz w:val="28"/>
          <w:szCs w:val="28"/>
        </w:rPr>
      </w:pPr>
    </w:p>
    <w:p w:rsidR="009E7E4D" w:rsidRPr="00597A4E" w:rsidRDefault="009E7E4D" w:rsidP="009E7E4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6</w:t>
      </w:r>
      <w:r w:rsidRPr="00597A4E">
        <w:rPr>
          <w:b/>
          <w:sz w:val="28"/>
          <w:szCs w:val="28"/>
        </w:rPr>
        <w:t>.</w:t>
      </w:r>
      <w:r w:rsidRPr="00597A4E">
        <w:rPr>
          <w:sz w:val="28"/>
          <w:szCs w:val="28"/>
        </w:rPr>
        <w:t xml:space="preserve"> Контроль за виконанням цього рішення покласти </w:t>
      </w:r>
      <w:r>
        <w:rPr>
          <w:sz w:val="28"/>
          <w:szCs w:val="28"/>
        </w:rPr>
        <w:t>на постійну комісію міської ради з питань гуманітарної політики</w:t>
      </w:r>
      <w:r w:rsidRPr="00597A4E">
        <w:rPr>
          <w:sz w:val="28"/>
          <w:szCs w:val="28"/>
        </w:rPr>
        <w:t>.</w:t>
      </w:r>
    </w:p>
    <w:p w:rsidR="009E7E4D" w:rsidRPr="00597A4E" w:rsidRDefault="009E7E4D" w:rsidP="009E7E4D">
      <w:pPr>
        <w:jc w:val="both"/>
        <w:rPr>
          <w:sz w:val="28"/>
          <w:szCs w:val="28"/>
        </w:rPr>
      </w:pPr>
    </w:p>
    <w:p w:rsidR="009E7E4D" w:rsidRDefault="009E7E4D" w:rsidP="009E7E4D">
      <w:pPr>
        <w:jc w:val="both"/>
        <w:rPr>
          <w:sz w:val="28"/>
          <w:szCs w:val="28"/>
        </w:rPr>
      </w:pPr>
    </w:p>
    <w:p w:rsidR="009E7E4D" w:rsidRPr="00597A4E" w:rsidRDefault="009E7E4D" w:rsidP="009E7E4D">
      <w:pPr>
        <w:jc w:val="both"/>
        <w:rPr>
          <w:sz w:val="28"/>
          <w:szCs w:val="28"/>
        </w:rPr>
      </w:pPr>
    </w:p>
    <w:p w:rsidR="009E7E4D" w:rsidRDefault="009E7E4D" w:rsidP="009E7E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 w:rsidRPr="00597A4E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         </w:t>
      </w:r>
      <w:r w:rsidRPr="00597A4E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В.Продан</w:t>
      </w:r>
    </w:p>
    <w:p w:rsidR="00F17088" w:rsidRDefault="00F17088" w:rsidP="00F17088">
      <w:pPr>
        <w:ind w:right="-143"/>
        <w:jc w:val="both"/>
        <w:rPr>
          <w:b/>
          <w:sz w:val="28"/>
          <w:szCs w:val="28"/>
        </w:rPr>
      </w:pPr>
    </w:p>
    <w:p w:rsidR="00461830" w:rsidRDefault="00461830" w:rsidP="004618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3E04CE">
        <w:rPr>
          <w:b/>
          <w:sz w:val="28"/>
          <w:szCs w:val="28"/>
        </w:rPr>
        <w:lastRenderedPageBreak/>
        <w:t xml:space="preserve">Інформація </w:t>
      </w:r>
    </w:p>
    <w:p w:rsidR="00461830" w:rsidRDefault="00461830" w:rsidP="00461830">
      <w:pPr>
        <w:jc w:val="center"/>
        <w:rPr>
          <w:b/>
          <w:sz w:val="28"/>
          <w:szCs w:val="28"/>
          <w:lang w:val="ru-RU"/>
        </w:rPr>
      </w:pPr>
      <w:r w:rsidRPr="003E04CE">
        <w:rPr>
          <w:b/>
          <w:sz w:val="28"/>
          <w:szCs w:val="28"/>
        </w:rPr>
        <w:t xml:space="preserve"> про хід виконання Програми розвитку освіти</w:t>
      </w:r>
    </w:p>
    <w:p w:rsidR="00461830" w:rsidRPr="003E04CE" w:rsidRDefault="00461830" w:rsidP="00461830">
      <w:pPr>
        <w:jc w:val="center"/>
        <w:rPr>
          <w:b/>
          <w:sz w:val="28"/>
          <w:szCs w:val="28"/>
        </w:rPr>
      </w:pPr>
      <w:r w:rsidRPr="003E04CE">
        <w:rPr>
          <w:b/>
          <w:sz w:val="28"/>
          <w:szCs w:val="28"/>
        </w:rPr>
        <w:t xml:space="preserve"> на 2017-2020 роки</w:t>
      </w:r>
      <w:r w:rsidRPr="00461830">
        <w:rPr>
          <w:b/>
          <w:sz w:val="28"/>
          <w:szCs w:val="28"/>
        </w:rPr>
        <w:t xml:space="preserve"> </w:t>
      </w:r>
      <w:r w:rsidRPr="003E04CE">
        <w:rPr>
          <w:b/>
          <w:sz w:val="28"/>
          <w:szCs w:val="28"/>
        </w:rPr>
        <w:t>за 2018 рік</w:t>
      </w:r>
    </w:p>
    <w:p w:rsidR="00461830" w:rsidRDefault="00461830" w:rsidP="00461830">
      <w:pPr>
        <w:jc w:val="both"/>
        <w:rPr>
          <w:b/>
          <w:sz w:val="28"/>
          <w:szCs w:val="28"/>
        </w:rPr>
      </w:pPr>
    </w:p>
    <w:p w:rsidR="00461830" w:rsidRPr="004C0F9D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C0F9D">
        <w:rPr>
          <w:sz w:val="28"/>
          <w:szCs w:val="28"/>
        </w:rPr>
        <w:t xml:space="preserve">Управління освіти </w:t>
      </w:r>
      <w:r>
        <w:rPr>
          <w:sz w:val="28"/>
          <w:szCs w:val="28"/>
        </w:rPr>
        <w:t>Чернівецької міської ради в 2018</w:t>
      </w:r>
      <w:r w:rsidRPr="004C0F9D">
        <w:rPr>
          <w:sz w:val="28"/>
          <w:szCs w:val="28"/>
        </w:rPr>
        <w:t xml:space="preserve"> році в межах повноважень здійснювало реалізацію державної політики у сфері освіти та забезпечувало якість та доступність дошкільної, початкової, базової середньої освіти та позашкільної освіти.</w:t>
      </w:r>
    </w:p>
    <w:p w:rsidR="00461830" w:rsidRPr="004C0F9D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C0F9D">
        <w:rPr>
          <w:sz w:val="28"/>
          <w:szCs w:val="28"/>
        </w:rPr>
        <w:t>Пріоритетним завданням було  утримання та розвиток матеріально-технічної бази закладів освіти на рівні, достатньому для виконання вимог стандартів освіти.</w:t>
      </w:r>
    </w:p>
    <w:p w:rsidR="00461830" w:rsidRPr="004C0F9D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C0F9D">
        <w:rPr>
          <w:sz w:val="28"/>
          <w:szCs w:val="28"/>
        </w:rPr>
        <w:t>Освітня стратегія міста спрямована на забезпечення умов функціонування і розвитку системи освіти, впровадження в життя освітньої реформи держави – Нової української школи, яка ґрунтується на особистісно орієнтованому підході до навчання та формуванні компетентностей, необхідних для успішної самореалізації дитини в суспільстві.</w:t>
      </w:r>
    </w:p>
    <w:p w:rsidR="00461830" w:rsidRPr="004C0F9D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C0F9D">
        <w:rPr>
          <w:sz w:val="28"/>
          <w:szCs w:val="28"/>
        </w:rPr>
        <w:t>Відповідно до Бюджетного кодексу України бюджет освіти доводиться Міністерством освіти України по розрахунковій формулі виключно на загальноосвітні навчальні заклади. Інші видатки на освіту доводяться за рахунок коштів міського бюджету.</w:t>
      </w:r>
    </w:p>
    <w:p w:rsidR="00461830" w:rsidRPr="004C0F9D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 2018</w:t>
      </w:r>
      <w:r w:rsidRPr="004C0F9D">
        <w:rPr>
          <w:sz w:val="28"/>
          <w:szCs w:val="28"/>
        </w:rPr>
        <w:t xml:space="preserve"> році на освітню галузь міста було виділено </w:t>
      </w:r>
      <w:r>
        <w:rPr>
          <w:sz w:val="28"/>
          <w:szCs w:val="28"/>
        </w:rPr>
        <w:t>842689,60</w:t>
      </w:r>
      <w:r w:rsidRPr="004C0F9D">
        <w:rPr>
          <w:sz w:val="28"/>
          <w:szCs w:val="28"/>
        </w:rPr>
        <w:t xml:space="preserve"> тис. грн. </w:t>
      </w:r>
      <w:r>
        <w:rPr>
          <w:sz w:val="28"/>
          <w:szCs w:val="28"/>
        </w:rPr>
        <w:t>(міський бюджет – 578383,90 тис. грн., освітня субвенція – 264305,70 тис. грн.), (</w:t>
      </w:r>
      <w:r w:rsidRPr="004C0F9D">
        <w:rPr>
          <w:sz w:val="28"/>
          <w:szCs w:val="28"/>
        </w:rPr>
        <w:t xml:space="preserve">у тому числі на професійно-технічні навчальні заклади – </w:t>
      </w:r>
      <w:r>
        <w:rPr>
          <w:sz w:val="28"/>
          <w:szCs w:val="28"/>
        </w:rPr>
        <w:t>140559,80</w:t>
      </w:r>
      <w:r w:rsidRPr="004C0F9D">
        <w:rPr>
          <w:sz w:val="28"/>
          <w:szCs w:val="28"/>
        </w:rPr>
        <w:t xml:space="preserve"> тис. грн.), профінансовано </w:t>
      </w:r>
      <w:r>
        <w:rPr>
          <w:sz w:val="28"/>
          <w:szCs w:val="28"/>
        </w:rPr>
        <w:t>станом на 01.11.2018 року 647369,40</w:t>
      </w:r>
      <w:r w:rsidRPr="004C0F9D">
        <w:rPr>
          <w:sz w:val="28"/>
          <w:szCs w:val="28"/>
        </w:rPr>
        <w:t xml:space="preserve"> тис. грн., що становить </w:t>
      </w:r>
      <w:r>
        <w:rPr>
          <w:sz w:val="28"/>
          <w:szCs w:val="28"/>
        </w:rPr>
        <w:t>76,8</w:t>
      </w:r>
      <w:r w:rsidRPr="004C0F9D">
        <w:rPr>
          <w:sz w:val="28"/>
          <w:szCs w:val="28"/>
        </w:rPr>
        <w:t>%.</w:t>
      </w:r>
    </w:p>
    <w:p w:rsidR="00461830" w:rsidRPr="004C0F9D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C0F9D">
        <w:rPr>
          <w:sz w:val="28"/>
          <w:szCs w:val="28"/>
        </w:rPr>
        <w:t xml:space="preserve">Для дошкільних навчальних закладів придбано за рахунок бюджету розвитку обладнання на суму </w:t>
      </w:r>
      <w:r>
        <w:rPr>
          <w:sz w:val="28"/>
          <w:szCs w:val="28"/>
        </w:rPr>
        <w:t>1196,60</w:t>
      </w:r>
      <w:r w:rsidRPr="004C0F9D">
        <w:rPr>
          <w:sz w:val="28"/>
          <w:szCs w:val="28"/>
        </w:rPr>
        <w:t xml:space="preserve"> тис. грн., а саме:</w:t>
      </w:r>
      <w:r>
        <w:rPr>
          <w:sz w:val="28"/>
          <w:szCs w:val="28"/>
        </w:rPr>
        <w:t xml:space="preserve"> для придбання обладнання та предметів довготривалого користування</w:t>
      </w:r>
      <w:r w:rsidRPr="004C0F9D">
        <w:rPr>
          <w:sz w:val="28"/>
          <w:szCs w:val="28"/>
        </w:rPr>
        <w:t xml:space="preserve">. З міського бюджету  на придбання матеріалів (фарб, дитячих меблів, господарських товарів, миючих засобів, м’якого інвентарю) використано </w:t>
      </w:r>
      <w:r>
        <w:rPr>
          <w:sz w:val="28"/>
          <w:szCs w:val="28"/>
        </w:rPr>
        <w:t>2905,00</w:t>
      </w:r>
      <w:r w:rsidRPr="004C0F9D">
        <w:rPr>
          <w:sz w:val="28"/>
          <w:szCs w:val="28"/>
        </w:rPr>
        <w:t xml:space="preserve"> тис. грн., на проведення поточних ремонтів – </w:t>
      </w:r>
      <w:r>
        <w:rPr>
          <w:sz w:val="28"/>
          <w:szCs w:val="28"/>
        </w:rPr>
        <w:t>1152,20</w:t>
      </w:r>
      <w:r w:rsidRPr="004C0F9D">
        <w:rPr>
          <w:sz w:val="28"/>
          <w:szCs w:val="28"/>
        </w:rPr>
        <w:t xml:space="preserve"> тис. грн.</w:t>
      </w:r>
    </w:p>
    <w:p w:rsidR="00461830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C0F9D">
        <w:rPr>
          <w:sz w:val="28"/>
          <w:szCs w:val="28"/>
        </w:rPr>
        <w:t xml:space="preserve">Для загальноосвітніх навчальних закладів придбано за рахунок бюджету розвитку обладнання на суму </w:t>
      </w:r>
      <w:r>
        <w:rPr>
          <w:sz w:val="28"/>
          <w:szCs w:val="28"/>
        </w:rPr>
        <w:t xml:space="preserve">2032,80 тис. грн., а саме: </w:t>
      </w:r>
      <w:r w:rsidRPr="004C0F9D">
        <w:rPr>
          <w:sz w:val="28"/>
          <w:szCs w:val="28"/>
        </w:rPr>
        <w:t xml:space="preserve">проектори, комп’ютери. З міського бюджету  на придбання матеріалів (фарб, меблів, парт, господарських товарів) використано </w:t>
      </w:r>
      <w:r>
        <w:rPr>
          <w:sz w:val="28"/>
          <w:szCs w:val="28"/>
        </w:rPr>
        <w:t>2813,00</w:t>
      </w:r>
      <w:r w:rsidRPr="004C0F9D">
        <w:rPr>
          <w:sz w:val="28"/>
          <w:szCs w:val="28"/>
        </w:rPr>
        <w:t xml:space="preserve"> тис. грн., на проведення поточних ремонтів – </w:t>
      </w:r>
      <w:r>
        <w:rPr>
          <w:sz w:val="28"/>
          <w:szCs w:val="28"/>
        </w:rPr>
        <w:t>5204,50</w:t>
      </w:r>
      <w:r w:rsidRPr="004C0F9D">
        <w:rPr>
          <w:sz w:val="28"/>
          <w:szCs w:val="28"/>
        </w:rPr>
        <w:t xml:space="preserve"> тис. грн.  </w:t>
      </w:r>
    </w:p>
    <w:p w:rsidR="00461830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57D16">
        <w:rPr>
          <w:sz w:val="28"/>
          <w:szCs w:val="28"/>
        </w:rPr>
        <w:t>Відповідно до рішення виконавчого комітету Чернівецької міської ради від 31.07.2018 № 377/15 Про затвердження Порядку надання грошової компенсації для придбання шкільної і спортивної форм дітям-сиротам і дітям, позбавленим батьківського піклування, що перебувають під опікою (піклуванням), які навчаються у закладах загальної середньої освіти міста у 2018 році використано 146,8 тис. грн.</w:t>
      </w:r>
    </w:p>
    <w:p w:rsidR="00461830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C0F9D">
        <w:rPr>
          <w:sz w:val="28"/>
          <w:szCs w:val="28"/>
        </w:rPr>
        <w:t xml:space="preserve">Для  позашкільних навчальних закладів придбано за рахунок бюджету розвитку обладнання на суму </w:t>
      </w:r>
      <w:r>
        <w:rPr>
          <w:sz w:val="28"/>
          <w:szCs w:val="28"/>
        </w:rPr>
        <w:t>162,80</w:t>
      </w:r>
      <w:r w:rsidRPr="004C0F9D">
        <w:rPr>
          <w:sz w:val="28"/>
          <w:szCs w:val="28"/>
        </w:rPr>
        <w:t xml:space="preserve"> тис. гр</w:t>
      </w:r>
      <w:r>
        <w:rPr>
          <w:sz w:val="28"/>
          <w:szCs w:val="28"/>
        </w:rPr>
        <w:t>н., а саме: комп’ютерну техніку</w:t>
      </w:r>
      <w:r w:rsidRPr="004C0F9D">
        <w:rPr>
          <w:sz w:val="28"/>
          <w:szCs w:val="28"/>
        </w:rPr>
        <w:t>. З міського бюджету на прид</w:t>
      </w:r>
      <w:r>
        <w:rPr>
          <w:sz w:val="28"/>
          <w:szCs w:val="28"/>
        </w:rPr>
        <w:t xml:space="preserve">бання матеріалів (фарб, меблів, </w:t>
      </w:r>
      <w:r w:rsidRPr="004C0F9D">
        <w:rPr>
          <w:sz w:val="28"/>
          <w:szCs w:val="28"/>
        </w:rPr>
        <w:t xml:space="preserve">господарських </w:t>
      </w:r>
      <w:r w:rsidRPr="004C0F9D">
        <w:rPr>
          <w:sz w:val="28"/>
          <w:szCs w:val="28"/>
        </w:rPr>
        <w:lastRenderedPageBreak/>
        <w:t xml:space="preserve">товарів) використано </w:t>
      </w:r>
      <w:r>
        <w:rPr>
          <w:sz w:val="28"/>
          <w:szCs w:val="28"/>
        </w:rPr>
        <w:t>157,00</w:t>
      </w:r>
      <w:r w:rsidRPr="004C0F9D">
        <w:rPr>
          <w:sz w:val="28"/>
          <w:szCs w:val="28"/>
        </w:rPr>
        <w:t xml:space="preserve"> тис. грн., на проведення пото</w:t>
      </w:r>
      <w:r>
        <w:rPr>
          <w:sz w:val="28"/>
          <w:szCs w:val="28"/>
        </w:rPr>
        <w:t>чних ремонтів – 170,00 тис. грн.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1984"/>
        <w:gridCol w:w="1985"/>
        <w:gridCol w:w="1808"/>
      </w:tblGrid>
      <w:tr w:rsidR="00461830" w:rsidRPr="004C0F9D" w:rsidTr="00C32347">
        <w:tc>
          <w:tcPr>
            <w:tcW w:w="382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C0F9D">
              <w:rPr>
                <w:b/>
                <w:bCs/>
                <w:sz w:val="28"/>
                <w:szCs w:val="28"/>
              </w:rPr>
              <w:t>Тис. грн.</w:t>
            </w:r>
          </w:p>
        </w:tc>
        <w:tc>
          <w:tcPr>
            <w:tcW w:w="1984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 w:rsidRPr="004C0F9D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4C0F9D">
              <w:rPr>
                <w:b/>
                <w:bCs/>
                <w:sz w:val="28"/>
                <w:szCs w:val="28"/>
              </w:rPr>
              <w:t xml:space="preserve"> рік</w:t>
            </w:r>
          </w:p>
        </w:tc>
        <w:tc>
          <w:tcPr>
            <w:tcW w:w="1985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2018</w:t>
            </w:r>
            <w:r w:rsidRPr="004C0F9D">
              <w:rPr>
                <w:b/>
                <w:bCs/>
                <w:sz w:val="28"/>
                <w:szCs w:val="28"/>
              </w:rPr>
              <w:t xml:space="preserve"> рік</w:t>
            </w:r>
          </w:p>
        </w:tc>
        <w:tc>
          <w:tcPr>
            <w:tcW w:w="180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C0F9D">
              <w:rPr>
                <w:b/>
                <w:bCs/>
                <w:sz w:val="28"/>
                <w:szCs w:val="28"/>
              </w:rPr>
              <w:t>Динаміка</w:t>
            </w:r>
          </w:p>
        </w:tc>
      </w:tr>
      <w:tr w:rsidR="00461830" w:rsidRPr="004C0F9D" w:rsidTr="00C32347">
        <w:tc>
          <w:tcPr>
            <w:tcW w:w="382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C0F9D">
              <w:rPr>
                <w:sz w:val="28"/>
                <w:szCs w:val="28"/>
              </w:rPr>
              <w:t>Місцевий бюджет</w:t>
            </w:r>
          </w:p>
        </w:tc>
        <w:tc>
          <w:tcPr>
            <w:tcW w:w="1984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452262,70</w:t>
            </w:r>
          </w:p>
        </w:tc>
        <w:tc>
          <w:tcPr>
            <w:tcW w:w="1985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564099,70</w:t>
            </w:r>
          </w:p>
        </w:tc>
        <w:tc>
          <w:tcPr>
            <w:tcW w:w="180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24,7%</w:t>
            </w:r>
          </w:p>
        </w:tc>
      </w:tr>
      <w:tr w:rsidR="00461830" w:rsidRPr="004C0F9D" w:rsidTr="00C32347">
        <w:tc>
          <w:tcPr>
            <w:tcW w:w="382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C0F9D">
              <w:rPr>
                <w:sz w:val="28"/>
                <w:szCs w:val="28"/>
              </w:rPr>
              <w:t>Субвенція</w:t>
            </w:r>
          </w:p>
        </w:tc>
        <w:tc>
          <w:tcPr>
            <w:tcW w:w="1984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238429,10</w:t>
            </w:r>
          </w:p>
        </w:tc>
        <w:tc>
          <w:tcPr>
            <w:tcW w:w="1985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257509,90</w:t>
            </w:r>
          </w:p>
        </w:tc>
        <w:tc>
          <w:tcPr>
            <w:tcW w:w="180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8,0%</w:t>
            </w:r>
          </w:p>
        </w:tc>
      </w:tr>
      <w:tr w:rsidR="00461830" w:rsidRPr="004C0F9D" w:rsidTr="00C32347">
        <w:tc>
          <w:tcPr>
            <w:tcW w:w="382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4C0F9D">
              <w:rPr>
                <w:b/>
                <w:bCs/>
                <w:sz w:val="28"/>
                <w:szCs w:val="28"/>
              </w:rPr>
              <w:t>Всього</w:t>
            </w:r>
          </w:p>
        </w:tc>
        <w:tc>
          <w:tcPr>
            <w:tcW w:w="1984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690691,80</w:t>
            </w:r>
          </w:p>
        </w:tc>
        <w:tc>
          <w:tcPr>
            <w:tcW w:w="1985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821609,60</w:t>
            </w:r>
          </w:p>
        </w:tc>
        <w:tc>
          <w:tcPr>
            <w:tcW w:w="180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18,96%</w:t>
            </w:r>
          </w:p>
        </w:tc>
      </w:tr>
      <w:tr w:rsidR="00461830" w:rsidRPr="004C0F9D" w:rsidTr="00C32347">
        <w:tc>
          <w:tcPr>
            <w:tcW w:w="382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C0F9D">
              <w:rPr>
                <w:sz w:val="28"/>
                <w:szCs w:val="28"/>
              </w:rPr>
              <w:t>В тому числі:</w:t>
            </w:r>
          </w:p>
        </w:tc>
        <w:tc>
          <w:tcPr>
            <w:tcW w:w="1984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"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61830" w:rsidRPr="004C0F9D" w:rsidTr="00C32347">
        <w:tc>
          <w:tcPr>
            <w:tcW w:w="382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C0F9D">
              <w:rPr>
                <w:sz w:val="28"/>
                <w:szCs w:val="28"/>
              </w:rPr>
              <w:t>Матеріали</w:t>
            </w:r>
          </w:p>
        </w:tc>
        <w:tc>
          <w:tcPr>
            <w:tcW w:w="1984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9787,60</w:t>
            </w:r>
          </w:p>
        </w:tc>
        <w:tc>
          <w:tcPr>
            <w:tcW w:w="1985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9770,80</w:t>
            </w:r>
          </w:p>
        </w:tc>
        <w:tc>
          <w:tcPr>
            <w:tcW w:w="180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-0,99%</w:t>
            </w:r>
          </w:p>
        </w:tc>
      </w:tr>
      <w:tr w:rsidR="00461830" w:rsidRPr="004C0F9D" w:rsidTr="00C32347">
        <w:tc>
          <w:tcPr>
            <w:tcW w:w="382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C0F9D">
              <w:rPr>
                <w:sz w:val="28"/>
                <w:szCs w:val="28"/>
              </w:rPr>
              <w:t>Медик</w:t>
            </w:r>
            <w:r>
              <w:rPr>
                <w:sz w:val="28"/>
                <w:szCs w:val="28"/>
              </w:rPr>
              <w:t xml:space="preserve">ам.та </w:t>
            </w:r>
            <w:r w:rsidRPr="004C0F9D">
              <w:rPr>
                <w:sz w:val="28"/>
                <w:szCs w:val="28"/>
              </w:rPr>
              <w:t>дезінф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84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454,20</w:t>
            </w:r>
          </w:p>
        </w:tc>
        <w:tc>
          <w:tcPr>
            <w:tcW w:w="1985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553,10</w:t>
            </w:r>
          </w:p>
        </w:tc>
        <w:tc>
          <w:tcPr>
            <w:tcW w:w="180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21,8%</w:t>
            </w:r>
          </w:p>
        </w:tc>
      </w:tr>
      <w:tr w:rsidR="00461830" w:rsidRPr="004C0F9D" w:rsidTr="00C32347">
        <w:tc>
          <w:tcPr>
            <w:tcW w:w="382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C0F9D">
              <w:rPr>
                <w:sz w:val="28"/>
                <w:szCs w:val="28"/>
              </w:rPr>
              <w:t>Харчування</w:t>
            </w:r>
          </w:p>
        </w:tc>
        <w:tc>
          <w:tcPr>
            <w:tcW w:w="1984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41143,50</w:t>
            </w:r>
          </w:p>
        </w:tc>
        <w:tc>
          <w:tcPr>
            <w:tcW w:w="1985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54825,80</w:t>
            </w:r>
          </w:p>
        </w:tc>
        <w:tc>
          <w:tcPr>
            <w:tcW w:w="180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33,3%</w:t>
            </w:r>
          </w:p>
        </w:tc>
      </w:tr>
      <w:tr w:rsidR="00461830" w:rsidRPr="004C0F9D" w:rsidTr="00C32347">
        <w:tc>
          <w:tcPr>
            <w:tcW w:w="382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C0F9D">
              <w:rPr>
                <w:sz w:val="28"/>
                <w:szCs w:val="28"/>
              </w:rPr>
              <w:t>Послуги</w:t>
            </w:r>
          </w:p>
        </w:tc>
        <w:tc>
          <w:tcPr>
            <w:tcW w:w="1984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13619,40</w:t>
            </w:r>
          </w:p>
        </w:tc>
        <w:tc>
          <w:tcPr>
            <w:tcW w:w="1985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24897,5</w:t>
            </w:r>
          </w:p>
        </w:tc>
        <w:tc>
          <w:tcPr>
            <w:tcW w:w="180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82,8%</w:t>
            </w:r>
          </w:p>
        </w:tc>
      </w:tr>
    </w:tbl>
    <w:p w:rsidR="00461830" w:rsidRPr="004C0F9D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bCs/>
          <w:sz w:val="28"/>
          <w:szCs w:val="28"/>
          <w:u w:val="single"/>
        </w:rPr>
      </w:pPr>
      <w:r w:rsidRPr="004C0F9D">
        <w:rPr>
          <w:b/>
          <w:bCs/>
          <w:sz w:val="28"/>
          <w:szCs w:val="28"/>
          <w:u w:val="single"/>
        </w:rPr>
        <w:t>Бюджет розвитку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1984"/>
        <w:gridCol w:w="1985"/>
        <w:gridCol w:w="1808"/>
      </w:tblGrid>
      <w:tr w:rsidR="00461830" w:rsidRPr="004C0F9D" w:rsidTr="00C32347">
        <w:tc>
          <w:tcPr>
            <w:tcW w:w="382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 w:rsidRPr="004C0F9D">
              <w:rPr>
                <w:b/>
                <w:bCs/>
                <w:sz w:val="28"/>
                <w:szCs w:val="28"/>
              </w:rPr>
              <w:t>Тис. грн.</w:t>
            </w:r>
          </w:p>
        </w:tc>
        <w:tc>
          <w:tcPr>
            <w:tcW w:w="1984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2017</w:t>
            </w:r>
            <w:r w:rsidRPr="004C0F9D">
              <w:rPr>
                <w:b/>
                <w:bCs/>
                <w:sz w:val="28"/>
                <w:szCs w:val="28"/>
              </w:rPr>
              <w:t xml:space="preserve"> рік</w:t>
            </w:r>
          </w:p>
        </w:tc>
        <w:tc>
          <w:tcPr>
            <w:tcW w:w="1985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2018</w:t>
            </w:r>
            <w:r w:rsidRPr="004C0F9D">
              <w:rPr>
                <w:b/>
                <w:bCs/>
                <w:sz w:val="28"/>
                <w:szCs w:val="28"/>
              </w:rPr>
              <w:t xml:space="preserve"> рік</w:t>
            </w:r>
          </w:p>
        </w:tc>
        <w:tc>
          <w:tcPr>
            <w:tcW w:w="180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C0F9D">
              <w:rPr>
                <w:b/>
                <w:bCs/>
                <w:sz w:val="28"/>
                <w:szCs w:val="28"/>
              </w:rPr>
              <w:t>Динаміка</w:t>
            </w:r>
          </w:p>
        </w:tc>
      </w:tr>
      <w:tr w:rsidR="00461830" w:rsidRPr="004C0F9D" w:rsidTr="00C32347">
        <w:tc>
          <w:tcPr>
            <w:tcW w:w="3828" w:type="dxa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Всього </w:t>
            </w:r>
            <w:r w:rsidRPr="004C0F9D">
              <w:rPr>
                <w:sz w:val="28"/>
                <w:szCs w:val="28"/>
              </w:rPr>
              <w:t>використано</w:t>
            </w:r>
          </w:p>
        </w:tc>
        <w:tc>
          <w:tcPr>
            <w:tcW w:w="1984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6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4971,00</w:t>
            </w:r>
          </w:p>
        </w:tc>
        <w:tc>
          <w:tcPr>
            <w:tcW w:w="1985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6399,90</w:t>
            </w:r>
          </w:p>
        </w:tc>
        <w:tc>
          <w:tcPr>
            <w:tcW w:w="180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28,7%</w:t>
            </w:r>
          </w:p>
        </w:tc>
      </w:tr>
      <w:tr w:rsidR="00461830" w:rsidRPr="004C0F9D" w:rsidTr="00C32347">
        <w:tc>
          <w:tcPr>
            <w:tcW w:w="3828" w:type="dxa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Обладнання </w:t>
            </w:r>
            <w:r w:rsidRPr="004C0F9D">
              <w:rPr>
                <w:sz w:val="28"/>
                <w:szCs w:val="28"/>
              </w:rPr>
              <w:t xml:space="preserve">та матеріали </w:t>
            </w:r>
          </w:p>
        </w:tc>
        <w:tc>
          <w:tcPr>
            <w:tcW w:w="1984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6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4279,20</w:t>
            </w:r>
          </w:p>
        </w:tc>
        <w:tc>
          <w:tcPr>
            <w:tcW w:w="1985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5288,10</w:t>
            </w:r>
          </w:p>
        </w:tc>
        <w:tc>
          <w:tcPr>
            <w:tcW w:w="180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23,6%</w:t>
            </w:r>
          </w:p>
        </w:tc>
      </w:tr>
      <w:tr w:rsidR="00461830" w:rsidRPr="004C0F9D" w:rsidTr="00C32347">
        <w:tc>
          <w:tcPr>
            <w:tcW w:w="3828" w:type="dxa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  <w:szCs w:val="28"/>
              </w:rPr>
            </w:pPr>
            <w:r w:rsidRPr="004C0F9D">
              <w:rPr>
                <w:sz w:val="28"/>
                <w:szCs w:val="28"/>
              </w:rPr>
              <w:t>Послуги</w:t>
            </w:r>
          </w:p>
        </w:tc>
        <w:tc>
          <w:tcPr>
            <w:tcW w:w="1984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6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191,70</w:t>
            </w:r>
          </w:p>
        </w:tc>
        <w:tc>
          <w:tcPr>
            <w:tcW w:w="1985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191,70</w:t>
            </w:r>
          </w:p>
        </w:tc>
        <w:tc>
          <w:tcPr>
            <w:tcW w:w="180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461830" w:rsidRPr="004C0F9D" w:rsidTr="00C32347">
        <w:tc>
          <w:tcPr>
            <w:tcW w:w="3828" w:type="dxa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  <w:szCs w:val="28"/>
              </w:rPr>
            </w:pPr>
            <w:r w:rsidRPr="004C0F9D">
              <w:rPr>
                <w:sz w:val="28"/>
                <w:szCs w:val="28"/>
              </w:rPr>
              <w:t>Капітальний ремонт</w:t>
            </w:r>
          </w:p>
        </w:tc>
        <w:tc>
          <w:tcPr>
            <w:tcW w:w="1984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6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530,10</w:t>
            </w:r>
          </w:p>
        </w:tc>
        <w:tc>
          <w:tcPr>
            <w:tcW w:w="1985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1111,80</w:t>
            </w:r>
          </w:p>
        </w:tc>
        <w:tc>
          <w:tcPr>
            <w:tcW w:w="1808" w:type="dxa"/>
            <w:vAlign w:val="center"/>
          </w:tcPr>
          <w:p w:rsidR="00461830" w:rsidRPr="004C0F9D" w:rsidRDefault="00461830" w:rsidP="00C32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109,7%</w:t>
            </w:r>
          </w:p>
        </w:tc>
      </w:tr>
    </w:tbl>
    <w:p w:rsidR="00461830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C0F9D">
        <w:rPr>
          <w:sz w:val="28"/>
          <w:szCs w:val="28"/>
        </w:rPr>
        <w:t>На виконання заходів Програми з популяризації і вивчення англійської мови на 2017-2020 роки у 201</w:t>
      </w:r>
      <w:r>
        <w:rPr>
          <w:sz w:val="28"/>
          <w:szCs w:val="28"/>
        </w:rPr>
        <w:t>8</w:t>
      </w:r>
      <w:r w:rsidRPr="004C0F9D">
        <w:rPr>
          <w:sz w:val="28"/>
          <w:szCs w:val="28"/>
        </w:rPr>
        <w:t xml:space="preserve"> році з міського бюджету  всього було виділено 4</w:t>
      </w:r>
      <w:r>
        <w:rPr>
          <w:sz w:val="28"/>
          <w:szCs w:val="28"/>
        </w:rPr>
        <w:t>53,8</w:t>
      </w:r>
      <w:r w:rsidRPr="004C0F9D">
        <w:rPr>
          <w:sz w:val="28"/>
          <w:szCs w:val="28"/>
        </w:rPr>
        <w:t xml:space="preserve"> тис. </w:t>
      </w:r>
      <w:r>
        <w:rPr>
          <w:sz w:val="28"/>
          <w:szCs w:val="28"/>
        </w:rPr>
        <w:t>грн.</w:t>
      </w:r>
    </w:p>
    <w:p w:rsidR="00461830" w:rsidRPr="004C0F9D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З метою реалізації у 2018</w:t>
      </w:r>
      <w:r w:rsidRPr="004C0F9D">
        <w:rPr>
          <w:sz w:val="28"/>
          <w:szCs w:val="28"/>
        </w:rPr>
        <w:t xml:space="preserve"> році</w:t>
      </w:r>
      <w:r>
        <w:rPr>
          <w:sz w:val="28"/>
          <w:szCs w:val="28"/>
        </w:rPr>
        <w:t xml:space="preserve"> </w:t>
      </w:r>
      <w:r w:rsidRPr="004C0F9D">
        <w:rPr>
          <w:sz w:val="28"/>
          <w:szCs w:val="28"/>
        </w:rPr>
        <w:t xml:space="preserve">Програми з навчання плаванню в загальноосвітніх навчальних закладах м. Чернівців на 2016-2020 роки </w:t>
      </w:r>
      <w:r>
        <w:rPr>
          <w:sz w:val="28"/>
          <w:szCs w:val="28"/>
        </w:rPr>
        <w:t>з міського бюджету освоєно 420</w:t>
      </w:r>
      <w:r w:rsidRPr="004C0F9D">
        <w:rPr>
          <w:sz w:val="28"/>
          <w:szCs w:val="28"/>
        </w:rPr>
        <w:t xml:space="preserve"> тис. грн.</w:t>
      </w:r>
    </w:p>
    <w:p w:rsidR="00461830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sz w:val="28"/>
          <w:szCs w:val="28"/>
        </w:rPr>
      </w:pPr>
    </w:p>
    <w:p w:rsidR="00461830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sz w:val="28"/>
          <w:szCs w:val="28"/>
        </w:rPr>
      </w:pPr>
      <w:r w:rsidRPr="00202084">
        <w:rPr>
          <w:b/>
          <w:sz w:val="28"/>
          <w:szCs w:val="28"/>
        </w:rPr>
        <w:t>Організація харчування та оздоровлення учнів</w:t>
      </w:r>
    </w:p>
    <w:p w:rsidR="00461830" w:rsidRPr="00202084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sz w:val="28"/>
          <w:szCs w:val="28"/>
        </w:rPr>
      </w:pPr>
    </w:p>
    <w:p w:rsidR="00461830" w:rsidRPr="004C0F9D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Упродовж 2018</w:t>
      </w:r>
      <w:r w:rsidRPr="004C0F9D">
        <w:rPr>
          <w:sz w:val="28"/>
          <w:szCs w:val="28"/>
        </w:rPr>
        <w:t xml:space="preserve"> року безкоштовним харчуванням (сніданок для учнів початкових класів, обід для учнів пільгових категорій) було охоплено </w:t>
      </w:r>
      <w:r>
        <w:rPr>
          <w:sz w:val="28"/>
          <w:szCs w:val="28"/>
        </w:rPr>
        <w:t>13048</w:t>
      </w:r>
      <w:r w:rsidRPr="004C0F9D">
        <w:rPr>
          <w:sz w:val="28"/>
          <w:szCs w:val="28"/>
        </w:rPr>
        <w:t xml:space="preserve">  учнів загальноосвітніх навчальних закладів м.</w:t>
      </w:r>
      <w:r>
        <w:rPr>
          <w:sz w:val="28"/>
          <w:szCs w:val="28"/>
        </w:rPr>
        <w:t xml:space="preserve"> </w:t>
      </w:r>
      <w:r w:rsidRPr="004C0F9D">
        <w:rPr>
          <w:sz w:val="28"/>
          <w:szCs w:val="28"/>
        </w:rPr>
        <w:t xml:space="preserve">Чернівців на загальну суму </w:t>
      </w:r>
      <w:r>
        <w:rPr>
          <w:sz w:val="28"/>
          <w:szCs w:val="28"/>
        </w:rPr>
        <w:t>23829,3 тис.</w:t>
      </w:r>
      <w:r w:rsidRPr="004C0F9D">
        <w:rPr>
          <w:sz w:val="28"/>
          <w:szCs w:val="28"/>
        </w:rPr>
        <w:t xml:space="preserve"> грн. (з них </w:t>
      </w:r>
      <w:r>
        <w:rPr>
          <w:sz w:val="28"/>
          <w:szCs w:val="28"/>
        </w:rPr>
        <w:t>16336,6 тис.</w:t>
      </w:r>
      <w:r w:rsidRPr="004C0F9D">
        <w:rPr>
          <w:sz w:val="28"/>
          <w:szCs w:val="28"/>
        </w:rPr>
        <w:t xml:space="preserve"> грн. – на сніданки). </w:t>
      </w:r>
    </w:p>
    <w:p w:rsidR="00461830" w:rsidRPr="004C0F9D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C0F9D">
        <w:rPr>
          <w:sz w:val="28"/>
          <w:szCs w:val="28"/>
        </w:rPr>
        <w:t>Рішенням виконавчого комітету Чернівецької міської ради від 09.01.2018 №16/1  «Про граничну вартість гарячого харчування для учнів  загальноосвітніх навчальних закладів та для учнів у літніх оздоровчих пришкільних таборах на 2018 рік» встановлено на 2018 рік  у  загальноосвітніх навчальних закладах вартість харчування: сніданку для учнів 1-4 класів – 8,59 грн.; обіду для дітей пільгових категорій – 20,41 грн.; харчування учнів у травні-червні 2018 року у пришкільних оздоровчих таборах  загальноосвітніх навчальних закладів – 22,46 грн.</w:t>
      </w:r>
    </w:p>
    <w:p w:rsidR="00461830" w:rsidRPr="004C0F9D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C0F9D">
        <w:rPr>
          <w:sz w:val="28"/>
          <w:szCs w:val="28"/>
        </w:rPr>
        <w:t>На виконання Закону України «Про оздоровлення та відпочинок дітей»,  з метою забезпечення повноцінного відпочинку та</w:t>
      </w:r>
      <w:r>
        <w:rPr>
          <w:sz w:val="28"/>
          <w:szCs w:val="28"/>
        </w:rPr>
        <w:t xml:space="preserve"> оздоровлення дітей  влітку 2018</w:t>
      </w:r>
      <w:r w:rsidRPr="004C0F9D">
        <w:rPr>
          <w:sz w:val="28"/>
          <w:szCs w:val="28"/>
        </w:rPr>
        <w:t xml:space="preserve"> року управлінням освіти забезпечено організацію оздоровлення та відпочинку школярів міста за рахунок фінансування міського бюджету у сумі </w:t>
      </w:r>
      <w:r>
        <w:rPr>
          <w:sz w:val="28"/>
          <w:szCs w:val="28"/>
        </w:rPr>
        <w:t>5327,10 тис. грн., що майже на 1042,00 тис</w:t>
      </w:r>
      <w:r w:rsidRPr="004C0F9D">
        <w:rPr>
          <w:sz w:val="28"/>
          <w:szCs w:val="28"/>
        </w:rPr>
        <w:t xml:space="preserve">. грн. більше, ніж у минулому році: </w:t>
      </w:r>
    </w:p>
    <w:p w:rsidR="00461830" w:rsidRPr="004C0F9D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C0F9D">
        <w:rPr>
          <w:sz w:val="28"/>
          <w:szCs w:val="28"/>
        </w:rPr>
        <w:t xml:space="preserve">– у стаціонарних дитячих таборах області оздоровлено </w:t>
      </w:r>
      <w:r>
        <w:rPr>
          <w:sz w:val="28"/>
          <w:szCs w:val="28"/>
        </w:rPr>
        <w:t>1000</w:t>
      </w:r>
      <w:r w:rsidRPr="004C0F9D">
        <w:rPr>
          <w:sz w:val="28"/>
          <w:szCs w:val="28"/>
        </w:rPr>
        <w:t xml:space="preserve"> діте</w:t>
      </w:r>
      <w:r>
        <w:rPr>
          <w:sz w:val="28"/>
          <w:szCs w:val="28"/>
        </w:rPr>
        <w:t xml:space="preserve">й пільгових категорій (на суму 4000 тис. </w:t>
      </w:r>
      <w:r w:rsidRPr="004C0F9D">
        <w:rPr>
          <w:sz w:val="28"/>
          <w:szCs w:val="28"/>
        </w:rPr>
        <w:t xml:space="preserve">грн.). Протягом літа школярі </w:t>
      </w:r>
      <w:r w:rsidRPr="004C0F9D">
        <w:rPr>
          <w:sz w:val="28"/>
          <w:szCs w:val="28"/>
        </w:rPr>
        <w:lastRenderedPageBreak/>
        <w:t>відпочивали у двох заміських таборах області («</w:t>
      </w:r>
      <w:r>
        <w:rPr>
          <w:sz w:val="28"/>
          <w:szCs w:val="28"/>
        </w:rPr>
        <w:t>Юність</w:t>
      </w:r>
      <w:r w:rsidRPr="004C0F9D">
        <w:rPr>
          <w:sz w:val="28"/>
          <w:szCs w:val="28"/>
        </w:rPr>
        <w:t>» Вижницького району, «Вербиченька» Сторожинецького району).</w:t>
      </w:r>
    </w:p>
    <w:p w:rsidR="00461830" w:rsidRPr="004C0F9D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C0F9D">
        <w:rPr>
          <w:sz w:val="28"/>
          <w:szCs w:val="28"/>
        </w:rPr>
        <w:t>– у 37 пришкільних  таборах  денного перебування відпочило 3700 дітей (на  суму  1327</w:t>
      </w:r>
      <w:r>
        <w:rPr>
          <w:sz w:val="28"/>
          <w:szCs w:val="28"/>
        </w:rPr>
        <w:t xml:space="preserve">,1 тис. </w:t>
      </w:r>
      <w:r w:rsidRPr="004C0F9D">
        <w:rPr>
          <w:sz w:val="28"/>
          <w:szCs w:val="28"/>
        </w:rPr>
        <w:t>грн.).  25,62 грн. – обід</w:t>
      </w:r>
      <w:r>
        <w:rPr>
          <w:sz w:val="28"/>
          <w:szCs w:val="28"/>
        </w:rPr>
        <w:t xml:space="preserve">. </w:t>
      </w:r>
      <w:r w:rsidRPr="004C0F9D">
        <w:rPr>
          <w:sz w:val="28"/>
          <w:szCs w:val="28"/>
        </w:rPr>
        <w:t>Тривалість відпочинку – 14 днів.</w:t>
      </w:r>
    </w:p>
    <w:p w:rsidR="00461830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sz w:val="28"/>
          <w:szCs w:val="28"/>
        </w:rPr>
      </w:pPr>
      <w:r w:rsidRPr="00202084">
        <w:rPr>
          <w:b/>
          <w:sz w:val="28"/>
          <w:szCs w:val="28"/>
        </w:rPr>
        <w:t>Результативність навчально-виховного процесу</w:t>
      </w:r>
    </w:p>
    <w:p w:rsidR="00461830" w:rsidRPr="00202084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sz w:val="28"/>
          <w:szCs w:val="28"/>
        </w:rPr>
      </w:pPr>
    </w:p>
    <w:p w:rsidR="00461830" w:rsidRPr="004C0F9D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C0F9D">
        <w:rPr>
          <w:sz w:val="28"/>
          <w:szCs w:val="28"/>
        </w:rPr>
        <w:t xml:space="preserve">Важливим напрямком роботи є створення умов для всебічного розвитку </w:t>
      </w:r>
      <w:r>
        <w:rPr>
          <w:sz w:val="28"/>
          <w:szCs w:val="28"/>
        </w:rPr>
        <w:t>здібностей  учнів. Упродовж 2018</w:t>
      </w:r>
      <w:r w:rsidRPr="004C0F9D">
        <w:rPr>
          <w:sz w:val="28"/>
          <w:szCs w:val="28"/>
        </w:rPr>
        <w:t xml:space="preserve"> року чернівецькі школярі здобули вагомі перемоги в олімпіадах, конкурсах, турнірах різних рівнів. </w:t>
      </w:r>
    </w:p>
    <w:p w:rsidR="00461830" w:rsidRPr="00DA6D2F" w:rsidRDefault="00461830" w:rsidP="00461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C0F9D">
        <w:rPr>
          <w:sz w:val="28"/>
          <w:szCs w:val="28"/>
        </w:rPr>
        <w:t xml:space="preserve">За активну участь у Міжнародних та Всеукраїнських олімпіадах та конкурсах </w:t>
      </w:r>
      <w:r>
        <w:rPr>
          <w:sz w:val="28"/>
          <w:szCs w:val="28"/>
        </w:rPr>
        <w:t>294</w:t>
      </w:r>
      <w:r w:rsidRPr="004C0F9D">
        <w:rPr>
          <w:sz w:val="28"/>
          <w:szCs w:val="28"/>
        </w:rPr>
        <w:t xml:space="preserve"> учня міста Чернівців </w:t>
      </w:r>
      <w:r>
        <w:rPr>
          <w:sz w:val="28"/>
          <w:szCs w:val="28"/>
        </w:rPr>
        <w:t>на урочисте відзначення</w:t>
      </w:r>
      <w:r w:rsidRPr="004C0F9D">
        <w:rPr>
          <w:sz w:val="28"/>
          <w:szCs w:val="28"/>
        </w:rPr>
        <w:t xml:space="preserve"> преміями міського голови О.Каспру</w:t>
      </w:r>
      <w:r>
        <w:rPr>
          <w:sz w:val="28"/>
          <w:szCs w:val="28"/>
        </w:rPr>
        <w:t>ка було виділено коштів на загальну суму 358,8 тис. грн. (з них профінансовано на суму – 355,3 тис. грн.)</w:t>
      </w:r>
    </w:p>
    <w:p w:rsidR="00461830" w:rsidRDefault="00461830" w:rsidP="00461830">
      <w:pPr>
        <w:jc w:val="both"/>
        <w:rPr>
          <w:b/>
          <w:sz w:val="28"/>
          <w:szCs w:val="28"/>
        </w:rPr>
      </w:pPr>
    </w:p>
    <w:p w:rsidR="00461830" w:rsidRDefault="00461830" w:rsidP="00461830">
      <w:pPr>
        <w:jc w:val="both"/>
        <w:rPr>
          <w:b/>
          <w:sz w:val="28"/>
          <w:szCs w:val="28"/>
        </w:rPr>
      </w:pPr>
    </w:p>
    <w:p w:rsidR="00461830" w:rsidRPr="00FC7962" w:rsidRDefault="00461830" w:rsidP="004618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FC7962">
        <w:rPr>
          <w:b/>
          <w:sz w:val="28"/>
          <w:szCs w:val="28"/>
        </w:rPr>
        <w:t xml:space="preserve">ачальник управління освіти </w:t>
      </w:r>
    </w:p>
    <w:p w:rsidR="00461830" w:rsidRDefault="00461830" w:rsidP="00461830">
      <w:r w:rsidRPr="00FC7962">
        <w:rPr>
          <w:b/>
          <w:sz w:val="28"/>
          <w:szCs w:val="28"/>
        </w:rPr>
        <w:t xml:space="preserve">Чернівецької міської ради                        </w:t>
      </w:r>
      <w:r>
        <w:rPr>
          <w:b/>
          <w:sz w:val="28"/>
          <w:szCs w:val="28"/>
        </w:rPr>
        <w:t xml:space="preserve">                                С.В.Мартинюк</w:t>
      </w:r>
    </w:p>
    <w:p w:rsidR="00575D23" w:rsidRDefault="00575D23" w:rsidP="00FD44E4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004B09" w:rsidRDefault="00004B09" w:rsidP="00AB1723">
      <w:pPr>
        <w:jc w:val="both"/>
        <w:rPr>
          <w:b/>
          <w:sz w:val="28"/>
          <w:szCs w:val="28"/>
        </w:rPr>
      </w:pPr>
    </w:p>
    <w:sectPr w:rsidR="00004B09" w:rsidSect="009E6458">
      <w:headerReference w:type="even" r:id="rId9"/>
      <w:headerReference w:type="default" r:id="rId10"/>
      <w:headerReference w:type="first" r:id="rId11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AC7" w:rsidRDefault="00955AC7">
      <w:r>
        <w:separator/>
      </w:r>
    </w:p>
  </w:endnote>
  <w:endnote w:type="continuationSeparator" w:id="0">
    <w:p w:rsidR="00955AC7" w:rsidRDefault="00955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AC7" w:rsidRDefault="00955AC7">
      <w:r>
        <w:separator/>
      </w:r>
    </w:p>
  </w:footnote>
  <w:footnote w:type="continuationSeparator" w:id="0">
    <w:p w:rsidR="00955AC7" w:rsidRDefault="00955A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555B07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41B8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555B07">
    <w:pPr>
      <w:pStyle w:val="a4"/>
      <w:jc w:val="center"/>
    </w:pPr>
    <w:r>
      <w:fldChar w:fldCharType="begin"/>
    </w:r>
    <w:r w:rsidR="00941B8D">
      <w:instrText xml:space="preserve"> PAGE   \* MERGEFORMAT </w:instrText>
    </w:r>
    <w:r>
      <w:fldChar w:fldCharType="separate"/>
    </w:r>
    <w:r w:rsidR="00461830">
      <w:rPr>
        <w:noProof/>
      </w:rPr>
      <w:t>2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01B10"/>
    <w:rsid w:val="00004B09"/>
    <w:rsid w:val="00012EA8"/>
    <w:rsid w:val="00014068"/>
    <w:rsid w:val="0002073B"/>
    <w:rsid w:val="00024488"/>
    <w:rsid w:val="00025434"/>
    <w:rsid w:val="00025836"/>
    <w:rsid w:val="00026265"/>
    <w:rsid w:val="00031758"/>
    <w:rsid w:val="00031FCB"/>
    <w:rsid w:val="00032894"/>
    <w:rsid w:val="00034FD3"/>
    <w:rsid w:val="0003702F"/>
    <w:rsid w:val="00037275"/>
    <w:rsid w:val="00042213"/>
    <w:rsid w:val="00044C4A"/>
    <w:rsid w:val="000454CE"/>
    <w:rsid w:val="000518C5"/>
    <w:rsid w:val="0005534C"/>
    <w:rsid w:val="00056AAD"/>
    <w:rsid w:val="00056D84"/>
    <w:rsid w:val="00061667"/>
    <w:rsid w:val="00062CBD"/>
    <w:rsid w:val="00072E1B"/>
    <w:rsid w:val="0007396A"/>
    <w:rsid w:val="000743BF"/>
    <w:rsid w:val="000761A6"/>
    <w:rsid w:val="0007627E"/>
    <w:rsid w:val="00081BD4"/>
    <w:rsid w:val="0008508B"/>
    <w:rsid w:val="00085DCC"/>
    <w:rsid w:val="000A0599"/>
    <w:rsid w:val="000A0614"/>
    <w:rsid w:val="000A0792"/>
    <w:rsid w:val="000A320F"/>
    <w:rsid w:val="000A5250"/>
    <w:rsid w:val="000B03CE"/>
    <w:rsid w:val="000B16AF"/>
    <w:rsid w:val="000C6848"/>
    <w:rsid w:val="000C6AD1"/>
    <w:rsid w:val="000D172C"/>
    <w:rsid w:val="000D1F0E"/>
    <w:rsid w:val="000D3BDC"/>
    <w:rsid w:val="000E4FEE"/>
    <w:rsid w:val="000E5E05"/>
    <w:rsid w:val="000E61DE"/>
    <w:rsid w:val="000E6DEB"/>
    <w:rsid w:val="000E7624"/>
    <w:rsid w:val="000F02D2"/>
    <w:rsid w:val="000F2DC0"/>
    <w:rsid w:val="000F6723"/>
    <w:rsid w:val="0010195C"/>
    <w:rsid w:val="00101A3F"/>
    <w:rsid w:val="00115C54"/>
    <w:rsid w:val="001200BE"/>
    <w:rsid w:val="00121B3F"/>
    <w:rsid w:val="001226F6"/>
    <w:rsid w:val="0013278C"/>
    <w:rsid w:val="00135042"/>
    <w:rsid w:val="00140622"/>
    <w:rsid w:val="00141E18"/>
    <w:rsid w:val="00145281"/>
    <w:rsid w:val="00145E68"/>
    <w:rsid w:val="00155F4A"/>
    <w:rsid w:val="00157D5E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35EA"/>
    <w:rsid w:val="00194430"/>
    <w:rsid w:val="001A2721"/>
    <w:rsid w:val="001A36D9"/>
    <w:rsid w:val="001A46B5"/>
    <w:rsid w:val="001A5FC1"/>
    <w:rsid w:val="001A6191"/>
    <w:rsid w:val="001B2793"/>
    <w:rsid w:val="001B2A8A"/>
    <w:rsid w:val="001B67D9"/>
    <w:rsid w:val="001B7A70"/>
    <w:rsid w:val="001B7F56"/>
    <w:rsid w:val="001C1DCE"/>
    <w:rsid w:val="001C3619"/>
    <w:rsid w:val="001C44AE"/>
    <w:rsid w:val="001C6776"/>
    <w:rsid w:val="001D1977"/>
    <w:rsid w:val="001D6FD0"/>
    <w:rsid w:val="001D70AA"/>
    <w:rsid w:val="001D7D9B"/>
    <w:rsid w:val="001E30E1"/>
    <w:rsid w:val="001E32A0"/>
    <w:rsid w:val="001E44AB"/>
    <w:rsid w:val="001E4657"/>
    <w:rsid w:val="001E6296"/>
    <w:rsid w:val="001E6766"/>
    <w:rsid w:val="001F21DF"/>
    <w:rsid w:val="001F232F"/>
    <w:rsid w:val="001F516F"/>
    <w:rsid w:val="001F6487"/>
    <w:rsid w:val="0020095C"/>
    <w:rsid w:val="002015AC"/>
    <w:rsid w:val="00203C25"/>
    <w:rsid w:val="00205630"/>
    <w:rsid w:val="00207F42"/>
    <w:rsid w:val="002117EE"/>
    <w:rsid w:val="00212F8E"/>
    <w:rsid w:val="00222E03"/>
    <w:rsid w:val="0023087A"/>
    <w:rsid w:val="00230BC1"/>
    <w:rsid w:val="00231512"/>
    <w:rsid w:val="0023333E"/>
    <w:rsid w:val="00233DC4"/>
    <w:rsid w:val="00234CF1"/>
    <w:rsid w:val="00240631"/>
    <w:rsid w:val="0024070F"/>
    <w:rsid w:val="00240836"/>
    <w:rsid w:val="00241BB7"/>
    <w:rsid w:val="002430EB"/>
    <w:rsid w:val="00247E10"/>
    <w:rsid w:val="00251FBA"/>
    <w:rsid w:val="00263383"/>
    <w:rsid w:val="00263DD3"/>
    <w:rsid w:val="00265CDD"/>
    <w:rsid w:val="002768C7"/>
    <w:rsid w:val="00276EE9"/>
    <w:rsid w:val="0027701C"/>
    <w:rsid w:val="002808D5"/>
    <w:rsid w:val="00286A4B"/>
    <w:rsid w:val="00286F31"/>
    <w:rsid w:val="00287FBC"/>
    <w:rsid w:val="00292876"/>
    <w:rsid w:val="00293B72"/>
    <w:rsid w:val="00294276"/>
    <w:rsid w:val="002A317B"/>
    <w:rsid w:val="002B3C40"/>
    <w:rsid w:val="002C4718"/>
    <w:rsid w:val="002C69F5"/>
    <w:rsid w:val="002C6D67"/>
    <w:rsid w:val="002C7077"/>
    <w:rsid w:val="002D0097"/>
    <w:rsid w:val="002D51F6"/>
    <w:rsid w:val="002D6E23"/>
    <w:rsid w:val="002E05FA"/>
    <w:rsid w:val="002E6731"/>
    <w:rsid w:val="002E7194"/>
    <w:rsid w:val="002E7EBD"/>
    <w:rsid w:val="002F1094"/>
    <w:rsid w:val="003076DF"/>
    <w:rsid w:val="00311702"/>
    <w:rsid w:val="0031581F"/>
    <w:rsid w:val="003456BA"/>
    <w:rsid w:val="00345FB9"/>
    <w:rsid w:val="00347A47"/>
    <w:rsid w:val="00363A3B"/>
    <w:rsid w:val="00363F01"/>
    <w:rsid w:val="00363FED"/>
    <w:rsid w:val="00366BD8"/>
    <w:rsid w:val="00367786"/>
    <w:rsid w:val="003678D9"/>
    <w:rsid w:val="00370EFB"/>
    <w:rsid w:val="003712DB"/>
    <w:rsid w:val="00372738"/>
    <w:rsid w:val="003728D3"/>
    <w:rsid w:val="00376AD0"/>
    <w:rsid w:val="003773ED"/>
    <w:rsid w:val="00380C8E"/>
    <w:rsid w:val="00381866"/>
    <w:rsid w:val="003837D9"/>
    <w:rsid w:val="00386076"/>
    <w:rsid w:val="00391E1A"/>
    <w:rsid w:val="003930CC"/>
    <w:rsid w:val="00397075"/>
    <w:rsid w:val="003B37E7"/>
    <w:rsid w:val="003B4B92"/>
    <w:rsid w:val="003B580B"/>
    <w:rsid w:val="003B6C71"/>
    <w:rsid w:val="003C6C34"/>
    <w:rsid w:val="003C7625"/>
    <w:rsid w:val="003D016F"/>
    <w:rsid w:val="003D1B99"/>
    <w:rsid w:val="003D5D10"/>
    <w:rsid w:val="003D6F80"/>
    <w:rsid w:val="003E0B5D"/>
    <w:rsid w:val="003E650D"/>
    <w:rsid w:val="003F2180"/>
    <w:rsid w:val="003F34C5"/>
    <w:rsid w:val="003F5A6B"/>
    <w:rsid w:val="00400C11"/>
    <w:rsid w:val="00400F4F"/>
    <w:rsid w:val="00405A6C"/>
    <w:rsid w:val="00416AED"/>
    <w:rsid w:val="00416C7F"/>
    <w:rsid w:val="00416ED1"/>
    <w:rsid w:val="00421C8D"/>
    <w:rsid w:val="0042297C"/>
    <w:rsid w:val="0042447A"/>
    <w:rsid w:val="004275F7"/>
    <w:rsid w:val="00433FE6"/>
    <w:rsid w:val="004352DA"/>
    <w:rsid w:val="00435DC1"/>
    <w:rsid w:val="00446004"/>
    <w:rsid w:val="00447070"/>
    <w:rsid w:val="00456BC2"/>
    <w:rsid w:val="00456DCE"/>
    <w:rsid w:val="00457532"/>
    <w:rsid w:val="00461830"/>
    <w:rsid w:val="00463178"/>
    <w:rsid w:val="00465C99"/>
    <w:rsid w:val="004672B8"/>
    <w:rsid w:val="004738B6"/>
    <w:rsid w:val="004749DB"/>
    <w:rsid w:val="00483504"/>
    <w:rsid w:val="00484110"/>
    <w:rsid w:val="004852E3"/>
    <w:rsid w:val="00487A3B"/>
    <w:rsid w:val="00495A1D"/>
    <w:rsid w:val="004962BA"/>
    <w:rsid w:val="004A15C7"/>
    <w:rsid w:val="004A4CE9"/>
    <w:rsid w:val="004A4F61"/>
    <w:rsid w:val="004B1128"/>
    <w:rsid w:val="004B33F9"/>
    <w:rsid w:val="004B39A8"/>
    <w:rsid w:val="004B5F7E"/>
    <w:rsid w:val="004B73C1"/>
    <w:rsid w:val="004C0C23"/>
    <w:rsid w:val="004C1184"/>
    <w:rsid w:val="004C13BD"/>
    <w:rsid w:val="004C4862"/>
    <w:rsid w:val="004C7841"/>
    <w:rsid w:val="004C7AFF"/>
    <w:rsid w:val="004D03DA"/>
    <w:rsid w:val="004D1ED1"/>
    <w:rsid w:val="004D1FB9"/>
    <w:rsid w:val="004D4E7F"/>
    <w:rsid w:val="004E10C5"/>
    <w:rsid w:val="004E1964"/>
    <w:rsid w:val="004E5976"/>
    <w:rsid w:val="004E5A28"/>
    <w:rsid w:val="004E7E23"/>
    <w:rsid w:val="004F64F5"/>
    <w:rsid w:val="004F6752"/>
    <w:rsid w:val="005031AE"/>
    <w:rsid w:val="0050366E"/>
    <w:rsid w:val="00505CCF"/>
    <w:rsid w:val="00505E3D"/>
    <w:rsid w:val="00506F41"/>
    <w:rsid w:val="005240A4"/>
    <w:rsid w:val="0052520C"/>
    <w:rsid w:val="00526528"/>
    <w:rsid w:val="0054603E"/>
    <w:rsid w:val="00546980"/>
    <w:rsid w:val="00547698"/>
    <w:rsid w:val="005502D9"/>
    <w:rsid w:val="00555B07"/>
    <w:rsid w:val="00561C2B"/>
    <w:rsid w:val="005646D2"/>
    <w:rsid w:val="005651C0"/>
    <w:rsid w:val="005722CA"/>
    <w:rsid w:val="00572FC7"/>
    <w:rsid w:val="00573EC6"/>
    <w:rsid w:val="00575676"/>
    <w:rsid w:val="0057575A"/>
    <w:rsid w:val="005759A1"/>
    <w:rsid w:val="00575D23"/>
    <w:rsid w:val="00581011"/>
    <w:rsid w:val="00582FAE"/>
    <w:rsid w:val="005932FA"/>
    <w:rsid w:val="0059516C"/>
    <w:rsid w:val="00596267"/>
    <w:rsid w:val="00596FFA"/>
    <w:rsid w:val="00597A4E"/>
    <w:rsid w:val="005A115D"/>
    <w:rsid w:val="005A198A"/>
    <w:rsid w:val="005B274C"/>
    <w:rsid w:val="005B2BEC"/>
    <w:rsid w:val="005B7745"/>
    <w:rsid w:val="005C2BE3"/>
    <w:rsid w:val="005C3BD9"/>
    <w:rsid w:val="005C642A"/>
    <w:rsid w:val="005C699C"/>
    <w:rsid w:val="005D2ED3"/>
    <w:rsid w:val="005D316D"/>
    <w:rsid w:val="005D62CB"/>
    <w:rsid w:val="005E0C63"/>
    <w:rsid w:val="005E62D6"/>
    <w:rsid w:val="005E7FA1"/>
    <w:rsid w:val="005F659B"/>
    <w:rsid w:val="00603DBC"/>
    <w:rsid w:val="0060796C"/>
    <w:rsid w:val="00614B69"/>
    <w:rsid w:val="0061504B"/>
    <w:rsid w:val="00616C20"/>
    <w:rsid w:val="00620FD7"/>
    <w:rsid w:val="00624AEC"/>
    <w:rsid w:val="006250BA"/>
    <w:rsid w:val="006265B6"/>
    <w:rsid w:val="00626900"/>
    <w:rsid w:val="00630AB2"/>
    <w:rsid w:val="00630AC6"/>
    <w:rsid w:val="0063638F"/>
    <w:rsid w:val="00641E3E"/>
    <w:rsid w:val="00645C72"/>
    <w:rsid w:val="006469C7"/>
    <w:rsid w:val="00646D17"/>
    <w:rsid w:val="00653D35"/>
    <w:rsid w:val="006553F6"/>
    <w:rsid w:val="00657CAE"/>
    <w:rsid w:val="006906DB"/>
    <w:rsid w:val="006923FE"/>
    <w:rsid w:val="00692EE9"/>
    <w:rsid w:val="0069715F"/>
    <w:rsid w:val="00697E0C"/>
    <w:rsid w:val="006A115A"/>
    <w:rsid w:val="006A5174"/>
    <w:rsid w:val="006A533B"/>
    <w:rsid w:val="006A5B93"/>
    <w:rsid w:val="006B098D"/>
    <w:rsid w:val="006B2F8C"/>
    <w:rsid w:val="006C014B"/>
    <w:rsid w:val="006C30DB"/>
    <w:rsid w:val="006D3AE2"/>
    <w:rsid w:val="006E2F51"/>
    <w:rsid w:val="006F11C2"/>
    <w:rsid w:val="006F54FE"/>
    <w:rsid w:val="00702333"/>
    <w:rsid w:val="00705147"/>
    <w:rsid w:val="00707C75"/>
    <w:rsid w:val="0071252A"/>
    <w:rsid w:val="0071301B"/>
    <w:rsid w:val="00714107"/>
    <w:rsid w:val="0071509F"/>
    <w:rsid w:val="0071600A"/>
    <w:rsid w:val="00716421"/>
    <w:rsid w:val="00716D40"/>
    <w:rsid w:val="00720E84"/>
    <w:rsid w:val="00726411"/>
    <w:rsid w:val="007278F2"/>
    <w:rsid w:val="00730113"/>
    <w:rsid w:val="00732D1D"/>
    <w:rsid w:val="00733808"/>
    <w:rsid w:val="00734AE1"/>
    <w:rsid w:val="00736421"/>
    <w:rsid w:val="00742514"/>
    <w:rsid w:val="00742713"/>
    <w:rsid w:val="00743DAA"/>
    <w:rsid w:val="00744596"/>
    <w:rsid w:val="0075264A"/>
    <w:rsid w:val="0075327D"/>
    <w:rsid w:val="00771345"/>
    <w:rsid w:val="00775D0C"/>
    <w:rsid w:val="00784559"/>
    <w:rsid w:val="007845A8"/>
    <w:rsid w:val="007850B1"/>
    <w:rsid w:val="007854E7"/>
    <w:rsid w:val="00792167"/>
    <w:rsid w:val="0079258B"/>
    <w:rsid w:val="00795C7E"/>
    <w:rsid w:val="00796B5D"/>
    <w:rsid w:val="00797CA0"/>
    <w:rsid w:val="00797D17"/>
    <w:rsid w:val="007A305C"/>
    <w:rsid w:val="007A32EF"/>
    <w:rsid w:val="007B22EB"/>
    <w:rsid w:val="007C00C9"/>
    <w:rsid w:val="007C6A3C"/>
    <w:rsid w:val="007D07D7"/>
    <w:rsid w:val="007D07FC"/>
    <w:rsid w:val="007D0BA5"/>
    <w:rsid w:val="007D0EDC"/>
    <w:rsid w:val="007D3020"/>
    <w:rsid w:val="007D7046"/>
    <w:rsid w:val="007E27EB"/>
    <w:rsid w:val="007E2D50"/>
    <w:rsid w:val="007E34E8"/>
    <w:rsid w:val="007E3CA8"/>
    <w:rsid w:val="007F28A2"/>
    <w:rsid w:val="007F4338"/>
    <w:rsid w:val="007F4F25"/>
    <w:rsid w:val="00800059"/>
    <w:rsid w:val="00800FF0"/>
    <w:rsid w:val="00802D83"/>
    <w:rsid w:val="008038F8"/>
    <w:rsid w:val="00804588"/>
    <w:rsid w:val="008120A8"/>
    <w:rsid w:val="0081229F"/>
    <w:rsid w:val="00814902"/>
    <w:rsid w:val="00821328"/>
    <w:rsid w:val="0082308A"/>
    <w:rsid w:val="00827E3D"/>
    <w:rsid w:val="00830391"/>
    <w:rsid w:val="00831403"/>
    <w:rsid w:val="0083160C"/>
    <w:rsid w:val="008327F7"/>
    <w:rsid w:val="008373B7"/>
    <w:rsid w:val="00842CB1"/>
    <w:rsid w:val="00851142"/>
    <w:rsid w:val="008524AF"/>
    <w:rsid w:val="008562C3"/>
    <w:rsid w:val="0085797A"/>
    <w:rsid w:val="00864D33"/>
    <w:rsid w:val="00866229"/>
    <w:rsid w:val="00867C9A"/>
    <w:rsid w:val="00874CA6"/>
    <w:rsid w:val="0087513F"/>
    <w:rsid w:val="008847F8"/>
    <w:rsid w:val="00885116"/>
    <w:rsid w:val="008851C1"/>
    <w:rsid w:val="00885899"/>
    <w:rsid w:val="0088742B"/>
    <w:rsid w:val="00890710"/>
    <w:rsid w:val="00895A66"/>
    <w:rsid w:val="00895A7B"/>
    <w:rsid w:val="00897D20"/>
    <w:rsid w:val="008A1879"/>
    <w:rsid w:val="008A1BED"/>
    <w:rsid w:val="008A1F27"/>
    <w:rsid w:val="008A2F20"/>
    <w:rsid w:val="008B7233"/>
    <w:rsid w:val="008C7E30"/>
    <w:rsid w:val="008D09D0"/>
    <w:rsid w:val="008D0E3E"/>
    <w:rsid w:val="008D1653"/>
    <w:rsid w:val="008D23D2"/>
    <w:rsid w:val="008D6D84"/>
    <w:rsid w:val="008D7449"/>
    <w:rsid w:val="008E3BD1"/>
    <w:rsid w:val="008F03C4"/>
    <w:rsid w:val="008F598C"/>
    <w:rsid w:val="008F5F8A"/>
    <w:rsid w:val="008F7A93"/>
    <w:rsid w:val="00900171"/>
    <w:rsid w:val="00904932"/>
    <w:rsid w:val="00906D56"/>
    <w:rsid w:val="00907EB4"/>
    <w:rsid w:val="009153B2"/>
    <w:rsid w:val="00916FE0"/>
    <w:rsid w:val="00921F10"/>
    <w:rsid w:val="0093113D"/>
    <w:rsid w:val="009329CF"/>
    <w:rsid w:val="009332E2"/>
    <w:rsid w:val="00933F58"/>
    <w:rsid w:val="0093519D"/>
    <w:rsid w:val="009371C1"/>
    <w:rsid w:val="00941B8D"/>
    <w:rsid w:val="00942EFB"/>
    <w:rsid w:val="00946BC3"/>
    <w:rsid w:val="00950FB8"/>
    <w:rsid w:val="0095102B"/>
    <w:rsid w:val="00951B51"/>
    <w:rsid w:val="00954EA7"/>
    <w:rsid w:val="00955AC7"/>
    <w:rsid w:val="009561C3"/>
    <w:rsid w:val="00962280"/>
    <w:rsid w:val="00967266"/>
    <w:rsid w:val="00970C0B"/>
    <w:rsid w:val="00973702"/>
    <w:rsid w:val="009759CF"/>
    <w:rsid w:val="00981350"/>
    <w:rsid w:val="00984858"/>
    <w:rsid w:val="00984D85"/>
    <w:rsid w:val="00985E4B"/>
    <w:rsid w:val="00987EAE"/>
    <w:rsid w:val="00993338"/>
    <w:rsid w:val="009A27AA"/>
    <w:rsid w:val="009B4D79"/>
    <w:rsid w:val="009C092F"/>
    <w:rsid w:val="009C2146"/>
    <w:rsid w:val="009C4071"/>
    <w:rsid w:val="009C536A"/>
    <w:rsid w:val="009C6226"/>
    <w:rsid w:val="009C6921"/>
    <w:rsid w:val="009C7B4B"/>
    <w:rsid w:val="009C7EB1"/>
    <w:rsid w:val="009D2B71"/>
    <w:rsid w:val="009D2E6B"/>
    <w:rsid w:val="009D4333"/>
    <w:rsid w:val="009D57A9"/>
    <w:rsid w:val="009E5857"/>
    <w:rsid w:val="009E5BF5"/>
    <w:rsid w:val="009E6458"/>
    <w:rsid w:val="009E7E4D"/>
    <w:rsid w:val="009F1490"/>
    <w:rsid w:val="009F17C4"/>
    <w:rsid w:val="009F59AC"/>
    <w:rsid w:val="009F7748"/>
    <w:rsid w:val="00A00AB8"/>
    <w:rsid w:val="00A061BA"/>
    <w:rsid w:val="00A074A9"/>
    <w:rsid w:val="00A10533"/>
    <w:rsid w:val="00A16142"/>
    <w:rsid w:val="00A309EE"/>
    <w:rsid w:val="00A3112C"/>
    <w:rsid w:val="00A32C3A"/>
    <w:rsid w:val="00A404E6"/>
    <w:rsid w:val="00A50328"/>
    <w:rsid w:val="00A54433"/>
    <w:rsid w:val="00A551B4"/>
    <w:rsid w:val="00A56860"/>
    <w:rsid w:val="00A61088"/>
    <w:rsid w:val="00A627EA"/>
    <w:rsid w:val="00A6398B"/>
    <w:rsid w:val="00A71A43"/>
    <w:rsid w:val="00A72FF6"/>
    <w:rsid w:val="00A739F8"/>
    <w:rsid w:val="00A814A3"/>
    <w:rsid w:val="00A9058A"/>
    <w:rsid w:val="00A90A4F"/>
    <w:rsid w:val="00A95F5C"/>
    <w:rsid w:val="00AA154B"/>
    <w:rsid w:val="00AA27D8"/>
    <w:rsid w:val="00AA2B9D"/>
    <w:rsid w:val="00AA3EE8"/>
    <w:rsid w:val="00AA748E"/>
    <w:rsid w:val="00AB1723"/>
    <w:rsid w:val="00AB39DE"/>
    <w:rsid w:val="00AB513E"/>
    <w:rsid w:val="00AB64FD"/>
    <w:rsid w:val="00AB70C0"/>
    <w:rsid w:val="00AC2E45"/>
    <w:rsid w:val="00AD67E9"/>
    <w:rsid w:val="00AD779D"/>
    <w:rsid w:val="00AD7CA5"/>
    <w:rsid w:val="00AE013C"/>
    <w:rsid w:val="00AF10AC"/>
    <w:rsid w:val="00AF2530"/>
    <w:rsid w:val="00AF6518"/>
    <w:rsid w:val="00B003F2"/>
    <w:rsid w:val="00B063A6"/>
    <w:rsid w:val="00B07563"/>
    <w:rsid w:val="00B100ED"/>
    <w:rsid w:val="00B119F6"/>
    <w:rsid w:val="00B14BC8"/>
    <w:rsid w:val="00B22F7D"/>
    <w:rsid w:val="00B40CE8"/>
    <w:rsid w:val="00B606DD"/>
    <w:rsid w:val="00B60BD9"/>
    <w:rsid w:val="00B661BD"/>
    <w:rsid w:val="00B67EAA"/>
    <w:rsid w:val="00B81712"/>
    <w:rsid w:val="00B83906"/>
    <w:rsid w:val="00B90C27"/>
    <w:rsid w:val="00B96F92"/>
    <w:rsid w:val="00BA7F9B"/>
    <w:rsid w:val="00BB1D3D"/>
    <w:rsid w:val="00BE45B9"/>
    <w:rsid w:val="00BE5BCF"/>
    <w:rsid w:val="00BF057D"/>
    <w:rsid w:val="00BF2F5D"/>
    <w:rsid w:val="00BF469D"/>
    <w:rsid w:val="00BF4D17"/>
    <w:rsid w:val="00BF6745"/>
    <w:rsid w:val="00C00620"/>
    <w:rsid w:val="00C02EC9"/>
    <w:rsid w:val="00C07D48"/>
    <w:rsid w:val="00C10752"/>
    <w:rsid w:val="00C10E4B"/>
    <w:rsid w:val="00C118B4"/>
    <w:rsid w:val="00C126BF"/>
    <w:rsid w:val="00C1426C"/>
    <w:rsid w:val="00C1475F"/>
    <w:rsid w:val="00C15DAB"/>
    <w:rsid w:val="00C15EA1"/>
    <w:rsid w:val="00C17AA3"/>
    <w:rsid w:val="00C213D8"/>
    <w:rsid w:val="00C341D1"/>
    <w:rsid w:val="00C3615C"/>
    <w:rsid w:val="00C3630A"/>
    <w:rsid w:val="00C37FE7"/>
    <w:rsid w:val="00C40521"/>
    <w:rsid w:val="00C4055B"/>
    <w:rsid w:val="00C42E3F"/>
    <w:rsid w:val="00C5087C"/>
    <w:rsid w:val="00C52275"/>
    <w:rsid w:val="00C53C3B"/>
    <w:rsid w:val="00C54765"/>
    <w:rsid w:val="00C602B3"/>
    <w:rsid w:val="00C61698"/>
    <w:rsid w:val="00C76091"/>
    <w:rsid w:val="00C76A8A"/>
    <w:rsid w:val="00C8071A"/>
    <w:rsid w:val="00C80FF2"/>
    <w:rsid w:val="00C81D9D"/>
    <w:rsid w:val="00C83514"/>
    <w:rsid w:val="00C85592"/>
    <w:rsid w:val="00C871A3"/>
    <w:rsid w:val="00C875B0"/>
    <w:rsid w:val="00C92501"/>
    <w:rsid w:val="00C962A6"/>
    <w:rsid w:val="00CA61F3"/>
    <w:rsid w:val="00CA6C51"/>
    <w:rsid w:val="00CB2CD4"/>
    <w:rsid w:val="00CD2FAC"/>
    <w:rsid w:val="00CD3572"/>
    <w:rsid w:val="00CD582E"/>
    <w:rsid w:val="00CD7EF8"/>
    <w:rsid w:val="00CF5BE2"/>
    <w:rsid w:val="00D05B36"/>
    <w:rsid w:val="00D11EBC"/>
    <w:rsid w:val="00D12326"/>
    <w:rsid w:val="00D2185D"/>
    <w:rsid w:val="00D40FF4"/>
    <w:rsid w:val="00D42562"/>
    <w:rsid w:val="00D443C8"/>
    <w:rsid w:val="00D50972"/>
    <w:rsid w:val="00D5288A"/>
    <w:rsid w:val="00D5462E"/>
    <w:rsid w:val="00D5513E"/>
    <w:rsid w:val="00D56736"/>
    <w:rsid w:val="00D57DDE"/>
    <w:rsid w:val="00D66ADE"/>
    <w:rsid w:val="00D66FEA"/>
    <w:rsid w:val="00D70377"/>
    <w:rsid w:val="00D74E55"/>
    <w:rsid w:val="00D77AD9"/>
    <w:rsid w:val="00D819D7"/>
    <w:rsid w:val="00D95248"/>
    <w:rsid w:val="00D97EEA"/>
    <w:rsid w:val="00DA2740"/>
    <w:rsid w:val="00DA4713"/>
    <w:rsid w:val="00DA79D8"/>
    <w:rsid w:val="00DB06DA"/>
    <w:rsid w:val="00DC0295"/>
    <w:rsid w:val="00DC0705"/>
    <w:rsid w:val="00DC27F0"/>
    <w:rsid w:val="00DC5104"/>
    <w:rsid w:val="00DC7E09"/>
    <w:rsid w:val="00DD01FE"/>
    <w:rsid w:val="00DD0D8F"/>
    <w:rsid w:val="00DD3EC5"/>
    <w:rsid w:val="00DE0214"/>
    <w:rsid w:val="00DE1440"/>
    <w:rsid w:val="00DE2154"/>
    <w:rsid w:val="00DE49C2"/>
    <w:rsid w:val="00DE6CF3"/>
    <w:rsid w:val="00DE71AE"/>
    <w:rsid w:val="00DE75F9"/>
    <w:rsid w:val="00DF43D2"/>
    <w:rsid w:val="00DF44A0"/>
    <w:rsid w:val="00DF45A0"/>
    <w:rsid w:val="00DF7854"/>
    <w:rsid w:val="00E006D4"/>
    <w:rsid w:val="00E10DC3"/>
    <w:rsid w:val="00E16857"/>
    <w:rsid w:val="00E2143F"/>
    <w:rsid w:val="00E238E8"/>
    <w:rsid w:val="00E34323"/>
    <w:rsid w:val="00E34BD6"/>
    <w:rsid w:val="00E37520"/>
    <w:rsid w:val="00E40E71"/>
    <w:rsid w:val="00E44923"/>
    <w:rsid w:val="00E50D3D"/>
    <w:rsid w:val="00E51242"/>
    <w:rsid w:val="00E53D31"/>
    <w:rsid w:val="00E55B84"/>
    <w:rsid w:val="00E56ED7"/>
    <w:rsid w:val="00E57518"/>
    <w:rsid w:val="00E63B2D"/>
    <w:rsid w:val="00E66F30"/>
    <w:rsid w:val="00E67F8D"/>
    <w:rsid w:val="00E7157E"/>
    <w:rsid w:val="00E7428B"/>
    <w:rsid w:val="00E7510A"/>
    <w:rsid w:val="00E754C2"/>
    <w:rsid w:val="00E7795E"/>
    <w:rsid w:val="00E8112C"/>
    <w:rsid w:val="00E87CA7"/>
    <w:rsid w:val="00E92DE8"/>
    <w:rsid w:val="00E93660"/>
    <w:rsid w:val="00E937A7"/>
    <w:rsid w:val="00E97167"/>
    <w:rsid w:val="00EA09FC"/>
    <w:rsid w:val="00EA1293"/>
    <w:rsid w:val="00EA5115"/>
    <w:rsid w:val="00EA6824"/>
    <w:rsid w:val="00EB783A"/>
    <w:rsid w:val="00EC117F"/>
    <w:rsid w:val="00ED0A41"/>
    <w:rsid w:val="00ED6A8D"/>
    <w:rsid w:val="00EE2BFE"/>
    <w:rsid w:val="00EE679B"/>
    <w:rsid w:val="00EF129D"/>
    <w:rsid w:val="00F0081F"/>
    <w:rsid w:val="00F03494"/>
    <w:rsid w:val="00F061F1"/>
    <w:rsid w:val="00F07CFA"/>
    <w:rsid w:val="00F14916"/>
    <w:rsid w:val="00F17088"/>
    <w:rsid w:val="00F22409"/>
    <w:rsid w:val="00F234A1"/>
    <w:rsid w:val="00F256FC"/>
    <w:rsid w:val="00F31E2E"/>
    <w:rsid w:val="00F411DC"/>
    <w:rsid w:val="00F46A96"/>
    <w:rsid w:val="00F47BF3"/>
    <w:rsid w:val="00F539E5"/>
    <w:rsid w:val="00F54717"/>
    <w:rsid w:val="00F56D90"/>
    <w:rsid w:val="00F5750D"/>
    <w:rsid w:val="00F60D46"/>
    <w:rsid w:val="00F6128E"/>
    <w:rsid w:val="00F631DF"/>
    <w:rsid w:val="00F6522A"/>
    <w:rsid w:val="00F6613C"/>
    <w:rsid w:val="00F6769D"/>
    <w:rsid w:val="00F71EBA"/>
    <w:rsid w:val="00F748A1"/>
    <w:rsid w:val="00F74EAA"/>
    <w:rsid w:val="00F767F5"/>
    <w:rsid w:val="00F814A2"/>
    <w:rsid w:val="00F877CA"/>
    <w:rsid w:val="00F94B8D"/>
    <w:rsid w:val="00F95BD9"/>
    <w:rsid w:val="00FA1282"/>
    <w:rsid w:val="00FA2926"/>
    <w:rsid w:val="00FB0F61"/>
    <w:rsid w:val="00FB1B45"/>
    <w:rsid w:val="00FB36C3"/>
    <w:rsid w:val="00FB4D4C"/>
    <w:rsid w:val="00FB5B7C"/>
    <w:rsid w:val="00FB5EFD"/>
    <w:rsid w:val="00FC49CE"/>
    <w:rsid w:val="00FC7403"/>
    <w:rsid w:val="00FD3997"/>
    <w:rsid w:val="00FD44E4"/>
    <w:rsid w:val="00FD5557"/>
    <w:rsid w:val="00FD7B8C"/>
    <w:rsid w:val="00FE1BFF"/>
    <w:rsid w:val="00FE318A"/>
    <w:rsid w:val="00FE356D"/>
    <w:rsid w:val="00FF3B64"/>
    <w:rsid w:val="00FF6262"/>
    <w:rsid w:val="00FF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C7D726"/>
  <w15:chartTrackingRefBased/>
  <w15:docId w15:val="{2EAC8E61-285D-4CC8-AC40-96612B966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  <w:rPr>
      <w:lang w:eastAsia="x-none"/>
    </w:rPr>
  </w:style>
  <w:style w:type="character" w:styleId="a6">
    <w:name w:val="page number"/>
    <w:basedOn w:val="a0"/>
    <w:rsid w:val="00561C2B"/>
  </w:style>
  <w:style w:type="paragraph" w:customStyle="1" w:styleId="10">
    <w:name w:val="Обычный1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E40E71"/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7D0ED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e">
    <w:name w:val="List Paragraph"/>
    <w:basedOn w:val="a"/>
    <w:uiPriority w:val="34"/>
    <w:qFormat/>
    <w:rsid w:val="00F17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1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D602E-1DA7-4C51-AF10-F31F1E964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Subs</dc:creator>
  <cp:keywords/>
  <cp:lastModifiedBy>Kompvid2</cp:lastModifiedBy>
  <cp:revision>2</cp:revision>
  <cp:lastPrinted>2018-11-19T14:58:00Z</cp:lastPrinted>
  <dcterms:created xsi:type="dcterms:W3CDTF">2018-11-21T12:31:00Z</dcterms:created>
  <dcterms:modified xsi:type="dcterms:W3CDTF">2018-11-21T12:31:00Z</dcterms:modified>
</cp:coreProperties>
</file>