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8538B8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У К Р А Ї Н А</w:t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Чернівецька міська рада</w:t>
      </w:r>
    </w:p>
    <w:p w:rsidR="009F2823" w:rsidRPr="00E90BF9" w:rsidRDefault="00AB42F6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725D63" w:rsidRPr="00E90BF9">
        <w:rPr>
          <w:b/>
          <w:sz w:val="32"/>
          <w:szCs w:val="32"/>
          <w:lang w:val="ru-RU"/>
        </w:rPr>
        <w:t xml:space="preserve"> </w:t>
      </w:r>
      <w:r w:rsidR="009F2823" w:rsidRPr="00E90BF9">
        <w:rPr>
          <w:b/>
          <w:sz w:val="32"/>
          <w:szCs w:val="32"/>
        </w:rPr>
        <w:t>сесія VII скликання</w:t>
      </w:r>
    </w:p>
    <w:p w:rsidR="009F2823" w:rsidRPr="00E90BF9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 w:rsidRPr="00E90BF9">
        <w:rPr>
          <w:sz w:val="32"/>
          <w:szCs w:val="32"/>
        </w:rPr>
        <w:t xml:space="preserve">Р  І  Ш  Е  Н  </w:t>
      </w:r>
      <w:proofErr w:type="spellStart"/>
      <w:r w:rsidRPr="00E90BF9">
        <w:rPr>
          <w:sz w:val="32"/>
          <w:szCs w:val="32"/>
        </w:rPr>
        <w:t>Н</w:t>
      </w:r>
      <w:proofErr w:type="spellEnd"/>
      <w:r w:rsidRPr="00E90BF9">
        <w:rPr>
          <w:sz w:val="32"/>
          <w:szCs w:val="32"/>
        </w:rPr>
        <w:t xml:space="preserve">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352B12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__________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</w:t>
      </w:r>
      <w:r w:rsidR="00AB42F6">
        <w:rPr>
          <w:sz w:val="27"/>
          <w:szCs w:val="27"/>
        </w:rPr>
        <w:t>_____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CD173D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CD173D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E460C4">
      <w:pPr>
        <w:tabs>
          <w:tab w:val="left" w:pos="240"/>
          <w:tab w:val="left" w:pos="9180"/>
        </w:tabs>
        <w:rPr>
          <w:b/>
          <w:szCs w:val="28"/>
        </w:rPr>
      </w:pPr>
    </w:p>
    <w:p w:rsidR="00974741" w:rsidRDefault="00974741" w:rsidP="00974741">
      <w:pPr>
        <w:jc w:val="center"/>
        <w:rPr>
          <w:b/>
          <w:szCs w:val="28"/>
        </w:rPr>
      </w:pPr>
      <w:r w:rsidRPr="00974741">
        <w:rPr>
          <w:b/>
          <w:szCs w:val="28"/>
        </w:rPr>
        <w:t xml:space="preserve">Про стимулювання розвитку інвестиційної діяльності </w:t>
      </w:r>
    </w:p>
    <w:p w:rsidR="007045C3" w:rsidRPr="00974741" w:rsidRDefault="00974741" w:rsidP="00974741">
      <w:pPr>
        <w:jc w:val="center"/>
        <w:rPr>
          <w:b/>
          <w:szCs w:val="28"/>
        </w:rPr>
      </w:pPr>
      <w:r w:rsidRPr="00974741">
        <w:rPr>
          <w:b/>
          <w:szCs w:val="28"/>
        </w:rPr>
        <w:t>у будівельній галузі</w:t>
      </w:r>
      <w:r w:rsidRPr="00974741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 xml:space="preserve">у м. </w:t>
      </w:r>
      <w:proofErr w:type="spellStart"/>
      <w:r>
        <w:rPr>
          <w:b/>
          <w:szCs w:val="28"/>
          <w:lang w:val="ru-RU"/>
        </w:rPr>
        <w:t>Чернівцях</w:t>
      </w:r>
      <w:proofErr w:type="spellEnd"/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74741" w:rsidRDefault="00974741" w:rsidP="00974741">
      <w:pPr>
        <w:tabs>
          <w:tab w:val="left" w:pos="9180"/>
        </w:tabs>
        <w:ind w:firstLine="720"/>
        <w:jc w:val="both"/>
        <w:rPr>
          <w:szCs w:val="28"/>
        </w:rPr>
      </w:pPr>
      <w:r w:rsidRPr="00974741">
        <w:rPr>
          <w:szCs w:val="28"/>
        </w:rPr>
        <w:t>Відповідно до статті 19 Конституції України, статей 20, 39, 186-1 Земельного кодексу України, статей 25, 26, 59, 73 Закону України «Про                 міс</w:t>
      </w:r>
      <w:r>
        <w:rPr>
          <w:szCs w:val="28"/>
        </w:rPr>
        <w:t xml:space="preserve">цеве самоврядування в Україні», Законів </w:t>
      </w:r>
      <w:r w:rsidRPr="00974741">
        <w:rPr>
          <w:szCs w:val="28"/>
        </w:rPr>
        <w:t>України «Про регулювання містобудівної діяльності», «Про архітектурну діяльність», «Про основи</w:t>
      </w:r>
      <w:r>
        <w:rPr>
          <w:szCs w:val="28"/>
        </w:rPr>
        <w:t xml:space="preserve"> містобудування», </w:t>
      </w:r>
      <w:r w:rsidRPr="00974741">
        <w:rPr>
          <w:szCs w:val="28"/>
        </w:rPr>
        <w:t>з метою в</w:t>
      </w:r>
      <w:r>
        <w:rPr>
          <w:szCs w:val="28"/>
        </w:rPr>
        <w:t xml:space="preserve">становлення раціональних правил </w:t>
      </w:r>
      <w:r w:rsidRPr="00974741">
        <w:rPr>
          <w:szCs w:val="28"/>
        </w:rPr>
        <w:t>забудови земельних ділянок</w:t>
      </w:r>
      <w:r w:rsidR="00DC1FDD">
        <w:rPr>
          <w:szCs w:val="28"/>
        </w:rPr>
        <w:t xml:space="preserve"> в м. Чернівцях</w:t>
      </w:r>
      <w:r w:rsidRPr="00974741">
        <w:rPr>
          <w:szCs w:val="28"/>
        </w:rPr>
        <w:t>,  Чернівецька міська  рада</w:t>
      </w:r>
    </w:p>
    <w:p w:rsidR="00706442" w:rsidRDefault="00706442" w:rsidP="00F55F4F">
      <w:pPr>
        <w:tabs>
          <w:tab w:val="left" w:pos="9180"/>
        </w:tabs>
        <w:ind w:firstLine="720"/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Default="009F2823" w:rsidP="00E460C4">
      <w:pPr>
        <w:ind w:firstLine="708"/>
        <w:jc w:val="both"/>
      </w:pPr>
      <w:r>
        <w:rPr>
          <w:b/>
        </w:rPr>
        <w:t>1.</w:t>
      </w:r>
      <w:r w:rsidR="001549A3">
        <w:rPr>
          <w:b/>
        </w:rPr>
        <w:t xml:space="preserve"> </w:t>
      </w:r>
      <w:r w:rsidR="00974741" w:rsidRPr="00974741">
        <w:rPr>
          <w:b/>
        </w:rPr>
        <w:t>Визнати таким, що втратило чинність рішення міської ра</w:t>
      </w:r>
      <w:r w:rsidR="00723787">
        <w:rPr>
          <w:b/>
        </w:rPr>
        <w:t xml:space="preserve">ди VII скликання від 08.12.2017 </w:t>
      </w:r>
      <w:r w:rsidR="00974741" w:rsidRPr="00974741">
        <w:rPr>
          <w:b/>
        </w:rPr>
        <w:t>р. № 1024</w:t>
      </w:r>
      <w:r w:rsidR="00974741" w:rsidRPr="00974741">
        <w:t xml:space="preserve"> «Про запровадження обмеженого режиму використання та забудови земельних ділянок в існуючих районах (кварталах) міста Чернівців» (підстава: невідповідність положенням Земельного кодексу України, Закону України «Про регулюван</w:t>
      </w:r>
      <w:r w:rsidR="00974741">
        <w:t>ня містобудівної діяльності»</w:t>
      </w:r>
      <w:r w:rsidR="00974741" w:rsidRPr="00974741">
        <w:t>).</w:t>
      </w:r>
    </w:p>
    <w:p w:rsidR="00466D25" w:rsidRDefault="00466D25" w:rsidP="00E460C4">
      <w:pPr>
        <w:ind w:firstLine="708"/>
        <w:jc w:val="both"/>
      </w:pPr>
    </w:p>
    <w:p w:rsidR="00466D25" w:rsidRDefault="00466D25" w:rsidP="00E460C4">
      <w:pPr>
        <w:ind w:firstLine="708"/>
        <w:jc w:val="both"/>
      </w:pPr>
      <w:r w:rsidRPr="00466D25">
        <w:rPr>
          <w:b/>
        </w:rPr>
        <w:t>2.</w:t>
      </w:r>
      <w:r>
        <w:t xml:space="preserve"> </w:t>
      </w:r>
      <w:r w:rsidR="00974741" w:rsidRPr="00974741">
        <w:t>Визначити виконавчий комітет Чернівецької міської ради спеціально-уповноваженим органом містобудування та архітектури з питань видачі містобудівних умов та обмежень.</w:t>
      </w:r>
    </w:p>
    <w:p w:rsidR="009F2823" w:rsidRPr="00E460C4" w:rsidRDefault="009F2823" w:rsidP="00F55F4F">
      <w:pPr>
        <w:tabs>
          <w:tab w:val="num" w:pos="750"/>
        </w:tabs>
        <w:ind w:left="360"/>
        <w:jc w:val="both"/>
        <w:rPr>
          <w:szCs w:val="28"/>
        </w:rPr>
      </w:pPr>
    </w:p>
    <w:p w:rsidR="009F2823" w:rsidRDefault="009F2823" w:rsidP="00884945">
      <w:pPr>
        <w:tabs>
          <w:tab w:val="num" w:pos="750"/>
        </w:tabs>
        <w:jc w:val="both"/>
      </w:pPr>
      <w:r>
        <w:tab/>
      </w:r>
      <w:r w:rsidR="00974741">
        <w:rPr>
          <w:b/>
        </w:rPr>
        <w:t>3</w:t>
      </w:r>
      <w:r>
        <w:rPr>
          <w:b/>
        </w:rPr>
        <w:t xml:space="preserve">. </w:t>
      </w:r>
      <w:r w:rsidR="00E460C4">
        <w:t xml:space="preserve">Рішення підлягає оприлюдненню на офіційному </w:t>
      </w:r>
      <w:r w:rsidRPr="00BD0631">
        <w:t>веб-порталі Чернівецької міської ради.</w:t>
      </w:r>
    </w:p>
    <w:p w:rsidR="009F2823" w:rsidRDefault="009F2823" w:rsidP="009F2823">
      <w:pPr>
        <w:tabs>
          <w:tab w:val="num" w:pos="750"/>
        </w:tabs>
        <w:jc w:val="both"/>
      </w:pPr>
    </w:p>
    <w:p w:rsidR="009F2823" w:rsidRPr="00017723" w:rsidRDefault="009F2823" w:rsidP="00725D63">
      <w:pPr>
        <w:jc w:val="both"/>
        <w:rPr>
          <w:szCs w:val="28"/>
          <w:lang w:val="ru-RU"/>
        </w:rPr>
      </w:pPr>
      <w:r>
        <w:tab/>
      </w:r>
      <w:r w:rsidR="00974741">
        <w:rPr>
          <w:b/>
        </w:rPr>
        <w:t>4</w:t>
      </w:r>
      <w:r>
        <w:rPr>
          <w:b/>
        </w:rPr>
        <w:t xml:space="preserve">. </w:t>
      </w:r>
      <w:r w:rsidR="00974741" w:rsidRPr="00974741">
        <w:rPr>
          <w:szCs w:val="28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725D63" w:rsidRPr="00725D63" w:rsidRDefault="009F2823" w:rsidP="00F55F4F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974741">
        <w:rPr>
          <w:b/>
          <w:szCs w:val="28"/>
          <w:lang w:val="ru-RU"/>
        </w:rPr>
        <w:t>5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="00974741" w:rsidRPr="00974741">
        <w:rPr>
          <w:szCs w:val="28"/>
          <w:lang w:val="ru-RU"/>
        </w:rPr>
        <w:t xml:space="preserve">Контроль за </w:t>
      </w:r>
      <w:proofErr w:type="spellStart"/>
      <w:r w:rsidR="00974741" w:rsidRPr="00974741">
        <w:rPr>
          <w:szCs w:val="28"/>
          <w:lang w:val="ru-RU"/>
        </w:rPr>
        <w:t>виконанням</w:t>
      </w:r>
      <w:proofErr w:type="spellEnd"/>
      <w:r w:rsidR="00974741" w:rsidRPr="00974741">
        <w:rPr>
          <w:szCs w:val="28"/>
          <w:lang w:val="ru-RU"/>
        </w:rPr>
        <w:t xml:space="preserve"> </w:t>
      </w:r>
      <w:proofErr w:type="spellStart"/>
      <w:r w:rsidR="00974741" w:rsidRPr="00974741">
        <w:rPr>
          <w:szCs w:val="28"/>
          <w:lang w:val="ru-RU"/>
        </w:rPr>
        <w:t>рішення</w:t>
      </w:r>
      <w:proofErr w:type="spellEnd"/>
      <w:r w:rsidR="00974741" w:rsidRPr="00974741">
        <w:rPr>
          <w:szCs w:val="28"/>
          <w:lang w:val="ru-RU"/>
        </w:rPr>
        <w:t xml:space="preserve"> </w:t>
      </w:r>
      <w:proofErr w:type="spellStart"/>
      <w:r w:rsidR="00974741" w:rsidRPr="00974741">
        <w:rPr>
          <w:szCs w:val="28"/>
          <w:lang w:val="ru-RU"/>
        </w:rPr>
        <w:t>покласти</w:t>
      </w:r>
      <w:proofErr w:type="spellEnd"/>
      <w:r w:rsidR="00974741" w:rsidRPr="00974741">
        <w:rPr>
          <w:szCs w:val="28"/>
          <w:lang w:val="ru-RU"/>
        </w:rPr>
        <w:t xml:space="preserve"> на </w:t>
      </w:r>
      <w:proofErr w:type="spellStart"/>
      <w:r w:rsidR="00974741" w:rsidRPr="00974741">
        <w:rPr>
          <w:szCs w:val="28"/>
          <w:lang w:val="ru-RU"/>
        </w:rPr>
        <w:t>постійну</w:t>
      </w:r>
      <w:proofErr w:type="spellEnd"/>
      <w:r w:rsidR="00974741" w:rsidRPr="00974741">
        <w:rPr>
          <w:szCs w:val="28"/>
          <w:lang w:val="ru-RU"/>
        </w:rPr>
        <w:t xml:space="preserve"> </w:t>
      </w:r>
      <w:proofErr w:type="spellStart"/>
      <w:r w:rsidR="00974741" w:rsidRPr="00974741">
        <w:rPr>
          <w:szCs w:val="28"/>
          <w:lang w:val="ru-RU"/>
        </w:rPr>
        <w:t>комісію</w:t>
      </w:r>
      <w:proofErr w:type="spellEnd"/>
      <w:r w:rsidR="00974741" w:rsidRPr="00974741">
        <w:rPr>
          <w:szCs w:val="28"/>
          <w:lang w:val="ru-RU"/>
        </w:rPr>
        <w:t xml:space="preserve"> </w:t>
      </w:r>
      <w:proofErr w:type="spellStart"/>
      <w:r w:rsidR="00974741" w:rsidRPr="00974741">
        <w:rPr>
          <w:szCs w:val="28"/>
          <w:lang w:val="ru-RU"/>
        </w:rPr>
        <w:t>міської</w:t>
      </w:r>
      <w:proofErr w:type="spellEnd"/>
      <w:r w:rsidR="00974741" w:rsidRPr="00974741">
        <w:rPr>
          <w:szCs w:val="28"/>
          <w:lang w:val="ru-RU"/>
        </w:rPr>
        <w:t xml:space="preserve"> ради з </w:t>
      </w:r>
      <w:proofErr w:type="spellStart"/>
      <w:r w:rsidR="00974741" w:rsidRPr="00974741">
        <w:rPr>
          <w:szCs w:val="28"/>
          <w:lang w:val="ru-RU"/>
        </w:rPr>
        <w:t>питань</w:t>
      </w:r>
      <w:proofErr w:type="spellEnd"/>
      <w:r w:rsidR="00974741" w:rsidRPr="00974741">
        <w:rPr>
          <w:szCs w:val="28"/>
          <w:lang w:val="ru-RU"/>
        </w:rPr>
        <w:t xml:space="preserve"> </w:t>
      </w:r>
      <w:proofErr w:type="spellStart"/>
      <w:r w:rsidR="00974741" w:rsidRPr="00974741">
        <w:rPr>
          <w:szCs w:val="28"/>
          <w:lang w:val="ru-RU"/>
        </w:rPr>
        <w:t>земельних</w:t>
      </w:r>
      <w:proofErr w:type="spellEnd"/>
      <w:r w:rsidR="00974741" w:rsidRPr="00974741">
        <w:rPr>
          <w:szCs w:val="28"/>
          <w:lang w:val="ru-RU"/>
        </w:rPr>
        <w:t xml:space="preserve"> </w:t>
      </w:r>
      <w:proofErr w:type="spellStart"/>
      <w:r w:rsidR="00974741" w:rsidRPr="00974741">
        <w:rPr>
          <w:szCs w:val="28"/>
          <w:lang w:val="ru-RU"/>
        </w:rPr>
        <w:t>відносин</w:t>
      </w:r>
      <w:proofErr w:type="spellEnd"/>
      <w:r w:rsidR="00974741" w:rsidRPr="00974741">
        <w:rPr>
          <w:szCs w:val="28"/>
          <w:lang w:val="ru-RU"/>
        </w:rPr>
        <w:t xml:space="preserve">, </w:t>
      </w:r>
      <w:proofErr w:type="spellStart"/>
      <w:r w:rsidR="00974741" w:rsidRPr="00974741">
        <w:rPr>
          <w:szCs w:val="28"/>
          <w:lang w:val="ru-RU"/>
        </w:rPr>
        <w:t>архітектури</w:t>
      </w:r>
      <w:proofErr w:type="spellEnd"/>
      <w:r w:rsidR="00974741" w:rsidRPr="00974741">
        <w:rPr>
          <w:szCs w:val="28"/>
          <w:lang w:val="ru-RU"/>
        </w:rPr>
        <w:t xml:space="preserve"> та </w:t>
      </w:r>
      <w:proofErr w:type="spellStart"/>
      <w:r w:rsidR="00974741" w:rsidRPr="00974741">
        <w:rPr>
          <w:szCs w:val="28"/>
          <w:lang w:val="ru-RU"/>
        </w:rPr>
        <w:t>будівництва</w:t>
      </w:r>
      <w:proofErr w:type="spellEnd"/>
      <w:r w:rsidR="00974741" w:rsidRPr="00974741">
        <w:rPr>
          <w:szCs w:val="28"/>
          <w:lang w:val="ru-RU"/>
        </w:rPr>
        <w:t>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725D63" w:rsidRPr="00725D63" w:rsidRDefault="00725D63" w:rsidP="00725D63">
      <w:pPr>
        <w:rPr>
          <w:lang w:val="ru-RU"/>
        </w:rPr>
      </w:pPr>
    </w:p>
    <w:p w:rsidR="00FA3383" w:rsidRDefault="00466D25" w:rsidP="00E460C4">
      <w:pPr>
        <w:ind w:right="-87"/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</w:t>
      </w:r>
      <w:r w:rsidR="009F2823">
        <w:rPr>
          <w:b/>
        </w:rPr>
        <w:t>.</w:t>
      </w:r>
      <w:r w:rsidR="003F1029">
        <w:rPr>
          <w:b/>
          <w:lang w:val="ru-RU"/>
        </w:rPr>
        <w:t xml:space="preserve"> </w:t>
      </w:r>
      <w:r>
        <w:rPr>
          <w:b/>
        </w:rPr>
        <w:t>Продан</w:t>
      </w:r>
      <w:bookmarkStart w:id="0" w:name="_GoBack"/>
      <w:bookmarkEnd w:id="0"/>
    </w:p>
    <w:sectPr w:rsidR="00FA3383" w:rsidSect="00E90BF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110D96"/>
    <w:rsid w:val="001549A3"/>
    <w:rsid w:val="00157BD0"/>
    <w:rsid w:val="00217C27"/>
    <w:rsid w:val="00290EBB"/>
    <w:rsid w:val="002C34EF"/>
    <w:rsid w:val="002F476E"/>
    <w:rsid w:val="00352B12"/>
    <w:rsid w:val="003C1A56"/>
    <w:rsid w:val="003F1029"/>
    <w:rsid w:val="004041E3"/>
    <w:rsid w:val="004143C9"/>
    <w:rsid w:val="00466D25"/>
    <w:rsid w:val="004A3022"/>
    <w:rsid w:val="004B7CAF"/>
    <w:rsid w:val="004C6FD3"/>
    <w:rsid w:val="00553BAB"/>
    <w:rsid w:val="005F43E1"/>
    <w:rsid w:val="007045C3"/>
    <w:rsid w:val="00706442"/>
    <w:rsid w:val="00723787"/>
    <w:rsid w:val="00725D63"/>
    <w:rsid w:val="00757437"/>
    <w:rsid w:val="007E3929"/>
    <w:rsid w:val="00851AED"/>
    <w:rsid w:val="008538B8"/>
    <w:rsid w:val="008642B1"/>
    <w:rsid w:val="00884945"/>
    <w:rsid w:val="008F1435"/>
    <w:rsid w:val="00974741"/>
    <w:rsid w:val="009F2823"/>
    <w:rsid w:val="00A47146"/>
    <w:rsid w:val="00AA0C7F"/>
    <w:rsid w:val="00AB42F6"/>
    <w:rsid w:val="00AE2600"/>
    <w:rsid w:val="00B22B04"/>
    <w:rsid w:val="00C74633"/>
    <w:rsid w:val="00C85122"/>
    <w:rsid w:val="00CB768A"/>
    <w:rsid w:val="00CD173D"/>
    <w:rsid w:val="00CD37B9"/>
    <w:rsid w:val="00D27013"/>
    <w:rsid w:val="00D63F82"/>
    <w:rsid w:val="00D958FC"/>
    <w:rsid w:val="00DB59AB"/>
    <w:rsid w:val="00DC1FDD"/>
    <w:rsid w:val="00E06A81"/>
    <w:rsid w:val="00E32E9A"/>
    <w:rsid w:val="00E460C4"/>
    <w:rsid w:val="00E90BF9"/>
    <w:rsid w:val="00ED36D3"/>
    <w:rsid w:val="00F55F4F"/>
    <w:rsid w:val="00F66736"/>
    <w:rsid w:val="00FA3383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94A28"/>
  <w15:docId w15:val="{83085784-2FB9-4C11-B1A3-1F172B82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  <w:style w:type="paragraph" w:styleId="a5">
    <w:name w:val="Balloon Text"/>
    <w:basedOn w:val="a"/>
    <w:link w:val="a6"/>
    <w:rsid w:val="00AB4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42F6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2017-04-12T13:35:00Z</cp:lastPrinted>
  <dcterms:created xsi:type="dcterms:W3CDTF">2018-08-28T13:34:00Z</dcterms:created>
  <dcterms:modified xsi:type="dcterms:W3CDTF">2018-08-28T13:34:00Z</dcterms:modified>
</cp:coreProperties>
</file>