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B6" w:rsidRDefault="00DF179F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AE3633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AE3633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  </w:t>
      </w:r>
      <w:r w:rsidR="004A1C7F" w:rsidRPr="004A1C7F">
        <w:rPr>
          <w:b/>
          <w:sz w:val="28"/>
          <w:szCs w:val="28"/>
          <w:u w:val="single"/>
        </w:rPr>
        <w:t>.</w:t>
      </w:r>
      <w:r w:rsidR="00540BC9">
        <w:rPr>
          <w:b/>
          <w:sz w:val="28"/>
          <w:szCs w:val="28"/>
          <w:u w:val="single"/>
        </w:rPr>
        <w:t>05</w:t>
      </w:r>
      <w:r w:rsidR="004A1C7F" w:rsidRPr="004A1C7F">
        <w:rPr>
          <w:b/>
          <w:sz w:val="28"/>
          <w:szCs w:val="28"/>
          <w:u w:val="single"/>
        </w:rPr>
        <w:t>.201</w:t>
      </w:r>
      <w:r w:rsidR="009E0978">
        <w:rPr>
          <w:b/>
          <w:sz w:val="28"/>
          <w:szCs w:val="28"/>
          <w:u w:val="single"/>
        </w:rPr>
        <w:t>8</w:t>
      </w:r>
      <w:r w:rsidR="00EA6EE2" w:rsidRPr="00F326A4">
        <w:rPr>
          <w:b/>
          <w:sz w:val="28"/>
          <w:szCs w:val="28"/>
          <w:u w:val="single"/>
        </w:rPr>
        <w:t xml:space="preserve"> </w:t>
      </w:r>
      <w:r w:rsidR="00DE3CB6" w:rsidRPr="004A1C7F">
        <w:rPr>
          <w:b/>
          <w:sz w:val="28"/>
          <w:szCs w:val="28"/>
        </w:rPr>
        <w:t>№</w:t>
      </w:r>
      <w:r w:rsidR="008D35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           </w:t>
      </w:r>
      <w:r w:rsidR="00752CD6">
        <w:rPr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DE3CB6" w:rsidRPr="00754EEA" w:rsidRDefault="003379E7" w:rsidP="00754EE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bookmarkStart w:id="0" w:name="OLE_LINK1"/>
      <w:bookmarkStart w:id="1" w:name="_GoBack"/>
      <w:r w:rsidRPr="00754EEA">
        <w:rPr>
          <w:b/>
          <w:sz w:val="28"/>
          <w:szCs w:val="28"/>
        </w:rPr>
        <w:t>Про розгляд звернення садівничого товариства «</w:t>
      </w:r>
      <w:r w:rsidR="00AE3633" w:rsidRPr="00754EEA">
        <w:rPr>
          <w:b/>
          <w:sz w:val="28"/>
          <w:szCs w:val="28"/>
        </w:rPr>
        <w:t>Кварц-2</w:t>
      </w:r>
      <w:r w:rsidRPr="00754EEA">
        <w:rPr>
          <w:b/>
          <w:sz w:val="28"/>
          <w:szCs w:val="28"/>
        </w:rPr>
        <w:t xml:space="preserve">» щодо надання дозволу </w:t>
      </w:r>
      <w:r w:rsidR="00754EEA" w:rsidRPr="00754EEA">
        <w:rPr>
          <w:b/>
          <w:sz w:val="28"/>
          <w:szCs w:val="28"/>
        </w:rPr>
        <w:t xml:space="preserve">на внесення змін до </w:t>
      </w:r>
      <w:r w:rsidR="00540BC9" w:rsidRPr="00540BC9">
        <w:rPr>
          <w:b/>
          <w:bCs/>
          <w:color w:val="000000"/>
          <w:sz w:val="28"/>
          <w:szCs w:val="28"/>
        </w:rPr>
        <w:t xml:space="preserve">детального </w:t>
      </w:r>
      <w:r w:rsidR="00540BC9" w:rsidRPr="00540BC9">
        <w:rPr>
          <w:b/>
          <w:sz w:val="28"/>
          <w:szCs w:val="28"/>
        </w:rPr>
        <w:t xml:space="preserve">плану території </w:t>
      </w:r>
      <w:r w:rsidR="00754EEA" w:rsidRPr="00754EEA">
        <w:rPr>
          <w:b/>
          <w:sz w:val="28"/>
          <w:szCs w:val="28"/>
        </w:rPr>
        <w:t>на переведення та реконструкцію частини території садівничого товариства</w:t>
      </w:r>
      <w:r w:rsidR="008B523E">
        <w:rPr>
          <w:b/>
          <w:sz w:val="28"/>
          <w:szCs w:val="28"/>
        </w:rPr>
        <w:t xml:space="preserve">                        </w:t>
      </w:r>
      <w:r w:rsidR="00754EEA" w:rsidRPr="00754EEA">
        <w:rPr>
          <w:b/>
          <w:sz w:val="28"/>
          <w:szCs w:val="28"/>
        </w:rPr>
        <w:t xml:space="preserve"> під індивідуальну житлову забудову</w:t>
      </w:r>
    </w:p>
    <w:bookmarkEnd w:id="0"/>
    <w:bookmarkEnd w:id="1"/>
    <w:p w:rsidR="00754EEA" w:rsidRPr="00810C9B" w:rsidRDefault="00754EEA" w:rsidP="00754EE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3379E7" w:rsidRPr="006F4EBF" w:rsidRDefault="003379E7" w:rsidP="003379E7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Pr="006F4EBF">
        <w:rPr>
          <w:sz w:val="28"/>
          <w:szCs w:val="28"/>
        </w:rPr>
        <w:t>розглянувши звернення садівничого товариства «</w:t>
      </w:r>
      <w:r w:rsidR="00AE3633">
        <w:rPr>
          <w:sz w:val="28"/>
          <w:szCs w:val="28"/>
        </w:rPr>
        <w:t>Кварц-2</w:t>
      </w:r>
      <w:r w:rsidRPr="006F4EBF">
        <w:rPr>
          <w:sz w:val="28"/>
          <w:szCs w:val="28"/>
        </w:rPr>
        <w:t xml:space="preserve">» </w:t>
      </w:r>
      <w:r>
        <w:rPr>
          <w:sz w:val="28"/>
          <w:szCs w:val="28"/>
        </w:rPr>
        <w:t>і</w:t>
      </w:r>
      <w:r w:rsidRPr="006F4EBF">
        <w:rPr>
          <w:sz w:val="28"/>
          <w:szCs w:val="28"/>
        </w:rPr>
        <w:t xml:space="preserve"> 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 Чернівецька міська рада</w:t>
      </w:r>
    </w:p>
    <w:p w:rsidR="00A34115" w:rsidRDefault="00A34115" w:rsidP="00DE3CB6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DE3CB6" w:rsidRDefault="00DE3CB6" w:rsidP="00DE3CB6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8719A9" w:rsidRPr="00810C9B" w:rsidRDefault="008719A9" w:rsidP="008719A9">
      <w:pPr>
        <w:ind w:left="539"/>
        <w:jc w:val="both"/>
        <w:rPr>
          <w:b/>
          <w:sz w:val="28"/>
          <w:szCs w:val="28"/>
        </w:rPr>
      </w:pPr>
    </w:p>
    <w:p w:rsidR="003379E7" w:rsidRPr="006F4EBF" w:rsidRDefault="003379E7" w:rsidP="003379E7">
      <w:pPr>
        <w:pStyle w:val="30"/>
        <w:ind w:firstLine="570"/>
        <w:jc w:val="both"/>
        <w:rPr>
          <w:b w:val="0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 w:rsidRPr="006F4EBF">
        <w:rPr>
          <w:szCs w:val="28"/>
        </w:rPr>
        <w:t xml:space="preserve">дозвіл </w:t>
      </w:r>
      <w:r>
        <w:rPr>
          <w:szCs w:val="28"/>
        </w:rPr>
        <w:t>с</w:t>
      </w:r>
      <w:r w:rsidRPr="006F4EBF">
        <w:t>адівничому товариству «</w:t>
      </w:r>
      <w:r w:rsidR="00AE3633">
        <w:t>Кварц-2</w:t>
      </w:r>
      <w:r w:rsidRPr="006F4EBF">
        <w:t xml:space="preserve">» </w:t>
      </w:r>
      <w:r w:rsidRPr="00D31D5B">
        <w:rPr>
          <w:b w:val="0"/>
        </w:rPr>
        <w:t>(</w:t>
      </w:r>
      <w:r w:rsidRPr="00D31D5B">
        <w:rPr>
          <w:b w:val="0"/>
          <w:szCs w:val="28"/>
        </w:rPr>
        <w:t>код ЄДРПОУ</w:t>
      </w:r>
      <w:r w:rsidRPr="006F4EBF">
        <w:rPr>
          <w:b w:val="0"/>
        </w:rPr>
        <w:t>)</w:t>
      </w:r>
      <w:r w:rsidR="00EF13B9">
        <w:rPr>
          <w:b w:val="0"/>
        </w:rPr>
        <w:t>,</w:t>
      </w:r>
      <w:r w:rsidRPr="006F4EBF">
        <w:t xml:space="preserve"> </w:t>
      </w:r>
      <w:r w:rsidR="00EF13B9" w:rsidRPr="00EF13B9">
        <w:rPr>
          <w:b w:val="0"/>
        </w:rPr>
        <w:t>на</w:t>
      </w:r>
      <w:r w:rsidRPr="006F4EBF">
        <w:rPr>
          <w:b w:val="0"/>
        </w:rPr>
        <w:t xml:space="preserve"> </w:t>
      </w:r>
      <w:r w:rsidR="00872906">
        <w:rPr>
          <w:b w:val="0"/>
        </w:rPr>
        <w:t xml:space="preserve">розробку проекту </w:t>
      </w:r>
      <w:r w:rsidR="00AE3633">
        <w:rPr>
          <w:b w:val="0"/>
        </w:rPr>
        <w:t xml:space="preserve">внесення змін </w:t>
      </w:r>
      <w:r w:rsidR="00754EEA">
        <w:rPr>
          <w:b w:val="0"/>
        </w:rPr>
        <w:t>до</w:t>
      </w:r>
      <w:r w:rsidRPr="006F4EBF">
        <w:rPr>
          <w:b w:val="0"/>
          <w:szCs w:val="28"/>
        </w:rPr>
        <w:t xml:space="preserve"> детальн</w:t>
      </w:r>
      <w:r w:rsidR="00540BC9">
        <w:rPr>
          <w:b w:val="0"/>
          <w:szCs w:val="28"/>
        </w:rPr>
        <w:t>ого</w:t>
      </w:r>
      <w:r w:rsidRPr="006F4EBF">
        <w:rPr>
          <w:b w:val="0"/>
          <w:szCs w:val="28"/>
        </w:rPr>
        <w:t xml:space="preserve"> план</w:t>
      </w:r>
      <w:r w:rsidR="00540BC9">
        <w:rPr>
          <w:b w:val="0"/>
          <w:szCs w:val="28"/>
        </w:rPr>
        <w:t>у</w:t>
      </w:r>
      <w:r w:rsidRPr="006F4EBF">
        <w:rPr>
          <w:b w:val="0"/>
          <w:szCs w:val="28"/>
        </w:rPr>
        <w:t xml:space="preserve"> території на переведення та реконструкцію </w:t>
      </w:r>
      <w:r w:rsidR="00EF13B9">
        <w:rPr>
          <w:b w:val="0"/>
          <w:szCs w:val="28"/>
        </w:rPr>
        <w:t xml:space="preserve">частини </w:t>
      </w:r>
      <w:r w:rsidRPr="006F4EBF">
        <w:rPr>
          <w:b w:val="0"/>
          <w:szCs w:val="28"/>
        </w:rPr>
        <w:t>території садівничого товариства</w:t>
      </w:r>
      <w:r w:rsidRPr="002B7A4D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 w:rsidR="00EF13B9">
        <w:rPr>
          <w:szCs w:val="28"/>
        </w:rPr>
        <w:t>вул</w:t>
      </w:r>
      <w:r w:rsidRPr="006F4EBF">
        <w:rPr>
          <w:szCs w:val="28"/>
        </w:rPr>
        <w:t xml:space="preserve">. </w:t>
      </w:r>
      <w:r w:rsidR="00AE3633">
        <w:rPr>
          <w:szCs w:val="28"/>
        </w:rPr>
        <w:t>Димківській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 площею </w:t>
      </w:r>
      <w:r w:rsidR="00AE3633">
        <w:rPr>
          <w:b w:val="0"/>
          <w:szCs w:val="28"/>
        </w:rPr>
        <w:t>17,50</w:t>
      </w:r>
      <w:r w:rsidR="00EF13B9">
        <w:rPr>
          <w:b w:val="0"/>
          <w:szCs w:val="28"/>
        </w:rPr>
        <w:t xml:space="preserve"> </w:t>
      </w:r>
      <w:r>
        <w:rPr>
          <w:b w:val="0"/>
          <w:szCs w:val="28"/>
        </w:rPr>
        <w:t>г</w:t>
      </w:r>
      <w:r w:rsidRPr="006F4EBF">
        <w:rPr>
          <w:b w:val="0"/>
          <w:szCs w:val="28"/>
        </w:rPr>
        <w:t>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="00540BC9">
        <w:rPr>
          <w:szCs w:val="28"/>
        </w:rPr>
        <w:t xml:space="preserve">, </w:t>
      </w:r>
      <w:r w:rsidR="00540BC9" w:rsidRPr="00540BC9">
        <w:rPr>
          <w:b w:val="0"/>
          <w:szCs w:val="28"/>
        </w:rPr>
        <w:t>затвердженого</w:t>
      </w:r>
      <w:r w:rsidR="00540BC9">
        <w:rPr>
          <w:b w:val="0"/>
          <w:szCs w:val="28"/>
        </w:rPr>
        <w:t xml:space="preserve"> рішенням виконавчого комітету міської ради від 30.05.2017р.№270/11</w:t>
      </w:r>
      <w:r w:rsidR="00540BC9">
        <w:rPr>
          <w:szCs w:val="28"/>
        </w:rPr>
        <w:t xml:space="preserve"> </w:t>
      </w:r>
      <w:r w:rsidRPr="006F4EBF">
        <w:rPr>
          <w:b w:val="0"/>
          <w:szCs w:val="28"/>
        </w:rPr>
        <w:t>(підстава)</w:t>
      </w:r>
      <w:r w:rsidRPr="006F4EBF">
        <w:rPr>
          <w:b w:val="0"/>
          <w:i/>
          <w:szCs w:val="28"/>
        </w:rPr>
        <w:t>.</w:t>
      </w:r>
    </w:p>
    <w:p w:rsidR="003379E7" w:rsidRDefault="003379E7" w:rsidP="00DE3CB6">
      <w:pPr>
        <w:shd w:val="clear" w:color="auto" w:fill="FFFFFF"/>
        <w:tabs>
          <w:tab w:val="left" w:leader="underscore" w:pos="0"/>
        </w:tabs>
        <w:jc w:val="both"/>
        <w:rPr>
          <w:b/>
          <w:color w:val="000000"/>
          <w:sz w:val="28"/>
          <w:szCs w:val="28"/>
        </w:rPr>
      </w:pPr>
    </w:p>
    <w:p w:rsidR="00EF13B9" w:rsidRPr="006F4EBF" w:rsidRDefault="00EF13B9" w:rsidP="00AE3633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BE5356">
        <w:rPr>
          <w:b/>
          <w:sz w:val="28"/>
          <w:szCs w:val="28"/>
        </w:rPr>
        <w:t>2</w:t>
      </w:r>
      <w:r w:rsidR="00810C9B">
        <w:rPr>
          <w:b/>
          <w:sz w:val="28"/>
          <w:szCs w:val="28"/>
        </w:rPr>
        <w:t xml:space="preserve">. </w:t>
      </w:r>
      <w:r w:rsidRPr="006F4EBF">
        <w:rPr>
          <w:b/>
          <w:sz w:val="28"/>
          <w:szCs w:val="28"/>
        </w:rPr>
        <w:t>Зобов’язати садівнич</w:t>
      </w:r>
      <w:r>
        <w:rPr>
          <w:b/>
          <w:sz w:val="28"/>
          <w:szCs w:val="28"/>
        </w:rPr>
        <w:t>е</w:t>
      </w:r>
      <w:r w:rsidRPr="006F4EBF">
        <w:rPr>
          <w:b/>
          <w:sz w:val="28"/>
          <w:szCs w:val="28"/>
        </w:rPr>
        <w:t xml:space="preserve"> товариств</w:t>
      </w:r>
      <w:r>
        <w:rPr>
          <w:b/>
          <w:sz w:val="28"/>
          <w:szCs w:val="28"/>
        </w:rPr>
        <w:t>о</w:t>
      </w:r>
      <w:r w:rsidRPr="006F4EBF">
        <w:rPr>
          <w:b/>
          <w:sz w:val="28"/>
          <w:szCs w:val="28"/>
        </w:rPr>
        <w:t xml:space="preserve"> «</w:t>
      </w:r>
      <w:r w:rsidR="00AE3633">
        <w:rPr>
          <w:b/>
          <w:sz w:val="28"/>
          <w:szCs w:val="28"/>
        </w:rPr>
        <w:t>Кварц-2</w:t>
      </w:r>
      <w:r w:rsidRPr="006F4EBF">
        <w:rPr>
          <w:b/>
          <w:sz w:val="28"/>
          <w:szCs w:val="28"/>
        </w:rPr>
        <w:t xml:space="preserve">»: </w:t>
      </w:r>
    </w:p>
    <w:p w:rsidR="00EF13B9" w:rsidRPr="006F4EBF" w:rsidRDefault="00BE5356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F13B9" w:rsidRPr="00961DCF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 xml:space="preserve">Розробити </w:t>
      </w:r>
      <w:r w:rsidR="00183DC7">
        <w:rPr>
          <w:sz w:val="28"/>
          <w:szCs w:val="28"/>
        </w:rPr>
        <w:t xml:space="preserve">проект внесення змін до </w:t>
      </w:r>
      <w:r w:rsidR="00EF13B9" w:rsidRPr="006F4EBF">
        <w:rPr>
          <w:sz w:val="28"/>
          <w:szCs w:val="28"/>
        </w:rPr>
        <w:t>детальн</w:t>
      </w:r>
      <w:r w:rsidR="00183DC7">
        <w:rPr>
          <w:sz w:val="28"/>
          <w:szCs w:val="28"/>
        </w:rPr>
        <w:t>ого</w:t>
      </w:r>
      <w:r w:rsidR="00EF13B9" w:rsidRPr="006F4EBF">
        <w:rPr>
          <w:sz w:val="28"/>
          <w:szCs w:val="28"/>
        </w:rPr>
        <w:t xml:space="preserve"> план</w:t>
      </w:r>
      <w:r w:rsidR="00183DC7">
        <w:rPr>
          <w:sz w:val="28"/>
          <w:szCs w:val="28"/>
        </w:rPr>
        <w:t>у</w:t>
      </w:r>
      <w:r w:rsidR="00EF13B9" w:rsidRPr="006F4EBF">
        <w:rPr>
          <w:sz w:val="28"/>
          <w:szCs w:val="28"/>
        </w:rPr>
        <w:t xml:space="preserve"> території </w:t>
      </w:r>
      <w:r w:rsidR="00183DC7" w:rsidRPr="00183DC7">
        <w:rPr>
          <w:sz w:val="28"/>
          <w:szCs w:val="28"/>
        </w:rPr>
        <w:t>на переведення та реконструкцію частини території садівничого товариства на вул. Димківській</w:t>
      </w:r>
      <w:r w:rsidR="00183DC7" w:rsidRPr="006F4EBF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>(стадія «П»). Проектом передбачити</w:t>
      </w:r>
      <w:r w:rsidR="00EF13B9">
        <w:rPr>
          <w:sz w:val="28"/>
          <w:szCs w:val="28"/>
        </w:rPr>
        <w:t xml:space="preserve"> інженерний захист території, розрахункову необхідність будівництва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інфраструктурних об’єктів кварталу забудови з врахуванням прилеглої території, </w:t>
      </w:r>
      <w:r w:rsidR="00EF13B9" w:rsidRPr="006F4EBF">
        <w:rPr>
          <w:sz w:val="28"/>
          <w:szCs w:val="28"/>
        </w:rPr>
        <w:t xml:space="preserve">інженерне забезпечення </w:t>
      </w:r>
      <w:r w:rsidR="00EF13B9">
        <w:rPr>
          <w:sz w:val="28"/>
          <w:szCs w:val="28"/>
        </w:rPr>
        <w:lastRenderedPageBreak/>
        <w:t>території (план магістральних інженерних мереж),</w:t>
      </w:r>
      <w:r w:rsidR="00EF13B9" w:rsidRPr="006F4EB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 xml:space="preserve">розширення існуючих вулиць (план «червоних ліній» і ліній регулювання забудови), порядок організації транспортного і пішохідного руху та комплексний благоустрій території з </w:t>
      </w:r>
      <w:r w:rsidR="00EF13B9" w:rsidRPr="006F4EBF">
        <w:rPr>
          <w:sz w:val="28"/>
          <w:szCs w:val="28"/>
        </w:rPr>
        <w:t xml:space="preserve">влаштування твердого покриття вулиць </w:t>
      </w:r>
      <w:r w:rsidR="00EF13B9">
        <w:rPr>
          <w:sz w:val="28"/>
          <w:szCs w:val="28"/>
        </w:rPr>
        <w:t>і</w:t>
      </w:r>
      <w:r w:rsidR="00EF13B9" w:rsidRPr="006F4EBF">
        <w:rPr>
          <w:sz w:val="28"/>
          <w:szCs w:val="28"/>
        </w:rPr>
        <w:t xml:space="preserve"> проїздів.</w:t>
      </w:r>
    </w:p>
    <w:p w:rsidR="00EF13B9" w:rsidRPr="006F4EBF" w:rsidRDefault="00BE5356" w:rsidP="00EF13B9">
      <w:pPr>
        <w:ind w:firstLine="57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F13B9" w:rsidRPr="006F4EBF">
        <w:rPr>
          <w:b/>
          <w:sz w:val="28"/>
          <w:szCs w:val="28"/>
        </w:rPr>
        <w:t>.</w:t>
      </w:r>
      <w:r w:rsidR="00EF13B9">
        <w:rPr>
          <w:b/>
          <w:sz w:val="28"/>
          <w:szCs w:val="28"/>
        </w:rPr>
        <w:t>2</w:t>
      </w:r>
      <w:r w:rsidR="00EF13B9" w:rsidRPr="006F4EBF">
        <w:rPr>
          <w:b/>
          <w:sz w:val="28"/>
          <w:szCs w:val="28"/>
        </w:rPr>
        <w:t xml:space="preserve">. </w:t>
      </w:r>
      <w:r w:rsidR="00EF13B9" w:rsidRPr="006F4EBF">
        <w:rPr>
          <w:sz w:val="28"/>
          <w:szCs w:val="28"/>
        </w:rPr>
        <w:t>Надати містобудівну документацію (детальний план території) на затвердження</w:t>
      </w:r>
      <w:r w:rsidR="00EF13B9">
        <w:rPr>
          <w:sz w:val="28"/>
          <w:szCs w:val="28"/>
        </w:rPr>
        <w:t xml:space="preserve"> виконавчого комітету</w:t>
      </w:r>
      <w:r w:rsidR="00EF13B9" w:rsidRPr="006F4EBF">
        <w:rPr>
          <w:sz w:val="28"/>
          <w:szCs w:val="28"/>
        </w:rPr>
        <w:t xml:space="preserve"> місько</w:t>
      </w:r>
      <w:r w:rsidR="00EF13B9">
        <w:rPr>
          <w:sz w:val="28"/>
          <w:szCs w:val="28"/>
        </w:rPr>
        <w:t>ї</w:t>
      </w:r>
      <w:r w:rsidR="00EF13B9" w:rsidRPr="006F4EBF">
        <w:rPr>
          <w:sz w:val="28"/>
          <w:szCs w:val="28"/>
        </w:rPr>
        <w:t xml:space="preserve"> рад</w:t>
      </w:r>
      <w:r w:rsidR="00EF13B9">
        <w:rPr>
          <w:sz w:val="28"/>
          <w:szCs w:val="28"/>
        </w:rPr>
        <w:t>и</w:t>
      </w:r>
      <w:r w:rsidR="00EF13B9" w:rsidRPr="006F4EBF">
        <w:rPr>
          <w:sz w:val="28"/>
          <w:szCs w:val="28"/>
        </w:rPr>
        <w:t xml:space="preserve"> в установленому</w:t>
      </w:r>
      <w:r w:rsidR="00EF13B9">
        <w:rPr>
          <w:sz w:val="28"/>
          <w:szCs w:val="28"/>
        </w:rPr>
        <w:t xml:space="preserve"> чинним законодавством України</w:t>
      </w:r>
      <w:r w:rsidR="00EF13B9" w:rsidRPr="00D31D5B">
        <w:rPr>
          <w:sz w:val="28"/>
          <w:szCs w:val="28"/>
        </w:rPr>
        <w:t xml:space="preserve"> </w:t>
      </w:r>
      <w:r w:rsidR="00EF13B9" w:rsidRPr="006F4EBF">
        <w:rPr>
          <w:sz w:val="28"/>
          <w:szCs w:val="28"/>
        </w:rPr>
        <w:t xml:space="preserve">порядку.          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>
        <w:rPr>
          <w:b/>
          <w:sz w:val="28"/>
          <w:szCs w:val="28"/>
        </w:rPr>
        <w:t xml:space="preserve">. </w:t>
      </w:r>
      <w:r w:rsidR="00EF13B9" w:rsidRPr="00961DCF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F13B9">
        <w:rPr>
          <w:sz w:val="28"/>
          <w:szCs w:val="28"/>
        </w:rPr>
        <w:t xml:space="preserve"> </w:t>
      </w:r>
      <w:r w:rsidR="00EF13B9" w:rsidRPr="00961DCF">
        <w:rPr>
          <w:sz w:val="28"/>
          <w:szCs w:val="28"/>
        </w:rPr>
        <w:t xml:space="preserve">після розроблення </w:t>
      </w:r>
      <w:r w:rsidR="001226C5">
        <w:rPr>
          <w:sz w:val="28"/>
          <w:szCs w:val="28"/>
        </w:rPr>
        <w:t xml:space="preserve">проекту внесення змін до </w:t>
      </w:r>
      <w:r w:rsidR="00EF13B9" w:rsidRPr="00961DCF">
        <w:rPr>
          <w:sz w:val="28"/>
          <w:szCs w:val="28"/>
        </w:rPr>
        <w:t>детальн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план</w:t>
      </w:r>
      <w:r w:rsidR="00EF13B9">
        <w:rPr>
          <w:sz w:val="28"/>
          <w:szCs w:val="28"/>
        </w:rPr>
        <w:t>у</w:t>
      </w:r>
      <w:r w:rsidR="00EF13B9" w:rsidRPr="00961DCF">
        <w:rPr>
          <w:sz w:val="28"/>
          <w:szCs w:val="28"/>
        </w:rPr>
        <w:t xml:space="preserve"> територі</w:t>
      </w:r>
      <w:r w:rsidR="00EF13B9">
        <w:rPr>
          <w:sz w:val="28"/>
          <w:szCs w:val="28"/>
        </w:rPr>
        <w:t>ї</w:t>
      </w:r>
      <w:r w:rsidR="00EF13B9" w:rsidRPr="00961DCF">
        <w:rPr>
          <w:sz w:val="28"/>
          <w:szCs w:val="28"/>
        </w:rPr>
        <w:t xml:space="preserve"> </w:t>
      </w:r>
      <w:r w:rsidR="00810C9B">
        <w:rPr>
          <w:sz w:val="28"/>
          <w:szCs w:val="28"/>
        </w:rPr>
        <w:t xml:space="preserve">частини </w:t>
      </w:r>
      <w:r w:rsidR="00EF13B9" w:rsidRPr="00961DCF">
        <w:rPr>
          <w:sz w:val="28"/>
          <w:szCs w:val="28"/>
        </w:rPr>
        <w:t>садівнич</w:t>
      </w:r>
      <w:r w:rsidR="00EF13B9">
        <w:rPr>
          <w:sz w:val="28"/>
          <w:szCs w:val="28"/>
        </w:rPr>
        <w:t>ого</w:t>
      </w:r>
      <w:r w:rsidR="00EF13B9" w:rsidRPr="00961DCF">
        <w:rPr>
          <w:sz w:val="28"/>
          <w:szCs w:val="28"/>
        </w:rPr>
        <w:t xml:space="preserve"> товариств</w:t>
      </w:r>
      <w:r w:rsidR="00EF13B9">
        <w:rPr>
          <w:sz w:val="28"/>
          <w:szCs w:val="28"/>
        </w:rPr>
        <w:t>а</w:t>
      </w:r>
      <w:r w:rsidR="00EF13B9" w:rsidRPr="00961DCF">
        <w:rPr>
          <w:sz w:val="28"/>
          <w:szCs w:val="28"/>
        </w:rPr>
        <w:t xml:space="preserve"> «</w:t>
      </w:r>
      <w:r w:rsidR="005C6259">
        <w:rPr>
          <w:sz w:val="28"/>
          <w:szCs w:val="28"/>
        </w:rPr>
        <w:t>Кварц-2</w:t>
      </w:r>
      <w:r w:rsidR="00EF13B9" w:rsidRPr="00961DCF">
        <w:rPr>
          <w:sz w:val="28"/>
          <w:szCs w:val="28"/>
        </w:rPr>
        <w:t>»</w:t>
      </w:r>
      <w:r w:rsidR="00EF13B9">
        <w:rPr>
          <w:sz w:val="28"/>
          <w:szCs w:val="28"/>
        </w:rPr>
        <w:t>:</w:t>
      </w:r>
    </w:p>
    <w:p w:rsidR="00EF13B9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 w:rsidRPr="004C3C57">
        <w:rPr>
          <w:b/>
          <w:sz w:val="28"/>
          <w:szCs w:val="28"/>
        </w:rPr>
        <w:t>.1.</w:t>
      </w:r>
      <w:r w:rsidR="00EF13B9">
        <w:rPr>
          <w:sz w:val="28"/>
          <w:szCs w:val="28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EF13B9" w:rsidRPr="00F37F21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EF13B9" w:rsidRPr="004C3C57">
        <w:rPr>
          <w:b/>
          <w:sz w:val="28"/>
          <w:szCs w:val="28"/>
        </w:rPr>
        <w:t>2.</w:t>
      </w:r>
      <w:r w:rsidR="00EF13B9" w:rsidRPr="00961DCF">
        <w:rPr>
          <w:sz w:val="28"/>
          <w:szCs w:val="28"/>
        </w:rPr>
        <w:t xml:space="preserve"> </w:t>
      </w:r>
      <w:r w:rsidR="00EF13B9">
        <w:rPr>
          <w:sz w:val="28"/>
          <w:szCs w:val="28"/>
        </w:rPr>
        <w:t>П</w:t>
      </w:r>
      <w:r w:rsidR="00EF13B9" w:rsidRPr="00961DCF">
        <w:rPr>
          <w:sz w:val="28"/>
          <w:szCs w:val="28"/>
        </w:rPr>
        <w:t xml:space="preserve">ідготувати пропозиції на розгляд </w:t>
      </w:r>
      <w:r w:rsidR="00EF13B9">
        <w:rPr>
          <w:sz w:val="28"/>
          <w:szCs w:val="28"/>
        </w:rPr>
        <w:t xml:space="preserve">виконавчого комітету </w:t>
      </w:r>
      <w:r w:rsidR="00EF13B9" w:rsidRPr="00961DCF">
        <w:rPr>
          <w:sz w:val="28"/>
          <w:szCs w:val="28"/>
        </w:rPr>
        <w:t>міської ради щодо</w:t>
      </w:r>
      <w:r w:rsidR="00EF13B9">
        <w:rPr>
          <w:sz w:val="28"/>
          <w:szCs w:val="28"/>
        </w:rPr>
        <w:t xml:space="preserve"> затвердження проекту детального плану</w:t>
      </w:r>
      <w:r w:rsidR="00810C9B">
        <w:rPr>
          <w:sz w:val="28"/>
          <w:szCs w:val="28"/>
        </w:rPr>
        <w:t xml:space="preserve"> частини</w:t>
      </w:r>
      <w:r w:rsidR="00EF13B9">
        <w:rPr>
          <w:sz w:val="28"/>
          <w:szCs w:val="28"/>
        </w:rPr>
        <w:t xml:space="preserve"> території садівничого товариства «</w:t>
      </w:r>
      <w:r w:rsidR="005C6259">
        <w:rPr>
          <w:sz w:val="28"/>
          <w:szCs w:val="28"/>
        </w:rPr>
        <w:t>Кварц-2</w:t>
      </w:r>
      <w:r w:rsidR="00EF13B9">
        <w:rPr>
          <w:sz w:val="28"/>
          <w:szCs w:val="28"/>
        </w:rPr>
        <w:t>»</w:t>
      </w:r>
      <w:r w:rsidR="00EF13B9" w:rsidRPr="00961DCF">
        <w:rPr>
          <w:sz w:val="28"/>
          <w:szCs w:val="28"/>
        </w:rPr>
        <w:t>.</w:t>
      </w:r>
    </w:p>
    <w:p w:rsidR="00EF13B9" w:rsidRDefault="00EF13B9" w:rsidP="00EF13B9">
      <w:pPr>
        <w:ind w:firstLine="720"/>
        <w:jc w:val="both"/>
        <w:rPr>
          <w:b/>
          <w:sz w:val="28"/>
          <w:szCs w:val="28"/>
        </w:rPr>
      </w:pPr>
    </w:p>
    <w:p w:rsidR="00EF13B9" w:rsidRPr="006F4EBF" w:rsidRDefault="00BE5356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13B9" w:rsidRPr="006F4EBF">
        <w:rPr>
          <w:b/>
          <w:sz w:val="28"/>
          <w:szCs w:val="28"/>
        </w:rPr>
        <w:t xml:space="preserve">. </w:t>
      </w:r>
      <w:r w:rsidR="00EF13B9" w:rsidRPr="006F4EBF">
        <w:rPr>
          <w:sz w:val="28"/>
          <w:szCs w:val="28"/>
        </w:rPr>
        <w:t xml:space="preserve">Рішення підлягає оприлюдненню на офіційному веб – порталі Чернівецької міської ради в мережі Інтернет. </w:t>
      </w:r>
    </w:p>
    <w:p w:rsidR="00EF13B9" w:rsidRPr="006F4EB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4EBF">
        <w:rPr>
          <w:b/>
          <w:sz w:val="28"/>
          <w:szCs w:val="28"/>
        </w:rPr>
        <w:t xml:space="preserve">      </w:t>
      </w:r>
    </w:p>
    <w:p w:rsidR="00EF13B9" w:rsidRPr="006F4EBF" w:rsidRDefault="00EF13B9" w:rsidP="00EF13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E5356">
        <w:rPr>
          <w:b/>
          <w:sz w:val="28"/>
          <w:szCs w:val="28"/>
        </w:rPr>
        <w:t>5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</w:p>
    <w:p w:rsidR="00EF13B9" w:rsidRPr="00961DCF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F13B9" w:rsidRPr="001A4348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t xml:space="preserve">  </w:t>
      </w:r>
      <w:r w:rsidR="00BE5356">
        <w:rPr>
          <w:b/>
          <w:sz w:val="28"/>
          <w:szCs w:val="28"/>
          <w:lang w:val="uk-UA"/>
        </w:rPr>
        <w:t>6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EF13B9" w:rsidRPr="006F4EBF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</w:p>
    <w:p w:rsidR="00EF13B9" w:rsidRPr="009F0F89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EF13B9" w:rsidRPr="001333E2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333E2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 міський голова</w:t>
      </w:r>
      <w:r w:rsidRPr="001333E2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О</w:t>
      </w:r>
      <w:r w:rsidRPr="001333E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333E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аспрук</w:t>
      </w:r>
    </w:p>
    <w:p w:rsidR="00872906" w:rsidRDefault="00872906" w:rsidP="00DE3CB6">
      <w:pPr>
        <w:shd w:val="clear" w:color="auto" w:fill="FFFFFF"/>
        <w:tabs>
          <w:tab w:val="left" w:leader="underscore" w:pos="0"/>
        </w:tabs>
        <w:jc w:val="both"/>
        <w:rPr>
          <w:b/>
          <w:sz w:val="28"/>
          <w:szCs w:val="28"/>
        </w:rPr>
      </w:pPr>
    </w:p>
    <w:sectPr w:rsidR="00872906" w:rsidSect="00872906">
      <w:headerReference w:type="even" r:id="rId8"/>
      <w:headerReference w:type="default" r:id="rId9"/>
      <w:pgSz w:w="11906" w:h="16838"/>
      <w:pgMar w:top="1135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A3A" w:rsidRDefault="00BD0A3A">
      <w:r>
        <w:separator/>
      </w:r>
    </w:p>
  </w:endnote>
  <w:endnote w:type="continuationSeparator" w:id="0">
    <w:p w:rsidR="00BD0A3A" w:rsidRDefault="00BD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A3A" w:rsidRDefault="00BD0A3A">
      <w:r>
        <w:separator/>
      </w:r>
    </w:p>
  </w:footnote>
  <w:footnote w:type="continuationSeparator" w:id="0">
    <w:p w:rsidR="00BD0A3A" w:rsidRDefault="00BD0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DC" w:rsidRDefault="00473EDC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3EDC" w:rsidRDefault="00473E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DC" w:rsidRDefault="00473EDC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560C">
      <w:rPr>
        <w:rStyle w:val="a5"/>
        <w:noProof/>
      </w:rPr>
      <w:t>2</w:t>
    </w:r>
    <w:r>
      <w:rPr>
        <w:rStyle w:val="a5"/>
      </w:rPr>
      <w:fldChar w:fldCharType="end"/>
    </w:r>
  </w:p>
  <w:p w:rsidR="00473EDC" w:rsidRDefault="00473E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7666"/>
    <w:rsid w:val="0001600C"/>
    <w:rsid w:val="00021B86"/>
    <w:rsid w:val="00031D46"/>
    <w:rsid w:val="000441FC"/>
    <w:rsid w:val="00055A6D"/>
    <w:rsid w:val="000740CF"/>
    <w:rsid w:val="00074E00"/>
    <w:rsid w:val="00075245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226C5"/>
    <w:rsid w:val="00124003"/>
    <w:rsid w:val="00132272"/>
    <w:rsid w:val="00167954"/>
    <w:rsid w:val="00183DC7"/>
    <w:rsid w:val="00185024"/>
    <w:rsid w:val="00197FA3"/>
    <w:rsid w:val="001B28B2"/>
    <w:rsid w:val="001C168A"/>
    <w:rsid w:val="001D0C74"/>
    <w:rsid w:val="001E408D"/>
    <w:rsid w:val="001F62A7"/>
    <w:rsid w:val="00210E35"/>
    <w:rsid w:val="0022322A"/>
    <w:rsid w:val="00230E9F"/>
    <w:rsid w:val="00262A7D"/>
    <w:rsid w:val="0027711B"/>
    <w:rsid w:val="0028640A"/>
    <w:rsid w:val="002B2624"/>
    <w:rsid w:val="002D00D9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A63F5"/>
    <w:rsid w:val="003C02E4"/>
    <w:rsid w:val="003E7B87"/>
    <w:rsid w:val="004208CF"/>
    <w:rsid w:val="00427176"/>
    <w:rsid w:val="004451CE"/>
    <w:rsid w:val="0044523D"/>
    <w:rsid w:val="004605BA"/>
    <w:rsid w:val="00470257"/>
    <w:rsid w:val="00471D6B"/>
    <w:rsid w:val="00473EDC"/>
    <w:rsid w:val="004778D4"/>
    <w:rsid w:val="0049203A"/>
    <w:rsid w:val="00492696"/>
    <w:rsid w:val="00493889"/>
    <w:rsid w:val="00496214"/>
    <w:rsid w:val="004A1C7F"/>
    <w:rsid w:val="004A44D4"/>
    <w:rsid w:val="004A52CE"/>
    <w:rsid w:val="004A53B1"/>
    <w:rsid w:val="004B264A"/>
    <w:rsid w:val="00504ADD"/>
    <w:rsid w:val="0050531A"/>
    <w:rsid w:val="00514070"/>
    <w:rsid w:val="00536DBA"/>
    <w:rsid w:val="00537ED5"/>
    <w:rsid w:val="00540BC9"/>
    <w:rsid w:val="00547AC1"/>
    <w:rsid w:val="00560B94"/>
    <w:rsid w:val="00591F70"/>
    <w:rsid w:val="005957A1"/>
    <w:rsid w:val="005B2F5F"/>
    <w:rsid w:val="005B508F"/>
    <w:rsid w:val="005C6259"/>
    <w:rsid w:val="005D1A09"/>
    <w:rsid w:val="005E328D"/>
    <w:rsid w:val="005E7419"/>
    <w:rsid w:val="005F4B10"/>
    <w:rsid w:val="005F5C52"/>
    <w:rsid w:val="005F7ACC"/>
    <w:rsid w:val="00621BB9"/>
    <w:rsid w:val="00632867"/>
    <w:rsid w:val="0065239F"/>
    <w:rsid w:val="00665C8C"/>
    <w:rsid w:val="0067569F"/>
    <w:rsid w:val="006B049E"/>
    <w:rsid w:val="006B734D"/>
    <w:rsid w:val="006C5DAA"/>
    <w:rsid w:val="006D091F"/>
    <w:rsid w:val="006D5C41"/>
    <w:rsid w:val="006D7A41"/>
    <w:rsid w:val="006E2D9F"/>
    <w:rsid w:val="00700BFD"/>
    <w:rsid w:val="007133C4"/>
    <w:rsid w:val="00717D55"/>
    <w:rsid w:val="0072647B"/>
    <w:rsid w:val="00736CB5"/>
    <w:rsid w:val="00745FEC"/>
    <w:rsid w:val="00750956"/>
    <w:rsid w:val="00752CD6"/>
    <w:rsid w:val="00754EEA"/>
    <w:rsid w:val="00762E85"/>
    <w:rsid w:val="00777E04"/>
    <w:rsid w:val="00780598"/>
    <w:rsid w:val="007B2AA1"/>
    <w:rsid w:val="007C4079"/>
    <w:rsid w:val="007C6A5B"/>
    <w:rsid w:val="007C7B10"/>
    <w:rsid w:val="007D76A8"/>
    <w:rsid w:val="007E45F2"/>
    <w:rsid w:val="007F044E"/>
    <w:rsid w:val="00810C9B"/>
    <w:rsid w:val="00864733"/>
    <w:rsid w:val="008719A9"/>
    <w:rsid w:val="00872906"/>
    <w:rsid w:val="008772EF"/>
    <w:rsid w:val="00897C1B"/>
    <w:rsid w:val="008B205F"/>
    <w:rsid w:val="008B523E"/>
    <w:rsid w:val="008C34FC"/>
    <w:rsid w:val="008D3587"/>
    <w:rsid w:val="008E68F6"/>
    <w:rsid w:val="008F5616"/>
    <w:rsid w:val="00917C9F"/>
    <w:rsid w:val="0094514A"/>
    <w:rsid w:val="009539BF"/>
    <w:rsid w:val="00953C88"/>
    <w:rsid w:val="00965B79"/>
    <w:rsid w:val="0099019C"/>
    <w:rsid w:val="009A03C4"/>
    <w:rsid w:val="009A0718"/>
    <w:rsid w:val="009C09F7"/>
    <w:rsid w:val="009C77A5"/>
    <w:rsid w:val="009E0978"/>
    <w:rsid w:val="009F149E"/>
    <w:rsid w:val="00A20443"/>
    <w:rsid w:val="00A30755"/>
    <w:rsid w:val="00A34115"/>
    <w:rsid w:val="00A40B49"/>
    <w:rsid w:val="00A4666A"/>
    <w:rsid w:val="00A558F5"/>
    <w:rsid w:val="00A66619"/>
    <w:rsid w:val="00AE3633"/>
    <w:rsid w:val="00B37D30"/>
    <w:rsid w:val="00B44F6B"/>
    <w:rsid w:val="00B5459D"/>
    <w:rsid w:val="00BB17FB"/>
    <w:rsid w:val="00BC5843"/>
    <w:rsid w:val="00BD0A3A"/>
    <w:rsid w:val="00BD3606"/>
    <w:rsid w:val="00BE427D"/>
    <w:rsid w:val="00BE5356"/>
    <w:rsid w:val="00BF2617"/>
    <w:rsid w:val="00C11997"/>
    <w:rsid w:val="00C26E81"/>
    <w:rsid w:val="00C44F79"/>
    <w:rsid w:val="00C465E6"/>
    <w:rsid w:val="00C62ECC"/>
    <w:rsid w:val="00C678C5"/>
    <w:rsid w:val="00C7387C"/>
    <w:rsid w:val="00C82EEB"/>
    <w:rsid w:val="00CA3276"/>
    <w:rsid w:val="00CE607F"/>
    <w:rsid w:val="00CF0A70"/>
    <w:rsid w:val="00CF4006"/>
    <w:rsid w:val="00D65346"/>
    <w:rsid w:val="00D664D3"/>
    <w:rsid w:val="00D67254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179F"/>
    <w:rsid w:val="00DF2B3D"/>
    <w:rsid w:val="00DF3BA4"/>
    <w:rsid w:val="00E063D9"/>
    <w:rsid w:val="00E11401"/>
    <w:rsid w:val="00E12BA0"/>
    <w:rsid w:val="00E135F3"/>
    <w:rsid w:val="00E14128"/>
    <w:rsid w:val="00E25269"/>
    <w:rsid w:val="00E2585E"/>
    <w:rsid w:val="00E41D57"/>
    <w:rsid w:val="00E6760D"/>
    <w:rsid w:val="00EA4014"/>
    <w:rsid w:val="00EA413B"/>
    <w:rsid w:val="00EA6AD5"/>
    <w:rsid w:val="00EA6EE2"/>
    <w:rsid w:val="00EE3CB7"/>
    <w:rsid w:val="00EF13B9"/>
    <w:rsid w:val="00F10FFA"/>
    <w:rsid w:val="00F140AD"/>
    <w:rsid w:val="00F326A4"/>
    <w:rsid w:val="00F35673"/>
    <w:rsid w:val="00F759AE"/>
    <w:rsid w:val="00F81EDF"/>
    <w:rsid w:val="00F8560C"/>
    <w:rsid w:val="00FA1AA2"/>
    <w:rsid w:val="00FB3D88"/>
    <w:rsid w:val="00FB7674"/>
    <w:rsid w:val="00FD2299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98BAA-09A5-4D68-8EC8-D55557D3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basedOn w:val="a0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basedOn w:val="a0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EF13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4</cp:revision>
  <cp:lastPrinted>2018-02-07T09:01:00Z</cp:lastPrinted>
  <dcterms:created xsi:type="dcterms:W3CDTF">2018-04-28T14:48:00Z</dcterms:created>
  <dcterms:modified xsi:type="dcterms:W3CDTF">2018-04-28T14:49:00Z</dcterms:modified>
</cp:coreProperties>
</file>