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643" w:rsidRDefault="00841643" w:rsidP="00841643">
      <w:pPr>
        <w:widowControl w:val="0"/>
        <w:tabs>
          <w:tab w:val="left" w:pos="8292"/>
          <w:tab w:val="left" w:pos="8363"/>
        </w:tabs>
        <w:ind w:firstLine="720"/>
      </w:pPr>
      <w:bookmarkStart w:id="0" w:name="_GoBack"/>
      <w:bookmarkEnd w:id="0"/>
    </w:p>
    <w:p w:rsidR="00841643" w:rsidRDefault="0026109B" w:rsidP="0084164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643" w:rsidRDefault="00841643" w:rsidP="00841643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41643" w:rsidRDefault="00841643" w:rsidP="00841643">
      <w:pPr>
        <w:pStyle w:val="1"/>
        <w:widowControl w:val="0"/>
        <w:spacing w:before="20" w:after="20"/>
        <w:ind w:left="2124" w:firstLine="708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841643" w:rsidRDefault="00841643" w:rsidP="0084164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841643" w:rsidRDefault="00841643" w:rsidP="00841643">
      <w:pPr>
        <w:pStyle w:val="4"/>
        <w:widowControl w:val="0"/>
        <w:spacing w:before="20" w:after="20"/>
        <w:ind w:left="3540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Р І Ш Е Н Н Я</w:t>
      </w:r>
    </w:p>
    <w:p w:rsidR="00841643" w:rsidRDefault="00841643" w:rsidP="00841643">
      <w:pPr>
        <w:widowControl w:val="0"/>
        <w:tabs>
          <w:tab w:val="left" w:pos="8292"/>
          <w:tab w:val="left" w:pos="8363"/>
        </w:tabs>
        <w:jc w:val="both"/>
        <w:rPr>
          <w:szCs w:val="28"/>
        </w:rPr>
      </w:pPr>
      <w:r w:rsidRPr="00383DE4">
        <w:rPr>
          <w:szCs w:val="28"/>
        </w:rPr>
        <w:t>_____</w:t>
      </w:r>
      <w:r>
        <w:rPr>
          <w:szCs w:val="28"/>
        </w:rPr>
        <w:t>____№  _______                                                                     м.Чернівці</w:t>
      </w:r>
    </w:p>
    <w:p w:rsidR="00841643" w:rsidRDefault="00841643" w:rsidP="00841643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841643" w:rsidRDefault="00841643" w:rsidP="00841643">
      <w:pPr>
        <w:widowControl w:val="0"/>
        <w:tabs>
          <w:tab w:val="left" w:pos="8292"/>
          <w:tab w:val="left" w:pos="8363"/>
        </w:tabs>
        <w:ind w:firstLine="720"/>
      </w:pPr>
    </w:p>
    <w:p w:rsidR="00841643" w:rsidRDefault="00841643" w:rsidP="00841643">
      <w:pPr>
        <w:widowControl w:val="0"/>
        <w:tabs>
          <w:tab w:val="left" w:pos="-1440"/>
        </w:tabs>
        <w:ind w:firstLine="720"/>
        <w:rPr>
          <w:sz w:val="16"/>
          <w:szCs w:val="16"/>
        </w:rPr>
      </w:pPr>
    </w:p>
    <w:p w:rsidR="00841643" w:rsidRDefault="00841643" w:rsidP="00841643">
      <w:pPr>
        <w:ind w:firstLine="708"/>
        <w:jc w:val="center"/>
        <w:rPr>
          <w:b/>
          <w:szCs w:val="28"/>
        </w:rPr>
      </w:pPr>
      <w:r w:rsidRPr="00383DE4">
        <w:rPr>
          <w:b/>
          <w:szCs w:val="28"/>
        </w:rPr>
        <w:t xml:space="preserve">Про розгляд електронної петиції </w:t>
      </w:r>
      <w:r>
        <w:rPr>
          <w:b/>
          <w:szCs w:val="28"/>
        </w:rPr>
        <w:t>гр.Головацького В.О. №327</w:t>
      </w:r>
      <w:r w:rsidRPr="00383DE4">
        <w:rPr>
          <w:b/>
          <w:szCs w:val="28"/>
        </w:rPr>
        <w:t xml:space="preserve"> </w:t>
      </w:r>
    </w:p>
    <w:p w:rsidR="00841643" w:rsidRDefault="00841643" w:rsidP="00841643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щодо </w:t>
      </w:r>
      <w:r w:rsidRPr="0068020D">
        <w:rPr>
          <w:b/>
          <w:szCs w:val="28"/>
        </w:rPr>
        <w:t xml:space="preserve">продовження міських автобусних маршрутів </w:t>
      </w:r>
    </w:p>
    <w:p w:rsidR="00841643" w:rsidRDefault="00841643" w:rsidP="00841643">
      <w:pPr>
        <w:ind w:firstLine="708"/>
        <w:jc w:val="center"/>
        <w:rPr>
          <w:b/>
          <w:szCs w:val="28"/>
        </w:rPr>
      </w:pPr>
      <w:r w:rsidRPr="0068020D">
        <w:rPr>
          <w:b/>
          <w:szCs w:val="28"/>
        </w:rPr>
        <w:t>№34 «Гравітон – ТЦ Караван» та №38</w:t>
      </w:r>
      <w:r>
        <w:rPr>
          <w:b/>
          <w:szCs w:val="28"/>
        </w:rPr>
        <w:t xml:space="preserve"> </w:t>
      </w:r>
      <w:r w:rsidRPr="0068020D">
        <w:rPr>
          <w:b/>
          <w:szCs w:val="28"/>
        </w:rPr>
        <w:t xml:space="preserve">«Міжнародний аеропорт Чернівці – ТЦ Епіцентр»  по вулиці Хотинській  до перехрестя з дорогою </w:t>
      </w:r>
    </w:p>
    <w:p w:rsidR="00841643" w:rsidRPr="0068020D" w:rsidRDefault="00841643" w:rsidP="00841643">
      <w:pPr>
        <w:ind w:firstLine="708"/>
        <w:jc w:val="center"/>
        <w:rPr>
          <w:b/>
          <w:szCs w:val="28"/>
        </w:rPr>
      </w:pPr>
      <w:r w:rsidRPr="0068020D">
        <w:rPr>
          <w:b/>
          <w:szCs w:val="28"/>
        </w:rPr>
        <w:t xml:space="preserve">регіонального значення Р62 (АЗС«ОККО») </w:t>
      </w:r>
      <w:r>
        <w:rPr>
          <w:b/>
          <w:szCs w:val="28"/>
        </w:rPr>
        <w:t>на</w:t>
      </w:r>
      <w:r w:rsidRPr="0068020D">
        <w:rPr>
          <w:b/>
          <w:szCs w:val="28"/>
        </w:rPr>
        <w:t xml:space="preserve"> вулиці Хотинській</w:t>
      </w:r>
    </w:p>
    <w:p w:rsidR="00841643" w:rsidRDefault="00841643" w:rsidP="00841643">
      <w:pPr>
        <w:ind w:firstLine="708"/>
        <w:jc w:val="both"/>
        <w:rPr>
          <w:szCs w:val="28"/>
          <w:lang w:eastAsia="uk-UA"/>
        </w:rPr>
      </w:pPr>
    </w:p>
    <w:p w:rsidR="00841643" w:rsidRDefault="00841643" w:rsidP="00841643">
      <w:pPr>
        <w:ind w:firstLine="708"/>
        <w:jc w:val="both"/>
        <w:rPr>
          <w:szCs w:val="28"/>
        </w:rPr>
      </w:pPr>
      <w:r>
        <w:rPr>
          <w:szCs w:val="28"/>
        </w:rPr>
        <w:t xml:space="preserve">На офіційному веб-порталі Чернівецької міської ради зареєстрована та набрала  258 голосів  електронна петиція № 327 щодо  </w:t>
      </w:r>
      <w:r w:rsidRPr="00AD29A0">
        <w:rPr>
          <w:szCs w:val="28"/>
        </w:rPr>
        <w:t xml:space="preserve">  продовження міських автобусних маршрутів №34 «з-д.Гравітон – ТЦ Караван» та №38«Міжнародний аеропорт Чернівці – ТЦ Епіцентр»  по вулиці Хотинській  до перехрестя з дорогою регіонального значення Р62 (АЗС«ОККО») </w:t>
      </w:r>
      <w:r>
        <w:rPr>
          <w:szCs w:val="28"/>
        </w:rPr>
        <w:t>на</w:t>
      </w:r>
      <w:r w:rsidRPr="00AD29A0">
        <w:rPr>
          <w:szCs w:val="28"/>
        </w:rPr>
        <w:t xml:space="preserve"> вулиці Хотинській</w:t>
      </w:r>
      <w:r>
        <w:rPr>
          <w:szCs w:val="28"/>
        </w:rPr>
        <w:t>.</w:t>
      </w:r>
    </w:p>
    <w:p w:rsidR="00841643" w:rsidRDefault="00841643" w:rsidP="00841643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Pr="006873D1">
        <w:rPr>
          <w:szCs w:val="28"/>
        </w:rPr>
        <w:t>ідповідно до існуючого законодавства в сфері автомобільного транспорту закорочення або продовження автобусного маршруту рахується як відкриття ново</w:t>
      </w:r>
      <w:r>
        <w:rPr>
          <w:szCs w:val="28"/>
        </w:rPr>
        <w:t>го автобусного маршруту.</w:t>
      </w:r>
    </w:p>
    <w:p w:rsidR="00841643" w:rsidRDefault="00841643" w:rsidP="00841643">
      <w:pPr>
        <w:ind w:firstLine="708"/>
        <w:jc w:val="both"/>
        <w:rPr>
          <w:szCs w:val="28"/>
        </w:rPr>
      </w:pPr>
      <w:r>
        <w:rPr>
          <w:szCs w:val="28"/>
        </w:rPr>
        <w:t>Ф</w:t>
      </w:r>
      <w:r w:rsidRPr="00C219F0">
        <w:rPr>
          <w:szCs w:val="28"/>
        </w:rPr>
        <w:t xml:space="preserve">ормування автобусної мережі міста здійснюється </w:t>
      </w:r>
      <w:r>
        <w:rPr>
          <w:szCs w:val="28"/>
        </w:rPr>
        <w:t>за</w:t>
      </w:r>
      <w:r w:rsidRPr="00C219F0">
        <w:rPr>
          <w:szCs w:val="28"/>
        </w:rPr>
        <w:t xml:space="preserve"> принцип</w:t>
      </w:r>
      <w:r>
        <w:rPr>
          <w:szCs w:val="28"/>
        </w:rPr>
        <w:t>ом забезпечення автобусним сполуче</w:t>
      </w:r>
      <w:r w:rsidRPr="00C219F0">
        <w:rPr>
          <w:szCs w:val="28"/>
        </w:rPr>
        <w:t>нням мешканців околиць та спальних районів</w:t>
      </w:r>
      <w:r>
        <w:rPr>
          <w:szCs w:val="28"/>
        </w:rPr>
        <w:t xml:space="preserve"> </w:t>
      </w:r>
      <w:r w:rsidRPr="00C219F0">
        <w:rPr>
          <w:szCs w:val="28"/>
        </w:rPr>
        <w:t xml:space="preserve"> з центральною частиною міста. При цьому дальність підходів до найближчих зупинок громадського транспорту  у житлових районах </w:t>
      </w:r>
      <w:r>
        <w:rPr>
          <w:szCs w:val="28"/>
        </w:rPr>
        <w:t xml:space="preserve">  згідно з ДБН 360-92 </w:t>
      </w:r>
      <w:r w:rsidRPr="00C219F0">
        <w:rPr>
          <w:szCs w:val="28"/>
        </w:rPr>
        <w:t>не повинна перевищувати допустимі норми, які с</w:t>
      </w:r>
      <w:r>
        <w:rPr>
          <w:szCs w:val="28"/>
        </w:rPr>
        <w:t>тановлять 450</w:t>
      </w:r>
      <w:r w:rsidRPr="00C219F0">
        <w:rPr>
          <w:szCs w:val="28"/>
        </w:rPr>
        <w:t>-</w:t>
      </w:r>
      <w:r>
        <w:rPr>
          <w:szCs w:val="28"/>
        </w:rPr>
        <w:t>60</w:t>
      </w:r>
      <w:r w:rsidRPr="00C219F0">
        <w:rPr>
          <w:szCs w:val="28"/>
        </w:rPr>
        <w:t>0 метрів.</w:t>
      </w:r>
      <w:r>
        <w:rPr>
          <w:szCs w:val="28"/>
        </w:rPr>
        <w:t xml:space="preserve"> </w:t>
      </w:r>
    </w:p>
    <w:p w:rsidR="00841643" w:rsidRDefault="00841643" w:rsidP="00841643">
      <w:pPr>
        <w:ind w:firstLine="567"/>
        <w:jc w:val="both"/>
        <w:rPr>
          <w:szCs w:val="28"/>
        </w:rPr>
      </w:pPr>
      <w:r w:rsidRPr="0024718B">
        <w:rPr>
          <w:szCs w:val="28"/>
        </w:rPr>
        <w:t>Для мешканців  вулиці Хотинської</w:t>
      </w:r>
      <w:r>
        <w:rPr>
          <w:szCs w:val="28"/>
        </w:rPr>
        <w:t xml:space="preserve">, зокрема </w:t>
      </w:r>
      <w:r w:rsidRPr="0024718B">
        <w:rPr>
          <w:szCs w:val="28"/>
        </w:rPr>
        <w:t>будинків №45 - №49</w:t>
      </w:r>
      <w:r>
        <w:rPr>
          <w:szCs w:val="28"/>
        </w:rPr>
        <w:t>,</w:t>
      </w:r>
      <w:r w:rsidRPr="0024718B">
        <w:rPr>
          <w:szCs w:val="28"/>
        </w:rPr>
        <w:t xml:space="preserve">  транспортн</w:t>
      </w:r>
      <w:r>
        <w:rPr>
          <w:szCs w:val="28"/>
        </w:rPr>
        <w:t>е</w:t>
      </w:r>
      <w:r w:rsidRPr="0024718B">
        <w:rPr>
          <w:szCs w:val="28"/>
        </w:rPr>
        <w:t xml:space="preserve">  сполученням з центральною частиною міста </w:t>
      </w:r>
      <w:r>
        <w:rPr>
          <w:szCs w:val="28"/>
        </w:rPr>
        <w:t xml:space="preserve"> забезпечує </w:t>
      </w:r>
      <w:r w:rsidRPr="0024718B">
        <w:rPr>
          <w:szCs w:val="28"/>
        </w:rPr>
        <w:t>тролейбусний маршрут №5 «вул.Південно-Кільцева – МТК Калинівський ринок», а також, автобусні маршрути №1, №17, №18, №21 та №36.</w:t>
      </w:r>
    </w:p>
    <w:p w:rsidR="00841643" w:rsidRDefault="00841643" w:rsidP="00841643">
      <w:pPr>
        <w:ind w:firstLine="708"/>
        <w:jc w:val="both"/>
        <w:rPr>
          <w:szCs w:val="28"/>
        </w:rPr>
      </w:pPr>
      <w:r>
        <w:rPr>
          <w:szCs w:val="28"/>
        </w:rPr>
        <w:t>Відкриття автобусних маршрутів №34, 38 здійснювалося з метою забезпечення автобусним сполученням відвідувачів торгівельних центрів «Караван» та «Епіцентр». Для цього на території вказаних центрів влаштовано відповідну інфраструктуру -  кінцеві зупинки, павільйони очікування, місця для розвороту.</w:t>
      </w:r>
    </w:p>
    <w:p w:rsidR="00841643" w:rsidRPr="0024718B" w:rsidRDefault="00841643" w:rsidP="00841643">
      <w:pPr>
        <w:ind w:firstLine="567"/>
        <w:jc w:val="both"/>
        <w:rPr>
          <w:szCs w:val="28"/>
        </w:rPr>
      </w:pPr>
      <w:r w:rsidRPr="0024718B">
        <w:rPr>
          <w:szCs w:val="28"/>
        </w:rPr>
        <w:t xml:space="preserve">Концепцією розвитку громадського транспорту </w:t>
      </w:r>
      <w:r>
        <w:rPr>
          <w:szCs w:val="28"/>
        </w:rPr>
        <w:t xml:space="preserve"> у м.Чернівці  пріоритним визначено </w:t>
      </w:r>
      <w:r w:rsidRPr="0024718B">
        <w:rPr>
          <w:szCs w:val="28"/>
        </w:rPr>
        <w:t xml:space="preserve">розвиток електротранспорту, як екологічного виду транспорту  та зменшення кількості автобусів на маршрутах, </w:t>
      </w:r>
      <w:r>
        <w:rPr>
          <w:szCs w:val="28"/>
        </w:rPr>
        <w:t>що</w:t>
      </w:r>
      <w:r w:rsidRPr="0024718B">
        <w:rPr>
          <w:szCs w:val="28"/>
        </w:rPr>
        <w:t xml:space="preserve"> накладаються на тролейбусні маршрути.</w:t>
      </w:r>
    </w:p>
    <w:p w:rsidR="00841643" w:rsidRDefault="00841643" w:rsidP="00841643">
      <w:pPr>
        <w:ind w:firstLine="708"/>
        <w:jc w:val="both"/>
        <w:rPr>
          <w:szCs w:val="28"/>
        </w:rPr>
      </w:pPr>
      <w:r w:rsidRPr="00B15085">
        <w:rPr>
          <w:szCs w:val="28"/>
        </w:rPr>
        <w:t xml:space="preserve">Схема руху автобусів маршруту №38 на 92% накладається на тролейбусні маршрути №3 та №5. Запропоноване продовження зазначеного </w:t>
      </w:r>
      <w:r w:rsidRPr="00B15085">
        <w:rPr>
          <w:szCs w:val="28"/>
        </w:rPr>
        <w:lastRenderedPageBreak/>
        <w:t xml:space="preserve">маршруту збільшить інтервал між автобусами, а тому спонукатиме до збільшення кількості автобусів на маршруті, </w:t>
      </w:r>
      <w:r>
        <w:rPr>
          <w:szCs w:val="28"/>
        </w:rPr>
        <w:t>що</w:t>
      </w:r>
      <w:r w:rsidRPr="00B15085">
        <w:rPr>
          <w:szCs w:val="28"/>
        </w:rPr>
        <w:t xml:space="preserve"> дублює існуючий тролейбусний маршрут. На сьогодні на тролейбусний маршрут №5 щоденно виїжджає 12 тролейбусів</w:t>
      </w:r>
      <w:r>
        <w:rPr>
          <w:szCs w:val="28"/>
        </w:rPr>
        <w:t>.</w:t>
      </w:r>
    </w:p>
    <w:p w:rsidR="00841643" w:rsidRDefault="00841643" w:rsidP="00841643">
      <w:pPr>
        <w:ind w:firstLine="708"/>
        <w:jc w:val="both"/>
        <w:rPr>
          <w:szCs w:val="28"/>
        </w:rPr>
      </w:pPr>
      <w:r w:rsidRPr="00B15085">
        <w:rPr>
          <w:szCs w:val="28"/>
        </w:rPr>
        <w:t>Окрім того, найближчим часом буде проведено конкурс з визначення перевізників на обслуговування автобусних маршрутів загального користування, в т.ч.  маршрутів №1, №17, №18, №21 та №36, в умовах якого підвищено вимоги до технічно-санітарного стану автобусів, дотримання графіків руху, передбачено штрафні санкції за порушення цих вимог. Це має значно  поліпшити  транспортне обслуговування  мешканців вулиці Хотинської та прилеглих до неї вулиць.</w:t>
      </w:r>
    </w:p>
    <w:p w:rsidR="00841643" w:rsidRDefault="00841643" w:rsidP="00841643">
      <w:pPr>
        <w:ind w:firstLine="708"/>
        <w:jc w:val="both"/>
        <w:rPr>
          <w:szCs w:val="28"/>
        </w:rPr>
      </w:pPr>
      <w:r w:rsidRPr="00AD29A0">
        <w:rPr>
          <w:szCs w:val="28"/>
        </w:rPr>
        <w:t xml:space="preserve">  </w:t>
      </w:r>
      <w:r>
        <w:rPr>
          <w:szCs w:val="28"/>
        </w:rPr>
        <w:t xml:space="preserve">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Cs w:val="28"/>
          <w:lang w:val="en-US" w:eastAsia="uk-UA"/>
        </w:rPr>
        <w:t>VI</w:t>
      </w:r>
      <w:r>
        <w:rPr>
          <w:bCs/>
          <w:szCs w:val="28"/>
          <w:lang w:eastAsia="uk-UA"/>
        </w:rPr>
        <w:t xml:space="preserve">І скликання,  </w:t>
      </w:r>
      <w:r>
        <w:rPr>
          <w:szCs w:val="28"/>
        </w:rPr>
        <w:t xml:space="preserve"> Чернівецька міська рада</w:t>
      </w:r>
    </w:p>
    <w:p w:rsidR="00841643" w:rsidRDefault="00841643" w:rsidP="00841643">
      <w:pPr>
        <w:ind w:firstLine="567"/>
        <w:jc w:val="both"/>
        <w:rPr>
          <w:szCs w:val="28"/>
        </w:rPr>
      </w:pPr>
    </w:p>
    <w:p w:rsidR="00841643" w:rsidRDefault="00841643" w:rsidP="00841643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841643" w:rsidRDefault="00841643" w:rsidP="00841643">
      <w:pPr>
        <w:ind w:firstLine="708"/>
        <w:jc w:val="both"/>
        <w:rPr>
          <w:b/>
          <w:szCs w:val="28"/>
        </w:rPr>
      </w:pPr>
    </w:p>
    <w:p w:rsidR="00841643" w:rsidRDefault="00841643" w:rsidP="00841643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>
        <w:rPr>
          <w:szCs w:val="28"/>
        </w:rPr>
        <w:t xml:space="preserve"> Петицію</w:t>
      </w:r>
      <w:r>
        <w:rPr>
          <w:b/>
        </w:rPr>
        <w:t xml:space="preserve"> </w:t>
      </w:r>
      <w:r>
        <w:rPr>
          <w:szCs w:val="28"/>
        </w:rPr>
        <w:t xml:space="preserve"> щодо  </w:t>
      </w:r>
      <w:r w:rsidRPr="00AD29A0">
        <w:rPr>
          <w:szCs w:val="28"/>
        </w:rPr>
        <w:t xml:space="preserve">  продовження міських автобусних маршрутів №34 «з-д.Гравітон – ТЦ Караван» та №38«Міжнародний аеропорт Чернівці – ТЦ Епіцентр»  по вулиці Хотинській  до перехрестя з дорогою регіонального значення Р62 (АЗС«ОККО») </w:t>
      </w:r>
      <w:r>
        <w:rPr>
          <w:szCs w:val="28"/>
        </w:rPr>
        <w:t>на</w:t>
      </w:r>
      <w:r w:rsidRPr="00AD29A0">
        <w:rPr>
          <w:szCs w:val="28"/>
        </w:rPr>
        <w:t xml:space="preserve"> вулиці Хотинській</w:t>
      </w:r>
      <w:r>
        <w:rPr>
          <w:szCs w:val="28"/>
        </w:rPr>
        <w:t xml:space="preserve"> підтримати частково шляхом поліпшення транспортного обслуговування мешканців цього мікрорпайону</w:t>
      </w:r>
    </w:p>
    <w:p w:rsidR="00841643" w:rsidRDefault="00841643" w:rsidP="0084164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2.</w:t>
      </w:r>
      <w:r>
        <w:rPr>
          <w:szCs w:val="28"/>
        </w:rPr>
        <w:t xml:space="preserve"> КП Чернівецьке тролейбусне управління» (Іванічек І.А.) вжити наступні заходи :</w:t>
      </w:r>
    </w:p>
    <w:p w:rsidR="00841643" w:rsidRDefault="00841643" w:rsidP="00841643">
      <w:pPr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 xml:space="preserve"> 2.1. </w:t>
      </w:r>
      <w:r>
        <w:rPr>
          <w:szCs w:val="28"/>
        </w:rPr>
        <w:t xml:space="preserve">Зменшити інтервал руху на тролейбусному маршруті №5 </w:t>
      </w:r>
      <w:r w:rsidRPr="001547F2">
        <w:rPr>
          <w:szCs w:val="28"/>
        </w:rPr>
        <w:t>«вул.Південно-Кільцева – МТК Калинівський ринок»</w:t>
      </w:r>
      <w:r>
        <w:rPr>
          <w:szCs w:val="28"/>
        </w:rPr>
        <w:t xml:space="preserve">  шляхом  збільшення кількості тролейбусів з 12 до15 одиниць.  </w:t>
      </w:r>
    </w:p>
    <w:p w:rsidR="00841643" w:rsidRDefault="00841643" w:rsidP="00841643">
      <w:pPr>
        <w:ind w:firstLine="567"/>
        <w:jc w:val="both"/>
        <w:rPr>
          <w:szCs w:val="28"/>
        </w:rPr>
      </w:pPr>
      <w:r>
        <w:rPr>
          <w:szCs w:val="28"/>
        </w:rPr>
        <w:t xml:space="preserve">  </w:t>
      </w:r>
      <w:r>
        <w:rPr>
          <w:b/>
          <w:szCs w:val="28"/>
        </w:rPr>
        <w:t xml:space="preserve">2.2. </w:t>
      </w:r>
      <w:r>
        <w:rPr>
          <w:szCs w:val="28"/>
        </w:rPr>
        <w:t xml:space="preserve">Вивчити технічну можливість продовження тролейбусного маршруту №3 «з-д.Кварц – р.Прут» по вулиці Хотинській до МТК «Калинівський ринок» із урахуванням збереження існуючого інтервалу руху на цьому маршруті. </w:t>
      </w:r>
    </w:p>
    <w:p w:rsidR="00841643" w:rsidRDefault="00841643" w:rsidP="00841643">
      <w:pPr>
        <w:ind w:firstLine="567"/>
        <w:jc w:val="both"/>
        <w:rPr>
          <w:szCs w:val="28"/>
        </w:rPr>
      </w:pPr>
      <w:r w:rsidRPr="00405748">
        <w:rPr>
          <w:b/>
          <w:szCs w:val="28"/>
        </w:rPr>
        <w:t>3</w:t>
      </w:r>
      <w:r>
        <w:rPr>
          <w:szCs w:val="28"/>
        </w:rPr>
        <w:t xml:space="preserve">. Департаменту житлово-комунального господарства ( Кушнірик Я.Д.) в умовах конкурсу з визначення перевізників  для обслуговування </w:t>
      </w:r>
      <w:r w:rsidRPr="0024718B">
        <w:rPr>
          <w:szCs w:val="28"/>
        </w:rPr>
        <w:t>маршрут</w:t>
      </w:r>
      <w:r>
        <w:rPr>
          <w:szCs w:val="28"/>
        </w:rPr>
        <w:t>ів</w:t>
      </w:r>
      <w:r w:rsidRPr="0024718B">
        <w:rPr>
          <w:szCs w:val="28"/>
        </w:rPr>
        <w:t xml:space="preserve"> №1, №17, №18, №21 та №36</w:t>
      </w:r>
      <w:r>
        <w:rPr>
          <w:szCs w:val="28"/>
        </w:rPr>
        <w:t xml:space="preserve"> передбачити необхідну кількість транспортних засобів  для забезпечення інтервалів руху, що є  найбільш комфортних для мешканців  вулиці Хотинської і  прилеглих вулиць.</w:t>
      </w:r>
    </w:p>
    <w:p w:rsidR="00841643" w:rsidRDefault="00841643" w:rsidP="0084164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4.</w:t>
      </w:r>
      <w:r>
        <w:rPr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841643" w:rsidRDefault="00841643" w:rsidP="00841643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 5.</w:t>
      </w:r>
      <w:r>
        <w:rPr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>
        <w:rPr>
          <w:b/>
          <w:szCs w:val="28"/>
        </w:rPr>
        <w:t xml:space="preserve"> </w:t>
      </w:r>
    </w:p>
    <w:p w:rsidR="00841643" w:rsidRDefault="00841643" w:rsidP="0084164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6. </w:t>
      </w:r>
      <w:r>
        <w:rPr>
          <w:szCs w:val="28"/>
        </w:rPr>
        <w:t>Контроль за виконанням рішення покласти на постійну комісію міської ради з питань</w:t>
      </w:r>
      <w:r>
        <w:t xml:space="preserve"> </w:t>
      </w:r>
      <w:r>
        <w:rPr>
          <w:szCs w:val="28"/>
        </w:rPr>
        <w:t>житлово-комунального  господарства та охорони навколишнього середовища.</w:t>
      </w:r>
    </w:p>
    <w:p w:rsidR="00841643" w:rsidRDefault="00841643" w:rsidP="00841643">
      <w:pPr>
        <w:tabs>
          <w:tab w:val="left" w:pos="378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841643" w:rsidRDefault="00841643" w:rsidP="00841643">
      <w:pPr>
        <w:tabs>
          <w:tab w:val="left" w:pos="3780"/>
        </w:tabs>
        <w:jc w:val="both"/>
        <w:rPr>
          <w:b/>
          <w:szCs w:val="28"/>
        </w:rPr>
      </w:pPr>
    </w:p>
    <w:p w:rsidR="00841643" w:rsidRDefault="00841643" w:rsidP="00841643">
      <w:pPr>
        <w:tabs>
          <w:tab w:val="left" w:pos="3780"/>
        </w:tabs>
        <w:jc w:val="both"/>
        <w:rPr>
          <w:b/>
          <w:szCs w:val="28"/>
        </w:rPr>
      </w:pPr>
    </w:p>
    <w:p w:rsidR="002F086E" w:rsidRPr="00841643" w:rsidRDefault="00841643" w:rsidP="003654D8">
      <w:pPr>
        <w:tabs>
          <w:tab w:val="left" w:pos="3780"/>
        </w:tabs>
        <w:jc w:val="both"/>
        <w:rPr>
          <w:lang w:val="ru-RU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sectPr w:rsidR="002F086E" w:rsidRPr="00841643" w:rsidSect="00841643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43"/>
    <w:rsid w:val="0026109B"/>
    <w:rsid w:val="002F086E"/>
    <w:rsid w:val="003654D8"/>
    <w:rsid w:val="00841643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F4150-B28D-4408-BC21-4362380C2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64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416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84164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41643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2017-11-22T12:30:00Z</dcterms:created>
  <dcterms:modified xsi:type="dcterms:W3CDTF">2017-11-22T12:30:00Z</dcterms:modified>
</cp:coreProperties>
</file>