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AAE" w:rsidRPr="00ED4E50" w:rsidRDefault="006D1E59" w:rsidP="00C75526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A0CE9">
        <w:rPr>
          <w:rFonts w:ascii="Times New Roman" w:hAnsi="Times New Roman" w:cs="Times New Roman"/>
          <w:noProof/>
          <w:sz w:val="36"/>
          <w:szCs w:val="36"/>
          <w:lang w:val="ru-RU" w:eastAsia="ru-RU"/>
        </w:rPr>
        <w:drawing>
          <wp:inline distT="0" distB="0" distL="0" distR="0">
            <wp:extent cx="581025" cy="685800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AAE" w:rsidRPr="00ED4E5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6A4AAE" w:rsidRPr="00ED4E5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Чернівецька міська рада</w:t>
      </w:r>
    </w:p>
    <w:p w:rsidR="006A4AAE" w:rsidRPr="00ED4E50" w:rsidRDefault="003C54B9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>____</w:t>
      </w:r>
      <w:r w:rsidR="00484D7E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6A4AAE" w:rsidRPr="00ED4E50">
        <w:rPr>
          <w:rFonts w:ascii="Times New Roman" w:hAnsi="Times New Roman" w:cs="Times New Roman"/>
          <w:b/>
          <w:bCs/>
          <w:sz w:val="30"/>
          <w:szCs w:val="30"/>
        </w:rPr>
        <w:t>сесія VІІ скликання</w:t>
      </w:r>
    </w:p>
    <w:p w:rsidR="006A4AAE" w:rsidRPr="00ED4E5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6A4AAE" w:rsidRPr="00C27F54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AAE" w:rsidRPr="00765B68" w:rsidRDefault="006F30A2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30A2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r w:rsidRPr="006F30A2">
        <w:rPr>
          <w:rFonts w:ascii="Times New Roman" w:hAnsi="Times New Roman" w:cs="Times New Roman"/>
          <w:b/>
          <w:bCs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r w:rsidRPr="006F30A2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r w:rsidR="000107CB" w:rsidRPr="006F30A2">
        <w:rPr>
          <w:rFonts w:ascii="Times New Roman" w:hAnsi="Times New Roman" w:cs="Times New Roman"/>
          <w:b/>
          <w:bCs/>
          <w:sz w:val="28"/>
          <w:szCs w:val="28"/>
          <w:u w:val="single"/>
        </w:rPr>
        <w:t>2017</w:t>
      </w:r>
      <w:r w:rsidR="006A4AAE" w:rsidRPr="00765B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4AAE" w:rsidRPr="00765B68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6A4AAE" w:rsidRPr="00765B6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C54B9">
        <w:rPr>
          <w:rFonts w:ascii="Times New Roman" w:hAnsi="Times New Roman" w:cs="Times New Roman"/>
          <w:b/>
          <w:bCs/>
          <w:sz w:val="28"/>
          <w:szCs w:val="28"/>
        </w:rPr>
        <w:t>_____</w:t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>
        <w:rPr>
          <w:rFonts w:ascii="Times New Roman" w:hAnsi="Times New Roman" w:cs="Times New Roman"/>
          <w:sz w:val="28"/>
          <w:szCs w:val="28"/>
        </w:rPr>
        <w:t xml:space="preserve">     </w:t>
      </w:r>
      <w:r w:rsidR="006A4AAE" w:rsidRPr="00765B68">
        <w:rPr>
          <w:rFonts w:ascii="Times New Roman" w:hAnsi="Times New Roman" w:cs="Times New Roman"/>
          <w:sz w:val="28"/>
          <w:szCs w:val="28"/>
        </w:rPr>
        <w:t>м.Чернівці</w:t>
      </w:r>
    </w:p>
    <w:p w:rsidR="006A4AAE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AAE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5050" w:rsidRDefault="00A9727D" w:rsidP="000F52F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727D">
        <w:rPr>
          <w:rFonts w:ascii="Times New Roman" w:hAnsi="Times New Roman" w:cs="Times New Roman"/>
          <w:b/>
          <w:sz w:val="28"/>
          <w:szCs w:val="28"/>
        </w:rPr>
        <w:t>Про надання дозволу  комунальному підприємству</w:t>
      </w:r>
      <w:r w:rsidRPr="00FA0DA3">
        <w:rPr>
          <w:b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«Чернівціводоканал</w:t>
      </w:r>
      <w:r w:rsidRPr="00461BE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461BE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61BE4" w:rsidRPr="00461BE4">
        <w:rPr>
          <w:rFonts w:ascii="Times New Roman" w:hAnsi="Times New Roman" w:cs="Times New Roman"/>
          <w:b/>
          <w:sz w:val="28"/>
          <w:szCs w:val="28"/>
        </w:rPr>
        <w:t xml:space="preserve">на укладання </w:t>
      </w:r>
      <w:r w:rsidR="0070328F" w:rsidRPr="00461BE4">
        <w:rPr>
          <w:rFonts w:ascii="Times New Roman" w:hAnsi="Times New Roman" w:cs="Times New Roman"/>
          <w:b/>
          <w:bCs/>
          <w:sz w:val="28"/>
          <w:szCs w:val="28"/>
        </w:rPr>
        <w:t xml:space="preserve"> договору про реструктуризацію </w:t>
      </w:r>
      <w:r w:rsidR="000F52F5" w:rsidRPr="00461BE4">
        <w:rPr>
          <w:rFonts w:ascii="Times New Roman" w:hAnsi="Times New Roman" w:cs="Times New Roman"/>
          <w:b/>
          <w:bCs/>
          <w:sz w:val="28"/>
          <w:szCs w:val="28"/>
        </w:rPr>
        <w:t>заборгованості за спожиту елек</w:t>
      </w:r>
      <w:r w:rsidR="00461BE4">
        <w:rPr>
          <w:rFonts w:ascii="Times New Roman" w:hAnsi="Times New Roman" w:cs="Times New Roman"/>
          <w:b/>
          <w:bCs/>
          <w:sz w:val="28"/>
          <w:szCs w:val="28"/>
        </w:rPr>
        <w:t xml:space="preserve">тричну енергію </w:t>
      </w:r>
      <w:r w:rsidR="00F04413">
        <w:rPr>
          <w:rFonts w:ascii="Times New Roman" w:hAnsi="Times New Roman" w:cs="Times New Roman"/>
          <w:b/>
          <w:bCs/>
          <w:sz w:val="28"/>
          <w:szCs w:val="28"/>
        </w:rPr>
        <w:t>між КП «Чернівціводоканал»</w:t>
      </w:r>
      <w:r w:rsidR="008F50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44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5050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F044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5050" w:rsidRDefault="00F04413" w:rsidP="000F52F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ПАТ ЕК «Чернівціобленерго»</w:t>
      </w:r>
      <w:r w:rsidR="000F52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296B" w:rsidRPr="008929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1504A">
        <w:rPr>
          <w:rFonts w:ascii="Times New Roman" w:hAnsi="Times New Roman" w:cs="Times New Roman"/>
          <w:b/>
          <w:bCs/>
          <w:sz w:val="28"/>
          <w:szCs w:val="28"/>
        </w:rPr>
        <w:t xml:space="preserve"> та  надання гарантії </w:t>
      </w:r>
    </w:p>
    <w:p w:rsidR="008F5050" w:rsidRDefault="0051504A" w:rsidP="008F505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Чернівецької міської ради </w:t>
      </w:r>
      <w:r w:rsidR="008F5050">
        <w:rPr>
          <w:rFonts w:ascii="Times New Roman" w:hAnsi="Times New Roman" w:cs="Times New Roman"/>
          <w:b/>
          <w:bCs/>
          <w:sz w:val="28"/>
          <w:szCs w:val="28"/>
        </w:rPr>
        <w:t xml:space="preserve">щодо його виконання </w:t>
      </w:r>
    </w:p>
    <w:p w:rsidR="00A9727D" w:rsidRPr="007B158F" w:rsidRDefault="00A9727D" w:rsidP="00A9727D">
      <w:pPr>
        <w:pStyle w:val="ac"/>
        <w:ind w:right="-2"/>
        <w:rPr>
          <w:szCs w:val="28"/>
          <w:lang w:val="uk-UA"/>
        </w:rPr>
      </w:pPr>
    </w:p>
    <w:p w:rsidR="006A4AAE" w:rsidRPr="00A9727D" w:rsidRDefault="006A4AAE" w:rsidP="000107C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829">
        <w:rPr>
          <w:rFonts w:ascii="Times New Roman" w:hAnsi="Times New Roman" w:cs="Times New Roman"/>
          <w:sz w:val="28"/>
          <w:szCs w:val="28"/>
        </w:rPr>
        <w:t>Відповідно до  Закон</w:t>
      </w:r>
      <w:r w:rsidR="00F04413">
        <w:rPr>
          <w:rFonts w:ascii="Times New Roman" w:hAnsi="Times New Roman" w:cs="Times New Roman"/>
          <w:sz w:val="28"/>
          <w:szCs w:val="28"/>
        </w:rPr>
        <w:t>ів</w:t>
      </w:r>
      <w:r w:rsidRPr="00AA3829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</w:t>
      </w:r>
      <w:r w:rsidR="00F04413">
        <w:rPr>
          <w:rFonts w:ascii="Times New Roman" w:hAnsi="Times New Roman" w:cs="Times New Roman"/>
          <w:sz w:val="28"/>
          <w:szCs w:val="28"/>
        </w:rPr>
        <w:t xml:space="preserve"> «Про заходи, спрямовані на врегулювання заборгованості теплопостачальних та теплогенеруючих </w:t>
      </w:r>
      <w:r w:rsidRPr="00AA3829">
        <w:rPr>
          <w:rFonts w:ascii="Times New Roman" w:hAnsi="Times New Roman" w:cs="Times New Roman"/>
          <w:sz w:val="28"/>
          <w:szCs w:val="28"/>
        </w:rPr>
        <w:t xml:space="preserve"> </w:t>
      </w:r>
      <w:r w:rsidR="00F04413">
        <w:rPr>
          <w:rFonts w:ascii="Times New Roman" w:hAnsi="Times New Roman" w:cs="Times New Roman"/>
          <w:sz w:val="28"/>
          <w:szCs w:val="28"/>
        </w:rPr>
        <w:t>організацій та підприємств централізованого водопостачання і водовідведення за спожиті енергоносії</w:t>
      </w:r>
      <w:r w:rsidR="00EC0C6C">
        <w:rPr>
          <w:rFonts w:ascii="Times New Roman" w:hAnsi="Times New Roman" w:cs="Times New Roman"/>
          <w:sz w:val="28"/>
          <w:szCs w:val="28"/>
        </w:rPr>
        <w:t>»</w:t>
      </w:r>
      <w:r w:rsidR="00F04413">
        <w:rPr>
          <w:rFonts w:ascii="Times New Roman" w:hAnsi="Times New Roman" w:cs="Times New Roman"/>
          <w:sz w:val="28"/>
          <w:szCs w:val="28"/>
        </w:rPr>
        <w:t xml:space="preserve">, </w:t>
      </w:r>
      <w:r w:rsidR="00F04413" w:rsidRPr="00A9727D">
        <w:rPr>
          <w:rFonts w:ascii="Times New Roman" w:hAnsi="Times New Roman" w:cs="Times New Roman"/>
          <w:sz w:val="28"/>
          <w:szCs w:val="28"/>
        </w:rPr>
        <w:t>постанов</w:t>
      </w:r>
      <w:r w:rsidR="00A9727D" w:rsidRPr="00A9727D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14.05.2012 р. №541 «Про затвердження Порядку надання місцевих гарантій» зі змінами</w:t>
      </w:r>
      <w:r w:rsidR="00F04413" w:rsidRPr="00A9727D">
        <w:rPr>
          <w:rFonts w:ascii="Times New Roman" w:hAnsi="Times New Roman" w:cs="Times New Roman"/>
          <w:sz w:val="28"/>
          <w:szCs w:val="28"/>
        </w:rPr>
        <w:t xml:space="preserve"> </w:t>
      </w:r>
      <w:r w:rsidR="00A9727D">
        <w:rPr>
          <w:rFonts w:ascii="Times New Roman" w:hAnsi="Times New Roman" w:cs="Times New Roman"/>
          <w:sz w:val="28"/>
          <w:szCs w:val="28"/>
        </w:rPr>
        <w:t xml:space="preserve">та </w:t>
      </w:r>
      <w:r w:rsidR="00F04413" w:rsidRPr="00A9727D">
        <w:rPr>
          <w:rFonts w:ascii="Times New Roman" w:hAnsi="Times New Roman" w:cs="Times New Roman"/>
          <w:sz w:val="28"/>
          <w:szCs w:val="28"/>
        </w:rPr>
        <w:t>від 29 березня 2017 року № 221 «Про затвердження Типового договору про реструкт</w:t>
      </w:r>
      <w:r w:rsidR="000A0CB5" w:rsidRPr="00A9727D">
        <w:rPr>
          <w:rFonts w:ascii="Times New Roman" w:hAnsi="Times New Roman" w:cs="Times New Roman"/>
          <w:sz w:val="28"/>
          <w:szCs w:val="28"/>
        </w:rPr>
        <w:t>уризацію заборгованості за спожиту електричну енергію»</w:t>
      </w:r>
      <w:r w:rsidR="00A9727D">
        <w:rPr>
          <w:rFonts w:ascii="Times New Roman" w:hAnsi="Times New Roman" w:cs="Times New Roman"/>
          <w:sz w:val="28"/>
          <w:szCs w:val="28"/>
        </w:rPr>
        <w:t xml:space="preserve">, </w:t>
      </w:r>
      <w:r w:rsidR="00A9727D" w:rsidRPr="00A9727D">
        <w:rPr>
          <w:rFonts w:ascii="Times New Roman" w:hAnsi="Times New Roman" w:cs="Times New Roman"/>
          <w:sz w:val="28"/>
          <w:szCs w:val="28"/>
        </w:rPr>
        <w:t xml:space="preserve"> статей 17, 18, 74 Бюджетного кодексу України</w:t>
      </w:r>
      <w:r w:rsidRPr="00A9727D">
        <w:rPr>
          <w:rFonts w:ascii="Times New Roman" w:hAnsi="Times New Roman" w:cs="Times New Roman"/>
          <w:sz w:val="28"/>
          <w:szCs w:val="28"/>
        </w:rPr>
        <w:t xml:space="preserve"> Чернівецька міська рада</w:t>
      </w:r>
    </w:p>
    <w:p w:rsidR="006A4AAE" w:rsidRPr="00A9727D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AE" w:rsidRPr="00AA3829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>В И Р І Ш И Л А:</w:t>
      </w:r>
    </w:p>
    <w:p w:rsidR="006A4AAE" w:rsidRPr="00AA3829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D3898" w:rsidRDefault="00B971D0" w:rsidP="00CD6858">
      <w:pPr>
        <w:pStyle w:val="a3"/>
        <w:numPr>
          <w:ilvl w:val="0"/>
          <w:numId w:val="3"/>
        </w:numPr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Надати дозвіл комунальному підприємству </w:t>
      </w:r>
      <w:r w:rsidRPr="000A0CB5">
        <w:rPr>
          <w:rFonts w:ascii="Times New Roman" w:hAnsi="Times New Roman" w:cs="Times New Roman"/>
          <w:bCs/>
          <w:sz w:val="28"/>
          <w:szCs w:val="28"/>
        </w:rPr>
        <w:t xml:space="preserve">«Чернівціводоканал» </w:t>
      </w:r>
      <w:r>
        <w:rPr>
          <w:rFonts w:ascii="Times New Roman" w:hAnsi="Times New Roman" w:cs="Times New Roman"/>
          <w:bCs/>
          <w:sz w:val="28"/>
          <w:szCs w:val="28"/>
        </w:rPr>
        <w:t xml:space="preserve">  укласти</w:t>
      </w:r>
      <w:r w:rsidR="00012CB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D3898">
        <w:rPr>
          <w:rFonts w:ascii="Times New Roman" w:hAnsi="Times New Roman"/>
          <w:bCs/>
          <w:sz w:val="28"/>
          <w:szCs w:val="28"/>
        </w:rPr>
        <w:t>догов</w:t>
      </w:r>
      <w:r w:rsidR="00012CB4">
        <w:rPr>
          <w:rFonts w:ascii="Times New Roman" w:hAnsi="Times New Roman"/>
          <w:bCs/>
          <w:sz w:val="28"/>
          <w:szCs w:val="28"/>
        </w:rPr>
        <w:t>і</w:t>
      </w:r>
      <w:r w:rsidR="007D3898">
        <w:rPr>
          <w:rFonts w:ascii="Times New Roman" w:hAnsi="Times New Roman"/>
          <w:bCs/>
          <w:sz w:val="28"/>
          <w:szCs w:val="28"/>
        </w:rPr>
        <w:t>р</w:t>
      </w:r>
      <w:r w:rsidR="00012CB4">
        <w:rPr>
          <w:rFonts w:ascii="Times New Roman" w:hAnsi="Times New Roman"/>
          <w:bCs/>
          <w:sz w:val="28"/>
          <w:szCs w:val="28"/>
        </w:rPr>
        <w:t xml:space="preserve"> </w:t>
      </w:r>
      <w:r w:rsidR="007D3898">
        <w:rPr>
          <w:rFonts w:ascii="Times New Roman" w:hAnsi="Times New Roman"/>
          <w:bCs/>
          <w:sz w:val="28"/>
          <w:szCs w:val="28"/>
        </w:rPr>
        <w:t xml:space="preserve"> </w:t>
      </w:r>
      <w:r w:rsidR="007D3898" w:rsidRPr="000A0CB5">
        <w:rPr>
          <w:rFonts w:ascii="Times New Roman" w:hAnsi="Times New Roman" w:cs="Times New Roman"/>
          <w:bCs/>
          <w:sz w:val="28"/>
          <w:szCs w:val="28"/>
        </w:rPr>
        <w:t xml:space="preserve">про реструктуризацію заборгованості за спожиту електричну енергію між КП «Чернівціводоканал» </w:t>
      </w:r>
      <w:r w:rsidR="0025393A">
        <w:rPr>
          <w:rFonts w:ascii="Times New Roman" w:hAnsi="Times New Roman" w:cs="Times New Roman"/>
          <w:bCs/>
          <w:sz w:val="28"/>
          <w:szCs w:val="28"/>
        </w:rPr>
        <w:t xml:space="preserve"> (надалі-Боржник) </w:t>
      </w:r>
      <w:r w:rsidR="007D3898" w:rsidRPr="000A0CB5">
        <w:rPr>
          <w:rFonts w:ascii="Times New Roman" w:hAnsi="Times New Roman" w:cs="Times New Roman"/>
          <w:bCs/>
          <w:sz w:val="28"/>
          <w:szCs w:val="28"/>
        </w:rPr>
        <w:t>та ПАТ ЕК «Чернівціобленерго</w:t>
      </w:r>
      <w:r w:rsidR="007D3898">
        <w:rPr>
          <w:rFonts w:ascii="Times New Roman" w:hAnsi="Times New Roman" w:cs="Times New Roman"/>
          <w:bCs/>
          <w:sz w:val="28"/>
          <w:szCs w:val="28"/>
        </w:rPr>
        <w:t>»</w:t>
      </w:r>
      <w:r w:rsidR="0025393A"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надалі - </w:t>
      </w:r>
      <w:r w:rsidR="0025393A">
        <w:rPr>
          <w:rFonts w:ascii="Times New Roman" w:hAnsi="Times New Roman" w:cs="Times New Roman"/>
          <w:bCs/>
          <w:sz w:val="28"/>
          <w:szCs w:val="28"/>
        </w:rPr>
        <w:t>Кредитор)</w:t>
      </w:r>
      <w:r w:rsidR="007D3898">
        <w:rPr>
          <w:rFonts w:ascii="Times New Roman" w:hAnsi="Times New Roman" w:cs="Times New Roman"/>
          <w:bCs/>
          <w:sz w:val="28"/>
          <w:szCs w:val="28"/>
        </w:rPr>
        <w:t>,  використану для виробництва та надання послуг з централізованого водопостачання і водовідведення, надання послуг з централізованого постачання холодної води та послуг з водовідведення (з використанням внутрішньо будинкових систем), що виникла станом на 1 липня 2016 року  та не погашена до 31 грудня 2016 року  шляхом розстрочення на 60 календарних  місяців без відстрочення її погашення</w:t>
      </w:r>
      <w:r w:rsidR="0025393A">
        <w:rPr>
          <w:rFonts w:ascii="Times New Roman" w:hAnsi="Times New Roman" w:cs="Times New Roman"/>
          <w:bCs/>
          <w:sz w:val="28"/>
          <w:szCs w:val="28"/>
        </w:rPr>
        <w:t xml:space="preserve"> (надалі –Договір)</w:t>
      </w:r>
      <w:r w:rsidR="007D3898">
        <w:rPr>
          <w:rFonts w:ascii="Times New Roman" w:hAnsi="Times New Roman" w:cs="Times New Roman"/>
          <w:bCs/>
          <w:sz w:val="28"/>
          <w:szCs w:val="28"/>
        </w:rPr>
        <w:t>, відповідно до вимог чинного законодавства</w:t>
      </w:r>
      <w:r>
        <w:rPr>
          <w:rFonts w:ascii="Times New Roman" w:hAnsi="Times New Roman" w:cs="Times New Roman"/>
          <w:bCs/>
          <w:sz w:val="28"/>
          <w:szCs w:val="28"/>
        </w:rPr>
        <w:t>, передбачивши забезпечення боргових зобов’язань Боржника - місцеву гарантію</w:t>
      </w:r>
      <w:r w:rsidR="00985BAD">
        <w:rPr>
          <w:rFonts w:ascii="Times New Roman" w:hAnsi="Times New Roman" w:cs="Times New Roman"/>
          <w:bCs/>
          <w:sz w:val="28"/>
          <w:szCs w:val="28"/>
        </w:rPr>
        <w:t>, що надається на строк дії договору, але в будь-якому разі до повного виконання зобов’язань за договором</w:t>
      </w:r>
      <w:r w:rsidR="007D3898">
        <w:rPr>
          <w:rFonts w:ascii="Times New Roman" w:hAnsi="Times New Roman" w:cs="Times New Roman"/>
          <w:bCs/>
          <w:sz w:val="28"/>
          <w:szCs w:val="28"/>
        </w:rPr>
        <w:t>.</w:t>
      </w:r>
    </w:p>
    <w:p w:rsidR="00012CB4" w:rsidRDefault="00012CB4" w:rsidP="00CD6858">
      <w:pPr>
        <w:pStyle w:val="a3"/>
        <w:ind w:left="70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A4AAE" w:rsidRDefault="00DB0FA3" w:rsidP="00CD6858">
      <w:pPr>
        <w:pStyle w:val="a4"/>
        <w:numPr>
          <w:ilvl w:val="0"/>
          <w:numId w:val="3"/>
        </w:numPr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Чернівецькій міській раді  </w:t>
      </w:r>
      <w:r w:rsidR="00B971D0">
        <w:rPr>
          <w:rFonts w:ascii="Times New Roman" w:hAnsi="Times New Roman"/>
          <w:sz w:val="28"/>
          <w:szCs w:val="28"/>
        </w:rPr>
        <w:t xml:space="preserve">погодити Договір  та </w:t>
      </w:r>
      <w:r>
        <w:rPr>
          <w:rFonts w:ascii="Times New Roman" w:hAnsi="Times New Roman"/>
          <w:sz w:val="28"/>
          <w:szCs w:val="28"/>
        </w:rPr>
        <w:t>в</w:t>
      </w:r>
      <w:r w:rsidR="00E54238" w:rsidRPr="00DB0FA3">
        <w:rPr>
          <w:rFonts w:ascii="Times New Roman" w:hAnsi="Times New Roman"/>
          <w:sz w:val="28"/>
          <w:szCs w:val="28"/>
        </w:rPr>
        <w:t>иступити гарантом виконання Боржником зобов'язань перед Кредито</w:t>
      </w:r>
      <w:r w:rsidR="00247052">
        <w:rPr>
          <w:rFonts w:ascii="Times New Roman" w:hAnsi="Times New Roman"/>
          <w:sz w:val="28"/>
          <w:szCs w:val="28"/>
        </w:rPr>
        <w:t xml:space="preserve">ром </w:t>
      </w:r>
      <w:r w:rsidR="00247052" w:rsidRPr="00247052">
        <w:rPr>
          <w:rFonts w:ascii="Times New Roman" w:hAnsi="Times New Roman"/>
          <w:bCs/>
          <w:sz w:val="28"/>
          <w:szCs w:val="28"/>
        </w:rPr>
        <w:t xml:space="preserve"> </w:t>
      </w:r>
      <w:r w:rsidR="00247052">
        <w:rPr>
          <w:rFonts w:ascii="Times New Roman" w:hAnsi="Times New Roman"/>
          <w:bCs/>
          <w:sz w:val="28"/>
          <w:szCs w:val="28"/>
        </w:rPr>
        <w:t xml:space="preserve">на 60 календарних  місяців без відстрочення її погашення </w:t>
      </w:r>
      <w:r w:rsidR="00E54238" w:rsidRPr="00DB0FA3">
        <w:rPr>
          <w:rFonts w:ascii="Times New Roman" w:hAnsi="Times New Roman"/>
          <w:sz w:val="28"/>
          <w:szCs w:val="28"/>
        </w:rPr>
        <w:t xml:space="preserve"> за </w:t>
      </w:r>
      <w:r w:rsidR="00B971D0">
        <w:rPr>
          <w:rFonts w:ascii="Times New Roman" w:hAnsi="Times New Roman"/>
          <w:sz w:val="28"/>
          <w:szCs w:val="28"/>
        </w:rPr>
        <w:t xml:space="preserve">вказаним </w:t>
      </w:r>
      <w:r w:rsidR="00E54238" w:rsidRPr="00DB0FA3">
        <w:rPr>
          <w:rFonts w:ascii="Times New Roman" w:hAnsi="Times New Roman"/>
          <w:sz w:val="28"/>
          <w:szCs w:val="28"/>
        </w:rPr>
        <w:t xml:space="preserve">Договором на суму заборгованості, що підлягає реструктуризації. </w:t>
      </w:r>
    </w:p>
    <w:p w:rsidR="00CD6858" w:rsidRPr="00CD6858" w:rsidRDefault="00CD6858" w:rsidP="00CD6858">
      <w:pPr>
        <w:pStyle w:val="a4"/>
        <w:rPr>
          <w:rFonts w:ascii="Times New Roman" w:hAnsi="Times New Roman"/>
          <w:sz w:val="28"/>
          <w:szCs w:val="28"/>
        </w:rPr>
      </w:pPr>
    </w:p>
    <w:p w:rsidR="006A4AAE" w:rsidRDefault="0025393A" w:rsidP="00CD685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A4AAE" w:rsidRPr="00AA382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A4AAE" w:rsidRPr="00AA3829">
        <w:rPr>
          <w:rFonts w:ascii="Times New Roman" w:hAnsi="Times New Roman" w:cs="Times New Roman"/>
          <w:sz w:val="28"/>
          <w:szCs w:val="28"/>
        </w:rPr>
        <w:t xml:space="preserve"> </w:t>
      </w:r>
      <w:r w:rsidR="00247052">
        <w:rPr>
          <w:rFonts w:ascii="Times New Roman" w:hAnsi="Times New Roman" w:cs="Times New Roman"/>
          <w:sz w:val="28"/>
          <w:szCs w:val="28"/>
        </w:rPr>
        <w:t xml:space="preserve"> </w:t>
      </w:r>
      <w:r w:rsidR="00F73C62">
        <w:rPr>
          <w:rFonts w:ascii="Times New Roman" w:hAnsi="Times New Roman" w:cs="Times New Roman"/>
          <w:sz w:val="28"/>
          <w:szCs w:val="28"/>
        </w:rPr>
        <w:t>КП «Чернівціводоканал»</w:t>
      </w:r>
      <w:r w:rsidR="00EC0C6C">
        <w:rPr>
          <w:rFonts w:ascii="Times New Roman" w:hAnsi="Times New Roman" w:cs="Times New Roman"/>
          <w:sz w:val="28"/>
          <w:szCs w:val="28"/>
        </w:rPr>
        <w:t xml:space="preserve">  </w:t>
      </w:r>
      <w:r w:rsidR="00F73C62">
        <w:rPr>
          <w:rFonts w:ascii="Times New Roman" w:hAnsi="Times New Roman" w:cs="Times New Roman"/>
          <w:sz w:val="28"/>
          <w:szCs w:val="28"/>
        </w:rPr>
        <w:t xml:space="preserve">виконати вимоги </w:t>
      </w:r>
      <w:r w:rsidR="00EC0C6C">
        <w:rPr>
          <w:rFonts w:ascii="Times New Roman" w:hAnsi="Times New Roman" w:cs="Times New Roman"/>
          <w:sz w:val="28"/>
          <w:szCs w:val="28"/>
        </w:rPr>
        <w:t xml:space="preserve"> </w:t>
      </w:r>
      <w:r w:rsidR="00F73C62">
        <w:rPr>
          <w:rFonts w:ascii="Times New Roman" w:hAnsi="Times New Roman" w:cs="Times New Roman"/>
          <w:sz w:val="28"/>
          <w:szCs w:val="28"/>
        </w:rPr>
        <w:t xml:space="preserve">статті 3  Закону </w:t>
      </w:r>
      <w:r w:rsidR="00EC0C6C">
        <w:rPr>
          <w:rFonts w:ascii="Times New Roman" w:hAnsi="Times New Roman" w:cs="Times New Roman"/>
          <w:sz w:val="28"/>
          <w:szCs w:val="28"/>
        </w:rPr>
        <w:t xml:space="preserve"> України  </w:t>
      </w:r>
      <w:r w:rsidR="00F73C62">
        <w:rPr>
          <w:rFonts w:ascii="Times New Roman" w:hAnsi="Times New Roman" w:cs="Times New Roman"/>
          <w:sz w:val="28"/>
          <w:szCs w:val="28"/>
        </w:rPr>
        <w:t xml:space="preserve">«Про заходи, спрямовані на врегулювання заборгованості теплопостачальних та теплогенеруючих </w:t>
      </w:r>
      <w:r w:rsidR="00F73C62" w:rsidRPr="00AA3829">
        <w:rPr>
          <w:rFonts w:ascii="Times New Roman" w:hAnsi="Times New Roman" w:cs="Times New Roman"/>
          <w:sz w:val="28"/>
          <w:szCs w:val="28"/>
        </w:rPr>
        <w:t xml:space="preserve"> </w:t>
      </w:r>
      <w:r w:rsidR="00F73C62">
        <w:rPr>
          <w:rFonts w:ascii="Times New Roman" w:hAnsi="Times New Roman" w:cs="Times New Roman"/>
          <w:sz w:val="28"/>
          <w:szCs w:val="28"/>
        </w:rPr>
        <w:t>організацій та підприємств централізованого водопостачання і водовідведення за спожиті енергоносії</w:t>
      </w:r>
      <w:r w:rsidR="00EC0C6C">
        <w:rPr>
          <w:rFonts w:ascii="Times New Roman" w:hAnsi="Times New Roman" w:cs="Times New Roman"/>
          <w:sz w:val="28"/>
          <w:szCs w:val="28"/>
        </w:rPr>
        <w:t>»</w:t>
      </w:r>
      <w:r w:rsidR="00F73C62">
        <w:rPr>
          <w:rFonts w:ascii="Times New Roman" w:hAnsi="Times New Roman" w:cs="Times New Roman"/>
          <w:sz w:val="28"/>
          <w:szCs w:val="28"/>
        </w:rPr>
        <w:t xml:space="preserve"> </w:t>
      </w:r>
      <w:r w:rsidR="00EC0C6C">
        <w:rPr>
          <w:rFonts w:ascii="Times New Roman" w:hAnsi="Times New Roman" w:cs="Times New Roman"/>
          <w:sz w:val="28"/>
          <w:szCs w:val="28"/>
        </w:rPr>
        <w:t xml:space="preserve"> для включення в реєстр учасника процедури врегулювання заборгованості платежів.</w:t>
      </w:r>
    </w:p>
    <w:p w:rsidR="006A4AAE" w:rsidRDefault="006A4AAE" w:rsidP="00CD685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3A4" w:rsidRPr="00DB0FA3" w:rsidRDefault="00F943A4" w:rsidP="00CD6858">
      <w:pPr>
        <w:pStyle w:val="a4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0" w:firstLine="563"/>
        <w:jc w:val="both"/>
        <w:rPr>
          <w:rFonts w:ascii="Times New Roman" w:hAnsi="Times New Roman"/>
          <w:sz w:val="28"/>
          <w:szCs w:val="28"/>
        </w:rPr>
      </w:pPr>
      <w:r w:rsidRPr="00DB0FA3">
        <w:rPr>
          <w:rFonts w:ascii="Times New Roman" w:hAnsi="Times New Roman"/>
          <w:sz w:val="28"/>
          <w:szCs w:val="28"/>
        </w:rPr>
        <w:t>Надати місцеву гарантію Чернівецької міської ради для забезпечення повного виконання зобов’язань</w:t>
      </w:r>
      <w:r w:rsidR="003A12C1">
        <w:rPr>
          <w:rFonts w:ascii="Times New Roman" w:hAnsi="Times New Roman"/>
          <w:sz w:val="28"/>
          <w:szCs w:val="28"/>
        </w:rPr>
        <w:t xml:space="preserve"> Боржника перед Кредитором </w:t>
      </w:r>
      <w:r w:rsidRPr="00DB0FA3">
        <w:rPr>
          <w:rFonts w:ascii="Times New Roman" w:hAnsi="Times New Roman"/>
          <w:sz w:val="28"/>
          <w:szCs w:val="28"/>
        </w:rPr>
        <w:t xml:space="preserve"> щодо погашення </w:t>
      </w:r>
      <w:r w:rsidRPr="00DB0FA3">
        <w:rPr>
          <w:rFonts w:ascii="Times New Roman" w:hAnsi="Times New Roman"/>
          <w:bCs/>
          <w:sz w:val="28"/>
          <w:szCs w:val="28"/>
        </w:rPr>
        <w:t xml:space="preserve">заборгованості за спожиту електричну енергію по </w:t>
      </w:r>
      <w:r w:rsidRPr="00DB0FA3">
        <w:rPr>
          <w:rFonts w:ascii="Times New Roman" w:hAnsi="Times New Roman"/>
          <w:sz w:val="28"/>
          <w:szCs w:val="28"/>
        </w:rPr>
        <w:t xml:space="preserve"> </w:t>
      </w:r>
      <w:r w:rsidR="00DB0FA3">
        <w:rPr>
          <w:rFonts w:ascii="Times New Roman" w:hAnsi="Times New Roman"/>
          <w:sz w:val="28"/>
          <w:szCs w:val="28"/>
        </w:rPr>
        <w:t>Д</w:t>
      </w:r>
      <w:r w:rsidRPr="00DB0FA3">
        <w:rPr>
          <w:rFonts w:ascii="Times New Roman" w:hAnsi="Times New Roman"/>
          <w:sz w:val="28"/>
          <w:szCs w:val="28"/>
        </w:rPr>
        <w:t>огов</w:t>
      </w:r>
      <w:r w:rsidR="004D71E7" w:rsidRPr="00DB0FA3">
        <w:rPr>
          <w:rFonts w:ascii="Times New Roman" w:hAnsi="Times New Roman"/>
          <w:sz w:val="28"/>
          <w:szCs w:val="28"/>
        </w:rPr>
        <w:t>о</w:t>
      </w:r>
      <w:r w:rsidRPr="00DB0FA3">
        <w:rPr>
          <w:rFonts w:ascii="Times New Roman" w:hAnsi="Times New Roman"/>
          <w:sz w:val="28"/>
          <w:szCs w:val="28"/>
        </w:rPr>
        <w:t>ру</w:t>
      </w:r>
      <w:r w:rsidR="004D71E7" w:rsidRPr="00DB0FA3">
        <w:rPr>
          <w:rFonts w:ascii="Times New Roman" w:hAnsi="Times New Roman"/>
          <w:bCs/>
          <w:sz w:val="28"/>
          <w:szCs w:val="28"/>
        </w:rPr>
        <w:t>, у</w:t>
      </w:r>
      <w:r w:rsidRPr="00DB0FA3">
        <w:rPr>
          <w:rFonts w:ascii="Times New Roman" w:hAnsi="Times New Roman"/>
          <w:sz w:val="28"/>
          <w:szCs w:val="28"/>
        </w:rPr>
        <w:t>кладен</w:t>
      </w:r>
      <w:r w:rsidR="004D71E7" w:rsidRPr="00DB0FA3">
        <w:rPr>
          <w:rFonts w:ascii="Times New Roman" w:hAnsi="Times New Roman"/>
          <w:sz w:val="28"/>
          <w:szCs w:val="28"/>
        </w:rPr>
        <w:t>о</w:t>
      </w:r>
      <w:r w:rsidRPr="00DB0FA3">
        <w:rPr>
          <w:rFonts w:ascii="Times New Roman" w:hAnsi="Times New Roman"/>
          <w:sz w:val="28"/>
          <w:szCs w:val="28"/>
        </w:rPr>
        <w:t>м</w:t>
      </w:r>
      <w:r w:rsidR="004D71E7" w:rsidRPr="00DB0FA3">
        <w:rPr>
          <w:rFonts w:ascii="Times New Roman" w:hAnsi="Times New Roman"/>
          <w:sz w:val="28"/>
          <w:szCs w:val="28"/>
        </w:rPr>
        <w:t xml:space="preserve">у </w:t>
      </w:r>
      <w:r w:rsidRPr="00DB0FA3">
        <w:rPr>
          <w:rFonts w:ascii="Times New Roman" w:hAnsi="Times New Roman"/>
          <w:sz w:val="28"/>
          <w:szCs w:val="28"/>
        </w:rPr>
        <w:t>відповідно до пункту 1 цього Рішення (</w:t>
      </w:r>
      <w:r w:rsidR="004D71E7" w:rsidRPr="00DB0FA3">
        <w:rPr>
          <w:rFonts w:ascii="Times New Roman" w:hAnsi="Times New Roman"/>
          <w:sz w:val="28"/>
          <w:szCs w:val="28"/>
        </w:rPr>
        <w:t>на</w:t>
      </w:r>
      <w:r w:rsidRPr="00DB0FA3">
        <w:rPr>
          <w:rFonts w:ascii="Times New Roman" w:hAnsi="Times New Roman"/>
          <w:sz w:val="28"/>
          <w:szCs w:val="28"/>
        </w:rPr>
        <w:t>далі – місцева гарантія).</w:t>
      </w:r>
    </w:p>
    <w:p w:rsidR="003A12C1" w:rsidRDefault="003A12C1" w:rsidP="003A12C1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A12C1" w:rsidRPr="003A12C1" w:rsidRDefault="003A12C1" w:rsidP="003A12C1">
      <w:pPr>
        <w:pStyle w:val="a4"/>
        <w:numPr>
          <w:ilvl w:val="0"/>
          <w:numId w:val="6"/>
        </w:numPr>
        <w:tabs>
          <w:tab w:val="left" w:pos="0"/>
        </w:tabs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3A12C1">
        <w:rPr>
          <w:rFonts w:ascii="Times New Roman" w:hAnsi="Times New Roman"/>
          <w:sz w:val="28"/>
          <w:szCs w:val="28"/>
        </w:rPr>
        <w:t xml:space="preserve"> Встановити, що </w:t>
      </w:r>
      <w:r w:rsidR="00247052">
        <w:rPr>
          <w:rFonts w:ascii="Times New Roman" w:hAnsi="Times New Roman"/>
          <w:sz w:val="28"/>
          <w:szCs w:val="28"/>
        </w:rPr>
        <w:t xml:space="preserve">Боржник </w:t>
      </w:r>
      <w:r w:rsidRPr="003A12C1">
        <w:rPr>
          <w:rFonts w:ascii="Times New Roman" w:hAnsi="Times New Roman"/>
          <w:sz w:val="28"/>
          <w:szCs w:val="28"/>
        </w:rPr>
        <w:t xml:space="preserve"> сплачує плату за надання місцевої гарантії у розмірі 1 (одна) гривня щомісячно на період дії Договору гарантії.</w:t>
      </w:r>
    </w:p>
    <w:p w:rsidR="003A12C1" w:rsidRPr="008D15E1" w:rsidRDefault="003A12C1" w:rsidP="003A12C1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3A12C1" w:rsidRPr="008D15E1" w:rsidRDefault="003A12C1" w:rsidP="003A12C1">
      <w:pPr>
        <w:pStyle w:val="ac"/>
        <w:ind w:right="-2"/>
        <w:rPr>
          <w:szCs w:val="28"/>
          <w:lang w:val="uk-UA"/>
        </w:rPr>
      </w:pPr>
      <w:r w:rsidRPr="008D15E1">
        <w:rPr>
          <w:szCs w:val="28"/>
          <w:lang w:val="uk-UA"/>
        </w:rPr>
        <w:tab/>
      </w:r>
      <w:r w:rsidRPr="003A12C1">
        <w:rPr>
          <w:b/>
          <w:szCs w:val="28"/>
          <w:lang w:val="uk-UA"/>
        </w:rPr>
        <w:t>6.</w:t>
      </w:r>
      <w:r w:rsidRPr="008D15E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="00B971D0" w:rsidRPr="00B971D0">
        <w:rPr>
          <w:lang w:val="uk-UA"/>
        </w:rPr>
        <w:t xml:space="preserve">Відповідальність гаранта перед </w:t>
      </w:r>
      <w:r w:rsidR="00B971D0">
        <w:rPr>
          <w:lang w:val="uk-UA"/>
        </w:rPr>
        <w:t>К</w:t>
      </w:r>
      <w:r w:rsidR="00B971D0" w:rsidRPr="00B971D0">
        <w:rPr>
          <w:lang w:val="uk-UA"/>
        </w:rPr>
        <w:t>редитором обмежується сумою заборгованості</w:t>
      </w:r>
      <w:r w:rsidR="00B971D0">
        <w:rPr>
          <w:lang w:val="uk-UA"/>
        </w:rPr>
        <w:t>.</w:t>
      </w:r>
      <w:r w:rsidR="00B971D0" w:rsidRPr="00B971D0">
        <w:rPr>
          <w:lang w:val="uk-UA"/>
        </w:rPr>
        <w:t xml:space="preserve"> </w:t>
      </w:r>
      <w:r w:rsidRPr="008D15E1">
        <w:rPr>
          <w:szCs w:val="28"/>
          <w:lang w:val="uk-UA"/>
        </w:rPr>
        <w:t>Надання майнового або іншого забезпечення виконання зобов’язань за надання місцевої гарантії не здійснюється</w:t>
      </w:r>
    </w:p>
    <w:p w:rsidR="00D0473F" w:rsidRDefault="00D0473F" w:rsidP="00CD6858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4D71E7" w:rsidRPr="003A12C1" w:rsidRDefault="004D71E7" w:rsidP="003A12C1">
      <w:pPr>
        <w:pStyle w:val="a4"/>
        <w:numPr>
          <w:ilvl w:val="0"/>
          <w:numId w:val="7"/>
        </w:numPr>
        <w:tabs>
          <w:tab w:val="left" w:pos="0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3A12C1">
        <w:rPr>
          <w:sz w:val="28"/>
          <w:szCs w:val="28"/>
        </w:rPr>
        <w:t xml:space="preserve"> </w:t>
      </w:r>
      <w:r w:rsidRPr="003A12C1">
        <w:rPr>
          <w:rFonts w:ascii="Times New Roman" w:hAnsi="Times New Roman"/>
          <w:sz w:val="28"/>
          <w:szCs w:val="28"/>
        </w:rPr>
        <w:t>Фінансовому управлінню Чернівецької міської ради відповідно до частини п’ятнадцятої статті 17 Бюджетного Кодексу України щорічно протягом строку дії Договору гарантії передбачати в проекті міського бюджету кошти для забезпечення виконання гарантійних зобов’язань.</w:t>
      </w:r>
    </w:p>
    <w:p w:rsidR="00DB0FA3" w:rsidRPr="00DB0FA3" w:rsidRDefault="00DB0FA3" w:rsidP="00CD6858">
      <w:pPr>
        <w:pStyle w:val="a4"/>
        <w:spacing w:after="0"/>
        <w:rPr>
          <w:rFonts w:ascii="Times New Roman" w:hAnsi="Times New Roman"/>
          <w:sz w:val="28"/>
          <w:szCs w:val="28"/>
        </w:rPr>
      </w:pPr>
    </w:p>
    <w:p w:rsidR="004D545D" w:rsidRDefault="00DB0FA3" w:rsidP="003A12C1">
      <w:pPr>
        <w:pStyle w:val="a4"/>
        <w:numPr>
          <w:ilvl w:val="0"/>
          <w:numId w:val="7"/>
        </w:numPr>
        <w:tabs>
          <w:tab w:val="left" w:pos="0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DB0FA3">
        <w:rPr>
          <w:rFonts w:ascii="Times New Roman" w:hAnsi="Times New Roman"/>
          <w:sz w:val="28"/>
          <w:szCs w:val="28"/>
        </w:rPr>
        <w:t>Уповноважити</w:t>
      </w:r>
      <w:r w:rsidR="004D545D">
        <w:rPr>
          <w:rFonts w:ascii="Times New Roman" w:hAnsi="Times New Roman"/>
          <w:sz w:val="28"/>
          <w:szCs w:val="28"/>
        </w:rPr>
        <w:t>:</w:t>
      </w:r>
    </w:p>
    <w:p w:rsidR="004D545D" w:rsidRPr="004D545D" w:rsidRDefault="004D545D" w:rsidP="00CD6858">
      <w:pPr>
        <w:pStyle w:val="a4"/>
        <w:spacing w:after="0"/>
        <w:rPr>
          <w:rFonts w:ascii="Times New Roman" w:hAnsi="Times New Roman"/>
          <w:sz w:val="28"/>
          <w:szCs w:val="28"/>
        </w:rPr>
      </w:pPr>
    </w:p>
    <w:p w:rsidR="00CD6858" w:rsidRPr="003A12C1" w:rsidRDefault="00DB0FA3" w:rsidP="003A12C1">
      <w:pPr>
        <w:pStyle w:val="a4"/>
        <w:numPr>
          <w:ilvl w:val="1"/>
          <w:numId w:val="8"/>
        </w:numPr>
        <w:tabs>
          <w:tab w:val="left" w:pos="0"/>
        </w:tabs>
        <w:spacing w:before="24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C1">
        <w:rPr>
          <w:rFonts w:ascii="Times New Roman" w:hAnsi="Times New Roman"/>
          <w:sz w:val="28"/>
          <w:szCs w:val="28"/>
        </w:rPr>
        <w:t xml:space="preserve"> Чернівецького міського голову надати від імені Чернівецької міської ради місцеву гарантію шляхом укладання Договору гарантії з Кредитором.</w:t>
      </w:r>
      <w:r w:rsidR="00CD6858" w:rsidRPr="003A12C1">
        <w:rPr>
          <w:rFonts w:ascii="Times New Roman" w:hAnsi="Times New Roman"/>
          <w:sz w:val="28"/>
          <w:szCs w:val="28"/>
        </w:rPr>
        <w:t xml:space="preserve">  </w:t>
      </w:r>
    </w:p>
    <w:p w:rsidR="00CD6858" w:rsidRPr="00CD6858" w:rsidRDefault="00CD6858" w:rsidP="00CD6858">
      <w:pPr>
        <w:tabs>
          <w:tab w:val="left" w:pos="0"/>
        </w:tabs>
        <w:spacing w:after="0"/>
        <w:ind w:left="705"/>
        <w:jc w:val="both"/>
        <w:rPr>
          <w:rFonts w:ascii="Times New Roman" w:hAnsi="Times New Roman"/>
          <w:sz w:val="28"/>
          <w:szCs w:val="28"/>
        </w:rPr>
      </w:pPr>
      <w:r w:rsidRPr="00CD6858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DB0FA3" w:rsidRPr="003A12C1" w:rsidRDefault="00CD6858" w:rsidP="003A12C1">
      <w:pPr>
        <w:pStyle w:val="a4"/>
        <w:numPr>
          <w:ilvl w:val="1"/>
          <w:numId w:val="8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C1">
        <w:rPr>
          <w:rFonts w:ascii="Times New Roman" w:hAnsi="Times New Roman"/>
          <w:sz w:val="28"/>
          <w:szCs w:val="28"/>
        </w:rPr>
        <w:t xml:space="preserve"> Начальника комунального підприємства «Чернівціводоканал» укласти </w:t>
      </w:r>
      <w:r w:rsidRPr="003A12C1">
        <w:rPr>
          <w:rFonts w:ascii="Times New Roman" w:hAnsi="Times New Roman"/>
          <w:bCs/>
          <w:sz w:val="28"/>
          <w:szCs w:val="28"/>
        </w:rPr>
        <w:t xml:space="preserve">договір  про реструктуризацію заборгованості за спожиту електричну енергію між КП «Чернівціводоканал» та ПАТ ЕК «Чернівціобленерго»,  використану для виробництва та надання послуг з централізованого водопостачання і водовідведення, надання послуг з централізованого постачання холодної води та послуг з водовідведення (з використанням внутрішньо будинкових систем), що виникла станом на 1 липня 2016 року  та не погашена до 31 грудня 2016 року  шляхом розстрочення на 60 календарних  місяців без відстрочення її погашення, </w:t>
      </w:r>
      <w:r w:rsidRPr="003A12C1">
        <w:rPr>
          <w:rFonts w:ascii="Times New Roman" w:hAnsi="Times New Roman"/>
          <w:bCs/>
          <w:sz w:val="28"/>
          <w:szCs w:val="28"/>
        </w:rPr>
        <w:lastRenderedPageBreak/>
        <w:t>відповідно до вимог чинного законодавства</w:t>
      </w:r>
      <w:r w:rsidR="00247052">
        <w:rPr>
          <w:rFonts w:ascii="Times New Roman" w:hAnsi="Times New Roman"/>
          <w:bCs/>
          <w:sz w:val="28"/>
          <w:szCs w:val="28"/>
        </w:rPr>
        <w:t xml:space="preserve"> та врахуванням</w:t>
      </w:r>
      <w:r w:rsidR="00247052" w:rsidRPr="00DB0FA3">
        <w:rPr>
          <w:rFonts w:ascii="Times New Roman" w:hAnsi="Times New Roman"/>
          <w:sz w:val="28"/>
          <w:szCs w:val="28"/>
        </w:rPr>
        <w:t xml:space="preserve"> пункту 1 цього Рішення</w:t>
      </w:r>
      <w:r w:rsidR="00247052">
        <w:rPr>
          <w:rFonts w:ascii="Times New Roman" w:hAnsi="Times New Roman"/>
          <w:sz w:val="28"/>
          <w:szCs w:val="28"/>
        </w:rPr>
        <w:t>.</w:t>
      </w:r>
    </w:p>
    <w:p w:rsidR="003A12C1" w:rsidRPr="003A12C1" w:rsidRDefault="003A12C1" w:rsidP="003A12C1">
      <w:pPr>
        <w:pStyle w:val="a4"/>
        <w:rPr>
          <w:rFonts w:ascii="Times New Roman" w:hAnsi="Times New Roman"/>
          <w:sz w:val="28"/>
          <w:szCs w:val="28"/>
        </w:rPr>
      </w:pPr>
    </w:p>
    <w:p w:rsidR="003A12C1" w:rsidRDefault="003A12C1" w:rsidP="003A12C1">
      <w:pPr>
        <w:pStyle w:val="a4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C1">
        <w:rPr>
          <w:rFonts w:ascii="Times New Roman" w:hAnsi="Times New Roman"/>
          <w:sz w:val="28"/>
          <w:szCs w:val="28"/>
        </w:rPr>
        <w:t xml:space="preserve">Начальника фінансового управління (Бамбуляк Л.Ф.) укласти договір між фінансовим управлінням Чернівецької міської ради та </w:t>
      </w:r>
      <w:r>
        <w:rPr>
          <w:rFonts w:ascii="Times New Roman" w:hAnsi="Times New Roman"/>
          <w:sz w:val="28"/>
          <w:szCs w:val="28"/>
        </w:rPr>
        <w:t>Боржником</w:t>
      </w:r>
      <w:r w:rsidRPr="003A12C1">
        <w:rPr>
          <w:rFonts w:ascii="Times New Roman" w:hAnsi="Times New Roman"/>
          <w:sz w:val="28"/>
          <w:szCs w:val="28"/>
        </w:rPr>
        <w:t xml:space="preserve"> про погашення заборгованості </w:t>
      </w:r>
      <w:r>
        <w:rPr>
          <w:rFonts w:ascii="Times New Roman" w:hAnsi="Times New Roman"/>
          <w:sz w:val="28"/>
          <w:szCs w:val="28"/>
        </w:rPr>
        <w:t>к</w:t>
      </w:r>
      <w:r w:rsidRPr="003A12C1">
        <w:rPr>
          <w:rFonts w:ascii="Times New Roman" w:hAnsi="Times New Roman"/>
          <w:sz w:val="28"/>
          <w:szCs w:val="28"/>
        </w:rPr>
        <w:t>омунального підприємства «Чернівці</w:t>
      </w:r>
      <w:r>
        <w:rPr>
          <w:rFonts w:ascii="Times New Roman" w:hAnsi="Times New Roman"/>
          <w:sz w:val="28"/>
          <w:szCs w:val="28"/>
        </w:rPr>
        <w:t>водоканал</w:t>
      </w:r>
      <w:r w:rsidRPr="003A12C1">
        <w:rPr>
          <w:rFonts w:ascii="Times New Roman" w:hAnsi="Times New Roman"/>
          <w:sz w:val="28"/>
          <w:szCs w:val="28"/>
        </w:rPr>
        <w:t>» перед територіальною громадою міста Чернівці за виконання гарантійних зобов’язань.</w:t>
      </w:r>
    </w:p>
    <w:p w:rsidR="003A12C1" w:rsidRPr="003A12C1" w:rsidRDefault="003A12C1" w:rsidP="003A12C1">
      <w:pPr>
        <w:pStyle w:val="a4"/>
        <w:rPr>
          <w:rFonts w:ascii="Times New Roman" w:hAnsi="Times New Roman"/>
          <w:sz w:val="28"/>
          <w:szCs w:val="28"/>
        </w:rPr>
      </w:pPr>
    </w:p>
    <w:p w:rsidR="006A4AAE" w:rsidRPr="003A12C1" w:rsidRDefault="003A12C1" w:rsidP="00247052">
      <w:pPr>
        <w:pStyle w:val="a4"/>
        <w:numPr>
          <w:ilvl w:val="0"/>
          <w:numId w:val="7"/>
        </w:numPr>
        <w:tabs>
          <w:tab w:val="left" w:pos="0"/>
        </w:tabs>
        <w:spacing w:before="240" w:after="24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3A12C1">
        <w:rPr>
          <w:rFonts w:ascii="Times New Roman" w:hAnsi="Times New Roman"/>
          <w:sz w:val="28"/>
          <w:szCs w:val="28"/>
        </w:rPr>
        <w:t xml:space="preserve"> </w:t>
      </w:r>
      <w:r w:rsidR="006A4AAE" w:rsidRPr="003A12C1">
        <w:rPr>
          <w:rFonts w:ascii="Times New Roman" w:hAnsi="Times New Roman"/>
          <w:sz w:val="28"/>
          <w:szCs w:val="28"/>
        </w:rPr>
        <w:t xml:space="preserve">Рішення підлягає оприлюдненню на офіційному веб-порталі Чернівецької міської ради. </w:t>
      </w:r>
    </w:p>
    <w:p w:rsidR="00EC0C6C" w:rsidRDefault="00B971D0" w:rsidP="00247052">
      <w:pPr>
        <w:spacing w:before="24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EC0C6C" w:rsidRPr="00EC0C6C">
        <w:rPr>
          <w:rFonts w:ascii="Times New Roman" w:hAnsi="Times New Roman" w:cs="Times New Roman"/>
          <w:b/>
          <w:sz w:val="28"/>
          <w:szCs w:val="28"/>
        </w:rPr>
        <w:t>.</w:t>
      </w:r>
      <w:r w:rsidR="00EC0C6C" w:rsidRPr="00EC0C6C">
        <w:rPr>
          <w:rFonts w:ascii="Times New Roman" w:hAnsi="Times New Roman" w:cs="Times New Roman"/>
          <w:sz w:val="28"/>
          <w:szCs w:val="28"/>
        </w:rPr>
        <w:t xml:space="preserve"> Організацію</w:t>
      </w:r>
      <w:r w:rsidR="00EC0C6C">
        <w:rPr>
          <w:rFonts w:ascii="Times New Roman" w:hAnsi="Times New Roman" w:cs="Times New Roman"/>
          <w:sz w:val="28"/>
          <w:szCs w:val="28"/>
        </w:rPr>
        <w:t xml:space="preserve"> за </w:t>
      </w:r>
      <w:r w:rsidR="00EC0C6C" w:rsidRPr="00EC0C6C">
        <w:rPr>
          <w:rFonts w:ascii="Times New Roman" w:hAnsi="Times New Roman" w:cs="Times New Roman"/>
          <w:sz w:val="28"/>
          <w:szCs w:val="28"/>
        </w:rPr>
        <w:t xml:space="preserve">виконанням рішення покласти на </w:t>
      </w:r>
      <w:r w:rsidR="00EC0C6C">
        <w:rPr>
          <w:rFonts w:ascii="Times New Roman" w:hAnsi="Times New Roman" w:cs="Times New Roman"/>
          <w:sz w:val="28"/>
          <w:szCs w:val="28"/>
        </w:rPr>
        <w:t xml:space="preserve">начальника КП «Чернівціводоканал» та </w:t>
      </w:r>
      <w:r w:rsidR="00EC0C6C" w:rsidRPr="00EC0C6C">
        <w:rPr>
          <w:rFonts w:ascii="Times New Roman" w:hAnsi="Times New Roman" w:cs="Times New Roman"/>
          <w:sz w:val="28"/>
          <w:szCs w:val="28"/>
        </w:rPr>
        <w:t>директора департаменту житлово-комунального господарства міської ради.</w:t>
      </w:r>
    </w:p>
    <w:p w:rsidR="00EC0C6C" w:rsidRPr="00EC0C6C" w:rsidRDefault="00B971D0" w:rsidP="00CD6858">
      <w:pPr>
        <w:ind w:firstLine="74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EC0C6C" w:rsidRPr="00EC0C6C">
        <w:rPr>
          <w:rFonts w:ascii="Times New Roman" w:hAnsi="Times New Roman" w:cs="Times New Roman"/>
          <w:b/>
          <w:sz w:val="28"/>
          <w:szCs w:val="28"/>
        </w:rPr>
        <w:t>.</w:t>
      </w:r>
      <w:r w:rsidR="00EC0C6C" w:rsidRPr="00EC0C6C">
        <w:rPr>
          <w:rFonts w:ascii="Times New Roman" w:hAnsi="Times New Roman" w:cs="Times New Roman"/>
          <w:sz w:val="28"/>
          <w:szCs w:val="28"/>
        </w:rPr>
        <w:t xml:space="preserve"> 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6A4AAE" w:rsidRDefault="006A4AAE" w:rsidP="00CD6858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AAE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AAE" w:rsidRPr="00C27F54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11920" w:rsidRPr="00894077" w:rsidRDefault="006A4AAE" w:rsidP="00894077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 xml:space="preserve">Чернівецький міський голова </w:t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  <w:t>О.Каспрук</w:t>
      </w:r>
      <w:bookmarkStart w:id="0" w:name="_GoBack"/>
      <w:bookmarkEnd w:id="0"/>
    </w:p>
    <w:sectPr w:rsidR="00811920" w:rsidRPr="00894077" w:rsidSect="00484D7E">
      <w:headerReference w:type="even" r:id="rId9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F2C" w:rsidRDefault="00481F2C">
      <w:r>
        <w:separator/>
      </w:r>
    </w:p>
  </w:endnote>
  <w:endnote w:type="continuationSeparator" w:id="0">
    <w:p w:rsidR="00481F2C" w:rsidRDefault="0048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F2C" w:rsidRDefault="00481F2C">
      <w:r>
        <w:separator/>
      </w:r>
    </w:p>
  </w:footnote>
  <w:footnote w:type="continuationSeparator" w:id="0">
    <w:p w:rsidR="00481F2C" w:rsidRDefault="00481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D7E" w:rsidRDefault="007E14EA" w:rsidP="00484D7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84D7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84D7E" w:rsidRDefault="00484D7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01C2C"/>
    <w:multiLevelType w:val="hybridMultilevel"/>
    <w:tmpl w:val="373664AC"/>
    <w:lvl w:ilvl="0" w:tplc="8A9A97E2">
      <w:start w:val="7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6AC6BDC"/>
    <w:multiLevelType w:val="multilevel"/>
    <w:tmpl w:val="B25E3E60"/>
    <w:lvl w:ilvl="0">
      <w:start w:val="8"/>
      <w:numFmt w:val="decimal"/>
      <w:lvlText w:val="%1"/>
      <w:lvlJc w:val="left"/>
      <w:pPr>
        <w:ind w:left="108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60" w:hanging="2160"/>
      </w:pPr>
      <w:rPr>
        <w:rFonts w:hint="default"/>
      </w:rPr>
    </w:lvl>
  </w:abstractNum>
  <w:abstractNum w:abstractNumId="2" w15:restartNumberingAfterBreak="0">
    <w:nsid w:val="21AD102F"/>
    <w:multiLevelType w:val="multilevel"/>
    <w:tmpl w:val="02F82E6E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" w15:restartNumberingAfterBreak="0">
    <w:nsid w:val="3E921D32"/>
    <w:multiLevelType w:val="hybridMultilevel"/>
    <w:tmpl w:val="197854D0"/>
    <w:lvl w:ilvl="0" w:tplc="419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417607B"/>
    <w:multiLevelType w:val="multilevel"/>
    <w:tmpl w:val="6F6C2508"/>
    <w:lvl w:ilvl="0">
      <w:start w:val="27"/>
      <w:numFmt w:val="decimal"/>
      <w:lvlText w:val="%1"/>
      <w:lvlJc w:val="left"/>
      <w:pPr>
        <w:ind w:left="1278" w:hanging="1278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4110" w:hanging="1278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6942" w:hanging="127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74" w:hanging="12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6" w:hanging="12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16" w:hanging="2160"/>
      </w:pPr>
      <w:rPr>
        <w:rFonts w:hint="default"/>
      </w:rPr>
    </w:lvl>
  </w:abstractNum>
  <w:abstractNum w:abstractNumId="5" w15:restartNumberingAfterBreak="0">
    <w:nsid w:val="44386643"/>
    <w:multiLevelType w:val="multilevel"/>
    <w:tmpl w:val="F1C6BD0A"/>
    <w:lvl w:ilvl="0">
      <w:start w:val="1"/>
      <w:numFmt w:val="decimal"/>
      <w:lvlText w:val="%1."/>
      <w:lvlJc w:val="left"/>
      <w:pPr>
        <w:ind w:left="1080" w:hanging="37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539F3606"/>
    <w:multiLevelType w:val="multilevel"/>
    <w:tmpl w:val="352E834C"/>
    <w:lvl w:ilvl="0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54DD5A46"/>
    <w:multiLevelType w:val="multilevel"/>
    <w:tmpl w:val="AB9ACC70"/>
    <w:lvl w:ilvl="0">
      <w:start w:val="5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4137" w:hanging="1305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696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01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33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16" w:hanging="2160"/>
      </w:pPr>
      <w:rPr>
        <w:rFonts w:hint="default"/>
      </w:rPr>
    </w:lvl>
  </w:abstractNum>
  <w:abstractNum w:abstractNumId="8" w15:restartNumberingAfterBreak="0">
    <w:nsid w:val="65652A84"/>
    <w:multiLevelType w:val="multilevel"/>
    <w:tmpl w:val="6EB48EA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97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476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5268" w:hanging="648"/>
      </w:pPr>
    </w:lvl>
    <w:lvl w:ilvl="4">
      <w:start w:val="1"/>
      <w:numFmt w:val="decimal"/>
      <w:lvlText w:val="%1.%2.%3.%4.%5."/>
      <w:lvlJc w:val="left"/>
      <w:pPr>
        <w:ind w:left="5772" w:hanging="792"/>
      </w:pPr>
    </w:lvl>
    <w:lvl w:ilvl="5">
      <w:start w:val="1"/>
      <w:numFmt w:val="decimal"/>
      <w:lvlText w:val="%1.%2.%3.%4.%5.%6."/>
      <w:lvlJc w:val="left"/>
      <w:pPr>
        <w:ind w:left="6276" w:hanging="936"/>
      </w:pPr>
    </w:lvl>
    <w:lvl w:ilvl="6">
      <w:start w:val="1"/>
      <w:numFmt w:val="decimal"/>
      <w:lvlText w:val="%1.%2.%3.%4.%5.%6.%7."/>
      <w:lvlJc w:val="left"/>
      <w:pPr>
        <w:ind w:left="6780" w:hanging="1080"/>
      </w:pPr>
    </w:lvl>
    <w:lvl w:ilvl="7">
      <w:start w:val="1"/>
      <w:numFmt w:val="decimal"/>
      <w:lvlText w:val="%1.%2.%3.%4.%5.%6.%7.%8."/>
      <w:lvlJc w:val="left"/>
      <w:pPr>
        <w:ind w:left="7284" w:hanging="1224"/>
      </w:pPr>
    </w:lvl>
    <w:lvl w:ilvl="8">
      <w:start w:val="1"/>
      <w:numFmt w:val="decimal"/>
      <w:lvlText w:val="%1.%2.%3.%4.%5.%6.%7.%8.%9."/>
      <w:lvlJc w:val="left"/>
      <w:pPr>
        <w:ind w:left="7860" w:hanging="144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AE"/>
    <w:rsid w:val="000107CB"/>
    <w:rsid w:val="00012CB4"/>
    <w:rsid w:val="00026F1C"/>
    <w:rsid w:val="000A0CB5"/>
    <w:rsid w:val="000F52F5"/>
    <w:rsid w:val="00157BD0"/>
    <w:rsid w:val="00187FBD"/>
    <w:rsid w:val="001976D9"/>
    <w:rsid w:val="00247052"/>
    <w:rsid w:val="0025393A"/>
    <w:rsid w:val="002C34EF"/>
    <w:rsid w:val="002D2C31"/>
    <w:rsid w:val="00346FF1"/>
    <w:rsid w:val="003A12C1"/>
    <w:rsid w:val="003C54B9"/>
    <w:rsid w:val="003E4962"/>
    <w:rsid w:val="00461BE4"/>
    <w:rsid w:val="00481F2C"/>
    <w:rsid w:val="00484D7E"/>
    <w:rsid w:val="00491916"/>
    <w:rsid w:val="00491BAE"/>
    <w:rsid w:val="004C0C4E"/>
    <w:rsid w:val="004D545D"/>
    <w:rsid w:val="004D71E7"/>
    <w:rsid w:val="004F06E7"/>
    <w:rsid w:val="0051504A"/>
    <w:rsid w:val="0055181A"/>
    <w:rsid w:val="00553BAB"/>
    <w:rsid w:val="005F43E1"/>
    <w:rsid w:val="006452F0"/>
    <w:rsid w:val="006A4AAE"/>
    <w:rsid w:val="006D1E59"/>
    <w:rsid w:val="006F30A2"/>
    <w:rsid w:val="0070328F"/>
    <w:rsid w:val="007801EA"/>
    <w:rsid w:val="0078052C"/>
    <w:rsid w:val="007D3898"/>
    <w:rsid w:val="007E14EA"/>
    <w:rsid w:val="00811920"/>
    <w:rsid w:val="0089296B"/>
    <w:rsid w:val="00894077"/>
    <w:rsid w:val="008F5050"/>
    <w:rsid w:val="00912923"/>
    <w:rsid w:val="00985BAD"/>
    <w:rsid w:val="00A63B39"/>
    <w:rsid w:val="00A9727D"/>
    <w:rsid w:val="00B63EB1"/>
    <w:rsid w:val="00B971D0"/>
    <w:rsid w:val="00BA2D6A"/>
    <w:rsid w:val="00C60421"/>
    <w:rsid w:val="00C75526"/>
    <w:rsid w:val="00CD6858"/>
    <w:rsid w:val="00CE00DD"/>
    <w:rsid w:val="00D0473F"/>
    <w:rsid w:val="00D652BD"/>
    <w:rsid w:val="00DB0FA3"/>
    <w:rsid w:val="00E54238"/>
    <w:rsid w:val="00EC0C6C"/>
    <w:rsid w:val="00F04413"/>
    <w:rsid w:val="00F73C62"/>
    <w:rsid w:val="00F943A4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C78BBA"/>
  <w15:docId w15:val="{CD2D01AE-B34A-4E4E-9ABD-074D5A2D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AE"/>
    <w:pPr>
      <w:spacing w:after="200" w:line="276" w:lineRule="auto"/>
    </w:pPr>
    <w:rPr>
      <w:rFonts w:ascii="Calibri" w:eastAsia="Calibri" w:hAnsi="Calibri" w:cs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A4AAE"/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2">
    <w:name w:val="Основной текст (2)"/>
    <w:rsid w:val="006A4AAE"/>
    <w:rPr>
      <w:b/>
      <w:bCs/>
      <w:color w:val="000000"/>
      <w:spacing w:val="12"/>
      <w:w w:val="100"/>
      <w:position w:val="0"/>
      <w:sz w:val="23"/>
      <w:szCs w:val="23"/>
      <w:lang w:val="uk-UA" w:eastAsia="uk-UA"/>
    </w:rPr>
  </w:style>
  <w:style w:type="paragraph" w:styleId="a4">
    <w:name w:val="List Paragraph"/>
    <w:basedOn w:val="a"/>
    <w:qFormat/>
    <w:rsid w:val="006A4AAE"/>
    <w:pPr>
      <w:spacing w:after="160" w:line="259" w:lineRule="auto"/>
      <w:ind w:left="720"/>
      <w:contextualSpacing/>
    </w:pPr>
    <w:rPr>
      <w:rFonts w:cs="Times New Roman"/>
    </w:rPr>
  </w:style>
  <w:style w:type="paragraph" w:styleId="a5">
    <w:name w:val="Normal (Web)"/>
    <w:basedOn w:val="a"/>
    <w:uiPriority w:val="99"/>
    <w:unhideWhenUsed/>
    <w:rsid w:val="00010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rsid w:val="00892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9296B"/>
    <w:rPr>
      <w:rFonts w:ascii="Segoe UI" w:eastAsia="Calibri" w:hAnsi="Segoe UI" w:cs="Segoe UI"/>
      <w:sz w:val="18"/>
      <w:szCs w:val="18"/>
      <w:lang w:eastAsia="en-US"/>
    </w:rPr>
  </w:style>
  <w:style w:type="paragraph" w:styleId="a8">
    <w:name w:val="header"/>
    <w:basedOn w:val="a"/>
    <w:link w:val="a9"/>
    <w:uiPriority w:val="99"/>
    <w:rsid w:val="00484D7E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484D7E"/>
  </w:style>
  <w:style w:type="paragraph" w:styleId="ab">
    <w:name w:val="footer"/>
    <w:basedOn w:val="a"/>
    <w:rsid w:val="00484D7E"/>
    <w:pPr>
      <w:tabs>
        <w:tab w:val="center" w:pos="4819"/>
        <w:tab w:val="right" w:pos="9639"/>
      </w:tabs>
    </w:pPr>
  </w:style>
  <w:style w:type="paragraph" w:styleId="ac">
    <w:name w:val="Body Text"/>
    <w:basedOn w:val="a"/>
    <w:link w:val="ad"/>
    <w:rsid w:val="00EC0C6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d">
    <w:name w:val="Основной текст Знак"/>
    <w:basedOn w:val="a0"/>
    <w:link w:val="ac"/>
    <w:rsid w:val="00EC0C6C"/>
    <w:rPr>
      <w:sz w:val="28"/>
    </w:rPr>
  </w:style>
  <w:style w:type="character" w:customStyle="1" w:styleId="a9">
    <w:name w:val="Верхний колонтитул Знак"/>
    <w:basedOn w:val="a0"/>
    <w:link w:val="a8"/>
    <w:uiPriority w:val="99"/>
    <w:rsid w:val="00461BE4"/>
    <w:rPr>
      <w:rFonts w:ascii="Calibri" w:eastAsia="Calibri" w:hAnsi="Calibri" w:cs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7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371EB-6E56-41CE-8309-26C4D5E57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2017-02-27T07:40:00Z</cp:lastPrinted>
  <dcterms:created xsi:type="dcterms:W3CDTF">2017-04-21T13:00:00Z</dcterms:created>
  <dcterms:modified xsi:type="dcterms:W3CDTF">2017-04-21T13:00:00Z</dcterms:modified>
</cp:coreProperties>
</file>