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8D" w:rsidRPr="000B4F32" w:rsidRDefault="008A3F8D" w:rsidP="008A3F8D">
      <w:pPr>
        <w:jc w:val="center"/>
        <w:outlineLvl w:val="0"/>
        <w:rPr>
          <w:b/>
          <w:color w:val="000000"/>
          <w:szCs w:val="28"/>
        </w:rPr>
      </w:pPr>
      <w:bookmarkStart w:id="0" w:name="_GoBack"/>
      <w:bookmarkEnd w:id="0"/>
      <w:r w:rsidRPr="000B4F32">
        <w:rPr>
          <w:b/>
          <w:color w:val="000000"/>
          <w:szCs w:val="28"/>
        </w:rPr>
        <w:t>РЕКОМЕНДАЦІЇ</w:t>
      </w:r>
    </w:p>
    <w:p w:rsidR="008A3F8D" w:rsidRPr="00F91A8F" w:rsidRDefault="008A3F8D" w:rsidP="008A3F8D">
      <w:pPr>
        <w:jc w:val="center"/>
        <w:rPr>
          <w:b/>
          <w:bCs/>
          <w:color w:val="000000"/>
          <w:szCs w:val="28"/>
          <w:lang w:val="ru-RU"/>
        </w:rPr>
      </w:pPr>
      <w:r w:rsidRPr="000B4F32">
        <w:rPr>
          <w:b/>
          <w:bCs/>
          <w:color w:val="000000"/>
          <w:szCs w:val="28"/>
        </w:rPr>
        <w:t>постійних комісій міської ради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0B4F32">
        <w:rPr>
          <w:b/>
          <w:bCs/>
          <w:color w:val="000000"/>
          <w:szCs w:val="28"/>
        </w:rPr>
        <w:t>до проектів</w:t>
      </w:r>
      <w:r>
        <w:rPr>
          <w:b/>
          <w:bCs/>
          <w:color w:val="000000"/>
          <w:szCs w:val="28"/>
        </w:rPr>
        <w:t xml:space="preserve"> рішень, </w:t>
      </w:r>
    </w:p>
    <w:p w:rsidR="008A3F8D" w:rsidRDefault="008A3F8D" w:rsidP="008A3F8D">
      <w:pPr>
        <w:jc w:val="center"/>
        <w:rPr>
          <w:b/>
        </w:rPr>
      </w:pPr>
      <w:r>
        <w:rPr>
          <w:b/>
          <w:bCs/>
          <w:color w:val="000000"/>
          <w:szCs w:val="28"/>
        </w:rPr>
        <w:t>які вносяться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>
        <w:rPr>
          <w:b/>
          <w:bCs/>
          <w:color w:val="000000"/>
          <w:szCs w:val="28"/>
        </w:rPr>
        <w:t xml:space="preserve"> на День депутата</w:t>
      </w:r>
      <w:r w:rsidRPr="00F91A8F">
        <w:rPr>
          <w:b/>
          <w:bCs/>
          <w:color w:val="000000"/>
          <w:szCs w:val="28"/>
          <w:lang w:val="ru-RU"/>
        </w:rPr>
        <w:t xml:space="preserve"> </w:t>
      </w:r>
      <w:r w:rsidRPr="0048078A">
        <w:rPr>
          <w:b/>
        </w:rPr>
        <w:t>2</w:t>
      </w:r>
      <w:r>
        <w:rPr>
          <w:b/>
        </w:rPr>
        <w:t>1.12.</w:t>
      </w:r>
      <w:r w:rsidRPr="0048078A">
        <w:rPr>
          <w:b/>
        </w:rPr>
        <w:t>2016</w:t>
      </w:r>
      <w:r>
        <w:rPr>
          <w:b/>
        </w:rPr>
        <w:t xml:space="preserve"> </w:t>
      </w:r>
      <w:r w:rsidRPr="0048078A">
        <w:rPr>
          <w:b/>
        </w:rPr>
        <w:t>р</w:t>
      </w:r>
      <w:r w:rsidRPr="00C66D42">
        <w:rPr>
          <w:b/>
        </w:rPr>
        <w:t>оку</w:t>
      </w:r>
    </w:p>
    <w:p w:rsidR="008A3F8D" w:rsidRDefault="008A3F8D" w:rsidP="008A3F8D">
      <w:pPr>
        <w:jc w:val="center"/>
        <w:rPr>
          <w:b/>
        </w:rPr>
      </w:pPr>
    </w:p>
    <w:p w:rsidR="005432A6" w:rsidRDefault="005432A6" w:rsidP="005432A6">
      <w:pPr>
        <w:jc w:val="center"/>
        <w:rPr>
          <w:b/>
          <w:bCs/>
          <w:color w:val="000000"/>
          <w:szCs w:val="28"/>
          <w:lang w:val="ru-RU"/>
        </w:rPr>
      </w:pPr>
      <w:r>
        <w:rPr>
          <w:b/>
          <w:bCs/>
          <w:color w:val="000000"/>
          <w:szCs w:val="28"/>
          <w:lang w:val="ru-RU"/>
        </w:rPr>
        <w:t>Питання № 2</w:t>
      </w:r>
    </w:p>
    <w:p w:rsidR="005432A6" w:rsidRDefault="005432A6" w:rsidP="005432A6">
      <w:pPr>
        <w:jc w:val="center"/>
        <w:rPr>
          <w:b/>
          <w:bCs/>
          <w:color w:val="000000"/>
          <w:szCs w:val="28"/>
          <w:lang w:val="ru-RU"/>
        </w:rPr>
      </w:pPr>
      <w:r w:rsidRPr="001D70A6">
        <w:rPr>
          <w:i/>
          <w:szCs w:val="28"/>
        </w:rPr>
        <w:t>Про міський бюджет на 2017 рік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5432A6" w:rsidRPr="005432A6" w:rsidTr="005432A6">
        <w:tc>
          <w:tcPr>
            <w:tcW w:w="3708" w:type="dxa"/>
          </w:tcPr>
          <w:p w:rsidR="005432A6" w:rsidRDefault="005432A6" w:rsidP="005432A6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економіки, інвестицій, підприємництва та туризму </w:t>
            </w:r>
          </w:p>
        </w:tc>
        <w:tc>
          <w:tcPr>
            <w:tcW w:w="5940" w:type="dxa"/>
          </w:tcPr>
          <w:p w:rsidR="005432A6" w:rsidRPr="005432A6" w:rsidRDefault="005432A6" w:rsidP="005432A6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Департаменту житлово-комунального господарства надати бюджетний запит на проведення капітального ремонту люків, які знаходяться на проїзній частині і роботи по яким будуть виконуватись в 2017 році (Брязкало А.Ф.). </w:t>
            </w:r>
          </w:p>
        </w:tc>
      </w:tr>
    </w:tbl>
    <w:p w:rsidR="005432A6" w:rsidRPr="005432A6" w:rsidRDefault="005432A6" w:rsidP="008A3F8D">
      <w:pPr>
        <w:jc w:val="center"/>
        <w:rPr>
          <w:b/>
          <w:lang w:val="ru-RU"/>
        </w:rPr>
      </w:pPr>
    </w:p>
    <w:p w:rsidR="008A03BC" w:rsidRPr="008A03BC" w:rsidRDefault="008A03BC" w:rsidP="008A03BC">
      <w:pPr>
        <w:jc w:val="center"/>
        <w:rPr>
          <w:b/>
        </w:rPr>
      </w:pPr>
      <w:r w:rsidRPr="008A03BC">
        <w:rPr>
          <w:b/>
        </w:rPr>
        <w:t>Питання № 3</w:t>
      </w:r>
    </w:p>
    <w:p w:rsidR="008A03BC" w:rsidRDefault="008A03BC" w:rsidP="008A03BC">
      <w:pPr>
        <w:jc w:val="center"/>
        <w:rPr>
          <w:i/>
          <w:color w:val="000000"/>
          <w:szCs w:val="28"/>
          <w:shd w:val="clear" w:color="auto" w:fill="FFFFFF"/>
        </w:rPr>
      </w:pPr>
      <w:r w:rsidRPr="001D70A6">
        <w:rPr>
          <w:i/>
          <w:color w:val="000000"/>
          <w:szCs w:val="28"/>
          <w:shd w:val="clear" w:color="auto" w:fill="FFFFFF"/>
        </w:rPr>
        <w:t>Про хід виконання Програми розвитку малого і середнього підприємництва в місті Чернівцях на 2015-2016 роки, затвердженої рішенням міської ради VІ скликання від 25.12.2014 р. № 1443 та затвердження Програми розвитку малого і середнього підприємництва в місті Чернівцях на 2017-2018 роки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A03BC" w:rsidRPr="00B54336" w:rsidTr="005432A6">
        <w:tc>
          <w:tcPr>
            <w:tcW w:w="3708" w:type="dxa"/>
          </w:tcPr>
          <w:p w:rsidR="008A03BC" w:rsidRDefault="008A03BC" w:rsidP="005432A6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законності, прав і свобод людини, регламенту, депутатської діяльності та етики</w:t>
            </w:r>
          </w:p>
        </w:tc>
        <w:tc>
          <w:tcPr>
            <w:tcW w:w="5940" w:type="dxa"/>
          </w:tcPr>
          <w:p w:rsidR="008A03BC" w:rsidRPr="008A03BC" w:rsidRDefault="008A03BC" w:rsidP="005432A6">
            <w:pPr>
              <w:jc w:val="both"/>
              <w:rPr>
                <w:bCs/>
                <w:szCs w:val="28"/>
              </w:rPr>
            </w:pPr>
            <w:r w:rsidRPr="008A03BC">
              <w:rPr>
                <w:bCs/>
                <w:szCs w:val="28"/>
              </w:rPr>
              <w:t xml:space="preserve">Департаменту економіки надати розшифровку витрат по заходам (Олевич А.А.). </w:t>
            </w:r>
          </w:p>
        </w:tc>
      </w:tr>
    </w:tbl>
    <w:p w:rsidR="00C00D20" w:rsidRDefault="00C00D20" w:rsidP="00C00D20">
      <w:pPr>
        <w:jc w:val="center"/>
        <w:rPr>
          <w:b/>
        </w:rPr>
      </w:pPr>
    </w:p>
    <w:p w:rsidR="00C00D20" w:rsidRDefault="00C00D20" w:rsidP="00C00D20">
      <w:pPr>
        <w:jc w:val="center"/>
        <w:rPr>
          <w:b/>
        </w:rPr>
      </w:pPr>
      <w:r>
        <w:rPr>
          <w:b/>
        </w:rPr>
        <w:t>Питання № 11</w:t>
      </w:r>
    </w:p>
    <w:p w:rsidR="00C00D20" w:rsidRPr="009B43AF" w:rsidRDefault="00C00D20" w:rsidP="00C00D20">
      <w:pPr>
        <w:jc w:val="center"/>
        <w:rPr>
          <w:b/>
          <w:i/>
        </w:rPr>
      </w:pPr>
      <w:r w:rsidRPr="009B43AF">
        <w:rPr>
          <w:i/>
          <w:szCs w:val="28"/>
          <w:shd w:val="clear" w:color="auto" w:fill="FFFFFF"/>
        </w:rPr>
        <w:t>Про Програму розвитку освіти міста Чернівців на 2017 - 2020 роки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C00D20" w:rsidRPr="00F72D91" w:rsidTr="00240461">
        <w:tc>
          <w:tcPr>
            <w:tcW w:w="3708" w:type="dxa"/>
          </w:tcPr>
          <w:p w:rsidR="00C00D20" w:rsidRDefault="00C00D20" w:rsidP="0024046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економіки, інвестицій, підприємництва та туризму</w:t>
            </w:r>
          </w:p>
        </w:tc>
        <w:tc>
          <w:tcPr>
            <w:tcW w:w="5940" w:type="dxa"/>
          </w:tcPr>
          <w:p w:rsidR="00C00D20" w:rsidRPr="00F72D91" w:rsidRDefault="00C00D20" w:rsidP="00240461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Надати розшифровку по встановленню бойлерів, сушарок для рук, дозаторів для мила, які планується встановити в 2017 році (в розрізі закладів). Чи передбачені кошти на вищеперелічені видатки в 2018-2020 роках (Гавриш В.Я.).   </w:t>
            </w:r>
          </w:p>
        </w:tc>
      </w:tr>
    </w:tbl>
    <w:p w:rsidR="008A03BC" w:rsidRDefault="008A03BC" w:rsidP="008A3F8D">
      <w:pPr>
        <w:jc w:val="center"/>
        <w:rPr>
          <w:b/>
        </w:rPr>
      </w:pPr>
    </w:p>
    <w:p w:rsidR="00C869CA" w:rsidRDefault="00C869CA" w:rsidP="008A3F8D">
      <w:pPr>
        <w:jc w:val="center"/>
        <w:rPr>
          <w:b/>
        </w:rPr>
      </w:pPr>
      <w:r>
        <w:rPr>
          <w:b/>
        </w:rPr>
        <w:t>Питання № 12</w:t>
      </w:r>
    </w:p>
    <w:p w:rsidR="00C869CA" w:rsidRPr="00C869CA" w:rsidRDefault="00C869CA" w:rsidP="008A3F8D">
      <w:pPr>
        <w:jc w:val="center"/>
        <w:rPr>
          <w:b/>
          <w:i/>
        </w:rPr>
      </w:pPr>
      <w:r w:rsidRPr="00C869CA">
        <w:rPr>
          <w:i/>
          <w:color w:val="000000"/>
          <w:szCs w:val="28"/>
          <w:shd w:val="clear" w:color="auto" w:fill="FFFFFF"/>
        </w:rPr>
        <w:t>Про хід виконання рішення міської ради VII скликання від 24.12.2015 р. № 48 щодо виконання Програми вивчення та популяризації англійської мови в закладах освіти м. Чернівців на 2016-2020 роки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C869CA" w:rsidRPr="00FE72C4" w:rsidTr="00283923">
        <w:tc>
          <w:tcPr>
            <w:tcW w:w="3708" w:type="dxa"/>
          </w:tcPr>
          <w:p w:rsidR="00C869CA" w:rsidRDefault="00C869CA" w:rsidP="0028392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C869CA" w:rsidRPr="00FE72C4" w:rsidRDefault="00C869CA" w:rsidP="0028392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Департаменту містобудівного комплексу та земельних відносин надати інформацію про зобов’</w:t>
            </w:r>
            <w:r w:rsidRPr="00C869CA">
              <w:rPr>
                <w:bCs/>
                <w:szCs w:val="28"/>
              </w:rPr>
              <w:t>язання</w:t>
            </w:r>
            <w:r w:rsidR="00E35193">
              <w:rPr>
                <w:bCs/>
                <w:szCs w:val="28"/>
              </w:rPr>
              <w:t xml:space="preserve"> клубу</w:t>
            </w:r>
            <w:r w:rsidRPr="00C869CA">
              <w:rPr>
                <w:bCs/>
                <w:szCs w:val="28"/>
              </w:rPr>
              <w:t xml:space="preserve"> «</w:t>
            </w:r>
            <w:r>
              <w:rPr>
                <w:bCs/>
                <w:szCs w:val="28"/>
              </w:rPr>
              <w:t>Sport</w:t>
            </w:r>
            <w:r>
              <w:rPr>
                <w:bCs/>
                <w:szCs w:val="28"/>
                <w:lang w:val="en-US"/>
              </w:rPr>
              <w:t>Li</w:t>
            </w:r>
            <w:r>
              <w:rPr>
                <w:bCs/>
                <w:szCs w:val="28"/>
              </w:rPr>
              <w:t>f</w:t>
            </w:r>
            <w:r>
              <w:rPr>
                <w:bCs/>
                <w:szCs w:val="28"/>
                <w:lang w:val="en-US"/>
              </w:rPr>
              <w:t>e</w:t>
            </w:r>
            <w:r w:rsidRPr="00C869CA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 при зміні цільового призначення земельної ділянки щодо безкоштовного навчання плаванню дітей.</w:t>
            </w:r>
          </w:p>
        </w:tc>
      </w:tr>
    </w:tbl>
    <w:p w:rsidR="00C869CA" w:rsidRDefault="00C869CA" w:rsidP="008A3F8D">
      <w:pPr>
        <w:jc w:val="center"/>
        <w:rPr>
          <w:b/>
          <w:i/>
        </w:rPr>
      </w:pPr>
    </w:p>
    <w:p w:rsidR="002F3551" w:rsidRDefault="002F3551" w:rsidP="008A3F8D">
      <w:pPr>
        <w:jc w:val="center"/>
        <w:rPr>
          <w:b/>
          <w:i/>
        </w:rPr>
      </w:pPr>
    </w:p>
    <w:p w:rsidR="002F3551" w:rsidRDefault="002F3551" w:rsidP="008A3F8D">
      <w:pPr>
        <w:jc w:val="center"/>
        <w:rPr>
          <w:b/>
          <w:i/>
        </w:rPr>
      </w:pPr>
    </w:p>
    <w:p w:rsidR="002F3551" w:rsidRDefault="002F3551" w:rsidP="008A3F8D">
      <w:pPr>
        <w:jc w:val="center"/>
        <w:rPr>
          <w:b/>
          <w:i/>
        </w:rPr>
      </w:pPr>
    </w:p>
    <w:p w:rsidR="002F3551" w:rsidRDefault="002F3551" w:rsidP="008A3F8D">
      <w:pPr>
        <w:jc w:val="center"/>
        <w:rPr>
          <w:b/>
          <w:i/>
        </w:rPr>
      </w:pPr>
    </w:p>
    <w:p w:rsidR="002F3551" w:rsidRPr="00C869CA" w:rsidRDefault="002F3551" w:rsidP="008A3F8D">
      <w:pPr>
        <w:jc w:val="center"/>
        <w:rPr>
          <w:b/>
          <w:i/>
        </w:rPr>
      </w:pPr>
    </w:p>
    <w:p w:rsidR="008A3F8D" w:rsidRDefault="008A3F8D" w:rsidP="008A3F8D">
      <w:pPr>
        <w:jc w:val="center"/>
        <w:rPr>
          <w:b/>
        </w:rPr>
      </w:pPr>
      <w:r>
        <w:rPr>
          <w:b/>
        </w:rPr>
        <w:t>Питання № 16</w:t>
      </w:r>
    </w:p>
    <w:p w:rsidR="008A3F8D" w:rsidRDefault="008A3F8D" w:rsidP="008A3F8D">
      <w:pPr>
        <w:jc w:val="center"/>
        <w:rPr>
          <w:i/>
          <w:szCs w:val="28"/>
        </w:rPr>
      </w:pPr>
      <w:r w:rsidRPr="008A3F8D">
        <w:rPr>
          <w:i/>
          <w:szCs w:val="28"/>
        </w:rPr>
        <w:t xml:space="preserve">Про внесення змін до комплексної Програми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 р. по 21.02.2014 р.,  </w:t>
      </w:r>
    </w:p>
    <w:p w:rsidR="008A3F8D" w:rsidRPr="008A3F8D" w:rsidRDefault="008A3F8D" w:rsidP="008A3F8D">
      <w:pPr>
        <w:jc w:val="center"/>
        <w:rPr>
          <w:i/>
        </w:rPr>
      </w:pPr>
      <w:r w:rsidRPr="008A3F8D">
        <w:rPr>
          <w:i/>
          <w:szCs w:val="28"/>
        </w:rPr>
        <w:t>на 2016-2018 роки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A3F8D" w:rsidRPr="00B54336" w:rsidTr="00311845">
        <w:tc>
          <w:tcPr>
            <w:tcW w:w="3708" w:type="dxa"/>
          </w:tcPr>
          <w:p w:rsidR="008A3F8D" w:rsidRDefault="008A3F8D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бюджету та фінансів</w:t>
            </w:r>
          </w:p>
        </w:tc>
        <w:tc>
          <w:tcPr>
            <w:tcW w:w="5940" w:type="dxa"/>
          </w:tcPr>
          <w:p w:rsidR="008A3F8D" w:rsidRPr="00B54336" w:rsidRDefault="008A3F8D" w:rsidP="0031184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Надати інформацію щодо виконавців зі встановлення пам’</w:t>
            </w:r>
            <w:r w:rsidRPr="008A3F8D">
              <w:rPr>
                <w:bCs/>
                <w:szCs w:val="28"/>
              </w:rPr>
              <w:t>ятників учасникам військових дій (Ковалюк Б.І.</w:t>
            </w:r>
            <w:r>
              <w:rPr>
                <w:bCs/>
                <w:szCs w:val="28"/>
              </w:rPr>
              <w:t xml:space="preserve">). </w:t>
            </w:r>
          </w:p>
        </w:tc>
      </w:tr>
    </w:tbl>
    <w:p w:rsidR="008A3F8D" w:rsidRDefault="008A3F8D" w:rsidP="008A3F8D">
      <w:pPr>
        <w:jc w:val="center"/>
        <w:rPr>
          <w:b/>
        </w:rPr>
      </w:pPr>
    </w:p>
    <w:p w:rsidR="008A3F8D" w:rsidRDefault="008A3F8D" w:rsidP="001D70A6">
      <w:pPr>
        <w:jc w:val="center"/>
        <w:outlineLvl w:val="0"/>
        <w:rPr>
          <w:b/>
          <w:color w:val="000000"/>
          <w:szCs w:val="28"/>
        </w:rPr>
      </w:pPr>
    </w:p>
    <w:p w:rsidR="001D70A6" w:rsidRPr="000B4F32" w:rsidRDefault="001D70A6" w:rsidP="001D70A6">
      <w:pPr>
        <w:jc w:val="center"/>
        <w:outlineLvl w:val="0"/>
        <w:rPr>
          <w:b/>
          <w:color w:val="000000"/>
          <w:szCs w:val="28"/>
        </w:rPr>
      </w:pPr>
      <w:r w:rsidRPr="000B4F32">
        <w:rPr>
          <w:b/>
          <w:color w:val="000000"/>
          <w:szCs w:val="28"/>
        </w:rPr>
        <w:t>РЕКОМЕНДАЦІЇ</w:t>
      </w:r>
    </w:p>
    <w:p w:rsidR="001D70A6" w:rsidRPr="000B4F32" w:rsidRDefault="001D70A6" w:rsidP="001D70A6">
      <w:pPr>
        <w:jc w:val="center"/>
        <w:rPr>
          <w:b/>
          <w:bCs/>
          <w:color w:val="000000"/>
          <w:szCs w:val="28"/>
        </w:rPr>
      </w:pPr>
      <w:r w:rsidRPr="000B4F32">
        <w:rPr>
          <w:b/>
          <w:bCs/>
          <w:color w:val="000000"/>
          <w:szCs w:val="28"/>
        </w:rPr>
        <w:t xml:space="preserve">постійних комісій </w:t>
      </w:r>
      <w:r>
        <w:rPr>
          <w:b/>
          <w:bCs/>
          <w:color w:val="000000"/>
          <w:szCs w:val="28"/>
        </w:rPr>
        <w:t xml:space="preserve">та виконавчого комітету </w:t>
      </w:r>
      <w:r w:rsidRPr="000B4F32">
        <w:rPr>
          <w:b/>
          <w:bCs/>
          <w:color w:val="000000"/>
          <w:szCs w:val="28"/>
        </w:rPr>
        <w:t>міської ради</w:t>
      </w:r>
    </w:p>
    <w:p w:rsidR="001D70A6" w:rsidRPr="000B4F32" w:rsidRDefault="001D70A6" w:rsidP="001D70A6">
      <w:pPr>
        <w:jc w:val="center"/>
        <w:rPr>
          <w:b/>
          <w:bCs/>
          <w:color w:val="000000"/>
          <w:szCs w:val="28"/>
        </w:rPr>
      </w:pPr>
      <w:r w:rsidRPr="000B4F32">
        <w:rPr>
          <w:b/>
          <w:bCs/>
          <w:color w:val="000000"/>
          <w:szCs w:val="28"/>
        </w:rPr>
        <w:t xml:space="preserve">до проектів рішень, які вносяться на розгляд  </w:t>
      </w:r>
    </w:p>
    <w:p w:rsidR="001D70A6" w:rsidRDefault="001D70A6" w:rsidP="001D70A6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20</w:t>
      </w:r>
      <w:r w:rsidRPr="00E604D0">
        <w:rPr>
          <w:b/>
          <w:bCs/>
          <w:color w:val="000000"/>
          <w:szCs w:val="28"/>
        </w:rPr>
        <w:t xml:space="preserve"> </w:t>
      </w:r>
      <w:r w:rsidRPr="000B4F32">
        <w:rPr>
          <w:b/>
          <w:bCs/>
          <w:color w:val="000000"/>
          <w:szCs w:val="28"/>
        </w:rPr>
        <w:t>сесії міської ради V</w:t>
      </w:r>
      <w:r>
        <w:rPr>
          <w:b/>
          <w:bCs/>
          <w:color w:val="000000"/>
          <w:szCs w:val="28"/>
        </w:rPr>
        <w:t>І</w:t>
      </w:r>
      <w:r w:rsidRPr="000B4F32">
        <w:rPr>
          <w:b/>
          <w:bCs/>
          <w:color w:val="000000"/>
          <w:szCs w:val="28"/>
        </w:rPr>
        <w:t>І скликання</w:t>
      </w:r>
      <w:r>
        <w:rPr>
          <w:b/>
          <w:bCs/>
          <w:color w:val="000000"/>
          <w:szCs w:val="28"/>
        </w:rPr>
        <w:t xml:space="preserve"> 22.12.2016 року</w:t>
      </w:r>
    </w:p>
    <w:p w:rsidR="001D70A6" w:rsidRDefault="001D70A6" w:rsidP="001D70A6">
      <w:pPr>
        <w:jc w:val="center"/>
        <w:rPr>
          <w:b/>
          <w:bCs/>
          <w:color w:val="000000"/>
          <w:szCs w:val="28"/>
        </w:rPr>
      </w:pPr>
    </w:p>
    <w:p w:rsidR="001D70A6" w:rsidRDefault="001D70A6" w:rsidP="001D70A6">
      <w:pPr>
        <w:jc w:val="center"/>
        <w:rPr>
          <w:b/>
          <w:bCs/>
          <w:color w:val="000000"/>
          <w:szCs w:val="28"/>
          <w:lang w:val="ru-RU"/>
        </w:rPr>
      </w:pPr>
      <w:r>
        <w:rPr>
          <w:b/>
          <w:bCs/>
          <w:color w:val="000000"/>
          <w:szCs w:val="28"/>
          <w:lang w:val="ru-RU"/>
        </w:rPr>
        <w:t>Питання № 2</w:t>
      </w:r>
    </w:p>
    <w:p w:rsidR="001D70A6" w:rsidRDefault="001D70A6" w:rsidP="001D70A6">
      <w:pPr>
        <w:jc w:val="center"/>
        <w:rPr>
          <w:b/>
          <w:bCs/>
          <w:color w:val="000000"/>
          <w:szCs w:val="28"/>
          <w:lang w:val="ru-RU"/>
        </w:rPr>
      </w:pPr>
      <w:r w:rsidRPr="001D70A6">
        <w:rPr>
          <w:i/>
          <w:szCs w:val="28"/>
        </w:rPr>
        <w:t>Про міський бюджет на 2017 рік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1D70A6" w:rsidRPr="00B54336" w:rsidTr="007E3B93">
        <w:tc>
          <w:tcPr>
            <w:tcW w:w="3708" w:type="dxa"/>
          </w:tcPr>
          <w:p w:rsidR="001D70A6" w:rsidRDefault="001D70A6" w:rsidP="007E3B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бюджету та фінансів</w:t>
            </w:r>
          </w:p>
        </w:tc>
        <w:tc>
          <w:tcPr>
            <w:tcW w:w="5940" w:type="dxa"/>
          </w:tcPr>
          <w:p w:rsidR="001D70A6" w:rsidRDefault="001D70A6" w:rsidP="007E3B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Департаментам житлово-комунального господарства та містобудівного комплексу і земельних відносин до сесії 22 грудня підготувати цільові Програми по капітальним видаткам.</w:t>
            </w:r>
          </w:p>
          <w:p w:rsidR="001D70A6" w:rsidRPr="00B54336" w:rsidRDefault="001D70A6" w:rsidP="007E3B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При необхідності  провести аналіз діючих програм та включити їх до комплексних, як підпрограми (Ковалюк Б.І.). </w:t>
            </w:r>
          </w:p>
        </w:tc>
      </w:tr>
      <w:tr w:rsidR="007F4CFC" w:rsidRPr="00B54336" w:rsidTr="007E3B93">
        <w:tc>
          <w:tcPr>
            <w:tcW w:w="3708" w:type="dxa"/>
          </w:tcPr>
          <w:p w:rsidR="007F4CFC" w:rsidRPr="007F4CFC" w:rsidRDefault="007F4CFC" w:rsidP="007E3B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 навколишнього середовища</w:t>
            </w:r>
          </w:p>
        </w:tc>
        <w:tc>
          <w:tcPr>
            <w:tcW w:w="5940" w:type="dxa"/>
          </w:tcPr>
          <w:p w:rsidR="007F4CFC" w:rsidRDefault="007F4CFC" w:rsidP="007E3B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Надати інформацію, чому в дохідній частині не передбачені кошти від ТОВ «Інвест-Альянс» в розмірі 400 млн.грн. (Чесанов А.А.)</w:t>
            </w:r>
          </w:p>
        </w:tc>
      </w:tr>
      <w:tr w:rsidR="005432A6" w:rsidRPr="00B54336" w:rsidTr="007E3B93">
        <w:tc>
          <w:tcPr>
            <w:tcW w:w="3708" w:type="dxa"/>
          </w:tcPr>
          <w:p w:rsidR="005432A6" w:rsidRDefault="005432A6" w:rsidP="007E3B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економіки, інвестицій, підприємництва та туризму </w:t>
            </w:r>
          </w:p>
        </w:tc>
        <w:tc>
          <w:tcPr>
            <w:tcW w:w="5940" w:type="dxa"/>
          </w:tcPr>
          <w:p w:rsidR="005432A6" w:rsidRDefault="005432A6" w:rsidP="007E3B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Департаменту праці та соціального захисту населення надати розшифровки розрахунків 9,6 млн. грн. відшкодування перевезення пільгових категорій в транспорті в розрізі помісячно та помаршрутно.</w:t>
            </w:r>
          </w:p>
          <w:p w:rsidR="005432A6" w:rsidRPr="005432A6" w:rsidRDefault="005432A6" w:rsidP="007E3B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Фінансовому управлінню протягом січня 2017 року розглянути можливість збільшення посадових окладів по єдиній тарифній сітці посадовцям у зв’</w:t>
            </w:r>
            <w:r w:rsidR="00E35193">
              <w:rPr>
                <w:bCs/>
                <w:szCs w:val="28"/>
              </w:rPr>
              <w:t xml:space="preserve">язку  </w:t>
            </w:r>
            <w:r w:rsidRPr="005432A6">
              <w:rPr>
                <w:bCs/>
                <w:szCs w:val="28"/>
              </w:rPr>
              <w:t>з</w:t>
            </w:r>
            <w:r w:rsidR="00E35193">
              <w:rPr>
                <w:bCs/>
                <w:szCs w:val="28"/>
              </w:rPr>
              <w:t>і</w:t>
            </w:r>
            <w:r w:rsidRPr="005432A6">
              <w:rPr>
                <w:bCs/>
                <w:szCs w:val="28"/>
              </w:rPr>
              <w:t xml:space="preserve"> збільшенням мінімальної заробітної плати до 3200 грн. </w:t>
            </w:r>
            <w:r>
              <w:rPr>
                <w:bCs/>
                <w:szCs w:val="28"/>
              </w:rPr>
              <w:t xml:space="preserve"> пропорційно по всім головним  розпорядникам коштів (Гавриш В.Я.).</w:t>
            </w:r>
          </w:p>
        </w:tc>
      </w:tr>
    </w:tbl>
    <w:p w:rsidR="001D70A6" w:rsidRDefault="001D70A6" w:rsidP="001D70A6">
      <w:pPr>
        <w:jc w:val="center"/>
        <w:rPr>
          <w:b/>
          <w:bCs/>
          <w:color w:val="000000"/>
          <w:szCs w:val="28"/>
        </w:rPr>
      </w:pPr>
    </w:p>
    <w:p w:rsidR="002F3551" w:rsidRDefault="002F3551" w:rsidP="001D70A6">
      <w:pPr>
        <w:jc w:val="center"/>
        <w:rPr>
          <w:b/>
          <w:bCs/>
          <w:color w:val="000000"/>
          <w:szCs w:val="28"/>
        </w:rPr>
      </w:pPr>
    </w:p>
    <w:p w:rsidR="002F3551" w:rsidRPr="001D70A6" w:rsidRDefault="002F3551" w:rsidP="001D70A6">
      <w:pPr>
        <w:jc w:val="center"/>
        <w:rPr>
          <w:b/>
          <w:bCs/>
          <w:color w:val="000000"/>
          <w:szCs w:val="28"/>
        </w:rPr>
      </w:pPr>
    </w:p>
    <w:p w:rsidR="001D70A6" w:rsidRPr="005432A6" w:rsidRDefault="001D70A6" w:rsidP="001D70A6">
      <w:pPr>
        <w:jc w:val="center"/>
        <w:rPr>
          <w:b/>
        </w:rPr>
      </w:pPr>
      <w:r w:rsidRPr="005432A6">
        <w:rPr>
          <w:b/>
        </w:rPr>
        <w:t>Питання № 3</w:t>
      </w:r>
    </w:p>
    <w:p w:rsidR="001D70A6" w:rsidRDefault="001D70A6" w:rsidP="001D70A6">
      <w:pPr>
        <w:jc w:val="center"/>
        <w:rPr>
          <w:i/>
          <w:color w:val="000000"/>
          <w:szCs w:val="28"/>
          <w:shd w:val="clear" w:color="auto" w:fill="FFFFFF"/>
        </w:rPr>
      </w:pPr>
      <w:r w:rsidRPr="001D70A6">
        <w:rPr>
          <w:i/>
          <w:color w:val="000000"/>
          <w:szCs w:val="28"/>
          <w:shd w:val="clear" w:color="auto" w:fill="FFFFFF"/>
        </w:rPr>
        <w:t>Про хід виконання Програми розвитку малого і середнього підприємництва в місті Чернівцях на 2015-2016 роки, затвердженої рішенням міської ради VІ скликання від 25.12.2014 р. № 1443 та затвердження Програми розвитку малого і середнього підприємництва в місті Чернівцях на 2017-2018 роки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1D70A6" w:rsidRPr="00B54336" w:rsidTr="007E3B93">
        <w:tc>
          <w:tcPr>
            <w:tcW w:w="3708" w:type="dxa"/>
          </w:tcPr>
          <w:p w:rsidR="001D70A6" w:rsidRDefault="001D70A6" w:rsidP="007E3B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бюджету та фінансів</w:t>
            </w:r>
          </w:p>
        </w:tc>
        <w:tc>
          <w:tcPr>
            <w:tcW w:w="5940" w:type="dxa"/>
          </w:tcPr>
          <w:p w:rsidR="00E35193" w:rsidRDefault="00E35193" w:rsidP="00E351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 Програмі</w:t>
            </w:r>
          </w:p>
          <w:p w:rsidR="001D70A6" w:rsidRPr="00B54336" w:rsidRDefault="00E35193" w:rsidP="007E3B93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Розділ Ш, п</w:t>
            </w:r>
            <w:r w:rsidR="001D70A6" w:rsidRPr="001D70A6">
              <w:rPr>
                <w:b/>
                <w:bCs/>
                <w:szCs w:val="28"/>
              </w:rPr>
              <w:t>ункт 59</w:t>
            </w:r>
            <w:r w:rsidR="001D70A6">
              <w:rPr>
                <w:bCs/>
                <w:szCs w:val="28"/>
              </w:rPr>
              <w:t xml:space="preserve"> </w:t>
            </w:r>
            <w:r w:rsidR="001D70A6" w:rsidRPr="000B759F">
              <w:rPr>
                <w:b/>
                <w:bCs/>
                <w:szCs w:val="28"/>
              </w:rPr>
              <w:t>-</w:t>
            </w:r>
            <w:r w:rsidR="001D70A6">
              <w:rPr>
                <w:bCs/>
                <w:szCs w:val="28"/>
              </w:rPr>
              <w:t xml:space="preserve"> доповнити підпунктом про проведення Західноукраїнського бізнес-форуму.</w:t>
            </w:r>
          </w:p>
        </w:tc>
      </w:tr>
    </w:tbl>
    <w:p w:rsidR="001D70A6" w:rsidRDefault="001D70A6" w:rsidP="001D70A6">
      <w:pPr>
        <w:jc w:val="center"/>
        <w:rPr>
          <w:b/>
          <w:i/>
          <w:lang w:val="ru-RU"/>
        </w:rPr>
      </w:pPr>
    </w:p>
    <w:p w:rsidR="00FE72C4" w:rsidRDefault="00FE72C4" w:rsidP="001D70A6">
      <w:pPr>
        <w:jc w:val="center"/>
        <w:rPr>
          <w:b/>
          <w:lang w:val="ru-RU"/>
        </w:rPr>
      </w:pPr>
      <w:r>
        <w:rPr>
          <w:b/>
          <w:lang w:val="ru-RU"/>
        </w:rPr>
        <w:t>Питання № 4</w:t>
      </w:r>
    </w:p>
    <w:p w:rsidR="00FE72C4" w:rsidRDefault="00FE72C4" w:rsidP="001D70A6">
      <w:pPr>
        <w:jc w:val="center"/>
        <w:rPr>
          <w:i/>
          <w:color w:val="000000"/>
          <w:szCs w:val="28"/>
          <w:shd w:val="clear" w:color="auto" w:fill="FFFFFF"/>
        </w:rPr>
      </w:pPr>
      <w:r w:rsidRPr="00FE72C4">
        <w:rPr>
          <w:i/>
          <w:color w:val="000000"/>
          <w:szCs w:val="28"/>
          <w:shd w:val="clear" w:color="auto" w:fill="FFFFFF"/>
        </w:rPr>
        <w:t>Про надання згоди на безоплатне прийняття у комунальну власність територіальної громади м.Чернівців дитячого та спортивного майданчиків, які встановлені на вул.Руській, 223-Д від товариства з обмеженою відповідальністю будівельної фірми «Чернівціжитлобуд»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FE72C4" w:rsidRPr="00B54336" w:rsidTr="007D0D04">
        <w:tc>
          <w:tcPr>
            <w:tcW w:w="3708" w:type="dxa"/>
          </w:tcPr>
          <w:p w:rsidR="00FE72C4" w:rsidRDefault="00FE72C4" w:rsidP="007D0D04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FE72C4" w:rsidRPr="00FE72C4" w:rsidRDefault="00FE72C4" w:rsidP="007D0D04">
            <w:pPr>
              <w:jc w:val="both"/>
              <w:rPr>
                <w:bCs/>
                <w:szCs w:val="28"/>
              </w:rPr>
            </w:pPr>
            <w:r w:rsidRPr="00FE72C4">
              <w:rPr>
                <w:bCs/>
                <w:szCs w:val="28"/>
              </w:rPr>
              <w:t xml:space="preserve">Надати документи (сертифікати) на обладнання дитячого майданчика. </w:t>
            </w:r>
          </w:p>
        </w:tc>
      </w:tr>
    </w:tbl>
    <w:p w:rsidR="00FE72C4" w:rsidRPr="00FE72C4" w:rsidRDefault="00FE72C4" w:rsidP="001D70A6">
      <w:pPr>
        <w:jc w:val="center"/>
        <w:rPr>
          <w:b/>
          <w:i/>
          <w:lang w:val="ru-RU"/>
        </w:rPr>
      </w:pPr>
    </w:p>
    <w:p w:rsidR="00FE72C4" w:rsidRDefault="00FE72C4" w:rsidP="001D70A6">
      <w:pPr>
        <w:jc w:val="center"/>
        <w:rPr>
          <w:b/>
          <w:lang w:val="ru-RU"/>
        </w:rPr>
      </w:pPr>
      <w:r>
        <w:rPr>
          <w:b/>
          <w:lang w:val="ru-RU"/>
        </w:rPr>
        <w:t>Питання № 5</w:t>
      </w:r>
    </w:p>
    <w:p w:rsidR="00FE72C4" w:rsidRDefault="00FE72C4" w:rsidP="001D70A6">
      <w:pPr>
        <w:jc w:val="center"/>
        <w:rPr>
          <w:i/>
          <w:color w:val="000000"/>
          <w:szCs w:val="28"/>
          <w:shd w:val="clear" w:color="auto" w:fill="FFFFFF"/>
        </w:rPr>
      </w:pPr>
      <w:r w:rsidRPr="00FE72C4">
        <w:rPr>
          <w:i/>
          <w:color w:val="000000"/>
          <w:szCs w:val="28"/>
          <w:shd w:val="clear" w:color="auto" w:fill="FFFFFF"/>
        </w:rPr>
        <w:t>Про  внесення змін до рішення Чернівецької міської ради VІ скликання</w:t>
      </w:r>
    </w:p>
    <w:p w:rsidR="00FE72C4" w:rsidRPr="00FE72C4" w:rsidRDefault="00FE72C4" w:rsidP="001D70A6">
      <w:pPr>
        <w:jc w:val="center"/>
        <w:rPr>
          <w:b/>
          <w:i/>
          <w:lang w:val="ru-RU"/>
        </w:rPr>
      </w:pPr>
      <w:r w:rsidRPr="00FE72C4">
        <w:rPr>
          <w:i/>
          <w:color w:val="000000"/>
          <w:szCs w:val="28"/>
          <w:shd w:val="clear" w:color="auto" w:fill="FFFFFF"/>
        </w:rPr>
        <w:t xml:space="preserve"> від 27.11.2014р. №1403 та від 31.08.2015р. №1693 із внесеними у них змінами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FE72C4" w:rsidRPr="00FE72C4" w:rsidTr="007D0D04">
        <w:tc>
          <w:tcPr>
            <w:tcW w:w="3708" w:type="dxa"/>
          </w:tcPr>
          <w:p w:rsidR="00FE72C4" w:rsidRDefault="00FE72C4" w:rsidP="007D0D04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FE72C4" w:rsidRPr="00FE72C4" w:rsidRDefault="00E35193" w:rsidP="007D0D0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</w:t>
            </w:r>
            <w:r w:rsidR="00FE72C4">
              <w:rPr>
                <w:bCs/>
                <w:szCs w:val="28"/>
              </w:rPr>
              <w:t xml:space="preserve">адати письмову інформацію  </w:t>
            </w:r>
            <w:r w:rsidR="007D0D04">
              <w:rPr>
                <w:bCs/>
                <w:szCs w:val="28"/>
              </w:rPr>
              <w:t>про причину відтермінування повернення поворотної фінансової допомоги та заслухати керівників підприємств .</w:t>
            </w:r>
          </w:p>
        </w:tc>
      </w:tr>
    </w:tbl>
    <w:p w:rsidR="00FE72C4" w:rsidRPr="00FE72C4" w:rsidRDefault="00FE72C4" w:rsidP="001D70A6">
      <w:pPr>
        <w:jc w:val="center"/>
        <w:rPr>
          <w:b/>
          <w:i/>
          <w:lang w:val="ru-RU"/>
        </w:rPr>
      </w:pPr>
    </w:p>
    <w:p w:rsidR="007E3B93" w:rsidRDefault="007E3B93" w:rsidP="001D70A6">
      <w:pPr>
        <w:jc w:val="center"/>
        <w:rPr>
          <w:b/>
          <w:lang w:val="ru-RU"/>
        </w:rPr>
      </w:pPr>
      <w:r>
        <w:rPr>
          <w:b/>
          <w:lang w:val="ru-RU"/>
        </w:rPr>
        <w:t>Питання № 10</w:t>
      </w:r>
    </w:p>
    <w:p w:rsidR="007E3B93" w:rsidRDefault="007E3B93" w:rsidP="001D70A6">
      <w:pPr>
        <w:jc w:val="center"/>
        <w:rPr>
          <w:i/>
          <w:szCs w:val="28"/>
          <w:shd w:val="clear" w:color="auto" w:fill="FFFFFF"/>
        </w:rPr>
      </w:pPr>
      <w:r w:rsidRPr="007E3B93">
        <w:rPr>
          <w:i/>
          <w:szCs w:val="28"/>
          <w:shd w:val="clear" w:color="auto" w:fill="FFFFFF"/>
        </w:rPr>
        <w:t>Про результати виконання Програми розвитку туризму в місті Чернівцях на 2013-2016 роки, затвердженої рішенням міської ради VІ скликання від 28.03.2013 р. №793 та затвердження Програми розвитку туризму в місті Чернівцях на 2017-2020 роки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7E3B93" w:rsidRPr="00B54336" w:rsidTr="007E3B93">
        <w:tc>
          <w:tcPr>
            <w:tcW w:w="3708" w:type="dxa"/>
          </w:tcPr>
          <w:p w:rsidR="007E3B93" w:rsidRDefault="007E3B93" w:rsidP="007E3B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бюджету та фінансів</w:t>
            </w:r>
          </w:p>
        </w:tc>
        <w:tc>
          <w:tcPr>
            <w:tcW w:w="5940" w:type="dxa"/>
          </w:tcPr>
          <w:p w:rsidR="00E35193" w:rsidRDefault="00E35193" w:rsidP="00E3519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 Програмі</w:t>
            </w:r>
          </w:p>
          <w:p w:rsidR="007E3B93" w:rsidRDefault="007E3B93" w:rsidP="007E3B93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Частину VI - </w:t>
            </w:r>
            <w:r w:rsidRPr="007E3B93">
              <w:rPr>
                <w:bCs/>
                <w:szCs w:val="28"/>
              </w:rPr>
              <w:t>деталізувати.</w:t>
            </w:r>
          </w:p>
          <w:p w:rsidR="007E3B93" w:rsidRPr="00B54336" w:rsidRDefault="007E3B93" w:rsidP="007E3B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Доповнення до проекту рішення внести на розгляд сесії.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F72D91" w:rsidRPr="00B54336" w:rsidTr="007E3B93">
        <w:tc>
          <w:tcPr>
            <w:tcW w:w="3708" w:type="dxa"/>
          </w:tcPr>
          <w:p w:rsidR="00F72D91" w:rsidRDefault="00F72D91" w:rsidP="007E3B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гуманітарної політики</w:t>
            </w:r>
          </w:p>
        </w:tc>
        <w:tc>
          <w:tcPr>
            <w:tcW w:w="5940" w:type="dxa"/>
          </w:tcPr>
          <w:p w:rsidR="00F72D91" w:rsidRPr="00F72D91" w:rsidRDefault="00F72D91" w:rsidP="007E3B93">
            <w:pPr>
              <w:jc w:val="both"/>
              <w:rPr>
                <w:bCs/>
                <w:szCs w:val="28"/>
              </w:rPr>
            </w:pPr>
            <w:r w:rsidRPr="00F72D91">
              <w:rPr>
                <w:bCs/>
                <w:szCs w:val="28"/>
              </w:rPr>
              <w:t xml:space="preserve">Фінансовому управлінню розглянути </w:t>
            </w:r>
            <w:r>
              <w:rPr>
                <w:bCs/>
                <w:szCs w:val="28"/>
              </w:rPr>
              <w:t xml:space="preserve">можливість </w:t>
            </w:r>
            <w:r w:rsidRPr="00F72D91">
              <w:rPr>
                <w:bCs/>
                <w:szCs w:val="28"/>
              </w:rPr>
              <w:t xml:space="preserve">збільшення фінансування відділу туризму (Наконечний І.Ю.).  </w:t>
            </w:r>
          </w:p>
        </w:tc>
      </w:tr>
      <w:tr w:rsidR="005432A6" w:rsidRPr="00B54336" w:rsidTr="007E3B93">
        <w:tc>
          <w:tcPr>
            <w:tcW w:w="3708" w:type="dxa"/>
          </w:tcPr>
          <w:p w:rsidR="005432A6" w:rsidRDefault="005432A6" w:rsidP="007E3B9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економіки, інвестицій, підприємництва та туризму</w:t>
            </w:r>
          </w:p>
        </w:tc>
        <w:tc>
          <w:tcPr>
            <w:tcW w:w="5940" w:type="dxa"/>
          </w:tcPr>
          <w:p w:rsidR="005432A6" w:rsidRPr="00F72D91" w:rsidRDefault="005432A6" w:rsidP="007E3B9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 чергову сесію внести проект рішення про внесення змін до штатної чисельності міської ради та збільшити </w:t>
            </w:r>
            <w:r w:rsidR="00E35193">
              <w:rPr>
                <w:bCs/>
                <w:szCs w:val="28"/>
              </w:rPr>
              <w:t>ш</w:t>
            </w:r>
            <w:r>
              <w:rPr>
                <w:bCs/>
                <w:szCs w:val="28"/>
              </w:rPr>
              <w:t>татну чисельність відділу туризму до 5 чоловік (Брязкало А.Ф.</w:t>
            </w:r>
            <w:r w:rsidR="005D5745">
              <w:rPr>
                <w:bCs/>
                <w:szCs w:val="28"/>
              </w:rPr>
              <w:t>).</w:t>
            </w:r>
          </w:p>
        </w:tc>
      </w:tr>
    </w:tbl>
    <w:p w:rsidR="007E3B93" w:rsidRDefault="007E3B93" w:rsidP="001D70A6">
      <w:pPr>
        <w:jc w:val="center"/>
        <w:rPr>
          <w:b/>
          <w:i/>
        </w:rPr>
      </w:pPr>
    </w:p>
    <w:p w:rsidR="002F3551" w:rsidRDefault="002F3551" w:rsidP="001D70A6">
      <w:pPr>
        <w:jc w:val="center"/>
        <w:rPr>
          <w:b/>
          <w:i/>
        </w:rPr>
      </w:pPr>
    </w:p>
    <w:p w:rsidR="002F3551" w:rsidRDefault="002F3551" w:rsidP="001D70A6">
      <w:pPr>
        <w:jc w:val="center"/>
        <w:rPr>
          <w:b/>
          <w:i/>
        </w:rPr>
      </w:pPr>
    </w:p>
    <w:p w:rsidR="009B43AF" w:rsidRDefault="009B43AF" w:rsidP="001D70A6">
      <w:pPr>
        <w:jc w:val="center"/>
        <w:rPr>
          <w:b/>
        </w:rPr>
      </w:pPr>
      <w:r>
        <w:rPr>
          <w:b/>
        </w:rPr>
        <w:t>Питання № 11</w:t>
      </w:r>
    </w:p>
    <w:p w:rsidR="009B43AF" w:rsidRPr="009B43AF" w:rsidRDefault="009B43AF" w:rsidP="001D70A6">
      <w:pPr>
        <w:jc w:val="center"/>
        <w:rPr>
          <w:b/>
          <w:i/>
        </w:rPr>
      </w:pPr>
      <w:r w:rsidRPr="009B43AF">
        <w:rPr>
          <w:i/>
          <w:szCs w:val="28"/>
          <w:shd w:val="clear" w:color="auto" w:fill="FFFFFF"/>
        </w:rPr>
        <w:t>Про Програму розвитку освіти міста Чернівців на 2017 - 2020 роки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9B43AF" w:rsidRPr="00F72D91" w:rsidTr="009B43AF">
        <w:tc>
          <w:tcPr>
            <w:tcW w:w="3708" w:type="dxa"/>
          </w:tcPr>
          <w:p w:rsidR="009B43AF" w:rsidRDefault="009B43AF" w:rsidP="009B43AF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економіки, інвестицій, підприємництва та туризму</w:t>
            </w:r>
          </w:p>
        </w:tc>
        <w:tc>
          <w:tcPr>
            <w:tcW w:w="5940" w:type="dxa"/>
          </w:tcPr>
          <w:p w:rsidR="009B43AF" w:rsidRDefault="009B43AF" w:rsidP="009B43A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Підготувати на січневу сесію внесення змін  до Програми та передбачити </w:t>
            </w:r>
            <w:r w:rsidR="00E35193">
              <w:rPr>
                <w:bCs/>
                <w:szCs w:val="28"/>
              </w:rPr>
              <w:t xml:space="preserve">в 2017 році </w:t>
            </w:r>
            <w:r>
              <w:rPr>
                <w:bCs/>
                <w:szCs w:val="28"/>
              </w:rPr>
              <w:t>заміну вікон на металопластикові у всіх ДНЗ (Гавриш В.Я.).</w:t>
            </w:r>
          </w:p>
          <w:p w:rsidR="009B43AF" w:rsidRPr="00F72D91" w:rsidRDefault="009B43AF" w:rsidP="009B43AF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 сесії внести зміни до Програми щодо асфальтування (встановлення плитки, бруківки) на території шкіл №№ 6, 31, 33 (Гавриш В.Я.).  </w:t>
            </w:r>
          </w:p>
        </w:tc>
      </w:tr>
    </w:tbl>
    <w:p w:rsidR="009B43AF" w:rsidRDefault="009B43AF" w:rsidP="001D70A6">
      <w:pPr>
        <w:jc w:val="center"/>
        <w:rPr>
          <w:b/>
          <w:i/>
        </w:rPr>
      </w:pPr>
    </w:p>
    <w:p w:rsidR="00C869CA" w:rsidRDefault="00C869CA" w:rsidP="001D70A6">
      <w:pPr>
        <w:jc w:val="center"/>
        <w:rPr>
          <w:b/>
        </w:rPr>
      </w:pPr>
      <w:r>
        <w:rPr>
          <w:b/>
        </w:rPr>
        <w:t>Питання № 15</w:t>
      </w:r>
    </w:p>
    <w:p w:rsidR="00C869CA" w:rsidRPr="00C869CA" w:rsidRDefault="00C869CA" w:rsidP="00C869CA">
      <w:pPr>
        <w:pStyle w:val="6"/>
        <w:spacing w:before="0" w:after="0"/>
        <w:jc w:val="both"/>
        <w:rPr>
          <w:b w:val="0"/>
          <w:i/>
          <w:sz w:val="28"/>
          <w:szCs w:val="28"/>
        </w:rPr>
      </w:pPr>
      <w:r w:rsidRPr="00C869CA">
        <w:rPr>
          <w:b w:val="0"/>
          <w:i/>
          <w:sz w:val="28"/>
          <w:szCs w:val="28"/>
        </w:rPr>
        <w:t xml:space="preserve">Про   внесення  змін   та  доповнень до комплексної  Програми   «Захист» </w:t>
      </w:r>
    </w:p>
    <w:p w:rsidR="00C869CA" w:rsidRDefault="00C869CA" w:rsidP="00C869CA">
      <w:pPr>
        <w:jc w:val="center"/>
        <w:rPr>
          <w:i/>
          <w:szCs w:val="28"/>
        </w:rPr>
      </w:pPr>
      <w:r w:rsidRPr="00C869CA">
        <w:rPr>
          <w:i/>
          <w:szCs w:val="28"/>
        </w:rPr>
        <w:t xml:space="preserve">м. Чернівців на 2016 – 2018 роки, затвердженої рішенням  міської ради  </w:t>
      </w:r>
    </w:p>
    <w:p w:rsidR="00C869CA" w:rsidRDefault="00C869CA" w:rsidP="00C869CA">
      <w:pPr>
        <w:jc w:val="center"/>
        <w:rPr>
          <w:b/>
          <w:i/>
        </w:rPr>
      </w:pPr>
      <w:r w:rsidRPr="00C869CA">
        <w:rPr>
          <w:i/>
          <w:szCs w:val="28"/>
          <w:lang w:val="en-US"/>
        </w:rPr>
        <w:t>V</w:t>
      </w:r>
      <w:r w:rsidRPr="00C869CA">
        <w:rPr>
          <w:i/>
          <w:szCs w:val="28"/>
        </w:rPr>
        <w:t>І</w:t>
      </w:r>
      <w:r w:rsidRPr="00C869CA">
        <w:rPr>
          <w:i/>
          <w:szCs w:val="28"/>
          <w:lang w:val="en-US"/>
        </w:rPr>
        <w:t>I</w:t>
      </w:r>
      <w:r w:rsidRPr="00C869CA">
        <w:rPr>
          <w:i/>
          <w:szCs w:val="28"/>
          <w:lang w:val="ru-RU"/>
        </w:rPr>
        <w:t xml:space="preserve"> </w:t>
      </w:r>
      <w:r w:rsidRPr="00C869CA">
        <w:rPr>
          <w:i/>
          <w:szCs w:val="28"/>
        </w:rPr>
        <w:t>скликання від 26.08.2016 р. № 357</w:t>
      </w:r>
      <w:r>
        <w:rPr>
          <w:b/>
          <w:i/>
        </w:rPr>
        <w:tab/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C869CA" w:rsidRPr="00FE72C4" w:rsidTr="00283923">
        <w:tc>
          <w:tcPr>
            <w:tcW w:w="3708" w:type="dxa"/>
          </w:tcPr>
          <w:p w:rsidR="00C869CA" w:rsidRDefault="00C869CA" w:rsidP="0028392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C869CA" w:rsidRPr="00C869CA" w:rsidRDefault="00C869CA" w:rsidP="0028392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Надати інформацію  про  стан виплати матеріальної допомоги сім’</w:t>
            </w:r>
            <w:r w:rsidRPr="00C869CA">
              <w:rPr>
                <w:bCs/>
                <w:szCs w:val="28"/>
                <w:lang w:val="ru-RU"/>
              </w:rPr>
              <w:t>ям працівників комунальних підприємств при втраті годувальника.</w:t>
            </w:r>
          </w:p>
        </w:tc>
      </w:tr>
    </w:tbl>
    <w:p w:rsidR="00C869CA" w:rsidRDefault="00C869CA" w:rsidP="00C869CA">
      <w:pPr>
        <w:tabs>
          <w:tab w:val="left" w:pos="5355"/>
        </w:tabs>
        <w:rPr>
          <w:b/>
          <w:i/>
        </w:rPr>
      </w:pPr>
    </w:p>
    <w:p w:rsidR="008A3F8D" w:rsidRDefault="008A3F8D" w:rsidP="001D70A6">
      <w:pPr>
        <w:jc w:val="center"/>
        <w:rPr>
          <w:b/>
          <w:lang w:val="ru-RU"/>
        </w:rPr>
      </w:pPr>
      <w:r>
        <w:rPr>
          <w:b/>
          <w:lang w:val="ru-RU"/>
        </w:rPr>
        <w:t>Питання № 17</w:t>
      </w:r>
    </w:p>
    <w:p w:rsidR="008A3F8D" w:rsidRDefault="008A3F8D" w:rsidP="001D70A6">
      <w:pPr>
        <w:jc w:val="center"/>
        <w:rPr>
          <w:i/>
          <w:color w:val="000000"/>
          <w:szCs w:val="28"/>
          <w:shd w:val="clear" w:color="auto" w:fill="FFFFFF"/>
        </w:rPr>
      </w:pPr>
      <w:r w:rsidRPr="008A3F8D">
        <w:rPr>
          <w:i/>
          <w:color w:val="000000"/>
          <w:szCs w:val="28"/>
          <w:shd w:val="clear" w:color="auto" w:fill="FFFFFF"/>
        </w:rPr>
        <w:t>Про затвердження Статуту міської комунальної медичної установи «Клінічний пологовий будинок №2»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A3F8D" w:rsidRPr="00B54336" w:rsidTr="00311845">
        <w:tc>
          <w:tcPr>
            <w:tcW w:w="3708" w:type="dxa"/>
          </w:tcPr>
          <w:p w:rsidR="008A3F8D" w:rsidRDefault="008A3F8D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бюджету та фінансів</w:t>
            </w:r>
          </w:p>
        </w:tc>
        <w:tc>
          <w:tcPr>
            <w:tcW w:w="5940" w:type="dxa"/>
          </w:tcPr>
          <w:p w:rsidR="008A3F8D" w:rsidRPr="008A3F8D" w:rsidRDefault="008A3F8D" w:rsidP="00311845">
            <w:pPr>
              <w:jc w:val="both"/>
              <w:rPr>
                <w:bCs/>
                <w:szCs w:val="28"/>
              </w:rPr>
            </w:pPr>
            <w:r w:rsidRPr="008A3F8D">
              <w:rPr>
                <w:bCs/>
                <w:szCs w:val="28"/>
              </w:rPr>
              <w:t xml:space="preserve">Визначити конкурсні засади обрання головного лікаря (Ковалюк Б.І.). </w:t>
            </w:r>
          </w:p>
        </w:tc>
      </w:tr>
      <w:tr w:rsidR="00C00D20" w:rsidRPr="00B54336" w:rsidTr="00311845">
        <w:tc>
          <w:tcPr>
            <w:tcW w:w="3708" w:type="dxa"/>
          </w:tcPr>
          <w:p w:rsidR="00C00D20" w:rsidRDefault="00C00D20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економіки, інвестицій, підприємництва та туризму</w:t>
            </w:r>
          </w:p>
        </w:tc>
        <w:tc>
          <w:tcPr>
            <w:tcW w:w="5940" w:type="dxa"/>
          </w:tcPr>
          <w:p w:rsidR="00C00D20" w:rsidRPr="00C00D20" w:rsidRDefault="00C00D20" w:rsidP="00311845">
            <w:pPr>
              <w:jc w:val="both"/>
              <w:rPr>
                <w:bCs/>
                <w:szCs w:val="28"/>
              </w:rPr>
            </w:pPr>
            <w:r w:rsidRPr="00C00D20">
              <w:rPr>
                <w:b/>
                <w:bCs/>
                <w:szCs w:val="28"/>
              </w:rPr>
              <w:t>Пункт 6.3</w:t>
            </w:r>
            <w:r>
              <w:rPr>
                <w:bCs/>
                <w:szCs w:val="28"/>
              </w:rPr>
              <w:t xml:space="preserve"> – викласти в редакції: «Головний лікар установи  призначається на посаду на умовах контракту та звільняється Чернівецьким міським головою за результатами відкритого конкурсу. Строк найму, права, обов’</w:t>
            </w:r>
            <w:r w:rsidRPr="00C00D20">
              <w:rPr>
                <w:bCs/>
                <w:szCs w:val="28"/>
                <w:lang w:val="ru-RU"/>
              </w:rPr>
              <w:t>язки</w:t>
            </w:r>
            <w:r>
              <w:rPr>
                <w:bCs/>
                <w:szCs w:val="28"/>
              </w:rPr>
              <w:t xml:space="preserve"> та відповідальність головного лікаря, умови його матеріального забезпечення, інші умови найму визначаються контрактом» (Гавриш В.Я.). </w:t>
            </w:r>
          </w:p>
        </w:tc>
      </w:tr>
    </w:tbl>
    <w:p w:rsidR="008A3F8D" w:rsidRDefault="008A3F8D" w:rsidP="001D70A6">
      <w:pPr>
        <w:jc w:val="center"/>
        <w:rPr>
          <w:b/>
          <w:i/>
        </w:rPr>
      </w:pPr>
    </w:p>
    <w:p w:rsidR="00C869CA" w:rsidRDefault="00C869CA" w:rsidP="001D70A6">
      <w:pPr>
        <w:jc w:val="center"/>
        <w:rPr>
          <w:b/>
        </w:rPr>
      </w:pPr>
      <w:r>
        <w:rPr>
          <w:b/>
        </w:rPr>
        <w:t>Питання № 18</w:t>
      </w:r>
    </w:p>
    <w:p w:rsidR="00C869CA" w:rsidRPr="00C869CA" w:rsidRDefault="00C869CA" w:rsidP="001D70A6">
      <w:pPr>
        <w:jc w:val="center"/>
        <w:rPr>
          <w:b/>
          <w:i/>
        </w:rPr>
      </w:pPr>
      <w:r w:rsidRPr="00C869CA">
        <w:rPr>
          <w:i/>
          <w:color w:val="000000"/>
          <w:szCs w:val="28"/>
          <w:shd w:val="clear" w:color="auto" w:fill="FFFFFF"/>
        </w:rPr>
        <w:t>Про розгляд електронної петиції щодо перейменування парку Жовтневого в парк Реформації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C869CA" w:rsidRPr="00C869CA" w:rsidTr="00283923">
        <w:tc>
          <w:tcPr>
            <w:tcW w:w="3708" w:type="dxa"/>
          </w:tcPr>
          <w:p w:rsidR="00C869CA" w:rsidRDefault="00C869CA" w:rsidP="0028392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C869CA" w:rsidRPr="00C869CA" w:rsidRDefault="00E35193" w:rsidP="0028392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</w:t>
            </w:r>
            <w:r w:rsidR="00C869CA">
              <w:rPr>
                <w:bCs/>
                <w:szCs w:val="28"/>
              </w:rPr>
              <w:t>адовол</w:t>
            </w:r>
            <w:r>
              <w:rPr>
                <w:bCs/>
                <w:szCs w:val="28"/>
              </w:rPr>
              <w:t>ь</w:t>
            </w:r>
            <w:r w:rsidR="00C869CA">
              <w:rPr>
                <w:bCs/>
                <w:szCs w:val="28"/>
              </w:rPr>
              <w:t>н</w:t>
            </w:r>
            <w:r>
              <w:rPr>
                <w:bCs/>
                <w:szCs w:val="28"/>
              </w:rPr>
              <w:t>ити</w:t>
            </w:r>
            <w:r w:rsidR="00C869CA">
              <w:rPr>
                <w:bCs/>
                <w:szCs w:val="28"/>
              </w:rPr>
              <w:t xml:space="preserve"> петиці</w:t>
            </w:r>
            <w:r>
              <w:rPr>
                <w:bCs/>
                <w:szCs w:val="28"/>
              </w:rPr>
              <w:t>ю</w:t>
            </w:r>
            <w:r w:rsidR="00C869CA">
              <w:rPr>
                <w:bCs/>
                <w:szCs w:val="28"/>
              </w:rPr>
              <w:t xml:space="preserve">. </w:t>
            </w:r>
          </w:p>
        </w:tc>
      </w:tr>
    </w:tbl>
    <w:p w:rsidR="00C869CA" w:rsidRDefault="00C869CA" w:rsidP="001D70A6">
      <w:pPr>
        <w:jc w:val="center"/>
        <w:rPr>
          <w:b/>
          <w:i/>
        </w:rPr>
      </w:pPr>
    </w:p>
    <w:p w:rsidR="002F3551" w:rsidRDefault="002F3551" w:rsidP="001D70A6">
      <w:pPr>
        <w:jc w:val="center"/>
        <w:rPr>
          <w:b/>
          <w:i/>
        </w:rPr>
      </w:pPr>
    </w:p>
    <w:p w:rsidR="002F3551" w:rsidRDefault="002F3551" w:rsidP="001D70A6">
      <w:pPr>
        <w:jc w:val="center"/>
        <w:rPr>
          <w:b/>
          <w:i/>
        </w:rPr>
      </w:pPr>
    </w:p>
    <w:p w:rsidR="002F3551" w:rsidRDefault="002F3551" w:rsidP="001D70A6">
      <w:pPr>
        <w:jc w:val="center"/>
        <w:rPr>
          <w:b/>
          <w:i/>
        </w:rPr>
      </w:pPr>
    </w:p>
    <w:p w:rsidR="002F3551" w:rsidRPr="00C00D20" w:rsidRDefault="002F3551" w:rsidP="001D70A6">
      <w:pPr>
        <w:jc w:val="center"/>
        <w:rPr>
          <w:b/>
          <w:i/>
        </w:rPr>
      </w:pPr>
    </w:p>
    <w:p w:rsidR="008A3F8D" w:rsidRDefault="008A3F8D" w:rsidP="001D70A6">
      <w:pPr>
        <w:jc w:val="center"/>
        <w:rPr>
          <w:b/>
          <w:lang w:val="ru-RU"/>
        </w:rPr>
      </w:pPr>
      <w:r>
        <w:rPr>
          <w:b/>
          <w:lang w:val="ru-RU"/>
        </w:rPr>
        <w:t>Питання № 21</w:t>
      </w:r>
    </w:p>
    <w:p w:rsidR="008A3F8D" w:rsidRPr="008A3F8D" w:rsidRDefault="008A3F8D" w:rsidP="001D70A6">
      <w:pPr>
        <w:jc w:val="center"/>
        <w:rPr>
          <w:b/>
          <w:i/>
          <w:lang w:val="ru-RU"/>
        </w:rPr>
      </w:pPr>
      <w:r w:rsidRPr="008A3F8D">
        <w:rPr>
          <w:i/>
          <w:color w:val="000000"/>
          <w:szCs w:val="28"/>
          <w:shd w:val="clear" w:color="auto" w:fill="FFFFFF"/>
        </w:rPr>
        <w:t>Про  план роботи Чернівецької міської ради на 2017 рік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8A3F8D" w:rsidRPr="008A3F8D" w:rsidTr="00311845">
        <w:tc>
          <w:tcPr>
            <w:tcW w:w="3708" w:type="dxa"/>
          </w:tcPr>
          <w:p w:rsidR="008A3F8D" w:rsidRDefault="008A3F8D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бюджету та фінансів</w:t>
            </w:r>
          </w:p>
        </w:tc>
        <w:tc>
          <w:tcPr>
            <w:tcW w:w="5940" w:type="dxa"/>
          </w:tcPr>
          <w:p w:rsidR="008A3F8D" w:rsidRPr="008A3F8D" w:rsidRDefault="008A3F8D" w:rsidP="0031184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Заходи зі святкування 250-річчя Садгори розглянути у вересні 2017 року (Бурега Ю.І.) </w:t>
            </w:r>
            <w:r w:rsidRPr="008A3F8D">
              <w:rPr>
                <w:bCs/>
                <w:szCs w:val="28"/>
              </w:rPr>
              <w:t xml:space="preserve"> </w:t>
            </w:r>
          </w:p>
        </w:tc>
      </w:tr>
      <w:tr w:rsidR="007F4CFC" w:rsidRPr="008A3F8D" w:rsidTr="00311845">
        <w:tc>
          <w:tcPr>
            <w:tcW w:w="3708" w:type="dxa"/>
          </w:tcPr>
          <w:p w:rsidR="007F4CFC" w:rsidRDefault="007F4CFC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 навколишнього середовища</w:t>
            </w:r>
          </w:p>
        </w:tc>
        <w:tc>
          <w:tcPr>
            <w:tcW w:w="5940" w:type="dxa"/>
          </w:tcPr>
          <w:p w:rsidR="007F4CFC" w:rsidRPr="00601AE4" w:rsidRDefault="007F4CFC" w:rsidP="0031184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 січневої сесії 2017 року </w:t>
            </w:r>
            <w:r w:rsidR="00601AE4">
              <w:rPr>
                <w:bCs/>
                <w:szCs w:val="28"/>
              </w:rPr>
              <w:t xml:space="preserve">доручити </w:t>
            </w:r>
            <w:r>
              <w:rPr>
                <w:bCs/>
                <w:szCs w:val="28"/>
              </w:rPr>
              <w:t xml:space="preserve">департаменту житлово-комунального </w:t>
            </w:r>
            <w:r w:rsidR="00601AE4">
              <w:rPr>
                <w:bCs/>
                <w:szCs w:val="28"/>
              </w:rPr>
              <w:t>господарств</w:t>
            </w:r>
            <w:r>
              <w:rPr>
                <w:bCs/>
                <w:szCs w:val="28"/>
              </w:rPr>
              <w:t>ва прозвітувати про дотримання Положення щодо встановлення</w:t>
            </w:r>
            <w:r w:rsidR="00601AE4" w:rsidRPr="00601AE4">
              <w:rPr>
                <w:bCs/>
                <w:szCs w:val="28"/>
                <w:lang w:val="ru-RU"/>
              </w:rPr>
              <w:t xml:space="preserve"> технічних засобів на будівлях м.Ч</w:t>
            </w:r>
            <w:r w:rsidR="00601AE4">
              <w:rPr>
                <w:bCs/>
                <w:szCs w:val="28"/>
              </w:rPr>
              <w:t>ернівців. Надати інформацію щодо надходжен</w:t>
            </w:r>
            <w:r w:rsidR="00E35193">
              <w:rPr>
                <w:bCs/>
                <w:szCs w:val="28"/>
              </w:rPr>
              <w:t>ня</w:t>
            </w:r>
            <w:r w:rsidR="00601AE4">
              <w:rPr>
                <w:bCs/>
                <w:szCs w:val="28"/>
              </w:rPr>
              <w:t xml:space="preserve"> коштів відповідно до Положення (Романчишин А.А.). </w:t>
            </w:r>
          </w:p>
        </w:tc>
      </w:tr>
      <w:tr w:rsidR="00F72D91" w:rsidRPr="008A3F8D" w:rsidTr="00311845">
        <w:tc>
          <w:tcPr>
            <w:tcW w:w="3708" w:type="dxa"/>
          </w:tcPr>
          <w:p w:rsidR="00F72D91" w:rsidRDefault="00F72D91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гуманітарної політики</w:t>
            </w:r>
          </w:p>
        </w:tc>
        <w:tc>
          <w:tcPr>
            <w:tcW w:w="5940" w:type="dxa"/>
          </w:tcPr>
          <w:p w:rsidR="00F72D91" w:rsidRDefault="00F72D91" w:rsidP="00311845">
            <w:pPr>
              <w:jc w:val="both"/>
              <w:rPr>
                <w:bCs/>
                <w:szCs w:val="28"/>
              </w:rPr>
            </w:pPr>
            <w:r w:rsidRPr="00D429B7">
              <w:rPr>
                <w:b/>
                <w:bCs/>
                <w:szCs w:val="28"/>
              </w:rPr>
              <w:t>Додаток 1</w:t>
            </w:r>
            <w:r>
              <w:rPr>
                <w:bCs/>
                <w:szCs w:val="28"/>
              </w:rPr>
              <w:t xml:space="preserve"> доповнити пунктом: «</w:t>
            </w:r>
            <w:r w:rsidR="00D429B7">
              <w:rPr>
                <w:bCs/>
                <w:szCs w:val="28"/>
              </w:rPr>
              <w:t>В травні  розглянути питання «</w:t>
            </w:r>
            <w:r>
              <w:rPr>
                <w:bCs/>
                <w:szCs w:val="28"/>
              </w:rPr>
              <w:t>Про хід виконання Програми р</w:t>
            </w:r>
            <w:r w:rsidR="00D429B7">
              <w:rPr>
                <w:bCs/>
                <w:szCs w:val="28"/>
              </w:rPr>
              <w:t xml:space="preserve">озвитку фізичної культури та спорту в м.Чернівцях» </w:t>
            </w:r>
            <w:r>
              <w:rPr>
                <w:bCs/>
                <w:szCs w:val="28"/>
              </w:rPr>
              <w:t xml:space="preserve"> </w:t>
            </w:r>
            <w:r w:rsidR="00D429B7">
              <w:rPr>
                <w:bCs/>
                <w:szCs w:val="28"/>
              </w:rPr>
              <w:t xml:space="preserve"> (Наконечний І.Ю.).</w:t>
            </w:r>
          </w:p>
        </w:tc>
      </w:tr>
    </w:tbl>
    <w:p w:rsidR="008A3F8D" w:rsidRDefault="008A3F8D" w:rsidP="001D70A6">
      <w:pPr>
        <w:jc w:val="center"/>
        <w:rPr>
          <w:b/>
          <w:i/>
        </w:rPr>
      </w:pPr>
    </w:p>
    <w:p w:rsidR="008A3F8D" w:rsidRDefault="008A3F8D" w:rsidP="001D70A6">
      <w:pPr>
        <w:jc w:val="center"/>
        <w:rPr>
          <w:b/>
        </w:rPr>
      </w:pPr>
      <w:r>
        <w:rPr>
          <w:b/>
        </w:rPr>
        <w:t>Питання № 23</w:t>
      </w:r>
    </w:p>
    <w:p w:rsidR="008A3F8D" w:rsidRPr="008A3F8D" w:rsidRDefault="008A3F8D" w:rsidP="001D70A6">
      <w:pPr>
        <w:jc w:val="center"/>
        <w:rPr>
          <w:i/>
        </w:rPr>
      </w:pPr>
      <w:r w:rsidRPr="008A3F8D">
        <w:rPr>
          <w:i/>
          <w:szCs w:val="28"/>
        </w:rPr>
        <w:t xml:space="preserve">Про розгляд звернень </w:t>
      </w:r>
      <w:r w:rsidRPr="008A3F8D">
        <w:rPr>
          <w:i/>
          <w:iCs/>
          <w:szCs w:val="28"/>
        </w:rPr>
        <w:t xml:space="preserve">юридичних осіб і фізичних осіб-підприємців щодо </w:t>
      </w:r>
      <w:r w:rsidRPr="008A3F8D">
        <w:rPr>
          <w:i/>
          <w:szCs w:val="28"/>
        </w:rPr>
        <w:t xml:space="preserve">надання земельних ділянок в </w:t>
      </w:r>
      <w:r w:rsidRPr="008A3F8D">
        <w:rPr>
          <w:i/>
          <w:iCs/>
          <w:szCs w:val="28"/>
        </w:rPr>
        <w:t xml:space="preserve">оренду, </w:t>
      </w:r>
      <w:r w:rsidRPr="008A3F8D">
        <w:rPr>
          <w:i/>
          <w:szCs w:val="28"/>
        </w:rPr>
        <w:t xml:space="preserve">поновлення </w:t>
      </w:r>
      <w:r w:rsidRPr="008A3F8D">
        <w:rPr>
          <w:i/>
          <w:iCs/>
          <w:szCs w:val="28"/>
        </w:rPr>
        <w:t>договорів оренди землі,</w:t>
      </w:r>
      <w:r w:rsidRPr="008A3F8D">
        <w:rPr>
          <w:i/>
          <w:szCs w:val="28"/>
        </w:rPr>
        <w:t xml:space="preserve"> визнання такими, що втратили чинність та внесення змін до окремих пунктів рішень з цих питань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283923" w:rsidRPr="008A3F8D" w:rsidTr="00311845">
        <w:tc>
          <w:tcPr>
            <w:tcW w:w="3708" w:type="dxa"/>
          </w:tcPr>
          <w:p w:rsidR="00283923" w:rsidRDefault="00283923" w:rsidP="0028392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Комісії з питань:</w:t>
            </w:r>
          </w:p>
          <w:p w:rsidR="00283923" w:rsidRDefault="00283923" w:rsidP="00283923">
            <w:pPr>
              <w:numPr>
                <w:ilvl w:val="0"/>
                <w:numId w:val="1"/>
              </w:numPr>
              <w:tabs>
                <w:tab w:val="clear" w:pos="1065"/>
              </w:tabs>
              <w:ind w:left="360" w:hanging="36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житлово-комунального господарства та охорони  навколишнього середовища;</w:t>
            </w:r>
          </w:p>
          <w:p w:rsidR="00283923" w:rsidRDefault="00283923" w:rsidP="00283923">
            <w:pPr>
              <w:numPr>
                <w:ilvl w:val="0"/>
                <w:numId w:val="1"/>
              </w:numPr>
              <w:tabs>
                <w:tab w:val="clear" w:pos="1065"/>
              </w:tabs>
              <w:ind w:left="360" w:hanging="36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гуманітарної політики</w:t>
            </w:r>
          </w:p>
        </w:tc>
        <w:tc>
          <w:tcPr>
            <w:tcW w:w="5940" w:type="dxa"/>
          </w:tcPr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13 </w:t>
            </w:r>
            <w:r w:rsidRPr="00601AE4">
              <w:rPr>
                <w:bCs/>
                <w:szCs w:val="28"/>
              </w:rPr>
              <w:t>– по</w:t>
            </w:r>
            <w:r w:rsidR="00E35193">
              <w:rPr>
                <w:bCs/>
                <w:szCs w:val="28"/>
              </w:rPr>
              <w:t>н</w:t>
            </w:r>
            <w:r w:rsidRPr="00601AE4">
              <w:rPr>
                <w:bCs/>
                <w:szCs w:val="28"/>
              </w:rPr>
              <w:t>овити на 1</w:t>
            </w:r>
            <w:r>
              <w:rPr>
                <w:bCs/>
                <w:szCs w:val="28"/>
              </w:rPr>
              <w:t xml:space="preserve"> </w:t>
            </w:r>
            <w:r w:rsidRPr="00601AE4">
              <w:rPr>
                <w:bCs/>
                <w:szCs w:val="28"/>
              </w:rPr>
              <w:t>рік</w:t>
            </w:r>
            <w:r>
              <w:rPr>
                <w:bCs/>
                <w:szCs w:val="28"/>
              </w:rPr>
              <w:t xml:space="preserve"> (Греков С.А.).</w:t>
            </w:r>
          </w:p>
          <w:p w:rsidR="00283923" w:rsidRPr="008A3F8D" w:rsidRDefault="00283923" w:rsidP="00283923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</w:tr>
      <w:tr w:rsidR="00283923" w:rsidRPr="008A3F8D" w:rsidTr="00311845">
        <w:tc>
          <w:tcPr>
            <w:tcW w:w="3708" w:type="dxa"/>
          </w:tcPr>
          <w:p w:rsidR="00283923" w:rsidRDefault="00283923" w:rsidP="0028392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 w:rsidRPr="00C869CA">
              <w:rPr>
                <w:b/>
                <w:bCs/>
                <w:szCs w:val="28"/>
              </w:rPr>
              <w:t>Пункт 13.1</w:t>
            </w:r>
            <w:r>
              <w:rPr>
                <w:bCs/>
                <w:szCs w:val="28"/>
              </w:rPr>
              <w:t xml:space="preserve"> – надати пояснення.</w:t>
            </w:r>
          </w:p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 w:rsidRPr="00C869CA">
              <w:rPr>
                <w:b/>
                <w:bCs/>
                <w:szCs w:val="28"/>
              </w:rPr>
              <w:t>Пункт 15</w:t>
            </w:r>
            <w:r>
              <w:rPr>
                <w:bCs/>
                <w:szCs w:val="28"/>
              </w:rPr>
              <w:t xml:space="preserve"> – надати терміном на 5 років.</w:t>
            </w:r>
          </w:p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Скасувати пункт 3 рішення № 376 від 02.09.2016 року і поновити договір оренди землі підприємцю Цибеногіну М.В. терміном на 5 років.</w:t>
            </w:r>
          </w:p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 w:rsidRPr="00283923">
              <w:rPr>
                <w:b/>
                <w:bCs/>
                <w:szCs w:val="28"/>
              </w:rPr>
              <w:t>Пункт 20</w:t>
            </w:r>
            <w:r>
              <w:rPr>
                <w:bCs/>
                <w:szCs w:val="28"/>
              </w:rPr>
              <w:t xml:space="preserve"> – надати на 3 роки. </w:t>
            </w:r>
          </w:p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 w:rsidRPr="00283923">
              <w:rPr>
                <w:b/>
                <w:bCs/>
                <w:szCs w:val="28"/>
              </w:rPr>
              <w:t>Пункт 21</w:t>
            </w:r>
            <w:r>
              <w:rPr>
                <w:bCs/>
                <w:szCs w:val="28"/>
              </w:rPr>
              <w:t xml:space="preserve"> – надати на 3 роки.</w:t>
            </w:r>
          </w:p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 w:rsidRPr="00283923">
              <w:rPr>
                <w:b/>
                <w:bCs/>
                <w:szCs w:val="28"/>
              </w:rPr>
              <w:t>Пункт 22</w:t>
            </w:r>
            <w:r>
              <w:rPr>
                <w:bCs/>
                <w:szCs w:val="28"/>
              </w:rPr>
              <w:t xml:space="preserve"> – надати на 3 роки.</w:t>
            </w:r>
          </w:p>
          <w:p w:rsidR="00283923" w:rsidRPr="008A3F8D" w:rsidRDefault="00283923" w:rsidP="00283923">
            <w:pPr>
              <w:jc w:val="both"/>
              <w:rPr>
                <w:bCs/>
                <w:szCs w:val="28"/>
              </w:rPr>
            </w:pPr>
            <w:r w:rsidRPr="00283923">
              <w:rPr>
                <w:b/>
                <w:bCs/>
                <w:szCs w:val="28"/>
              </w:rPr>
              <w:t>Пункт 23</w:t>
            </w:r>
            <w:r>
              <w:rPr>
                <w:bCs/>
                <w:szCs w:val="28"/>
              </w:rPr>
              <w:t xml:space="preserve"> – надати на 3 роки.</w:t>
            </w:r>
          </w:p>
        </w:tc>
      </w:tr>
      <w:tr w:rsidR="00283923" w:rsidRPr="008A3F8D" w:rsidTr="00311845">
        <w:tc>
          <w:tcPr>
            <w:tcW w:w="3708" w:type="dxa"/>
          </w:tcPr>
          <w:p w:rsidR="00283923" w:rsidRDefault="00283923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Комісії з питань:</w:t>
            </w:r>
          </w:p>
          <w:p w:rsidR="00283923" w:rsidRDefault="00283923" w:rsidP="00D429B7">
            <w:pPr>
              <w:numPr>
                <w:ilvl w:val="0"/>
                <w:numId w:val="1"/>
              </w:numPr>
              <w:tabs>
                <w:tab w:val="clear" w:pos="1065"/>
              </w:tabs>
              <w:ind w:left="360" w:hanging="36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житлово-комунального господарства та охорони  навколишнього середовища;</w:t>
            </w:r>
          </w:p>
          <w:p w:rsidR="00283923" w:rsidRDefault="00283923" w:rsidP="00D429B7">
            <w:pPr>
              <w:numPr>
                <w:ilvl w:val="0"/>
                <w:numId w:val="1"/>
              </w:numPr>
              <w:tabs>
                <w:tab w:val="clear" w:pos="1065"/>
              </w:tabs>
              <w:ind w:left="360" w:hanging="36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гуманітарної політики</w:t>
            </w:r>
          </w:p>
          <w:p w:rsidR="002F3551" w:rsidRDefault="002F3551" w:rsidP="002F3551">
            <w:pPr>
              <w:jc w:val="both"/>
              <w:rPr>
                <w:bCs/>
                <w:color w:val="000000"/>
                <w:szCs w:val="28"/>
              </w:rPr>
            </w:pPr>
          </w:p>
          <w:p w:rsidR="002F3551" w:rsidRDefault="002F3551" w:rsidP="002F3551">
            <w:pPr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283923" w:rsidRDefault="00283923" w:rsidP="00311845">
            <w:pPr>
              <w:jc w:val="both"/>
              <w:rPr>
                <w:bCs/>
                <w:szCs w:val="28"/>
              </w:rPr>
            </w:pPr>
            <w:r w:rsidRPr="00F72D91">
              <w:rPr>
                <w:b/>
                <w:bCs/>
                <w:szCs w:val="28"/>
              </w:rPr>
              <w:t>Пункт 22</w:t>
            </w:r>
            <w:r>
              <w:rPr>
                <w:bCs/>
                <w:szCs w:val="28"/>
              </w:rPr>
              <w:t xml:space="preserve"> – поновити на 1 рік (Чесанов А.А., Греков С.А.).</w:t>
            </w:r>
          </w:p>
          <w:p w:rsidR="00283923" w:rsidRPr="008A3F8D" w:rsidRDefault="00283923" w:rsidP="0031184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23 -  </w:t>
            </w:r>
            <w:r>
              <w:rPr>
                <w:bCs/>
                <w:szCs w:val="28"/>
              </w:rPr>
              <w:t>поновити на 1 рік (Петришин Я.Р., Наконечний І.Ю.).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283923" w:rsidRPr="008A3F8D" w:rsidTr="00311845">
        <w:tc>
          <w:tcPr>
            <w:tcW w:w="3708" w:type="dxa"/>
          </w:tcPr>
          <w:p w:rsidR="00283923" w:rsidRDefault="00283923" w:rsidP="0028392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Комісія з питань бюджету та фінансів</w:t>
            </w:r>
          </w:p>
        </w:tc>
        <w:tc>
          <w:tcPr>
            <w:tcW w:w="5940" w:type="dxa"/>
          </w:tcPr>
          <w:p w:rsidR="00283923" w:rsidRPr="008A3F8D" w:rsidRDefault="00283923" w:rsidP="00283923">
            <w:pPr>
              <w:jc w:val="both"/>
              <w:rPr>
                <w:bCs/>
                <w:szCs w:val="28"/>
              </w:rPr>
            </w:pPr>
            <w:r w:rsidRPr="008A3F8D">
              <w:rPr>
                <w:b/>
                <w:bCs/>
                <w:szCs w:val="28"/>
              </w:rPr>
              <w:t>Пункт 23</w:t>
            </w:r>
            <w:r>
              <w:rPr>
                <w:bCs/>
                <w:szCs w:val="28"/>
              </w:rPr>
              <w:t xml:space="preserve"> – звернутись до інспекції з питань благоустрою щодо проведення перевірки МАФа за даною адресою (Білик Р.Р.).  </w:t>
            </w:r>
            <w:r w:rsidRPr="008A3F8D">
              <w:rPr>
                <w:bCs/>
                <w:szCs w:val="28"/>
              </w:rPr>
              <w:t xml:space="preserve"> </w:t>
            </w:r>
          </w:p>
        </w:tc>
      </w:tr>
      <w:tr w:rsidR="00283923" w:rsidRPr="008A3F8D" w:rsidTr="00311845">
        <w:tc>
          <w:tcPr>
            <w:tcW w:w="3708" w:type="dxa"/>
          </w:tcPr>
          <w:p w:rsidR="00283923" w:rsidRDefault="00283923" w:rsidP="00283923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283923" w:rsidRDefault="00283923" w:rsidP="00283923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28 – </w:t>
            </w:r>
            <w:r>
              <w:rPr>
                <w:bCs/>
                <w:szCs w:val="28"/>
              </w:rPr>
              <w:t>рекоменд</w:t>
            </w:r>
            <w:r w:rsidR="00E35193">
              <w:rPr>
                <w:bCs/>
                <w:szCs w:val="28"/>
              </w:rPr>
              <w:t>увати</w:t>
            </w:r>
            <w:r>
              <w:rPr>
                <w:bCs/>
                <w:szCs w:val="28"/>
              </w:rPr>
              <w:t xml:space="preserve"> комісії з підготовки та проведення демонтажу МАФ на території міста вжити заходів щодо демонтажу кіоску, який знаходиться на вказаній земельній ділянці.</w:t>
            </w:r>
          </w:p>
          <w:p w:rsidR="00283923" w:rsidRDefault="00283923" w:rsidP="0028392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Додаток 1</w:t>
            </w:r>
          </w:p>
          <w:p w:rsidR="00283923" w:rsidRDefault="00283923" w:rsidP="001B35AF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5 </w:t>
            </w:r>
            <w:r w:rsidRPr="00283923">
              <w:rPr>
                <w:bCs/>
                <w:szCs w:val="28"/>
              </w:rPr>
              <w:t>– надати ро</w:t>
            </w:r>
            <w:r w:rsidRPr="00283923">
              <w:rPr>
                <w:bCs/>
                <w:szCs w:val="28"/>
                <w:lang w:val="ru-RU"/>
              </w:rPr>
              <w:t>з'яснення</w:t>
            </w:r>
            <w:r w:rsidRPr="00283923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 xml:space="preserve"> чому на 1 рік.</w:t>
            </w:r>
          </w:p>
          <w:p w:rsidR="009A1839" w:rsidRPr="00283923" w:rsidRDefault="009A1839" w:rsidP="00283923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8A3F8D" w:rsidRDefault="008A3F8D" w:rsidP="001D70A6">
      <w:pPr>
        <w:jc w:val="center"/>
        <w:rPr>
          <w:b/>
        </w:rPr>
      </w:pPr>
    </w:p>
    <w:p w:rsidR="00F72D91" w:rsidRDefault="00F72D91" w:rsidP="001D70A6">
      <w:pPr>
        <w:jc w:val="center"/>
        <w:rPr>
          <w:b/>
        </w:rPr>
      </w:pPr>
      <w:r>
        <w:rPr>
          <w:b/>
        </w:rPr>
        <w:t>Питання № 25</w:t>
      </w:r>
    </w:p>
    <w:p w:rsidR="009D33AC" w:rsidRDefault="009D33AC" w:rsidP="001D70A6">
      <w:pPr>
        <w:jc w:val="center"/>
        <w:rPr>
          <w:bCs/>
          <w:i/>
          <w:szCs w:val="28"/>
        </w:rPr>
      </w:pPr>
      <w:r w:rsidRPr="009D33AC">
        <w:rPr>
          <w:i/>
          <w:color w:val="000000"/>
          <w:szCs w:val="28"/>
          <w:shd w:val="clear" w:color="auto" w:fill="FFFFFF"/>
        </w:rPr>
        <w:t xml:space="preserve"> </w:t>
      </w:r>
      <w:r w:rsidRPr="009D33AC">
        <w:rPr>
          <w:bCs/>
          <w:i/>
          <w:szCs w:val="28"/>
        </w:rPr>
        <w:t xml:space="preserve">Про розгляд звернень фізичних осіб щодо передачі безоплатно </w:t>
      </w:r>
      <w:r w:rsidRPr="009D33AC">
        <w:rPr>
          <w:bCs/>
          <w:i/>
          <w:iCs/>
          <w:szCs w:val="28"/>
        </w:rPr>
        <w:t>у власність</w:t>
      </w:r>
      <w:r w:rsidRPr="009D33AC">
        <w:rPr>
          <w:bCs/>
          <w:i/>
          <w:szCs w:val="28"/>
        </w:rPr>
        <w:t xml:space="preserve"> і надання в оренду земельних  ділянок, надання дозволів на складання проектів відведення земельних ділянок, затвердження проектів їх відведення, </w:t>
      </w:r>
    </w:p>
    <w:p w:rsidR="009D33AC" w:rsidRDefault="009D33AC" w:rsidP="001D70A6">
      <w:pPr>
        <w:jc w:val="center"/>
        <w:rPr>
          <w:bCs/>
          <w:i/>
          <w:szCs w:val="28"/>
        </w:rPr>
      </w:pPr>
      <w:r w:rsidRPr="009D33AC">
        <w:rPr>
          <w:bCs/>
          <w:i/>
          <w:szCs w:val="28"/>
        </w:rPr>
        <w:t xml:space="preserve">визнання такими, що втратили чинність </w:t>
      </w:r>
    </w:p>
    <w:p w:rsidR="00F72D91" w:rsidRPr="009D33AC" w:rsidRDefault="009D33AC" w:rsidP="001D70A6">
      <w:pPr>
        <w:jc w:val="center"/>
        <w:rPr>
          <w:b/>
          <w:i/>
        </w:rPr>
      </w:pPr>
      <w:r w:rsidRPr="009D33AC">
        <w:rPr>
          <w:bCs/>
          <w:i/>
          <w:szCs w:val="28"/>
        </w:rPr>
        <w:t>та внесення змін до окремих пунктів рішень з цих питань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9A1839" w:rsidRPr="008A3F8D" w:rsidTr="00F72D91">
        <w:tc>
          <w:tcPr>
            <w:tcW w:w="3708" w:type="dxa"/>
          </w:tcPr>
          <w:p w:rsidR="009A1839" w:rsidRDefault="009A1839" w:rsidP="00F72D9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9A1839" w:rsidRPr="009A1839" w:rsidRDefault="009A1839" w:rsidP="009A1839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Доповнити пунктом 54 </w:t>
            </w:r>
            <w:r>
              <w:rPr>
                <w:bCs/>
                <w:szCs w:val="28"/>
              </w:rPr>
              <w:t>наступного змісту: «Передати Дем’</w:t>
            </w:r>
            <w:r w:rsidRPr="009A1839">
              <w:rPr>
                <w:bCs/>
                <w:szCs w:val="28"/>
                <w:lang w:val="ru-RU"/>
              </w:rPr>
              <w:t xml:space="preserve">яновій Людмилі Павлівні безоплатно у власність земельну ділянку на вул.Репіна, 15 площею </w:t>
            </w:r>
            <w:smartTag w:uri="urn:schemas-microsoft-com:office:smarttags" w:element="metricconverter">
              <w:smartTagPr>
                <w:attr w:name="ProductID" w:val="0,0301 га"/>
              </w:smartTagPr>
              <w:r w:rsidRPr="009A1839">
                <w:rPr>
                  <w:bCs/>
                  <w:szCs w:val="28"/>
                  <w:lang w:val="ru-RU"/>
                </w:rPr>
                <w:t>0,0301 га</w:t>
              </w:r>
            </w:smartTag>
            <w:r w:rsidRPr="009A1839">
              <w:rPr>
                <w:bCs/>
                <w:szCs w:val="28"/>
                <w:lang w:val="ru-RU"/>
              </w:rPr>
              <w:t xml:space="preserve"> для будівництва та обслуговування житлового буди</w:t>
            </w:r>
            <w:r>
              <w:rPr>
                <w:bCs/>
                <w:szCs w:val="28"/>
              </w:rPr>
              <w:t xml:space="preserve">нку, господарських будівель і споруд (присадибна ділянка) заява додається. </w:t>
            </w:r>
          </w:p>
        </w:tc>
      </w:tr>
      <w:tr w:rsidR="00F72D91" w:rsidRPr="008A3F8D" w:rsidTr="00F72D91">
        <w:tc>
          <w:tcPr>
            <w:tcW w:w="3708" w:type="dxa"/>
          </w:tcPr>
          <w:p w:rsidR="00F72D91" w:rsidRDefault="00F72D91" w:rsidP="00F72D9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 навколишнього середовища</w:t>
            </w:r>
          </w:p>
        </w:tc>
        <w:tc>
          <w:tcPr>
            <w:tcW w:w="5940" w:type="dxa"/>
          </w:tcPr>
          <w:p w:rsidR="00F72D91" w:rsidRDefault="00F72D91" w:rsidP="00F72D9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Додаток 1</w:t>
            </w:r>
          </w:p>
          <w:p w:rsidR="00F72D91" w:rsidRPr="008A3F8D" w:rsidRDefault="00F72D91" w:rsidP="00F72D91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12 – </w:t>
            </w:r>
            <w:r w:rsidRPr="00F72D91">
              <w:rPr>
                <w:bCs/>
                <w:szCs w:val="28"/>
              </w:rPr>
              <w:t>зняти на довивчення (Романчишин А.А.).</w:t>
            </w:r>
          </w:p>
        </w:tc>
      </w:tr>
    </w:tbl>
    <w:p w:rsidR="00F72D91" w:rsidRDefault="00F72D91" w:rsidP="001D70A6">
      <w:pPr>
        <w:jc w:val="center"/>
        <w:rPr>
          <w:b/>
          <w:i/>
        </w:rPr>
      </w:pPr>
    </w:p>
    <w:p w:rsidR="008A3F8D" w:rsidRDefault="00311845" w:rsidP="001D70A6">
      <w:pPr>
        <w:jc w:val="center"/>
        <w:rPr>
          <w:b/>
        </w:rPr>
      </w:pPr>
      <w:r>
        <w:rPr>
          <w:b/>
        </w:rPr>
        <w:t>Питання № 29</w:t>
      </w:r>
    </w:p>
    <w:p w:rsidR="007F38D3" w:rsidRDefault="00311845" w:rsidP="001D70A6">
      <w:pPr>
        <w:jc w:val="center"/>
        <w:rPr>
          <w:i/>
          <w:szCs w:val="28"/>
        </w:rPr>
      </w:pPr>
      <w:r w:rsidRPr="00311845">
        <w:rPr>
          <w:i/>
          <w:szCs w:val="28"/>
        </w:rPr>
        <w:t xml:space="preserve">Про розгляд звернення товариства з обмеженою відповідальністю «Світанок» щодо поновлення договору оренди землі від 15.02.2007р. №3465 </w:t>
      </w:r>
    </w:p>
    <w:p w:rsidR="00E35193" w:rsidRDefault="00311845" w:rsidP="001D70A6">
      <w:pPr>
        <w:jc w:val="center"/>
        <w:rPr>
          <w:i/>
          <w:szCs w:val="28"/>
        </w:rPr>
      </w:pPr>
      <w:r w:rsidRPr="00311845">
        <w:rPr>
          <w:i/>
          <w:szCs w:val="28"/>
        </w:rPr>
        <w:t>за адресою вул.Руська, навпроти будинку №273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E35193" w:rsidRPr="009A1839" w:rsidTr="00E35193">
        <w:tc>
          <w:tcPr>
            <w:tcW w:w="3708" w:type="dxa"/>
          </w:tcPr>
          <w:p w:rsidR="00E35193" w:rsidRDefault="00E35193" w:rsidP="006C30FC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Комісія з питань  земельних відносин, архітектури та будівництва  </w:t>
            </w:r>
          </w:p>
        </w:tc>
        <w:tc>
          <w:tcPr>
            <w:tcW w:w="5940" w:type="dxa"/>
          </w:tcPr>
          <w:p w:rsidR="00E35193" w:rsidRPr="00E35193" w:rsidRDefault="00E35193" w:rsidP="006C30FC">
            <w:pPr>
              <w:jc w:val="both"/>
              <w:rPr>
                <w:bCs/>
                <w:szCs w:val="28"/>
              </w:rPr>
            </w:pPr>
            <w:r w:rsidRPr="00E35193">
              <w:rPr>
                <w:bCs/>
                <w:szCs w:val="28"/>
              </w:rPr>
              <w:t xml:space="preserve">Надати терміном на 1 рік. </w:t>
            </w:r>
          </w:p>
        </w:tc>
      </w:tr>
      <w:tr w:rsidR="00311845" w:rsidRPr="008A3F8D" w:rsidTr="00E35193">
        <w:tc>
          <w:tcPr>
            <w:tcW w:w="3708" w:type="dxa"/>
          </w:tcPr>
          <w:p w:rsidR="00311845" w:rsidRDefault="00311845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бюджету та фінансів</w:t>
            </w:r>
          </w:p>
        </w:tc>
        <w:tc>
          <w:tcPr>
            <w:tcW w:w="5940" w:type="dxa"/>
          </w:tcPr>
          <w:p w:rsidR="00311845" w:rsidRPr="008A3F8D" w:rsidRDefault="00311845" w:rsidP="00311845">
            <w:pPr>
              <w:jc w:val="both"/>
              <w:rPr>
                <w:bCs/>
                <w:szCs w:val="28"/>
              </w:rPr>
            </w:pPr>
            <w:r w:rsidRPr="00311845">
              <w:rPr>
                <w:bCs/>
                <w:szCs w:val="28"/>
              </w:rPr>
              <w:t xml:space="preserve">Зняти на довивчення. Рекомендувати власнику </w:t>
            </w:r>
            <w:r>
              <w:rPr>
                <w:bCs/>
                <w:szCs w:val="28"/>
              </w:rPr>
              <w:t xml:space="preserve">розмістити </w:t>
            </w:r>
            <w:r w:rsidRPr="00311845">
              <w:rPr>
                <w:bCs/>
                <w:szCs w:val="28"/>
              </w:rPr>
              <w:t>тимчасов</w:t>
            </w:r>
            <w:r w:rsidR="007F1B5C">
              <w:rPr>
                <w:bCs/>
                <w:szCs w:val="28"/>
              </w:rPr>
              <w:t>і</w:t>
            </w:r>
            <w:r w:rsidRPr="00311845">
              <w:rPr>
                <w:bCs/>
                <w:szCs w:val="28"/>
              </w:rPr>
              <w:t xml:space="preserve"> споруди згідно документів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(Білик Р.Р.).  </w:t>
            </w:r>
            <w:r w:rsidRPr="008A3F8D">
              <w:rPr>
                <w:bCs/>
                <w:szCs w:val="28"/>
              </w:rPr>
              <w:t xml:space="preserve"> </w:t>
            </w:r>
          </w:p>
        </w:tc>
      </w:tr>
      <w:tr w:rsidR="00C00D20" w:rsidRPr="008A3F8D" w:rsidTr="00E35193">
        <w:tc>
          <w:tcPr>
            <w:tcW w:w="3708" w:type="dxa"/>
          </w:tcPr>
          <w:p w:rsidR="00C00D20" w:rsidRDefault="00C00D20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економіки, інвестицій, підприємництва та туризму</w:t>
            </w:r>
          </w:p>
        </w:tc>
        <w:tc>
          <w:tcPr>
            <w:tcW w:w="5940" w:type="dxa"/>
          </w:tcPr>
          <w:p w:rsidR="00C00D20" w:rsidRDefault="00C00D20" w:rsidP="0031184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Запросити на сесію керівника ТОВ «Світанок».</w:t>
            </w:r>
          </w:p>
          <w:p w:rsidR="00C00D20" w:rsidRPr="00311845" w:rsidRDefault="00C00D20" w:rsidP="00311845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Пояснити причини невиконання рішення міської ради про усунення недоліків по кіоскам, які виступають за межі орендованої земельної ділянки (Гавриш В.Я.).</w:t>
            </w:r>
          </w:p>
        </w:tc>
      </w:tr>
    </w:tbl>
    <w:p w:rsidR="00C00D20" w:rsidRDefault="00C00D20" w:rsidP="001D70A6">
      <w:pPr>
        <w:jc w:val="center"/>
        <w:rPr>
          <w:b/>
          <w:i/>
        </w:rPr>
      </w:pPr>
    </w:p>
    <w:p w:rsidR="007F38D3" w:rsidRDefault="007F38D3" w:rsidP="001D70A6">
      <w:pPr>
        <w:jc w:val="center"/>
        <w:rPr>
          <w:b/>
        </w:rPr>
      </w:pPr>
    </w:p>
    <w:p w:rsidR="00C00D20" w:rsidRDefault="00C00D20" w:rsidP="001D70A6">
      <w:pPr>
        <w:jc w:val="center"/>
        <w:rPr>
          <w:b/>
        </w:rPr>
      </w:pPr>
      <w:r>
        <w:rPr>
          <w:b/>
        </w:rPr>
        <w:t>Питання № 31</w:t>
      </w:r>
    </w:p>
    <w:p w:rsidR="00C00D20" w:rsidRPr="00C00D20" w:rsidRDefault="00C00D20" w:rsidP="00C00D20">
      <w:pPr>
        <w:pStyle w:val="3"/>
        <w:spacing w:line="240" w:lineRule="auto"/>
        <w:rPr>
          <w:b w:val="0"/>
          <w:i/>
          <w:sz w:val="28"/>
          <w:szCs w:val="28"/>
        </w:rPr>
      </w:pPr>
      <w:r w:rsidRPr="00C00D20">
        <w:rPr>
          <w:b w:val="0"/>
          <w:i/>
          <w:sz w:val="28"/>
          <w:szCs w:val="28"/>
        </w:rPr>
        <w:t xml:space="preserve">Про розгляд звернень юридичних осіб щодо надання земельних ділянок  в оренду та визнання такими, що втратили чинність окремих пунктів рішень міської ради </w:t>
      </w:r>
      <w:r w:rsidR="007F38D3">
        <w:rPr>
          <w:b w:val="0"/>
          <w:i/>
          <w:sz w:val="28"/>
          <w:szCs w:val="28"/>
        </w:rPr>
        <w:t>з цих питань (повторний розгляд)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C00D20" w:rsidRPr="00311845" w:rsidTr="00240461">
        <w:tc>
          <w:tcPr>
            <w:tcW w:w="3708" w:type="dxa"/>
          </w:tcPr>
          <w:p w:rsidR="00C00D20" w:rsidRDefault="00C00D20" w:rsidP="0024046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економіки, інвестицій, підприємництва та туризму</w:t>
            </w:r>
          </w:p>
        </w:tc>
        <w:tc>
          <w:tcPr>
            <w:tcW w:w="5940" w:type="dxa"/>
          </w:tcPr>
          <w:p w:rsidR="00C00D20" w:rsidRPr="00644E6A" w:rsidRDefault="00C00D20" w:rsidP="00240461">
            <w:pPr>
              <w:jc w:val="both"/>
              <w:rPr>
                <w:bCs/>
                <w:szCs w:val="28"/>
              </w:rPr>
            </w:pPr>
            <w:r w:rsidRPr="00644E6A">
              <w:rPr>
                <w:b/>
                <w:bCs/>
                <w:szCs w:val="28"/>
              </w:rPr>
              <w:t>Пункт</w:t>
            </w:r>
            <w:r w:rsidR="00644E6A" w:rsidRPr="00644E6A">
              <w:rPr>
                <w:b/>
                <w:bCs/>
                <w:szCs w:val="28"/>
              </w:rPr>
              <w:t xml:space="preserve"> 3</w:t>
            </w:r>
            <w:r w:rsidRPr="00644E6A">
              <w:rPr>
                <w:bCs/>
                <w:szCs w:val="28"/>
              </w:rPr>
              <w:t xml:space="preserve"> – відмовити, будинок добудований   (Гавриш В.Я.).</w:t>
            </w:r>
          </w:p>
        </w:tc>
      </w:tr>
    </w:tbl>
    <w:p w:rsidR="00C00D20" w:rsidRPr="00C00D20" w:rsidRDefault="00C00D20" w:rsidP="00C00D20">
      <w:pPr>
        <w:jc w:val="center"/>
        <w:rPr>
          <w:b/>
          <w:i/>
        </w:rPr>
      </w:pPr>
    </w:p>
    <w:p w:rsidR="00F72D91" w:rsidRDefault="00F72D91" w:rsidP="001D70A6">
      <w:pPr>
        <w:jc w:val="center"/>
        <w:rPr>
          <w:b/>
        </w:rPr>
      </w:pPr>
      <w:r>
        <w:rPr>
          <w:b/>
        </w:rPr>
        <w:t>Питання № 33</w:t>
      </w:r>
    </w:p>
    <w:p w:rsidR="00F72D91" w:rsidRPr="007F38D3" w:rsidRDefault="007F38D3" w:rsidP="001D70A6">
      <w:pPr>
        <w:jc w:val="center"/>
        <w:rPr>
          <w:i/>
        </w:rPr>
      </w:pPr>
      <w:r w:rsidRPr="007F38D3">
        <w:rPr>
          <w:i/>
          <w:color w:val="000000"/>
          <w:szCs w:val="28"/>
          <w:shd w:val="clear" w:color="auto" w:fill="FFFFFF"/>
        </w:rPr>
        <w:t xml:space="preserve"> </w:t>
      </w:r>
      <w:r w:rsidRPr="007F38D3">
        <w:rPr>
          <w:i/>
          <w:szCs w:val="28"/>
        </w:rPr>
        <w:t xml:space="preserve">Про розгляд звернення КП «Західхарчопром» щодо надання дозволу на поділ земельної ділянки за адресою вул.Руська, </w:t>
      </w:r>
      <w:r>
        <w:rPr>
          <w:i/>
          <w:szCs w:val="28"/>
        </w:rPr>
        <w:t>209-А (повторний розгляд)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F72D91" w:rsidRPr="008A3F8D" w:rsidTr="00F72D91">
        <w:tc>
          <w:tcPr>
            <w:tcW w:w="3708" w:type="dxa"/>
          </w:tcPr>
          <w:p w:rsidR="00F72D91" w:rsidRDefault="00F72D91" w:rsidP="00F72D9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житлово-комунального господарства та охорони  навколишнього середовища</w:t>
            </w:r>
          </w:p>
        </w:tc>
        <w:tc>
          <w:tcPr>
            <w:tcW w:w="5940" w:type="dxa"/>
          </w:tcPr>
          <w:p w:rsidR="00F72D91" w:rsidRPr="00F72D91" w:rsidRDefault="00F72D91" w:rsidP="00F72D91">
            <w:pPr>
              <w:jc w:val="both"/>
              <w:rPr>
                <w:bCs/>
                <w:szCs w:val="28"/>
              </w:rPr>
            </w:pPr>
            <w:r w:rsidRPr="00F72D91">
              <w:rPr>
                <w:bCs/>
                <w:szCs w:val="28"/>
              </w:rPr>
              <w:t>Слово «…надати…» замінити на «…відмовити...»</w:t>
            </w:r>
            <w:r>
              <w:rPr>
                <w:bCs/>
                <w:szCs w:val="28"/>
              </w:rPr>
              <w:t xml:space="preserve"> (Романчишин А.А.).</w:t>
            </w:r>
          </w:p>
        </w:tc>
      </w:tr>
    </w:tbl>
    <w:p w:rsidR="00F72D91" w:rsidRDefault="00F72D91" w:rsidP="001D70A6">
      <w:pPr>
        <w:jc w:val="center"/>
        <w:rPr>
          <w:b/>
        </w:rPr>
      </w:pPr>
    </w:p>
    <w:p w:rsidR="00D429B7" w:rsidRDefault="00D429B7" w:rsidP="001D70A6">
      <w:pPr>
        <w:jc w:val="center"/>
        <w:rPr>
          <w:b/>
        </w:rPr>
      </w:pPr>
      <w:r>
        <w:rPr>
          <w:b/>
        </w:rPr>
        <w:t>Питання № 36</w:t>
      </w:r>
    </w:p>
    <w:p w:rsidR="00D429B7" w:rsidRPr="00D429B7" w:rsidRDefault="00D429B7" w:rsidP="001D70A6">
      <w:pPr>
        <w:jc w:val="center"/>
        <w:rPr>
          <w:i/>
        </w:rPr>
      </w:pPr>
      <w:r w:rsidRPr="00D429B7">
        <w:rPr>
          <w:i/>
          <w:szCs w:val="28"/>
        </w:rPr>
        <w:t>Про розгляд звернень юридичних осіб щодо надання дозволів  на зміну цільового призначення земельних ділянок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D429B7" w:rsidTr="00D429B7">
        <w:tc>
          <w:tcPr>
            <w:tcW w:w="3708" w:type="dxa"/>
          </w:tcPr>
          <w:p w:rsidR="00D429B7" w:rsidRDefault="00D429B7" w:rsidP="00D429B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гуманітарної політики</w:t>
            </w:r>
          </w:p>
        </w:tc>
        <w:tc>
          <w:tcPr>
            <w:tcW w:w="5940" w:type="dxa"/>
          </w:tcPr>
          <w:p w:rsidR="00D429B7" w:rsidRDefault="00D429B7" w:rsidP="00D429B7">
            <w:pPr>
              <w:jc w:val="both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1 – </w:t>
            </w:r>
            <w:r w:rsidRPr="00D429B7">
              <w:rPr>
                <w:bCs/>
                <w:szCs w:val="28"/>
              </w:rPr>
              <w:t>зняти на довивчення (Кандиба А.Є.).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</w:tbl>
    <w:p w:rsidR="00D429B7" w:rsidRPr="00D429B7" w:rsidRDefault="00D429B7" w:rsidP="001D70A6">
      <w:pPr>
        <w:jc w:val="center"/>
        <w:rPr>
          <w:i/>
        </w:rPr>
      </w:pPr>
    </w:p>
    <w:p w:rsidR="00311845" w:rsidRDefault="00311845" w:rsidP="001D70A6">
      <w:pPr>
        <w:jc w:val="center"/>
        <w:rPr>
          <w:b/>
        </w:rPr>
      </w:pPr>
      <w:r>
        <w:rPr>
          <w:b/>
        </w:rPr>
        <w:t>Питання № 37</w:t>
      </w:r>
    </w:p>
    <w:p w:rsidR="00311845" w:rsidRPr="00311845" w:rsidRDefault="00311845" w:rsidP="001D70A6">
      <w:pPr>
        <w:jc w:val="center"/>
        <w:rPr>
          <w:i/>
        </w:rPr>
      </w:pPr>
      <w:r w:rsidRPr="00311845">
        <w:rPr>
          <w:i/>
          <w:szCs w:val="28"/>
        </w:rPr>
        <w:t>Про розгляд звернень громадян щодо надання дозволів на складання проектів відведення, зміну цільового призначення земельних ділянок та внесення змін до окремих пунктів рішень з цих питань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457F35" w:rsidRPr="008A3F8D" w:rsidTr="00311845">
        <w:tc>
          <w:tcPr>
            <w:tcW w:w="3708" w:type="dxa"/>
          </w:tcPr>
          <w:p w:rsidR="00457F35" w:rsidRDefault="00457F35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Комісії з питань:</w:t>
            </w:r>
          </w:p>
          <w:p w:rsidR="00457F35" w:rsidRDefault="00457F35" w:rsidP="00457F35">
            <w:pPr>
              <w:numPr>
                <w:ilvl w:val="0"/>
                <w:numId w:val="1"/>
              </w:numPr>
              <w:tabs>
                <w:tab w:val="clear" w:pos="1065"/>
                <w:tab w:val="num" w:pos="-1620"/>
              </w:tabs>
              <w:ind w:left="360" w:hanging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земельних відносин, архітектури та будівництва;</w:t>
            </w:r>
          </w:p>
          <w:p w:rsidR="00457F35" w:rsidRDefault="00457F35" w:rsidP="00457F35">
            <w:pPr>
              <w:numPr>
                <w:ilvl w:val="0"/>
                <w:numId w:val="1"/>
              </w:numPr>
              <w:tabs>
                <w:tab w:val="clear" w:pos="1065"/>
                <w:tab w:val="num" w:pos="-1620"/>
              </w:tabs>
              <w:ind w:left="360" w:hanging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бюджету та фінансів;</w:t>
            </w:r>
          </w:p>
          <w:p w:rsidR="00457F35" w:rsidRDefault="00457F35" w:rsidP="00457F35">
            <w:pPr>
              <w:numPr>
                <w:ilvl w:val="0"/>
                <w:numId w:val="1"/>
              </w:numPr>
              <w:tabs>
                <w:tab w:val="clear" w:pos="1065"/>
              </w:tabs>
              <w:ind w:left="360" w:hanging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житлово-комунального господарства та охорони  навколишнього середовища;</w:t>
            </w:r>
          </w:p>
          <w:p w:rsidR="00457F35" w:rsidRDefault="00457F35" w:rsidP="00457F35">
            <w:pPr>
              <w:ind w:left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- гуманітарної політики</w:t>
            </w:r>
          </w:p>
        </w:tc>
        <w:tc>
          <w:tcPr>
            <w:tcW w:w="5940" w:type="dxa"/>
          </w:tcPr>
          <w:p w:rsidR="00457F35" w:rsidRPr="00311845" w:rsidRDefault="00457F35" w:rsidP="0031184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Пункт 4 – </w:t>
            </w:r>
            <w:r w:rsidRPr="00F72D91">
              <w:rPr>
                <w:bCs/>
                <w:szCs w:val="28"/>
              </w:rPr>
              <w:t xml:space="preserve">слово «…відмовити…» замінити на «…надати…». 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E84C00" w:rsidRPr="008A3F8D" w:rsidTr="00954077">
        <w:trPr>
          <w:trHeight w:val="2575"/>
        </w:trPr>
        <w:tc>
          <w:tcPr>
            <w:tcW w:w="3708" w:type="dxa"/>
          </w:tcPr>
          <w:p w:rsidR="00E84C00" w:rsidRDefault="00E84C00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земельних відносин, архітектури та будівництва</w:t>
            </w:r>
          </w:p>
          <w:p w:rsidR="00E84C00" w:rsidRDefault="00E84C00" w:rsidP="00311845">
            <w:pPr>
              <w:jc w:val="both"/>
              <w:rPr>
                <w:bCs/>
                <w:color w:val="000000"/>
                <w:szCs w:val="28"/>
              </w:rPr>
            </w:pPr>
          </w:p>
          <w:p w:rsidR="00E84C00" w:rsidRDefault="00E84C00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</w:tc>
        <w:tc>
          <w:tcPr>
            <w:tcW w:w="5940" w:type="dxa"/>
          </w:tcPr>
          <w:p w:rsidR="00E84C00" w:rsidRDefault="00E84C00" w:rsidP="00457F35">
            <w:pPr>
              <w:jc w:val="center"/>
              <w:rPr>
                <w:bCs/>
                <w:szCs w:val="28"/>
              </w:rPr>
            </w:pPr>
            <w:r w:rsidRPr="007F1B5C">
              <w:rPr>
                <w:b/>
                <w:bCs/>
                <w:szCs w:val="28"/>
              </w:rPr>
              <w:t>В доповненні</w:t>
            </w:r>
          </w:p>
          <w:p w:rsidR="00E84C00" w:rsidRDefault="00E84C00" w:rsidP="00E84C00">
            <w:pPr>
              <w:jc w:val="both"/>
              <w:rPr>
                <w:bCs/>
                <w:szCs w:val="28"/>
              </w:rPr>
            </w:pPr>
            <w:r w:rsidRPr="00E84C00">
              <w:rPr>
                <w:b/>
                <w:szCs w:val="28"/>
              </w:rPr>
              <w:t>Пункт 1.11</w:t>
            </w:r>
            <w:r>
              <w:rPr>
                <w:szCs w:val="28"/>
              </w:rPr>
              <w:t xml:space="preserve"> - в</w:t>
            </w:r>
            <w:r w:rsidRPr="00E84C00">
              <w:rPr>
                <w:szCs w:val="28"/>
              </w:rPr>
              <w:t xml:space="preserve">ідмовити Зубжицькій Карині Станіславівні </w:t>
            </w:r>
            <w:r>
              <w:rPr>
                <w:szCs w:val="28"/>
              </w:rPr>
              <w:t xml:space="preserve"> </w:t>
            </w:r>
            <w:r w:rsidRPr="00E84C00">
              <w:rPr>
                <w:szCs w:val="28"/>
              </w:rPr>
              <w:t>в  зв’язку з наданням земельної ділянки громадянину Мамчію Юрію Олексійовичу</w:t>
            </w:r>
            <w:r>
              <w:rPr>
                <w:szCs w:val="28"/>
              </w:rPr>
              <w:t xml:space="preserve">  </w:t>
            </w:r>
            <w:r w:rsidRPr="00E84C00">
              <w:rPr>
                <w:bCs/>
                <w:szCs w:val="28"/>
              </w:rPr>
              <w:t xml:space="preserve"> (Меленко С.І.,  Бабюк А.А., Шешур Я.М., Фрунзе Н.Ш.).</w:t>
            </w:r>
          </w:p>
          <w:p w:rsidR="007F38D3" w:rsidRDefault="007F38D3" w:rsidP="00E84C00">
            <w:pPr>
              <w:jc w:val="both"/>
              <w:rPr>
                <w:b/>
                <w:bCs/>
                <w:szCs w:val="28"/>
              </w:rPr>
            </w:pPr>
          </w:p>
          <w:p w:rsidR="007F38D3" w:rsidRDefault="007F38D3" w:rsidP="00E84C00">
            <w:pPr>
              <w:jc w:val="both"/>
              <w:rPr>
                <w:b/>
                <w:bCs/>
                <w:szCs w:val="28"/>
              </w:rPr>
            </w:pPr>
          </w:p>
          <w:p w:rsidR="007F38D3" w:rsidRDefault="007F38D3" w:rsidP="00E84C00">
            <w:pPr>
              <w:jc w:val="both"/>
              <w:rPr>
                <w:b/>
                <w:bCs/>
                <w:szCs w:val="28"/>
              </w:rPr>
            </w:pPr>
          </w:p>
        </w:tc>
      </w:tr>
      <w:tr w:rsidR="00311845" w:rsidRPr="008A3F8D" w:rsidTr="00311845">
        <w:tc>
          <w:tcPr>
            <w:tcW w:w="3708" w:type="dxa"/>
          </w:tcPr>
          <w:p w:rsidR="00457F35" w:rsidRDefault="00457F35" w:rsidP="00311845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lastRenderedPageBreak/>
              <w:t>Комісії</w:t>
            </w:r>
            <w:r w:rsidR="00311845">
              <w:rPr>
                <w:bCs/>
                <w:color w:val="000000"/>
                <w:szCs w:val="28"/>
              </w:rPr>
              <w:t xml:space="preserve"> з питань</w:t>
            </w:r>
            <w:r>
              <w:rPr>
                <w:bCs/>
                <w:color w:val="000000"/>
                <w:szCs w:val="28"/>
              </w:rPr>
              <w:t>:</w:t>
            </w:r>
          </w:p>
          <w:p w:rsidR="00457F35" w:rsidRDefault="00457F35" w:rsidP="00E84C00">
            <w:pPr>
              <w:numPr>
                <w:ilvl w:val="0"/>
                <w:numId w:val="1"/>
              </w:numPr>
              <w:tabs>
                <w:tab w:val="clear" w:pos="1065"/>
                <w:tab w:val="num" w:pos="-1620"/>
              </w:tabs>
              <w:ind w:left="360" w:hanging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земельних відносин, архітектури та будівництва;</w:t>
            </w:r>
          </w:p>
          <w:p w:rsidR="00311845" w:rsidRDefault="00E84C00" w:rsidP="00E84C00">
            <w:pPr>
              <w:ind w:left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- </w:t>
            </w:r>
            <w:r w:rsidR="00457F35">
              <w:rPr>
                <w:bCs/>
                <w:color w:val="000000"/>
                <w:szCs w:val="28"/>
              </w:rPr>
              <w:t>бюджету та фінансів</w:t>
            </w:r>
          </w:p>
          <w:p w:rsidR="00E84C00" w:rsidRDefault="00E84C00" w:rsidP="00E84C00">
            <w:pPr>
              <w:ind w:left="180"/>
              <w:jc w:val="both"/>
              <w:rPr>
                <w:bCs/>
                <w:color w:val="000000"/>
                <w:szCs w:val="28"/>
              </w:rPr>
            </w:pPr>
          </w:p>
          <w:p w:rsidR="00E84C00" w:rsidRDefault="00E84C00" w:rsidP="00E84C00">
            <w:pPr>
              <w:ind w:left="180"/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Виконавчий комітет</w:t>
            </w:r>
          </w:p>
          <w:p w:rsidR="00E84C00" w:rsidRDefault="00E84C00" w:rsidP="00E84C00">
            <w:pPr>
              <w:numPr>
                <w:ilvl w:val="0"/>
                <w:numId w:val="1"/>
              </w:numPr>
              <w:tabs>
                <w:tab w:val="clear" w:pos="1065"/>
                <w:tab w:val="num" w:pos="0"/>
              </w:tabs>
              <w:ind w:left="180"/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5940" w:type="dxa"/>
          </w:tcPr>
          <w:p w:rsidR="00311845" w:rsidRPr="008A3F8D" w:rsidRDefault="00457F35" w:rsidP="00311845">
            <w:pPr>
              <w:jc w:val="both"/>
              <w:rPr>
                <w:bCs/>
                <w:szCs w:val="28"/>
              </w:rPr>
            </w:pPr>
            <w:r w:rsidRPr="00457F35">
              <w:rPr>
                <w:b/>
                <w:bCs/>
                <w:szCs w:val="28"/>
              </w:rPr>
              <w:t>Пункт 4.2</w:t>
            </w:r>
            <w:r>
              <w:rPr>
                <w:bCs/>
                <w:szCs w:val="28"/>
              </w:rPr>
              <w:t xml:space="preserve"> - </w:t>
            </w:r>
            <w:r w:rsidR="00311845">
              <w:rPr>
                <w:bCs/>
                <w:szCs w:val="28"/>
              </w:rPr>
              <w:t>надати</w:t>
            </w:r>
            <w:r w:rsidR="00E35193">
              <w:rPr>
                <w:bCs/>
                <w:szCs w:val="28"/>
              </w:rPr>
              <w:t xml:space="preserve"> земельну ділянку</w:t>
            </w:r>
            <w:r w:rsidR="00E84C00">
              <w:rPr>
                <w:bCs/>
                <w:szCs w:val="28"/>
              </w:rPr>
              <w:t xml:space="preserve"> Мамчію Ю.О. (Білик Р.Р.),</w:t>
            </w:r>
            <w:r w:rsidR="00E84C00" w:rsidRPr="00E84C00">
              <w:rPr>
                <w:bCs/>
                <w:szCs w:val="28"/>
              </w:rPr>
              <w:t xml:space="preserve"> (Меленко С.І., Бабюк А.А., Шешур Я.М., Фрунзе Н.Ш.).</w:t>
            </w:r>
          </w:p>
        </w:tc>
      </w:tr>
      <w:tr w:rsidR="00240461" w:rsidRPr="008A3F8D" w:rsidTr="00311845">
        <w:tc>
          <w:tcPr>
            <w:tcW w:w="3708" w:type="dxa"/>
          </w:tcPr>
          <w:p w:rsidR="00240461" w:rsidRDefault="00240461" w:rsidP="00240461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економіки, інвестицій, підприємництва та туризму</w:t>
            </w:r>
          </w:p>
        </w:tc>
        <w:tc>
          <w:tcPr>
            <w:tcW w:w="5940" w:type="dxa"/>
          </w:tcPr>
          <w:p w:rsidR="00240461" w:rsidRDefault="00240461" w:rsidP="00311845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Доповнення до рішення – </w:t>
            </w:r>
            <w:r w:rsidRPr="00240461">
              <w:rPr>
                <w:bCs/>
                <w:szCs w:val="28"/>
              </w:rPr>
              <w:t>зняти на довивчення (Гаїна Р.Г.).</w:t>
            </w:r>
          </w:p>
        </w:tc>
      </w:tr>
    </w:tbl>
    <w:p w:rsidR="00311845" w:rsidRDefault="00311845" w:rsidP="001D70A6">
      <w:pPr>
        <w:jc w:val="center"/>
        <w:rPr>
          <w:i/>
        </w:rPr>
      </w:pPr>
    </w:p>
    <w:p w:rsidR="00D429B7" w:rsidRDefault="00D429B7" w:rsidP="001D70A6">
      <w:pPr>
        <w:jc w:val="center"/>
        <w:rPr>
          <w:b/>
        </w:rPr>
      </w:pPr>
      <w:r>
        <w:rPr>
          <w:b/>
        </w:rPr>
        <w:t>Питання № 38</w:t>
      </w:r>
    </w:p>
    <w:p w:rsidR="00D429B7" w:rsidRDefault="00D429B7" w:rsidP="001D70A6">
      <w:pPr>
        <w:jc w:val="center"/>
        <w:rPr>
          <w:i/>
          <w:szCs w:val="28"/>
        </w:rPr>
      </w:pPr>
      <w:r w:rsidRPr="00D429B7">
        <w:rPr>
          <w:i/>
          <w:szCs w:val="28"/>
        </w:rPr>
        <w:t xml:space="preserve">Про розгляд звернення обслуговуючого кооперативу «Житлово-будівельний кооператив «Щаслива сім`я» щодо внесення змін до  рішення міської ради </w:t>
      </w:r>
      <w:r w:rsidRPr="00D429B7">
        <w:rPr>
          <w:i/>
          <w:szCs w:val="28"/>
          <w:lang w:val="en-US"/>
        </w:rPr>
        <w:t>VI</w:t>
      </w:r>
      <w:r w:rsidRPr="00D429B7">
        <w:rPr>
          <w:i/>
          <w:szCs w:val="28"/>
        </w:rPr>
        <w:t xml:space="preserve"> скликання від 30.03.2015р. №1572</w:t>
      </w:r>
    </w:p>
    <w:tbl>
      <w:tblPr>
        <w:tblStyle w:val="a3"/>
        <w:tblW w:w="9648" w:type="dxa"/>
        <w:tblInd w:w="0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D429B7" w:rsidTr="00D429B7">
        <w:tc>
          <w:tcPr>
            <w:tcW w:w="3708" w:type="dxa"/>
          </w:tcPr>
          <w:p w:rsidR="00D429B7" w:rsidRDefault="00D429B7" w:rsidP="00D429B7">
            <w:pPr>
              <w:jc w:val="both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Комісія з питань гуманітарної політики</w:t>
            </w:r>
          </w:p>
        </w:tc>
        <w:tc>
          <w:tcPr>
            <w:tcW w:w="5940" w:type="dxa"/>
          </w:tcPr>
          <w:p w:rsidR="00D429B7" w:rsidRDefault="00D429B7" w:rsidP="00D429B7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З</w:t>
            </w:r>
            <w:r w:rsidRPr="00D429B7">
              <w:rPr>
                <w:bCs/>
                <w:szCs w:val="28"/>
              </w:rPr>
              <w:t>няти на довивчення (</w:t>
            </w:r>
            <w:r>
              <w:rPr>
                <w:bCs/>
                <w:szCs w:val="28"/>
              </w:rPr>
              <w:t>Греков С.А.</w:t>
            </w:r>
            <w:r w:rsidRPr="00D429B7">
              <w:rPr>
                <w:bCs/>
                <w:szCs w:val="28"/>
              </w:rPr>
              <w:t>).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</w:tbl>
    <w:p w:rsidR="00D429B7" w:rsidRPr="00D429B7" w:rsidRDefault="00D429B7" w:rsidP="001D70A6">
      <w:pPr>
        <w:jc w:val="center"/>
        <w:rPr>
          <w:i/>
        </w:rPr>
      </w:pPr>
    </w:p>
    <w:sectPr w:rsidR="00D429B7" w:rsidRPr="00D429B7" w:rsidSect="009A1839">
      <w:headerReference w:type="even" r:id="rId8"/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072" w:rsidRDefault="002F5072">
      <w:r>
        <w:separator/>
      </w:r>
    </w:p>
  </w:endnote>
  <w:endnote w:type="continuationSeparator" w:id="0">
    <w:p w:rsidR="002F5072" w:rsidRDefault="002F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072" w:rsidRDefault="002F5072">
      <w:r>
        <w:separator/>
      </w:r>
    </w:p>
  </w:footnote>
  <w:footnote w:type="continuationSeparator" w:id="0">
    <w:p w:rsidR="002F5072" w:rsidRDefault="002F5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F" w:rsidRDefault="001B35AF" w:rsidP="006C30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35AF" w:rsidRDefault="001B35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AF" w:rsidRDefault="001B35AF" w:rsidP="006C30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4DC2">
      <w:rPr>
        <w:rStyle w:val="a5"/>
        <w:noProof/>
      </w:rPr>
      <w:t>8</w:t>
    </w:r>
    <w:r>
      <w:rPr>
        <w:rStyle w:val="a5"/>
      </w:rPr>
      <w:fldChar w:fldCharType="end"/>
    </w:r>
  </w:p>
  <w:p w:rsidR="001B35AF" w:rsidRDefault="001B35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D0C93"/>
    <w:multiLevelType w:val="hybridMultilevel"/>
    <w:tmpl w:val="87FC53C8"/>
    <w:lvl w:ilvl="0" w:tplc="70CE2A5C">
      <w:start w:val="20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A6"/>
    <w:rsid w:val="000309C9"/>
    <w:rsid w:val="000B759F"/>
    <w:rsid w:val="00144DC2"/>
    <w:rsid w:val="001B35AF"/>
    <w:rsid w:val="001C2CAF"/>
    <w:rsid w:val="001D360A"/>
    <w:rsid w:val="001D70A6"/>
    <w:rsid w:val="00240461"/>
    <w:rsid w:val="00283923"/>
    <w:rsid w:val="002E15FD"/>
    <w:rsid w:val="002F3551"/>
    <w:rsid w:val="002F5072"/>
    <w:rsid w:val="00311845"/>
    <w:rsid w:val="0040599F"/>
    <w:rsid w:val="00457F35"/>
    <w:rsid w:val="005432A6"/>
    <w:rsid w:val="005D5745"/>
    <w:rsid w:val="00601AE4"/>
    <w:rsid w:val="0062085C"/>
    <w:rsid w:val="00644E6A"/>
    <w:rsid w:val="006C30FC"/>
    <w:rsid w:val="007D0D04"/>
    <w:rsid w:val="007E3B93"/>
    <w:rsid w:val="007F1B5C"/>
    <w:rsid w:val="007F38D3"/>
    <w:rsid w:val="007F4CFC"/>
    <w:rsid w:val="008A03BC"/>
    <w:rsid w:val="008A3F8D"/>
    <w:rsid w:val="00915D77"/>
    <w:rsid w:val="00954077"/>
    <w:rsid w:val="00955558"/>
    <w:rsid w:val="009A1839"/>
    <w:rsid w:val="009B43AF"/>
    <w:rsid w:val="009D33AC"/>
    <w:rsid w:val="00B80D25"/>
    <w:rsid w:val="00C00D20"/>
    <w:rsid w:val="00C869CA"/>
    <w:rsid w:val="00D272A1"/>
    <w:rsid w:val="00D429B7"/>
    <w:rsid w:val="00E35193"/>
    <w:rsid w:val="00E84C00"/>
    <w:rsid w:val="00F72D91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0A6"/>
    <w:rPr>
      <w:sz w:val="28"/>
      <w:szCs w:val="24"/>
      <w:lang w:val="uk-UA"/>
    </w:rPr>
  </w:style>
  <w:style w:type="paragraph" w:styleId="6">
    <w:name w:val="heading 6"/>
    <w:basedOn w:val="a"/>
    <w:next w:val="a"/>
    <w:qFormat/>
    <w:rsid w:val="00C869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7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C00D20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C00D20"/>
    <w:rPr>
      <w:rFonts w:eastAsia="PMingLiU"/>
      <w:b/>
      <w:sz w:val="36"/>
      <w:lang w:val="uk-UA" w:eastAsia="ru-RU" w:bidi="ar-SA"/>
    </w:rPr>
  </w:style>
  <w:style w:type="paragraph" w:styleId="a4">
    <w:name w:val="header"/>
    <w:basedOn w:val="a"/>
    <w:rsid w:val="009A183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A1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0A6"/>
    <w:rPr>
      <w:sz w:val="28"/>
      <w:szCs w:val="24"/>
      <w:lang w:val="uk-UA"/>
    </w:rPr>
  </w:style>
  <w:style w:type="paragraph" w:styleId="6">
    <w:name w:val="heading 6"/>
    <w:basedOn w:val="a"/>
    <w:next w:val="a"/>
    <w:qFormat/>
    <w:rsid w:val="00C869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7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C00D20"/>
    <w:pPr>
      <w:autoSpaceDE w:val="0"/>
      <w:autoSpaceDN w:val="0"/>
      <w:spacing w:line="360" w:lineRule="auto"/>
      <w:jc w:val="center"/>
    </w:pPr>
    <w:rPr>
      <w:rFonts w:eastAsia="PMingLiU"/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C00D20"/>
    <w:rPr>
      <w:rFonts w:eastAsia="PMingLiU"/>
      <w:b/>
      <w:sz w:val="36"/>
      <w:lang w:val="uk-UA" w:eastAsia="ru-RU" w:bidi="ar-SA"/>
    </w:rPr>
  </w:style>
  <w:style w:type="paragraph" w:styleId="a4">
    <w:name w:val="header"/>
    <w:basedOn w:val="a"/>
    <w:rsid w:val="009A183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A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Orgvid5</dc:creator>
  <cp:lastModifiedBy>manilich</cp:lastModifiedBy>
  <cp:revision>2</cp:revision>
  <cp:lastPrinted>2016-12-21T12:02:00Z</cp:lastPrinted>
  <dcterms:created xsi:type="dcterms:W3CDTF">2016-12-26T12:31:00Z</dcterms:created>
  <dcterms:modified xsi:type="dcterms:W3CDTF">2016-12-26T12:31:00Z</dcterms:modified>
</cp:coreProperties>
</file>