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8D0814">
        <w:tc>
          <w:tcPr>
            <w:tcW w:w="6169" w:type="dxa"/>
          </w:tcPr>
          <w:p w:rsidR="0006668B" w:rsidRPr="008D0814" w:rsidRDefault="0006668B" w:rsidP="008D0814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8D0814" w:rsidRDefault="0006668B" w:rsidP="008D0814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8D0814">
              <w:rPr>
                <w:b/>
                <w:sz w:val="28"/>
                <w:szCs w:val="28"/>
              </w:rPr>
              <w:t xml:space="preserve">Додаток </w:t>
            </w:r>
            <w:r w:rsidR="00DA60F2" w:rsidRPr="008D0814">
              <w:rPr>
                <w:b/>
                <w:sz w:val="28"/>
                <w:szCs w:val="28"/>
              </w:rPr>
              <w:t>5</w:t>
            </w:r>
          </w:p>
          <w:p w:rsidR="0006668B" w:rsidRPr="008D0814" w:rsidRDefault="0006668B" w:rsidP="008D0814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8D0814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8D0814" w:rsidRDefault="0006668B" w:rsidP="008D0814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8D0814">
              <w:rPr>
                <w:b/>
                <w:sz w:val="28"/>
                <w:szCs w:val="28"/>
                <w:lang w:val="en-US"/>
              </w:rPr>
              <w:t>VII</w:t>
            </w:r>
            <w:r w:rsidRPr="008D0814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8D0814">
              <w:rPr>
                <w:b/>
                <w:sz w:val="28"/>
                <w:szCs w:val="28"/>
                <w:lang w:val="en-US"/>
              </w:rPr>
              <w:t>c</w:t>
            </w:r>
            <w:r w:rsidRPr="008D0814">
              <w:rPr>
                <w:b/>
                <w:sz w:val="28"/>
                <w:szCs w:val="28"/>
              </w:rPr>
              <w:t>кликання</w:t>
            </w:r>
          </w:p>
          <w:p w:rsidR="0006668B" w:rsidRPr="008D0814" w:rsidRDefault="00DA340E" w:rsidP="008D0814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08</w:t>
            </w:r>
            <w:r w:rsidR="0006668B" w:rsidRPr="008D0814">
              <w:rPr>
                <w:b/>
                <w:sz w:val="28"/>
                <w:szCs w:val="28"/>
                <w:u w:val="single"/>
              </w:rPr>
              <w:t>.</w:t>
            </w:r>
            <w:r>
              <w:rPr>
                <w:b/>
                <w:sz w:val="28"/>
                <w:szCs w:val="28"/>
                <w:u w:val="single"/>
              </w:rPr>
              <w:t>12</w:t>
            </w:r>
            <w:r w:rsidR="00666108" w:rsidRPr="008D0814">
              <w:rPr>
                <w:b/>
                <w:sz w:val="28"/>
                <w:szCs w:val="28"/>
                <w:u w:val="single"/>
              </w:rPr>
              <w:t>.20</w:t>
            </w:r>
            <w:r w:rsidR="007104BF" w:rsidRPr="008D0814">
              <w:rPr>
                <w:b/>
                <w:sz w:val="28"/>
                <w:szCs w:val="28"/>
                <w:u w:val="single"/>
              </w:rPr>
              <w:t>20</w:t>
            </w:r>
            <w:r w:rsidR="00666108" w:rsidRPr="008D0814">
              <w:rPr>
                <w:b/>
                <w:sz w:val="28"/>
                <w:szCs w:val="28"/>
                <w:u w:val="single"/>
              </w:rPr>
              <w:t xml:space="preserve"> №</w:t>
            </w:r>
            <w:r w:rsidR="00FE6F04" w:rsidRPr="008D0814">
              <w:rPr>
                <w:b/>
                <w:sz w:val="28"/>
                <w:szCs w:val="28"/>
                <w:u w:val="single"/>
              </w:rPr>
              <w:t>_</w:t>
            </w:r>
            <w:r w:rsidR="00154640">
              <w:rPr>
                <w:b/>
                <w:sz w:val="28"/>
                <w:szCs w:val="28"/>
                <w:u w:val="single"/>
              </w:rPr>
              <w:t>2536</w:t>
            </w:r>
            <w:r w:rsidR="0006668B" w:rsidRPr="008D0814">
              <w:rPr>
                <w:b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28147D" w:rsidRPr="00D53AAE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8A4EBB" w:rsidRDefault="008A4EBB" w:rsidP="008A4EBB">
      <w:pPr>
        <w:ind w:right="45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Умови </w:t>
      </w:r>
    </w:p>
    <w:p w:rsidR="008A4EBB" w:rsidRDefault="008A4EBB" w:rsidP="008A4EBB">
      <w:pPr>
        <w:ind w:right="45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продажу земельної ділян</w:t>
      </w:r>
      <w:r w:rsidR="00545FE7">
        <w:rPr>
          <w:b/>
          <w:sz w:val="28"/>
          <w:szCs w:val="28"/>
        </w:rPr>
        <w:t>ки за адресою вул.</w:t>
      </w:r>
      <w:r w:rsidR="00DA60F2">
        <w:rPr>
          <w:b/>
          <w:sz w:val="28"/>
          <w:szCs w:val="28"/>
        </w:rPr>
        <w:t>Берегометська,1</w:t>
      </w:r>
    </w:p>
    <w:p w:rsidR="008A4EBB" w:rsidRDefault="008A4EBB" w:rsidP="008A4EBB">
      <w:pPr>
        <w:pStyle w:val="ad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Місце розташування (адреса) земельної ділянки м.Чернівці,                                        вул.</w:t>
      </w:r>
      <w:r w:rsidR="00DA60F2">
        <w:rPr>
          <w:sz w:val="28"/>
          <w:szCs w:val="28"/>
        </w:rPr>
        <w:t>Берегометс</w:t>
      </w:r>
      <w:r>
        <w:rPr>
          <w:sz w:val="28"/>
          <w:szCs w:val="28"/>
        </w:rPr>
        <w:t>ька,1.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Площа земельної ділянки: 0,04</w:t>
      </w:r>
      <w:r w:rsidR="00DA60F2">
        <w:rPr>
          <w:sz w:val="28"/>
          <w:szCs w:val="28"/>
        </w:rPr>
        <w:t>6</w:t>
      </w:r>
      <w:r w:rsidR="00545FE7">
        <w:rPr>
          <w:sz w:val="28"/>
          <w:szCs w:val="28"/>
        </w:rPr>
        <w:t>0</w:t>
      </w:r>
      <w:r>
        <w:rPr>
          <w:sz w:val="28"/>
          <w:szCs w:val="28"/>
        </w:rPr>
        <w:t xml:space="preserve"> га.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Кадастровий номер земельної ділянки: 7310136</w:t>
      </w:r>
      <w:r w:rsidR="00DA60F2">
        <w:rPr>
          <w:sz w:val="28"/>
          <w:szCs w:val="28"/>
        </w:rPr>
        <w:t>300:20</w:t>
      </w:r>
      <w:r>
        <w:rPr>
          <w:sz w:val="28"/>
          <w:szCs w:val="28"/>
        </w:rPr>
        <w:t>:00</w:t>
      </w:r>
      <w:r w:rsidR="00DA60F2">
        <w:rPr>
          <w:sz w:val="28"/>
          <w:szCs w:val="28"/>
        </w:rPr>
        <w:t>2:118</w:t>
      </w:r>
      <w:r w:rsidR="00545FE7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Цільове призначення (функціональне використання): код 02.01 – для будівництва і обслуговування житлового будинку, господарських будівель і споруд (присадибна ділянка).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Обов’язкові умови використання земельної ділянки: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5.2.</w:t>
      </w:r>
      <w:r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5.3.</w:t>
      </w:r>
      <w:r>
        <w:rPr>
          <w:bCs/>
          <w:sz w:val="28"/>
          <w:szCs w:val="28"/>
        </w:rPr>
        <w:t xml:space="preserve"> При проєктуванні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5.4</w:t>
      </w:r>
      <w:r>
        <w:rPr>
          <w:bCs/>
          <w:sz w:val="28"/>
          <w:szCs w:val="28"/>
        </w:rPr>
        <w:t>. Без права забудови в межах «червоних ліній» вулиць.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8A4EBB" w:rsidRDefault="008A4EBB" w:rsidP="008A4EBB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Умови продажу: продаж у  власність земельної ділянки. 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8A4EBB" w:rsidRDefault="008A4EBB" w:rsidP="008A4EBB">
      <w:pPr>
        <w:ind w:right="45" w:firstLine="36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Затвердити звіт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про експертну грошову оцінку земельної ділянки несільськогосподарського призначення,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площею 0</w:t>
      </w:r>
      <w:r>
        <w:rPr>
          <w:sz w:val="28"/>
          <w:szCs w:val="28"/>
        </w:rPr>
        <w:t>,04</w:t>
      </w:r>
      <w:r w:rsidR="00DA60F2">
        <w:rPr>
          <w:sz w:val="28"/>
          <w:szCs w:val="28"/>
        </w:rPr>
        <w:t>6</w:t>
      </w:r>
      <w:r w:rsidR="00545FE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га, (кадастровий номер </w:t>
      </w:r>
      <w:r>
        <w:rPr>
          <w:sz w:val="28"/>
          <w:szCs w:val="28"/>
        </w:rPr>
        <w:t>7310136</w:t>
      </w:r>
      <w:r w:rsidR="00DA60F2">
        <w:rPr>
          <w:sz w:val="28"/>
          <w:szCs w:val="28"/>
        </w:rPr>
        <w:t>300:20</w:t>
      </w:r>
      <w:r>
        <w:rPr>
          <w:sz w:val="28"/>
          <w:szCs w:val="28"/>
        </w:rPr>
        <w:t>:00</w:t>
      </w:r>
      <w:r w:rsidR="00DA60F2">
        <w:rPr>
          <w:sz w:val="28"/>
          <w:szCs w:val="28"/>
        </w:rPr>
        <w:t>2:118</w:t>
      </w:r>
      <w:r w:rsidR="00545FE7"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за</w:t>
      </w:r>
      <w:r>
        <w:rPr>
          <w:color w:val="000000"/>
          <w:sz w:val="28"/>
          <w:szCs w:val="28"/>
        </w:rPr>
        <w:t xml:space="preserve"> адресою </w:t>
      </w:r>
      <w:r w:rsidR="00DA60F2">
        <w:rPr>
          <w:sz w:val="28"/>
          <w:szCs w:val="28"/>
        </w:rPr>
        <w:t>вул.Берегомет</w:t>
      </w:r>
      <w:r>
        <w:rPr>
          <w:sz w:val="28"/>
          <w:szCs w:val="28"/>
        </w:rPr>
        <w:t>ська,1.</w:t>
      </w:r>
    </w:p>
    <w:p w:rsidR="008A4EBB" w:rsidRDefault="008A4EBB" w:rsidP="008A4EBB">
      <w:pPr>
        <w:ind w:right="45"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7.1.</w:t>
      </w:r>
      <w:r>
        <w:rPr>
          <w:color w:val="000000"/>
          <w:sz w:val="28"/>
          <w:szCs w:val="28"/>
        </w:rPr>
        <w:t xml:space="preserve"> Визначити стартову ціну лоту в розмірі  1</w:t>
      </w:r>
      <w:r w:rsidR="00545FE7">
        <w:rPr>
          <w:color w:val="000000"/>
          <w:sz w:val="28"/>
          <w:szCs w:val="28"/>
        </w:rPr>
        <w:t>8</w:t>
      </w:r>
      <w:r w:rsidR="00DA60F2">
        <w:rPr>
          <w:color w:val="000000"/>
          <w:sz w:val="28"/>
          <w:szCs w:val="28"/>
        </w:rPr>
        <w:t>2 31</w:t>
      </w:r>
      <w:r>
        <w:rPr>
          <w:color w:val="000000"/>
          <w:sz w:val="28"/>
          <w:szCs w:val="28"/>
        </w:rPr>
        <w:t xml:space="preserve">2,00 грн. (сто </w:t>
      </w:r>
      <w:r w:rsidR="00545FE7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іс</w:t>
      </w:r>
      <w:r w:rsidR="00545FE7">
        <w:rPr>
          <w:color w:val="000000"/>
          <w:sz w:val="28"/>
          <w:szCs w:val="28"/>
        </w:rPr>
        <w:t xml:space="preserve">імдесят п’ять </w:t>
      </w:r>
      <w:r>
        <w:rPr>
          <w:color w:val="000000"/>
          <w:sz w:val="28"/>
          <w:szCs w:val="28"/>
        </w:rPr>
        <w:t xml:space="preserve">тисяч </w:t>
      </w:r>
      <w:r w:rsidR="00545FE7">
        <w:rPr>
          <w:color w:val="000000"/>
          <w:sz w:val="28"/>
          <w:szCs w:val="28"/>
        </w:rPr>
        <w:t>шістсот двадцять</w:t>
      </w:r>
      <w:r>
        <w:rPr>
          <w:color w:val="000000"/>
          <w:sz w:val="28"/>
          <w:szCs w:val="28"/>
        </w:rPr>
        <w:t xml:space="preserve"> шіст</w:t>
      </w:r>
      <w:r w:rsidR="00545FE7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грив</w:t>
      </w:r>
      <w:r w:rsidR="00545FE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 w:rsidR="00545FE7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00 коп.) або 3</w:t>
      </w:r>
      <w:r w:rsidR="00DA60F2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6,</w:t>
      </w:r>
      <w:r w:rsidR="00DA60F2">
        <w:rPr>
          <w:color w:val="000000"/>
          <w:sz w:val="28"/>
          <w:szCs w:val="28"/>
        </w:rPr>
        <w:t>33</w:t>
      </w:r>
      <w:r>
        <w:rPr>
          <w:color w:val="000000"/>
          <w:sz w:val="28"/>
          <w:szCs w:val="28"/>
        </w:rPr>
        <w:t xml:space="preserve"> грн./кв.м. </w:t>
      </w:r>
    </w:p>
    <w:p w:rsidR="008A4EBB" w:rsidRDefault="008A4EBB" w:rsidP="008A4EB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0E1F05" w:rsidRPr="00843F94" w:rsidRDefault="000E1F05" w:rsidP="000E1F05">
      <w:pPr>
        <w:ind w:right="45" w:firstLine="540"/>
        <w:jc w:val="both"/>
        <w:rPr>
          <w:sz w:val="16"/>
          <w:szCs w:val="16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лоту) </w:t>
      </w:r>
    </w:p>
    <w:p w:rsidR="008A4EBB" w:rsidRDefault="008A4EBB" w:rsidP="008A4EBB">
      <w:pPr>
        <w:ind w:right="45" w:firstLine="360"/>
        <w:jc w:val="both"/>
        <w:rPr>
          <w:sz w:val="16"/>
          <w:szCs w:val="16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Крок земельних торгів даного лоту (до 5 % від стартової ціни лоту</w:t>
      </w:r>
      <w:r w:rsidR="000E1F05">
        <w:rPr>
          <w:sz w:val="28"/>
          <w:szCs w:val="28"/>
        </w:rPr>
        <w:t xml:space="preserve">) –                            </w:t>
      </w:r>
      <w:r w:rsidR="00545FE7">
        <w:rPr>
          <w:sz w:val="28"/>
          <w:szCs w:val="28"/>
        </w:rPr>
        <w:t>9</w:t>
      </w:r>
      <w:r w:rsidR="000E1F05">
        <w:rPr>
          <w:sz w:val="28"/>
          <w:szCs w:val="28"/>
        </w:rPr>
        <w:t xml:space="preserve"> </w:t>
      </w:r>
      <w:r w:rsidR="00DA60F2">
        <w:rPr>
          <w:sz w:val="28"/>
          <w:szCs w:val="28"/>
        </w:rPr>
        <w:t>1</w:t>
      </w:r>
      <w:r w:rsidR="00545FE7">
        <w:rPr>
          <w:sz w:val="28"/>
          <w:szCs w:val="28"/>
        </w:rPr>
        <w:t>1</w:t>
      </w:r>
      <w:r w:rsidR="00DA60F2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0E1F05">
        <w:rPr>
          <w:sz w:val="28"/>
          <w:szCs w:val="28"/>
        </w:rPr>
        <w:t>0</w:t>
      </w:r>
      <w:r>
        <w:rPr>
          <w:sz w:val="28"/>
          <w:szCs w:val="28"/>
        </w:rPr>
        <w:t>0 грн. (</w:t>
      </w:r>
      <w:r w:rsidR="00545FE7">
        <w:rPr>
          <w:sz w:val="28"/>
          <w:szCs w:val="28"/>
        </w:rPr>
        <w:t xml:space="preserve">дев’ять </w:t>
      </w:r>
      <w:r>
        <w:rPr>
          <w:sz w:val="28"/>
          <w:szCs w:val="28"/>
        </w:rPr>
        <w:t xml:space="preserve">тисяч </w:t>
      </w:r>
      <w:r w:rsidR="00DA60F2">
        <w:rPr>
          <w:sz w:val="28"/>
          <w:szCs w:val="28"/>
        </w:rPr>
        <w:t xml:space="preserve">сто п'ятнадцять </w:t>
      </w:r>
      <w:r>
        <w:rPr>
          <w:sz w:val="28"/>
          <w:szCs w:val="28"/>
        </w:rPr>
        <w:t>грив</w:t>
      </w:r>
      <w:r w:rsidR="00DA60F2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A60F2">
        <w:rPr>
          <w:sz w:val="28"/>
          <w:szCs w:val="28"/>
        </w:rPr>
        <w:t>ь</w:t>
      </w:r>
      <w:r>
        <w:rPr>
          <w:sz w:val="28"/>
          <w:szCs w:val="28"/>
        </w:rPr>
        <w:t xml:space="preserve"> 00 коп.)</w:t>
      </w:r>
    </w:p>
    <w:p w:rsidR="008A4EBB" w:rsidRDefault="008A4EBB" w:rsidP="008A4EBB">
      <w:pPr>
        <w:ind w:right="45" w:firstLine="360"/>
        <w:jc w:val="both"/>
        <w:rPr>
          <w:sz w:val="16"/>
          <w:szCs w:val="16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0B1EE7" w:rsidRPr="000B1EE7" w:rsidRDefault="000B1EE7" w:rsidP="008A4EBB">
      <w:pPr>
        <w:ind w:right="45" w:firstLine="360"/>
        <w:jc w:val="both"/>
        <w:rPr>
          <w:sz w:val="16"/>
          <w:szCs w:val="16"/>
        </w:rPr>
      </w:pPr>
    </w:p>
    <w:p w:rsidR="000B1EE7" w:rsidRPr="00BB264D" w:rsidRDefault="000B1EE7" w:rsidP="000B1EE7">
      <w:pPr>
        <w:pStyle w:val="2"/>
        <w:spacing w:after="0" w:line="240" w:lineRule="auto"/>
        <w:ind w:firstLine="421"/>
        <w:jc w:val="both"/>
        <w:rPr>
          <w:sz w:val="28"/>
          <w:szCs w:val="28"/>
        </w:rPr>
      </w:pPr>
      <w:r w:rsidRPr="000B1EE7"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BB264D">
        <w:rPr>
          <w:sz w:val="28"/>
          <w:szCs w:val="28"/>
        </w:rPr>
        <w:t xml:space="preserve">Земельна ділянка на </w:t>
      </w:r>
      <w:r w:rsidRPr="00BB264D">
        <w:rPr>
          <w:b/>
          <w:sz w:val="28"/>
          <w:szCs w:val="28"/>
        </w:rPr>
        <w:t xml:space="preserve">вулиці </w:t>
      </w:r>
      <w:r>
        <w:rPr>
          <w:b/>
          <w:sz w:val="28"/>
          <w:szCs w:val="28"/>
        </w:rPr>
        <w:t>Берегометській,1</w:t>
      </w:r>
      <w:r w:rsidRPr="00BB264D">
        <w:rPr>
          <w:sz w:val="28"/>
          <w:szCs w:val="28"/>
        </w:rPr>
        <w:t xml:space="preserve"> відповідно до містобуді</w:t>
      </w:r>
      <w:r>
        <w:rPr>
          <w:sz w:val="28"/>
          <w:szCs w:val="28"/>
        </w:rPr>
        <w:t>вної документації «Коригування г</w:t>
      </w:r>
      <w:r w:rsidRPr="00BB264D">
        <w:rPr>
          <w:sz w:val="28"/>
          <w:szCs w:val="28"/>
        </w:rPr>
        <w:t xml:space="preserve">енерального плану міста Чернівці» розташована в  межах території </w:t>
      </w:r>
      <w:r>
        <w:rPr>
          <w:sz w:val="28"/>
          <w:szCs w:val="28"/>
        </w:rPr>
        <w:t>житлової садибної забудови</w:t>
      </w:r>
      <w:r w:rsidRPr="00BB264D">
        <w:rPr>
          <w:sz w:val="28"/>
          <w:szCs w:val="28"/>
        </w:rPr>
        <w:t xml:space="preserve"> (зона </w:t>
      </w:r>
      <w:r>
        <w:rPr>
          <w:sz w:val="28"/>
          <w:szCs w:val="28"/>
        </w:rPr>
        <w:t>Ж-1</w:t>
      </w:r>
      <w:r w:rsidRPr="00BB264D">
        <w:rPr>
          <w:sz w:val="28"/>
          <w:szCs w:val="28"/>
        </w:rPr>
        <w:t xml:space="preserve">). </w:t>
      </w:r>
    </w:p>
    <w:p w:rsidR="000B1EE7" w:rsidRDefault="000B1EE7" w:rsidP="000B1EE7">
      <w:pPr>
        <w:ind w:firstLine="705"/>
        <w:jc w:val="both"/>
        <w:rPr>
          <w:sz w:val="28"/>
          <w:szCs w:val="28"/>
        </w:rPr>
      </w:pPr>
      <w:r w:rsidRPr="00513B8E">
        <w:rPr>
          <w:sz w:val="28"/>
          <w:szCs w:val="28"/>
        </w:rPr>
        <w:lastRenderedPageBreak/>
        <w:t xml:space="preserve">Максимальний відсоток забудови земельної ділянки згідно затвердженої містобудівної документації складає </w:t>
      </w:r>
      <w:r>
        <w:rPr>
          <w:sz w:val="28"/>
          <w:szCs w:val="28"/>
        </w:rPr>
        <w:t>-70%.</w:t>
      </w:r>
    </w:p>
    <w:p w:rsidR="000B1EE7" w:rsidRPr="00BB264D" w:rsidRDefault="000B1EE7" w:rsidP="000B1EE7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 xml:space="preserve">За інженерно-геологічним регламентом земельна ділянка входить до підзони ГЕО-1 до якої включаються території з сейсмічністю 7 балів і більше з урахуванням ґрунтової основи. Висота будівель і споруд у цій підзоні не повинна перевищувати значень вказаних у таблиці 7.1 ДБН В.1.1-12:2014 «Будівництво у сейсмічних районах України», згідно якої коливається від </w:t>
      </w:r>
      <w:r>
        <w:rPr>
          <w:sz w:val="28"/>
          <w:szCs w:val="28"/>
        </w:rPr>
        <w:t xml:space="preserve">            </w:t>
      </w:r>
      <w:r w:rsidRPr="00BB264D">
        <w:rPr>
          <w:sz w:val="28"/>
          <w:szCs w:val="28"/>
        </w:rPr>
        <w:t>2 до 24 поверхів в залежності від несучої конструкції будівлі.</w:t>
      </w:r>
    </w:p>
    <w:p w:rsidR="000B1EE7" w:rsidRPr="00BB264D" w:rsidRDefault="000B1EE7" w:rsidP="000B1EE7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0B1EE7" w:rsidRDefault="000B1EE7" w:rsidP="000B1EE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природно-заповідним регламентом земельна ділянка  не входить до підзони  за  природоохоронними вимогами. </w:t>
      </w:r>
    </w:p>
    <w:p w:rsidR="000B1EE7" w:rsidRDefault="000B1EE7" w:rsidP="000B1EE7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 xml:space="preserve">За санітарно-гігієнічним регламентом земельна ділянка  не входить до підзон  за санітарно-захисними вимогами. </w:t>
      </w:r>
    </w:p>
    <w:p w:rsidR="000B1EE7" w:rsidRDefault="000B1EE7" w:rsidP="008A4EBB">
      <w:pPr>
        <w:ind w:right="45" w:firstLine="360"/>
        <w:jc w:val="both"/>
        <w:rPr>
          <w:sz w:val="28"/>
          <w:szCs w:val="28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  <w:highlight w:val="yellow"/>
        </w:rPr>
      </w:pPr>
    </w:p>
    <w:p w:rsidR="008A4EBB" w:rsidRDefault="008A4EBB" w:rsidP="008A4EBB">
      <w:pPr>
        <w:pStyle w:val="4"/>
        <w:rPr>
          <w:lang w:val="ru-RU"/>
        </w:rPr>
      </w:pPr>
      <w:r>
        <w:t xml:space="preserve">Секретар Чернівецької міської ради                                                     В. Продан </w:t>
      </w:r>
    </w:p>
    <w:p w:rsidR="0028147D" w:rsidRPr="002C6CBB" w:rsidRDefault="0028147D" w:rsidP="008A4EBB">
      <w:pPr>
        <w:ind w:right="45" w:hanging="540"/>
        <w:jc w:val="center"/>
        <w:rPr>
          <w:lang w:val="ru-RU"/>
        </w:rPr>
      </w:pP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371" w:rsidRDefault="008D0371">
      <w:r>
        <w:separator/>
      </w:r>
    </w:p>
  </w:endnote>
  <w:endnote w:type="continuationSeparator" w:id="0">
    <w:p w:rsidR="008D0371" w:rsidRDefault="008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371" w:rsidRDefault="008D0371">
      <w:r>
        <w:separator/>
      </w:r>
    </w:p>
  </w:footnote>
  <w:footnote w:type="continuationSeparator" w:id="0">
    <w:p w:rsidR="008D0371" w:rsidRDefault="008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F2" w:rsidRDefault="00DA60F2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A60F2" w:rsidRDefault="00DA60F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F2" w:rsidRPr="003870E3" w:rsidRDefault="00DA60F2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1D76DA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DA60F2" w:rsidRDefault="00DA60F2">
    <w:pPr>
      <w:pStyle w:val="aa"/>
    </w:pPr>
  </w:p>
  <w:p w:rsidR="00DA60F2" w:rsidRDefault="00DA60F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460"/>
    <w:rsid w:val="0006668B"/>
    <w:rsid w:val="00094DF0"/>
    <w:rsid w:val="000B0C5D"/>
    <w:rsid w:val="000B1EE7"/>
    <w:rsid w:val="000C0E33"/>
    <w:rsid w:val="000C5918"/>
    <w:rsid w:val="000E1F05"/>
    <w:rsid w:val="00154640"/>
    <w:rsid w:val="00154D66"/>
    <w:rsid w:val="0015789F"/>
    <w:rsid w:val="001B6F6B"/>
    <w:rsid w:val="001D76DA"/>
    <w:rsid w:val="0027360D"/>
    <w:rsid w:val="0028147D"/>
    <w:rsid w:val="002A68B9"/>
    <w:rsid w:val="002C6CBB"/>
    <w:rsid w:val="002C6CF4"/>
    <w:rsid w:val="002E314F"/>
    <w:rsid w:val="00326060"/>
    <w:rsid w:val="003346B0"/>
    <w:rsid w:val="00337D13"/>
    <w:rsid w:val="003870E3"/>
    <w:rsid w:val="003A0D6F"/>
    <w:rsid w:val="003A6F16"/>
    <w:rsid w:val="003E6167"/>
    <w:rsid w:val="003F368A"/>
    <w:rsid w:val="00400BB8"/>
    <w:rsid w:val="00456DE2"/>
    <w:rsid w:val="00470BBF"/>
    <w:rsid w:val="00472441"/>
    <w:rsid w:val="0049167A"/>
    <w:rsid w:val="004A20E4"/>
    <w:rsid w:val="004B2201"/>
    <w:rsid w:val="004B3983"/>
    <w:rsid w:val="004E21F3"/>
    <w:rsid w:val="00523911"/>
    <w:rsid w:val="00524628"/>
    <w:rsid w:val="00545FE7"/>
    <w:rsid w:val="00554700"/>
    <w:rsid w:val="005951B3"/>
    <w:rsid w:val="005C2E38"/>
    <w:rsid w:val="005D5B7F"/>
    <w:rsid w:val="005E5E82"/>
    <w:rsid w:val="00641C97"/>
    <w:rsid w:val="00666108"/>
    <w:rsid w:val="006864AE"/>
    <w:rsid w:val="006D2B3A"/>
    <w:rsid w:val="006D5B38"/>
    <w:rsid w:val="007104BF"/>
    <w:rsid w:val="007376DF"/>
    <w:rsid w:val="00796C89"/>
    <w:rsid w:val="007A4B57"/>
    <w:rsid w:val="007C73D3"/>
    <w:rsid w:val="007D398E"/>
    <w:rsid w:val="007E1544"/>
    <w:rsid w:val="00814D92"/>
    <w:rsid w:val="00884638"/>
    <w:rsid w:val="008A4EBB"/>
    <w:rsid w:val="008D0371"/>
    <w:rsid w:val="008D0814"/>
    <w:rsid w:val="008E1E64"/>
    <w:rsid w:val="008F0D21"/>
    <w:rsid w:val="00921DF4"/>
    <w:rsid w:val="00961806"/>
    <w:rsid w:val="00963468"/>
    <w:rsid w:val="00966B3A"/>
    <w:rsid w:val="009945A1"/>
    <w:rsid w:val="00A0333A"/>
    <w:rsid w:val="00A1294B"/>
    <w:rsid w:val="00A57DE6"/>
    <w:rsid w:val="00A93586"/>
    <w:rsid w:val="00AB1DB6"/>
    <w:rsid w:val="00B055AA"/>
    <w:rsid w:val="00B17DD5"/>
    <w:rsid w:val="00B2226F"/>
    <w:rsid w:val="00B52C2D"/>
    <w:rsid w:val="00BB5808"/>
    <w:rsid w:val="00C33E36"/>
    <w:rsid w:val="00C45C6A"/>
    <w:rsid w:val="00C66FA1"/>
    <w:rsid w:val="00C7148A"/>
    <w:rsid w:val="00CE041F"/>
    <w:rsid w:val="00D31628"/>
    <w:rsid w:val="00D46B18"/>
    <w:rsid w:val="00D53AAE"/>
    <w:rsid w:val="00D66FD3"/>
    <w:rsid w:val="00D71B2C"/>
    <w:rsid w:val="00DA340E"/>
    <w:rsid w:val="00DA60F2"/>
    <w:rsid w:val="00DC1BE5"/>
    <w:rsid w:val="00DC758E"/>
    <w:rsid w:val="00DE1159"/>
    <w:rsid w:val="00E019C2"/>
    <w:rsid w:val="00E23ECB"/>
    <w:rsid w:val="00E314BF"/>
    <w:rsid w:val="00E469DD"/>
    <w:rsid w:val="00E65B6B"/>
    <w:rsid w:val="00E82F12"/>
    <w:rsid w:val="00E872A7"/>
    <w:rsid w:val="00EB15B4"/>
    <w:rsid w:val="00ED5FC4"/>
    <w:rsid w:val="00F15A4C"/>
    <w:rsid w:val="00F360D0"/>
    <w:rsid w:val="00F470A2"/>
    <w:rsid w:val="00F70489"/>
    <w:rsid w:val="00FB3671"/>
    <w:rsid w:val="00F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9D8385-2C7F-48CF-A1AA-40E1AA52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1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"/>
    <w:basedOn w:val="a"/>
    <w:rsid w:val="008A4EBB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2">
    <w:name w:val="Body Text 2"/>
    <w:basedOn w:val="a"/>
    <w:link w:val="20"/>
    <w:rsid w:val="000B1EE7"/>
    <w:pPr>
      <w:overflowPunct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0B1EE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2020-12-17T13:07:00Z</dcterms:created>
  <dcterms:modified xsi:type="dcterms:W3CDTF">2020-12-17T13:07:00Z</dcterms:modified>
</cp:coreProperties>
</file>