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7FD" w:rsidRPr="00751296" w:rsidRDefault="007A47FD" w:rsidP="00727DCF">
      <w:pPr>
        <w:ind w:left="11160"/>
        <w:jc w:val="both"/>
        <w:rPr>
          <w:b/>
          <w:lang w:val="uk-UA"/>
        </w:rPr>
      </w:pPr>
      <w:bookmarkStart w:id="0" w:name="_GoBack"/>
      <w:bookmarkEnd w:id="0"/>
      <w:r w:rsidRPr="00751296">
        <w:rPr>
          <w:b/>
          <w:lang w:val="uk-UA"/>
        </w:rPr>
        <w:t>Додаток 3</w:t>
      </w:r>
    </w:p>
    <w:p w:rsidR="007A47FD" w:rsidRPr="00751296" w:rsidRDefault="007A47FD" w:rsidP="00727DCF">
      <w:pPr>
        <w:ind w:left="11160"/>
        <w:jc w:val="both"/>
        <w:rPr>
          <w:lang w:val="uk-UA"/>
        </w:rPr>
      </w:pPr>
      <w:r w:rsidRPr="00751296">
        <w:rPr>
          <w:lang w:val="uk-UA"/>
        </w:rPr>
        <w:t xml:space="preserve">до </w:t>
      </w:r>
      <w:r w:rsidRPr="00751296">
        <w:rPr>
          <w:b/>
          <w:lang w:val="uk-UA"/>
        </w:rPr>
        <w:t xml:space="preserve">Програми розвитку малого і середнього підприємництва в </w:t>
      </w:r>
      <w:r w:rsidRPr="00751296">
        <w:rPr>
          <w:b/>
          <w:lang w:val="uk-UA"/>
        </w:rPr>
        <w:br/>
        <w:t>м</w:t>
      </w:r>
      <w:r w:rsidR="00727DCF" w:rsidRPr="00751296">
        <w:rPr>
          <w:b/>
          <w:lang w:val="uk-UA"/>
        </w:rPr>
        <w:t>істі</w:t>
      </w:r>
      <w:r w:rsidRPr="00751296">
        <w:rPr>
          <w:b/>
          <w:lang w:val="uk-UA"/>
        </w:rPr>
        <w:t xml:space="preserve"> Чернівцях на 2021-2022 </w:t>
      </w:r>
      <w:r w:rsidR="00727DCF" w:rsidRPr="00751296">
        <w:rPr>
          <w:b/>
          <w:lang w:val="uk-UA"/>
        </w:rPr>
        <w:t>р</w:t>
      </w:r>
      <w:r w:rsidRPr="00751296">
        <w:rPr>
          <w:b/>
          <w:lang w:val="uk-UA"/>
        </w:rPr>
        <w:t>оки</w:t>
      </w:r>
      <w:r w:rsidR="00727DCF" w:rsidRPr="00751296">
        <w:rPr>
          <w:b/>
          <w:lang w:val="uk-UA"/>
        </w:rPr>
        <w:t xml:space="preserve">, </w:t>
      </w:r>
      <w:r w:rsidRPr="00751296">
        <w:rPr>
          <w:lang w:val="uk-UA"/>
        </w:rPr>
        <w:t xml:space="preserve">затвердженої рішенням </w:t>
      </w:r>
      <w:r w:rsidR="00727DCF" w:rsidRPr="00751296">
        <w:rPr>
          <w:lang w:val="uk-UA"/>
        </w:rPr>
        <w:t xml:space="preserve">Чернівецької </w:t>
      </w:r>
      <w:r w:rsidRPr="00751296">
        <w:rPr>
          <w:lang w:val="uk-UA"/>
        </w:rPr>
        <w:t>міської ради VII скликання</w:t>
      </w:r>
    </w:p>
    <w:p w:rsidR="00CC0661" w:rsidRPr="006E79E8" w:rsidRDefault="00CC0661" w:rsidP="00CC0661">
      <w:pPr>
        <w:ind w:left="11160"/>
        <w:jc w:val="both"/>
        <w:rPr>
          <w:sz w:val="22"/>
          <w:lang w:val="uk-UA"/>
        </w:rPr>
      </w:pPr>
      <w:r w:rsidRPr="006E79E8">
        <w:rPr>
          <w:szCs w:val="28"/>
          <w:u w:val="single"/>
          <w:lang w:val="uk-UA"/>
        </w:rPr>
        <w:t>08.12.2020</w:t>
      </w:r>
      <w:r w:rsidRPr="006E79E8">
        <w:rPr>
          <w:szCs w:val="28"/>
          <w:lang w:val="uk-UA"/>
        </w:rPr>
        <w:t xml:space="preserve">    №  </w:t>
      </w:r>
      <w:r w:rsidRPr="006E79E8">
        <w:rPr>
          <w:szCs w:val="28"/>
          <w:u w:val="single"/>
          <w:lang w:val="uk-UA"/>
        </w:rPr>
        <w:t>2516</w:t>
      </w:r>
    </w:p>
    <w:p w:rsidR="007A47FD" w:rsidRPr="00751296" w:rsidRDefault="007A47FD" w:rsidP="007A47FD">
      <w:pPr>
        <w:tabs>
          <w:tab w:val="left" w:pos="0"/>
          <w:tab w:val="left" w:pos="12960"/>
        </w:tabs>
        <w:jc w:val="center"/>
        <w:rPr>
          <w:b/>
          <w:lang w:val="uk-UA"/>
        </w:rPr>
      </w:pPr>
    </w:p>
    <w:p w:rsidR="00F435B0" w:rsidRPr="00751296" w:rsidRDefault="00F435B0" w:rsidP="007A47FD">
      <w:pPr>
        <w:tabs>
          <w:tab w:val="left" w:pos="0"/>
          <w:tab w:val="left" w:pos="12960"/>
        </w:tabs>
        <w:jc w:val="center"/>
        <w:rPr>
          <w:b/>
          <w:lang w:val="uk-UA"/>
        </w:rPr>
      </w:pPr>
    </w:p>
    <w:p w:rsidR="007A47FD" w:rsidRPr="00751296" w:rsidRDefault="007A47FD" w:rsidP="007A47FD">
      <w:pPr>
        <w:tabs>
          <w:tab w:val="left" w:pos="0"/>
          <w:tab w:val="left" w:pos="12960"/>
        </w:tabs>
        <w:jc w:val="center"/>
        <w:rPr>
          <w:b/>
          <w:sz w:val="27"/>
          <w:szCs w:val="27"/>
          <w:lang w:val="uk-UA"/>
        </w:rPr>
      </w:pPr>
      <w:r w:rsidRPr="00751296">
        <w:rPr>
          <w:b/>
          <w:sz w:val="27"/>
          <w:szCs w:val="27"/>
          <w:lang w:val="uk-UA"/>
        </w:rPr>
        <w:t xml:space="preserve">Напрями діяльності та заходи </w:t>
      </w:r>
    </w:p>
    <w:p w:rsidR="007A47FD" w:rsidRPr="00751296" w:rsidRDefault="007A47FD" w:rsidP="007A47FD">
      <w:pPr>
        <w:tabs>
          <w:tab w:val="left" w:pos="0"/>
          <w:tab w:val="left" w:pos="12960"/>
        </w:tabs>
        <w:jc w:val="center"/>
        <w:rPr>
          <w:b/>
          <w:sz w:val="27"/>
          <w:szCs w:val="27"/>
          <w:lang w:val="uk-UA"/>
        </w:rPr>
      </w:pPr>
      <w:r w:rsidRPr="00751296">
        <w:rPr>
          <w:b/>
          <w:sz w:val="27"/>
          <w:szCs w:val="27"/>
          <w:lang w:val="uk-UA"/>
        </w:rPr>
        <w:t xml:space="preserve">Програми розвитку малого і середнього підприємництва в місті Чернівцях на 2021-2022 роки </w:t>
      </w:r>
    </w:p>
    <w:p w:rsidR="007A47FD" w:rsidRPr="00751296" w:rsidRDefault="007A47FD" w:rsidP="007A47FD">
      <w:pPr>
        <w:tabs>
          <w:tab w:val="left" w:pos="0"/>
          <w:tab w:val="left" w:pos="12960"/>
        </w:tabs>
        <w:jc w:val="center"/>
        <w:rPr>
          <w:b/>
          <w:lang w:val="uk-UA"/>
        </w:rPr>
      </w:pPr>
    </w:p>
    <w:tbl>
      <w:tblPr>
        <w:tblW w:w="151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460"/>
        <w:gridCol w:w="1275"/>
        <w:gridCol w:w="2865"/>
        <w:gridCol w:w="1756"/>
        <w:gridCol w:w="815"/>
        <w:gridCol w:w="21"/>
        <w:gridCol w:w="766"/>
        <w:gridCol w:w="21"/>
        <w:gridCol w:w="836"/>
        <w:gridCol w:w="21"/>
        <w:gridCol w:w="2784"/>
      </w:tblGrid>
      <w:tr w:rsidR="00BE6D5E" w:rsidRPr="00751296" w:rsidTr="00F435B0">
        <w:trPr>
          <w:trHeight w:val="525"/>
        </w:trPr>
        <w:tc>
          <w:tcPr>
            <w:tcW w:w="566" w:type="dxa"/>
            <w:vMerge w:val="restart"/>
            <w:noWrap/>
            <w:vAlign w:val="center"/>
          </w:tcPr>
          <w:p w:rsidR="00BE6D5E" w:rsidRPr="00751296" w:rsidRDefault="00BE6D5E" w:rsidP="00FD54DC">
            <w:pPr>
              <w:jc w:val="center"/>
              <w:rPr>
                <w:b/>
                <w:sz w:val="20"/>
                <w:szCs w:val="20"/>
                <w:lang w:val="uk-UA"/>
              </w:rPr>
            </w:pPr>
            <w:r w:rsidRPr="00751296">
              <w:rPr>
                <w:b/>
                <w:sz w:val="20"/>
                <w:szCs w:val="20"/>
                <w:lang w:val="uk-UA"/>
              </w:rPr>
              <w:t>№ з/п</w:t>
            </w:r>
          </w:p>
        </w:tc>
        <w:tc>
          <w:tcPr>
            <w:tcW w:w="3460" w:type="dxa"/>
            <w:vMerge w:val="restart"/>
            <w:noWrap/>
            <w:vAlign w:val="center"/>
          </w:tcPr>
          <w:p w:rsidR="00BE6D5E" w:rsidRPr="00751296" w:rsidRDefault="00BE6D5E" w:rsidP="00FD54DC">
            <w:pPr>
              <w:jc w:val="center"/>
              <w:rPr>
                <w:b/>
                <w:sz w:val="20"/>
                <w:szCs w:val="20"/>
                <w:lang w:val="uk-UA"/>
              </w:rPr>
            </w:pPr>
            <w:r w:rsidRPr="00751296">
              <w:rPr>
                <w:b/>
                <w:sz w:val="20"/>
                <w:szCs w:val="20"/>
                <w:lang w:val="uk-UA"/>
              </w:rPr>
              <w:t>Назва заходу</w:t>
            </w:r>
          </w:p>
        </w:tc>
        <w:tc>
          <w:tcPr>
            <w:tcW w:w="1275" w:type="dxa"/>
            <w:vMerge w:val="restart"/>
            <w:noWrap/>
            <w:vAlign w:val="center"/>
          </w:tcPr>
          <w:p w:rsidR="00BE6D5E" w:rsidRPr="00751296" w:rsidRDefault="00BE6D5E" w:rsidP="00FD54DC">
            <w:pPr>
              <w:jc w:val="center"/>
              <w:rPr>
                <w:b/>
                <w:sz w:val="20"/>
                <w:szCs w:val="20"/>
                <w:lang w:val="uk-UA"/>
              </w:rPr>
            </w:pPr>
            <w:r w:rsidRPr="00751296">
              <w:rPr>
                <w:b/>
                <w:sz w:val="20"/>
                <w:szCs w:val="20"/>
                <w:lang w:val="uk-UA"/>
              </w:rPr>
              <w:t>Термін виконання</w:t>
            </w:r>
          </w:p>
        </w:tc>
        <w:tc>
          <w:tcPr>
            <w:tcW w:w="2865" w:type="dxa"/>
            <w:vMerge w:val="restart"/>
            <w:noWrap/>
            <w:vAlign w:val="center"/>
          </w:tcPr>
          <w:p w:rsidR="00BE6D5E" w:rsidRPr="00751296" w:rsidRDefault="00BE6D5E" w:rsidP="00FD54DC">
            <w:pPr>
              <w:jc w:val="center"/>
              <w:rPr>
                <w:b/>
                <w:sz w:val="20"/>
                <w:szCs w:val="20"/>
                <w:lang w:val="uk-UA"/>
              </w:rPr>
            </w:pPr>
            <w:r w:rsidRPr="00751296">
              <w:rPr>
                <w:b/>
                <w:sz w:val="20"/>
                <w:szCs w:val="20"/>
                <w:lang w:val="uk-UA"/>
              </w:rPr>
              <w:t>Відповідальні за виконання</w:t>
            </w:r>
          </w:p>
        </w:tc>
        <w:tc>
          <w:tcPr>
            <w:tcW w:w="1756" w:type="dxa"/>
            <w:vMerge w:val="restart"/>
            <w:noWrap/>
            <w:vAlign w:val="center"/>
          </w:tcPr>
          <w:p w:rsidR="00BE6D5E" w:rsidRPr="00751296" w:rsidRDefault="00BE6D5E" w:rsidP="00FD54DC">
            <w:pPr>
              <w:jc w:val="center"/>
              <w:rPr>
                <w:b/>
                <w:sz w:val="20"/>
                <w:szCs w:val="20"/>
                <w:lang w:val="uk-UA"/>
              </w:rPr>
            </w:pPr>
            <w:r w:rsidRPr="00751296">
              <w:rPr>
                <w:b/>
                <w:sz w:val="20"/>
                <w:szCs w:val="20"/>
                <w:lang w:val="uk-UA"/>
              </w:rPr>
              <w:t>Джерела фінансування</w:t>
            </w:r>
          </w:p>
        </w:tc>
        <w:tc>
          <w:tcPr>
            <w:tcW w:w="2459" w:type="dxa"/>
            <w:gridSpan w:val="5"/>
            <w:shd w:val="clear" w:color="auto" w:fill="auto"/>
            <w:vAlign w:val="center"/>
          </w:tcPr>
          <w:p w:rsidR="00BE6D5E" w:rsidRPr="00751296" w:rsidRDefault="00BE6D5E" w:rsidP="00FD54DC">
            <w:pPr>
              <w:jc w:val="center"/>
              <w:rPr>
                <w:b/>
                <w:sz w:val="20"/>
                <w:szCs w:val="20"/>
                <w:lang w:val="uk-UA"/>
              </w:rPr>
            </w:pPr>
            <w:r w:rsidRPr="00751296">
              <w:rPr>
                <w:b/>
                <w:sz w:val="20"/>
                <w:szCs w:val="20"/>
                <w:lang w:val="uk-UA"/>
              </w:rPr>
              <w:t>Орієнтовні обсяги фінансування, тис. грн.</w:t>
            </w:r>
          </w:p>
        </w:tc>
        <w:tc>
          <w:tcPr>
            <w:tcW w:w="2805" w:type="dxa"/>
            <w:gridSpan w:val="2"/>
            <w:vMerge w:val="restart"/>
            <w:noWrap/>
            <w:vAlign w:val="center"/>
          </w:tcPr>
          <w:p w:rsidR="00BE6D5E" w:rsidRPr="00751296" w:rsidRDefault="00BE6D5E" w:rsidP="00FD54DC">
            <w:pPr>
              <w:jc w:val="center"/>
              <w:rPr>
                <w:b/>
                <w:sz w:val="20"/>
                <w:szCs w:val="20"/>
                <w:lang w:val="uk-UA"/>
              </w:rPr>
            </w:pPr>
            <w:r w:rsidRPr="00751296">
              <w:rPr>
                <w:b/>
                <w:sz w:val="20"/>
                <w:szCs w:val="20"/>
                <w:lang w:val="uk-UA"/>
              </w:rPr>
              <w:t>Очікуваний результат</w:t>
            </w:r>
          </w:p>
        </w:tc>
      </w:tr>
      <w:tr w:rsidR="00BE6D5E" w:rsidRPr="00751296" w:rsidTr="00F435B0">
        <w:trPr>
          <w:trHeight w:val="231"/>
        </w:trPr>
        <w:tc>
          <w:tcPr>
            <w:tcW w:w="566" w:type="dxa"/>
            <w:vMerge/>
            <w:noWrap/>
          </w:tcPr>
          <w:p w:rsidR="00BE6D5E" w:rsidRPr="00751296" w:rsidRDefault="00BE6D5E" w:rsidP="00FD54DC">
            <w:pPr>
              <w:rPr>
                <w:b/>
                <w:sz w:val="20"/>
                <w:szCs w:val="20"/>
                <w:lang w:val="uk-UA"/>
              </w:rPr>
            </w:pPr>
          </w:p>
        </w:tc>
        <w:tc>
          <w:tcPr>
            <w:tcW w:w="3460" w:type="dxa"/>
            <w:vMerge/>
            <w:noWrap/>
          </w:tcPr>
          <w:p w:rsidR="00BE6D5E" w:rsidRPr="00751296" w:rsidRDefault="00BE6D5E" w:rsidP="00FD54DC">
            <w:pPr>
              <w:rPr>
                <w:b/>
                <w:sz w:val="20"/>
                <w:szCs w:val="20"/>
                <w:lang w:val="uk-UA"/>
              </w:rPr>
            </w:pPr>
          </w:p>
        </w:tc>
        <w:tc>
          <w:tcPr>
            <w:tcW w:w="1275" w:type="dxa"/>
            <w:vMerge/>
            <w:noWrap/>
            <w:vAlign w:val="center"/>
          </w:tcPr>
          <w:p w:rsidR="00BE6D5E" w:rsidRPr="00751296" w:rsidRDefault="00BE6D5E" w:rsidP="00FD54DC">
            <w:pPr>
              <w:jc w:val="center"/>
              <w:rPr>
                <w:b/>
                <w:sz w:val="20"/>
                <w:szCs w:val="20"/>
                <w:lang w:val="uk-UA"/>
              </w:rPr>
            </w:pPr>
          </w:p>
        </w:tc>
        <w:tc>
          <w:tcPr>
            <w:tcW w:w="2865" w:type="dxa"/>
            <w:vMerge/>
            <w:noWrap/>
            <w:vAlign w:val="center"/>
          </w:tcPr>
          <w:p w:rsidR="00BE6D5E" w:rsidRPr="00751296" w:rsidRDefault="00BE6D5E" w:rsidP="00FD54DC">
            <w:pPr>
              <w:jc w:val="center"/>
              <w:rPr>
                <w:b/>
                <w:sz w:val="20"/>
                <w:szCs w:val="20"/>
                <w:lang w:val="uk-UA"/>
              </w:rPr>
            </w:pPr>
          </w:p>
        </w:tc>
        <w:tc>
          <w:tcPr>
            <w:tcW w:w="1756" w:type="dxa"/>
            <w:vMerge/>
            <w:noWrap/>
            <w:vAlign w:val="center"/>
          </w:tcPr>
          <w:p w:rsidR="00BE6D5E" w:rsidRPr="00751296" w:rsidRDefault="00BE6D5E" w:rsidP="00FD54DC">
            <w:pPr>
              <w:jc w:val="center"/>
              <w:rPr>
                <w:b/>
                <w:sz w:val="20"/>
                <w:szCs w:val="20"/>
                <w:lang w:val="uk-UA"/>
              </w:rPr>
            </w:pPr>
          </w:p>
        </w:tc>
        <w:tc>
          <w:tcPr>
            <w:tcW w:w="815" w:type="dxa"/>
            <w:vMerge w:val="restart"/>
            <w:shd w:val="clear" w:color="auto" w:fill="auto"/>
            <w:vAlign w:val="center"/>
          </w:tcPr>
          <w:p w:rsidR="00BE6D5E" w:rsidRPr="00751296" w:rsidRDefault="00BE6D5E" w:rsidP="00FD54DC">
            <w:pPr>
              <w:jc w:val="center"/>
              <w:rPr>
                <w:b/>
                <w:sz w:val="20"/>
                <w:szCs w:val="20"/>
                <w:lang w:val="uk-UA"/>
              </w:rPr>
            </w:pPr>
            <w:r w:rsidRPr="00751296">
              <w:rPr>
                <w:b/>
                <w:sz w:val="20"/>
                <w:szCs w:val="20"/>
                <w:lang w:val="uk-UA"/>
              </w:rPr>
              <w:t>всього</w:t>
            </w:r>
          </w:p>
        </w:tc>
        <w:tc>
          <w:tcPr>
            <w:tcW w:w="1644" w:type="dxa"/>
            <w:gridSpan w:val="4"/>
            <w:noWrap/>
            <w:vAlign w:val="center"/>
          </w:tcPr>
          <w:p w:rsidR="00BE6D5E" w:rsidRPr="00751296" w:rsidRDefault="00BE6D5E" w:rsidP="00FD54DC">
            <w:pPr>
              <w:jc w:val="center"/>
              <w:rPr>
                <w:b/>
                <w:sz w:val="20"/>
                <w:szCs w:val="20"/>
                <w:lang w:val="uk-UA"/>
              </w:rPr>
            </w:pPr>
            <w:r w:rsidRPr="00751296">
              <w:rPr>
                <w:b/>
                <w:sz w:val="20"/>
                <w:szCs w:val="20"/>
                <w:lang w:val="uk-UA"/>
              </w:rPr>
              <w:t>в т.ч.</w:t>
            </w:r>
          </w:p>
        </w:tc>
        <w:tc>
          <w:tcPr>
            <w:tcW w:w="2805" w:type="dxa"/>
            <w:gridSpan w:val="2"/>
            <w:vMerge/>
            <w:noWrap/>
          </w:tcPr>
          <w:p w:rsidR="00BE6D5E" w:rsidRPr="00751296" w:rsidRDefault="00BE6D5E" w:rsidP="00FD54DC">
            <w:pPr>
              <w:rPr>
                <w:b/>
                <w:sz w:val="20"/>
                <w:szCs w:val="20"/>
                <w:lang w:val="uk-UA"/>
              </w:rPr>
            </w:pPr>
          </w:p>
        </w:tc>
      </w:tr>
      <w:tr w:rsidR="00BE6D5E" w:rsidRPr="00751296" w:rsidTr="00F435B0">
        <w:trPr>
          <w:trHeight w:val="230"/>
        </w:trPr>
        <w:tc>
          <w:tcPr>
            <w:tcW w:w="566" w:type="dxa"/>
            <w:vMerge/>
            <w:noWrap/>
          </w:tcPr>
          <w:p w:rsidR="00BE6D5E" w:rsidRPr="00751296" w:rsidRDefault="00BE6D5E" w:rsidP="00FD54DC">
            <w:pPr>
              <w:rPr>
                <w:b/>
                <w:sz w:val="20"/>
                <w:szCs w:val="20"/>
                <w:lang w:val="uk-UA"/>
              </w:rPr>
            </w:pPr>
          </w:p>
        </w:tc>
        <w:tc>
          <w:tcPr>
            <w:tcW w:w="3460" w:type="dxa"/>
            <w:vMerge/>
            <w:noWrap/>
          </w:tcPr>
          <w:p w:rsidR="00BE6D5E" w:rsidRPr="00751296" w:rsidRDefault="00BE6D5E" w:rsidP="00FD54DC">
            <w:pPr>
              <w:rPr>
                <w:b/>
                <w:sz w:val="20"/>
                <w:szCs w:val="20"/>
                <w:lang w:val="uk-UA"/>
              </w:rPr>
            </w:pPr>
          </w:p>
        </w:tc>
        <w:tc>
          <w:tcPr>
            <w:tcW w:w="1275" w:type="dxa"/>
            <w:vMerge/>
            <w:noWrap/>
            <w:vAlign w:val="center"/>
          </w:tcPr>
          <w:p w:rsidR="00BE6D5E" w:rsidRPr="00751296" w:rsidRDefault="00BE6D5E" w:rsidP="00FD54DC">
            <w:pPr>
              <w:jc w:val="center"/>
              <w:rPr>
                <w:b/>
                <w:sz w:val="20"/>
                <w:szCs w:val="20"/>
                <w:lang w:val="uk-UA"/>
              </w:rPr>
            </w:pPr>
          </w:p>
        </w:tc>
        <w:tc>
          <w:tcPr>
            <w:tcW w:w="2865" w:type="dxa"/>
            <w:vMerge/>
            <w:noWrap/>
            <w:vAlign w:val="center"/>
          </w:tcPr>
          <w:p w:rsidR="00BE6D5E" w:rsidRPr="00751296" w:rsidRDefault="00BE6D5E" w:rsidP="00FD54DC">
            <w:pPr>
              <w:jc w:val="center"/>
              <w:rPr>
                <w:b/>
                <w:sz w:val="20"/>
                <w:szCs w:val="20"/>
                <w:lang w:val="uk-UA"/>
              </w:rPr>
            </w:pPr>
          </w:p>
        </w:tc>
        <w:tc>
          <w:tcPr>
            <w:tcW w:w="1756" w:type="dxa"/>
            <w:vMerge/>
            <w:noWrap/>
            <w:vAlign w:val="center"/>
          </w:tcPr>
          <w:p w:rsidR="00BE6D5E" w:rsidRPr="00751296" w:rsidRDefault="00BE6D5E" w:rsidP="00FD54DC">
            <w:pPr>
              <w:jc w:val="center"/>
              <w:rPr>
                <w:b/>
                <w:sz w:val="20"/>
                <w:szCs w:val="20"/>
                <w:lang w:val="uk-UA"/>
              </w:rPr>
            </w:pPr>
          </w:p>
        </w:tc>
        <w:tc>
          <w:tcPr>
            <w:tcW w:w="815" w:type="dxa"/>
            <w:vMerge/>
            <w:shd w:val="clear" w:color="auto" w:fill="auto"/>
            <w:vAlign w:val="center"/>
          </w:tcPr>
          <w:p w:rsidR="00BE6D5E" w:rsidRPr="00751296" w:rsidRDefault="00BE6D5E" w:rsidP="00FD54DC">
            <w:pPr>
              <w:jc w:val="center"/>
              <w:rPr>
                <w:b/>
                <w:sz w:val="20"/>
                <w:szCs w:val="20"/>
                <w:lang w:val="uk-UA"/>
              </w:rPr>
            </w:pPr>
          </w:p>
        </w:tc>
        <w:tc>
          <w:tcPr>
            <w:tcW w:w="787" w:type="dxa"/>
            <w:gridSpan w:val="2"/>
            <w:noWrap/>
            <w:vAlign w:val="center"/>
          </w:tcPr>
          <w:p w:rsidR="00BE6D5E" w:rsidRPr="00751296" w:rsidRDefault="00BE6D5E" w:rsidP="00FD54DC">
            <w:pPr>
              <w:jc w:val="center"/>
              <w:rPr>
                <w:sz w:val="20"/>
                <w:szCs w:val="20"/>
                <w:lang w:val="uk-UA"/>
              </w:rPr>
            </w:pPr>
            <w:r w:rsidRPr="00751296">
              <w:rPr>
                <w:sz w:val="20"/>
                <w:szCs w:val="20"/>
                <w:lang w:val="uk-UA"/>
              </w:rPr>
              <w:t>2021 рік</w:t>
            </w:r>
          </w:p>
        </w:tc>
        <w:tc>
          <w:tcPr>
            <w:tcW w:w="857" w:type="dxa"/>
            <w:gridSpan w:val="2"/>
            <w:shd w:val="clear" w:color="auto" w:fill="auto"/>
            <w:noWrap/>
            <w:vAlign w:val="center"/>
          </w:tcPr>
          <w:p w:rsidR="00BE6D5E" w:rsidRPr="00751296" w:rsidRDefault="00BE6D5E" w:rsidP="00FD54DC">
            <w:pPr>
              <w:jc w:val="center"/>
              <w:rPr>
                <w:sz w:val="20"/>
                <w:szCs w:val="20"/>
                <w:lang w:val="uk-UA"/>
              </w:rPr>
            </w:pPr>
            <w:r w:rsidRPr="00751296">
              <w:rPr>
                <w:sz w:val="20"/>
                <w:szCs w:val="20"/>
                <w:lang w:val="uk-UA"/>
              </w:rPr>
              <w:t>2022 рік</w:t>
            </w:r>
          </w:p>
        </w:tc>
        <w:tc>
          <w:tcPr>
            <w:tcW w:w="2805" w:type="dxa"/>
            <w:gridSpan w:val="2"/>
            <w:vMerge/>
            <w:noWrap/>
          </w:tcPr>
          <w:p w:rsidR="00BE6D5E" w:rsidRPr="00751296" w:rsidRDefault="00BE6D5E" w:rsidP="00FD54DC">
            <w:pPr>
              <w:rPr>
                <w:b/>
                <w:sz w:val="20"/>
                <w:szCs w:val="20"/>
                <w:lang w:val="uk-UA"/>
              </w:rPr>
            </w:pPr>
          </w:p>
        </w:tc>
      </w:tr>
      <w:tr w:rsidR="00BE6D5E" w:rsidRPr="00751296" w:rsidTr="00F435B0">
        <w:tc>
          <w:tcPr>
            <w:tcW w:w="566" w:type="dxa"/>
            <w:noWrap/>
          </w:tcPr>
          <w:p w:rsidR="00BE6D5E" w:rsidRPr="00751296" w:rsidRDefault="009E05E4" w:rsidP="00FD54DC">
            <w:pPr>
              <w:jc w:val="center"/>
              <w:rPr>
                <w:sz w:val="16"/>
                <w:szCs w:val="16"/>
                <w:lang w:val="uk-UA"/>
              </w:rPr>
            </w:pPr>
            <w:r w:rsidRPr="00751296">
              <w:rPr>
                <w:sz w:val="16"/>
                <w:szCs w:val="16"/>
                <w:lang w:val="uk-UA"/>
              </w:rPr>
              <w:t>1</w:t>
            </w:r>
          </w:p>
        </w:tc>
        <w:tc>
          <w:tcPr>
            <w:tcW w:w="3460" w:type="dxa"/>
            <w:noWrap/>
          </w:tcPr>
          <w:p w:rsidR="00BE6D5E" w:rsidRPr="00751296" w:rsidRDefault="009E05E4" w:rsidP="00FD54DC">
            <w:pPr>
              <w:jc w:val="center"/>
              <w:rPr>
                <w:sz w:val="16"/>
                <w:szCs w:val="16"/>
                <w:lang w:val="uk-UA"/>
              </w:rPr>
            </w:pPr>
            <w:r w:rsidRPr="00751296">
              <w:rPr>
                <w:sz w:val="16"/>
                <w:szCs w:val="16"/>
                <w:lang w:val="uk-UA"/>
              </w:rPr>
              <w:t>2</w:t>
            </w:r>
          </w:p>
        </w:tc>
        <w:tc>
          <w:tcPr>
            <w:tcW w:w="1275" w:type="dxa"/>
            <w:noWrap/>
            <w:vAlign w:val="center"/>
          </w:tcPr>
          <w:p w:rsidR="00BE6D5E" w:rsidRPr="00751296" w:rsidRDefault="009E05E4" w:rsidP="00FD54DC">
            <w:pPr>
              <w:jc w:val="center"/>
              <w:rPr>
                <w:sz w:val="16"/>
                <w:szCs w:val="16"/>
                <w:lang w:val="uk-UA"/>
              </w:rPr>
            </w:pPr>
            <w:r w:rsidRPr="00751296">
              <w:rPr>
                <w:sz w:val="16"/>
                <w:szCs w:val="16"/>
                <w:lang w:val="uk-UA"/>
              </w:rPr>
              <w:t>3</w:t>
            </w:r>
          </w:p>
        </w:tc>
        <w:tc>
          <w:tcPr>
            <w:tcW w:w="2865" w:type="dxa"/>
            <w:noWrap/>
            <w:vAlign w:val="center"/>
          </w:tcPr>
          <w:p w:rsidR="00BE6D5E" w:rsidRPr="00751296" w:rsidRDefault="009E05E4" w:rsidP="00FD54DC">
            <w:pPr>
              <w:jc w:val="center"/>
              <w:rPr>
                <w:sz w:val="16"/>
                <w:szCs w:val="16"/>
                <w:lang w:val="uk-UA"/>
              </w:rPr>
            </w:pPr>
            <w:r w:rsidRPr="00751296">
              <w:rPr>
                <w:sz w:val="16"/>
                <w:szCs w:val="16"/>
                <w:lang w:val="uk-UA"/>
              </w:rPr>
              <w:t>4</w:t>
            </w:r>
          </w:p>
        </w:tc>
        <w:tc>
          <w:tcPr>
            <w:tcW w:w="1756" w:type="dxa"/>
            <w:noWrap/>
            <w:vAlign w:val="center"/>
          </w:tcPr>
          <w:p w:rsidR="00BE6D5E" w:rsidRPr="00751296" w:rsidRDefault="009E05E4" w:rsidP="00FD54DC">
            <w:pPr>
              <w:jc w:val="center"/>
              <w:rPr>
                <w:sz w:val="16"/>
                <w:szCs w:val="16"/>
                <w:lang w:val="uk-UA"/>
              </w:rPr>
            </w:pPr>
            <w:r w:rsidRPr="00751296">
              <w:rPr>
                <w:sz w:val="16"/>
                <w:szCs w:val="16"/>
                <w:lang w:val="uk-UA"/>
              </w:rPr>
              <w:t>5</w:t>
            </w:r>
          </w:p>
        </w:tc>
        <w:tc>
          <w:tcPr>
            <w:tcW w:w="836" w:type="dxa"/>
            <w:gridSpan w:val="2"/>
            <w:vAlign w:val="center"/>
          </w:tcPr>
          <w:p w:rsidR="00BE6D5E" w:rsidRPr="00751296" w:rsidRDefault="009E05E4" w:rsidP="00FD54DC">
            <w:pPr>
              <w:jc w:val="center"/>
              <w:rPr>
                <w:sz w:val="16"/>
                <w:szCs w:val="16"/>
                <w:lang w:val="uk-UA"/>
              </w:rPr>
            </w:pPr>
            <w:r w:rsidRPr="00751296">
              <w:rPr>
                <w:sz w:val="16"/>
                <w:szCs w:val="16"/>
                <w:lang w:val="uk-UA"/>
              </w:rPr>
              <w:t>6</w:t>
            </w:r>
          </w:p>
        </w:tc>
        <w:tc>
          <w:tcPr>
            <w:tcW w:w="787" w:type="dxa"/>
            <w:gridSpan w:val="2"/>
            <w:noWrap/>
            <w:vAlign w:val="center"/>
          </w:tcPr>
          <w:p w:rsidR="00BE6D5E" w:rsidRPr="00751296" w:rsidRDefault="009E05E4" w:rsidP="00FD54DC">
            <w:pPr>
              <w:jc w:val="center"/>
              <w:rPr>
                <w:sz w:val="16"/>
                <w:szCs w:val="16"/>
                <w:lang w:val="uk-UA"/>
              </w:rPr>
            </w:pPr>
            <w:r w:rsidRPr="00751296">
              <w:rPr>
                <w:sz w:val="16"/>
                <w:szCs w:val="16"/>
                <w:lang w:val="uk-UA"/>
              </w:rPr>
              <w:t>7</w:t>
            </w:r>
          </w:p>
        </w:tc>
        <w:tc>
          <w:tcPr>
            <w:tcW w:w="857" w:type="dxa"/>
            <w:gridSpan w:val="2"/>
            <w:noWrap/>
            <w:vAlign w:val="center"/>
          </w:tcPr>
          <w:p w:rsidR="00BE6D5E" w:rsidRPr="00751296" w:rsidRDefault="009E05E4" w:rsidP="00FD54DC">
            <w:pPr>
              <w:jc w:val="center"/>
              <w:rPr>
                <w:sz w:val="16"/>
                <w:szCs w:val="16"/>
                <w:lang w:val="uk-UA"/>
              </w:rPr>
            </w:pPr>
            <w:r w:rsidRPr="00751296">
              <w:rPr>
                <w:sz w:val="16"/>
                <w:szCs w:val="16"/>
                <w:lang w:val="uk-UA"/>
              </w:rPr>
              <w:t>8</w:t>
            </w:r>
          </w:p>
        </w:tc>
        <w:tc>
          <w:tcPr>
            <w:tcW w:w="2784" w:type="dxa"/>
            <w:noWrap/>
          </w:tcPr>
          <w:p w:rsidR="00BE6D5E" w:rsidRPr="00751296" w:rsidRDefault="009E05E4" w:rsidP="00FD54DC">
            <w:pPr>
              <w:jc w:val="center"/>
              <w:rPr>
                <w:sz w:val="16"/>
                <w:szCs w:val="16"/>
                <w:lang w:val="uk-UA"/>
              </w:rPr>
            </w:pPr>
            <w:r w:rsidRPr="00751296">
              <w:rPr>
                <w:sz w:val="16"/>
                <w:szCs w:val="16"/>
                <w:lang w:val="uk-UA"/>
              </w:rPr>
              <w:t>9</w:t>
            </w:r>
          </w:p>
        </w:tc>
      </w:tr>
      <w:tr w:rsidR="00727DCF" w:rsidRPr="00751296" w:rsidTr="00727DCF">
        <w:tc>
          <w:tcPr>
            <w:tcW w:w="566" w:type="dxa"/>
            <w:noWrap/>
          </w:tcPr>
          <w:p w:rsidR="00727DCF" w:rsidRPr="00751296" w:rsidRDefault="00727DCF" w:rsidP="00727DCF">
            <w:pPr>
              <w:jc w:val="center"/>
              <w:rPr>
                <w:b/>
                <w:lang w:val="uk-UA"/>
              </w:rPr>
            </w:pPr>
            <w:r w:rsidRPr="00751296">
              <w:rPr>
                <w:b/>
                <w:lang w:val="uk-UA"/>
              </w:rPr>
              <w:t>1.</w:t>
            </w:r>
          </w:p>
        </w:tc>
        <w:tc>
          <w:tcPr>
            <w:tcW w:w="14620" w:type="dxa"/>
            <w:gridSpan w:val="11"/>
            <w:noWrap/>
          </w:tcPr>
          <w:p w:rsidR="00727DCF" w:rsidRPr="00751296" w:rsidRDefault="00727DCF" w:rsidP="00727DCF">
            <w:pPr>
              <w:rPr>
                <w:b/>
                <w:lang w:val="uk-UA"/>
              </w:rPr>
            </w:pPr>
            <w:r w:rsidRPr="00751296">
              <w:rPr>
                <w:b/>
                <w:lang w:val="uk-UA"/>
              </w:rPr>
              <w:t>Впорядкування нормативного регулювання підприємницької діяльності</w:t>
            </w:r>
          </w:p>
        </w:tc>
      </w:tr>
      <w:tr w:rsidR="009E05E4" w:rsidRPr="00751296" w:rsidTr="00F435B0">
        <w:tc>
          <w:tcPr>
            <w:tcW w:w="566" w:type="dxa"/>
            <w:noWrap/>
          </w:tcPr>
          <w:p w:rsidR="009E05E4" w:rsidRPr="00751296" w:rsidRDefault="009E05E4" w:rsidP="009E05E4">
            <w:pPr>
              <w:jc w:val="center"/>
              <w:rPr>
                <w:sz w:val="20"/>
                <w:szCs w:val="20"/>
                <w:lang w:val="uk-UA"/>
              </w:rPr>
            </w:pPr>
            <w:r w:rsidRPr="00751296">
              <w:rPr>
                <w:sz w:val="20"/>
                <w:szCs w:val="20"/>
                <w:lang w:val="uk-UA"/>
              </w:rPr>
              <w:t>1.1.</w:t>
            </w:r>
          </w:p>
        </w:tc>
        <w:tc>
          <w:tcPr>
            <w:tcW w:w="3460" w:type="dxa"/>
            <w:noWrap/>
          </w:tcPr>
          <w:p w:rsidR="009E05E4" w:rsidRPr="00751296" w:rsidRDefault="009E05E4" w:rsidP="009E05E4">
            <w:pPr>
              <w:jc w:val="both"/>
              <w:rPr>
                <w:sz w:val="20"/>
                <w:szCs w:val="20"/>
                <w:lang w:val="uk-UA"/>
              </w:rPr>
            </w:pPr>
            <w:r w:rsidRPr="00751296">
              <w:rPr>
                <w:sz w:val="20"/>
                <w:szCs w:val="20"/>
                <w:lang w:val="uk-UA"/>
              </w:rPr>
              <w:t>Здійснення аналізу нормативно-правових актів, які впливають на підприємницьке середовище, надання пропозицій щодо формування плану підготовки проектів регуляторних актів на 2021-2022 роки з питань, які регулюють підприємницьку діяльність в місті Чернівцях</w:t>
            </w:r>
          </w:p>
        </w:tc>
        <w:tc>
          <w:tcPr>
            <w:tcW w:w="1275" w:type="dxa"/>
            <w:noWrap/>
          </w:tcPr>
          <w:p w:rsidR="009E05E4" w:rsidRPr="00751296" w:rsidRDefault="009E05E4" w:rsidP="009E05E4">
            <w:pPr>
              <w:jc w:val="center"/>
              <w:rPr>
                <w:sz w:val="20"/>
                <w:szCs w:val="20"/>
                <w:lang w:val="uk-UA"/>
              </w:rPr>
            </w:pPr>
            <w:r w:rsidRPr="00751296">
              <w:rPr>
                <w:sz w:val="20"/>
                <w:szCs w:val="20"/>
                <w:lang w:val="uk-UA"/>
              </w:rPr>
              <w:t>щороку</w:t>
            </w:r>
          </w:p>
        </w:tc>
        <w:tc>
          <w:tcPr>
            <w:tcW w:w="2865" w:type="dxa"/>
            <w:noWrap/>
          </w:tcPr>
          <w:p w:rsidR="009E05E4" w:rsidRPr="00751296" w:rsidRDefault="009E05E4" w:rsidP="009E05E4">
            <w:pPr>
              <w:jc w:val="both"/>
              <w:rPr>
                <w:sz w:val="20"/>
                <w:szCs w:val="20"/>
                <w:lang w:val="uk-UA"/>
              </w:rPr>
            </w:pPr>
            <w:r w:rsidRPr="00751296">
              <w:rPr>
                <w:sz w:val="20"/>
                <w:szCs w:val="20"/>
                <w:lang w:val="uk-UA"/>
              </w:rPr>
              <w:t>Виконавчі органи Чернівецької міської ради, які розробляють регуляторні акти, юридичне управління Чернівецької міської ради</w:t>
            </w:r>
          </w:p>
        </w:tc>
        <w:tc>
          <w:tcPr>
            <w:tcW w:w="1756" w:type="dxa"/>
            <w:noWrap/>
          </w:tcPr>
          <w:p w:rsidR="009E05E4" w:rsidRPr="00751296" w:rsidRDefault="009E05E4" w:rsidP="009E05E4">
            <w:pPr>
              <w:jc w:val="center"/>
              <w:rPr>
                <w:sz w:val="20"/>
                <w:szCs w:val="20"/>
                <w:lang w:val="uk-UA"/>
              </w:rPr>
            </w:pPr>
            <w:r w:rsidRPr="00751296">
              <w:rPr>
                <w:sz w:val="20"/>
                <w:szCs w:val="20"/>
                <w:lang w:val="uk-UA"/>
              </w:rPr>
              <w:t>не потребує фінансування</w:t>
            </w:r>
          </w:p>
        </w:tc>
        <w:tc>
          <w:tcPr>
            <w:tcW w:w="836" w:type="dxa"/>
            <w:gridSpan w:val="2"/>
          </w:tcPr>
          <w:p w:rsidR="009E05E4" w:rsidRPr="00751296" w:rsidRDefault="009E05E4" w:rsidP="009E05E4">
            <w:pPr>
              <w:jc w:val="center"/>
              <w:rPr>
                <w:sz w:val="20"/>
                <w:szCs w:val="20"/>
                <w:lang w:val="uk-UA"/>
              </w:rPr>
            </w:pPr>
            <w:r w:rsidRPr="00751296">
              <w:rPr>
                <w:sz w:val="20"/>
                <w:szCs w:val="20"/>
                <w:lang w:val="uk-UA"/>
              </w:rPr>
              <w:t>-</w:t>
            </w:r>
          </w:p>
        </w:tc>
        <w:tc>
          <w:tcPr>
            <w:tcW w:w="787" w:type="dxa"/>
            <w:gridSpan w:val="2"/>
            <w:noWrap/>
          </w:tcPr>
          <w:p w:rsidR="009E05E4" w:rsidRPr="00751296" w:rsidRDefault="009E05E4" w:rsidP="009E05E4">
            <w:pPr>
              <w:jc w:val="center"/>
              <w:rPr>
                <w:sz w:val="20"/>
                <w:szCs w:val="20"/>
                <w:lang w:val="uk-UA"/>
              </w:rPr>
            </w:pPr>
            <w:r w:rsidRPr="00751296">
              <w:rPr>
                <w:sz w:val="20"/>
                <w:szCs w:val="20"/>
                <w:lang w:val="uk-UA"/>
              </w:rPr>
              <w:t>-</w:t>
            </w:r>
          </w:p>
        </w:tc>
        <w:tc>
          <w:tcPr>
            <w:tcW w:w="857" w:type="dxa"/>
            <w:gridSpan w:val="2"/>
            <w:noWrap/>
          </w:tcPr>
          <w:p w:rsidR="009E05E4" w:rsidRPr="00751296" w:rsidRDefault="009E05E4" w:rsidP="009E05E4">
            <w:pPr>
              <w:jc w:val="center"/>
              <w:rPr>
                <w:sz w:val="20"/>
                <w:szCs w:val="20"/>
                <w:lang w:val="uk-UA"/>
              </w:rPr>
            </w:pPr>
            <w:r w:rsidRPr="00751296">
              <w:rPr>
                <w:sz w:val="20"/>
                <w:szCs w:val="20"/>
                <w:lang w:val="uk-UA"/>
              </w:rPr>
              <w:t>-</w:t>
            </w:r>
          </w:p>
        </w:tc>
        <w:tc>
          <w:tcPr>
            <w:tcW w:w="2784" w:type="dxa"/>
            <w:noWrap/>
          </w:tcPr>
          <w:p w:rsidR="009E05E4" w:rsidRPr="00751296" w:rsidRDefault="009E05E4" w:rsidP="009E05E4">
            <w:pPr>
              <w:jc w:val="both"/>
              <w:rPr>
                <w:sz w:val="20"/>
                <w:szCs w:val="20"/>
                <w:lang w:val="uk-UA"/>
              </w:rPr>
            </w:pPr>
            <w:r w:rsidRPr="00751296">
              <w:rPr>
                <w:sz w:val="20"/>
                <w:szCs w:val="20"/>
                <w:lang w:val="uk-UA"/>
              </w:rPr>
              <w:t xml:space="preserve">Забезпечення прозорої системи планування  діяльності   з підготовки регуляторних актів та покращення  підприємницької діяльності  </w:t>
            </w:r>
          </w:p>
        </w:tc>
      </w:tr>
      <w:tr w:rsidR="009E05E4" w:rsidRPr="00751296" w:rsidTr="00F435B0">
        <w:tc>
          <w:tcPr>
            <w:tcW w:w="566" w:type="dxa"/>
            <w:noWrap/>
          </w:tcPr>
          <w:p w:rsidR="009E05E4" w:rsidRPr="00751296" w:rsidRDefault="00F435B0" w:rsidP="009E05E4">
            <w:pPr>
              <w:jc w:val="center"/>
              <w:rPr>
                <w:sz w:val="20"/>
                <w:szCs w:val="20"/>
                <w:lang w:val="uk-UA"/>
              </w:rPr>
            </w:pPr>
            <w:r w:rsidRPr="00751296">
              <w:rPr>
                <w:sz w:val="20"/>
                <w:szCs w:val="20"/>
                <w:lang w:val="uk-UA"/>
              </w:rPr>
              <w:t>1.2.</w:t>
            </w:r>
          </w:p>
        </w:tc>
        <w:tc>
          <w:tcPr>
            <w:tcW w:w="3460" w:type="dxa"/>
            <w:noWrap/>
          </w:tcPr>
          <w:p w:rsidR="009E05E4" w:rsidRPr="00751296" w:rsidRDefault="00F435B0" w:rsidP="009E05E4">
            <w:pPr>
              <w:jc w:val="both"/>
              <w:rPr>
                <w:sz w:val="20"/>
                <w:szCs w:val="20"/>
                <w:lang w:val="uk-UA"/>
              </w:rPr>
            </w:pPr>
            <w:r w:rsidRPr="00751296">
              <w:rPr>
                <w:sz w:val="20"/>
                <w:szCs w:val="20"/>
                <w:lang w:val="uk-UA"/>
              </w:rPr>
              <w:t xml:space="preserve">Забезпечення прозорості підготовки проектів регуляторних актів шляхом оприлюднення через засоби масової інформації та на </w:t>
            </w:r>
            <w:r w:rsidR="00EE5523" w:rsidRPr="00751296">
              <w:rPr>
                <w:sz w:val="20"/>
                <w:szCs w:val="20"/>
                <w:lang w:val="uk-UA"/>
              </w:rPr>
              <w:t>веб порталі</w:t>
            </w:r>
            <w:r w:rsidRPr="00751296">
              <w:rPr>
                <w:sz w:val="20"/>
                <w:szCs w:val="20"/>
                <w:lang w:val="uk-UA"/>
              </w:rPr>
              <w:t xml:space="preserve"> Чернівецької міської ради (розділ «Регуляторна політика»)</w:t>
            </w:r>
          </w:p>
        </w:tc>
        <w:tc>
          <w:tcPr>
            <w:tcW w:w="1275" w:type="dxa"/>
            <w:noWrap/>
          </w:tcPr>
          <w:p w:rsidR="009E05E4" w:rsidRPr="00751296" w:rsidRDefault="00F435B0" w:rsidP="009E05E4">
            <w:pPr>
              <w:jc w:val="center"/>
              <w:rPr>
                <w:sz w:val="20"/>
                <w:szCs w:val="20"/>
                <w:lang w:val="uk-UA"/>
              </w:rPr>
            </w:pPr>
            <w:r w:rsidRPr="00751296">
              <w:rPr>
                <w:sz w:val="20"/>
                <w:szCs w:val="20"/>
                <w:lang w:val="uk-UA"/>
              </w:rPr>
              <w:t>постійно</w:t>
            </w:r>
          </w:p>
        </w:tc>
        <w:tc>
          <w:tcPr>
            <w:tcW w:w="2865" w:type="dxa"/>
            <w:noWrap/>
          </w:tcPr>
          <w:p w:rsidR="009E05E4" w:rsidRPr="00751296" w:rsidRDefault="00F435B0" w:rsidP="009E05E4">
            <w:pPr>
              <w:jc w:val="both"/>
              <w:rPr>
                <w:sz w:val="20"/>
                <w:szCs w:val="20"/>
                <w:lang w:val="uk-UA"/>
              </w:rPr>
            </w:pPr>
            <w:r w:rsidRPr="00751296">
              <w:rPr>
                <w:sz w:val="20"/>
                <w:szCs w:val="20"/>
                <w:lang w:val="uk-UA"/>
              </w:rPr>
              <w:t>Виконавчі органи Чернівецької міської ради, які розробляють регуляторні акти</w:t>
            </w:r>
          </w:p>
        </w:tc>
        <w:tc>
          <w:tcPr>
            <w:tcW w:w="1756" w:type="dxa"/>
            <w:noWrap/>
          </w:tcPr>
          <w:p w:rsidR="009E05E4" w:rsidRPr="00751296" w:rsidRDefault="00F435B0" w:rsidP="009E05E4">
            <w:pPr>
              <w:jc w:val="center"/>
              <w:rPr>
                <w:sz w:val="20"/>
                <w:szCs w:val="20"/>
                <w:lang w:val="uk-UA"/>
              </w:rPr>
            </w:pPr>
            <w:r w:rsidRPr="00751296">
              <w:rPr>
                <w:sz w:val="20"/>
                <w:szCs w:val="20"/>
                <w:lang w:val="uk-UA"/>
              </w:rPr>
              <w:t>не потребує фінансування</w:t>
            </w:r>
          </w:p>
        </w:tc>
        <w:tc>
          <w:tcPr>
            <w:tcW w:w="836" w:type="dxa"/>
            <w:gridSpan w:val="2"/>
          </w:tcPr>
          <w:p w:rsidR="009E05E4" w:rsidRPr="00751296" w:rsidRDefault="00F435B0" w:rsidP="00F435B0">
            <w:pPr>
              <w:jc w:val="center"/>
              <w:rPr>
                <w:sz w:val="20"/>
                <w:szCs w:val="20"/>
                <w:lang w:val="uk-UA"/>
              </w:rPr>
            </w:pPr>
            <w:r w:rsidRPr="00751296">
              <w:rPr>
                <w:sz w:val="20"/>
                <w:szCs w:val="20"/>
                <w:lang w:val="uk-UA"/>
              </w:rPr>
              <w:t>-</w:t>
            </w:r>
          </w:p>
        </w:tc>
        <w:tc>
          <w:tcPr>
            <w:tcW w:w="787" w:type="dxa"/>
            <w:gridSpan w:val="2"/>
            <w:noWrap/>
          </w:tcPr>
          <w:p w:rsidR="009E05E4" w:rsidRPr="00751296" w:rsidRDefault="00F435B0" w:rsidP="00F435B0">
            <w:pPr>
              <w:jc w:val="center"/>
              <w:rPr>
                <w:sz w:val="20"/>
                <w:szCs w:val="20"/>
                <w:lang w:val="uk-UA"/>
              </w:rPr>
            </w:pPr>
            <w:r w:rsidRPr="00751296">
              <w:rPr>
                <w:sz w:val="20"/>
                <w:szCs w:val="20"/>
                <w:lang w:val="uk-UA"/>
              </w:rPr>
              <w:t>-</w:t>
            </w:r>
          </w:p>
        </w:tc>
        <w:tc>
          <w:tcPr>
            <w:tcW w:w="857" w:type="dxa"/>
            <w:gridSpan w:val="2"/>
            <w:noWrap/>
          </w:tcPr>
          <w:p w:rsidR="009E05E4" w:rsidRPr="00751296" w:rsidRDefault="00F435B0" w:rsidP="00F435B0">
            <w:pPr>
              <w:jc w:val="center"/>
              <w:rPr>
                <w:sz w:val="20"/>
                <w:szCs w:val="20"/>
                <w:lang w:val="uk-UA"/>
              </w:rPr>
            </w:pPr>
            <w:r w:rsidRPr="00751296">
              <w:rPr>
                <w:sz w:val="20"/>
                <w:szCs w:val="20"/>
                <w:lang w:val="uk-UA"/>
              </w:rPr>
              <w:t>-</w:t>
            </w:r>
          </w:p>
        </w:tc>
        <w:tc>
          <w:tcPr>
            <w:tcW w:w="2784" w:type="dxa"/>
            <w:noWrap/>
          </w:tcPr>
          <w:p w:rsidR="009E05E4" w:rsidRPr="00751296" w:rsidRDefault="00F435B0" w:rsidP="009E05E4">
            <w:pPr>
              <w:jc w:val="both"/>
              <w:rPr>
                <w:sz w:val="20"/>
                <w:szCs w:val="20"/>
                <w:lang w:val="uk-UA"/>
              </w:rPr>
            </w:pPr>
            <w:r w:rsidRPr="00751296">
              <w:rPr>
                <w:sz w:val="20"/>
                <w:szCs w:val="20"/>
                <w:lang w:val="uk-UA"/>
              </w:rPr>
              <w:t>Постійний контроль виконавчих органів міської ради за вчасним оприлюдненням проектів регуляторних актів</w:t>
            </w:r>
          </w:p>
        </w:tc>
      </w:tr>
      <w:tr w:rsidR="00F435B0" w:rsidRPr="00751296" w:rsidTr="00F435B0">
        <w:tc>
          <w:tcPr>
            <w:tcW w:w="566" w:type="dxa"/>
            <w:noWrap/>
          </w:tcPr>
          <w:p w:rsidR="00F435B0" w:rsidRPr="00751296" w:rsidRDefault="00F435B0" w:rsidP="009E05E4">
            <w:pPr>
              <w:jc w:val="center"/>
              <w:rPr>
                <w:sz w:val="20"/>
                <w:szCs w:val="20"/>
                <w:lang w:val="uk-UA"/>
              </w:rPr>
            </w:pPr>
            <w:r w:rsidRPr="00751296">
              <w:rPr>
                <w:sz w:val="20"/>
                <w:szCs w:val="20"/>
                <w:lang w:val="uk-UA"/>
              </w:rPr>
              <w:t>1.3</w:t>
            </w:r>
          </w:p>
        </w:tc>
        <w:tc>
          <w:tcPr>
            <w:tcW w:w="3460" w:type="dxa"/>
            <w:noWrap/>
          </w:tcPr>
          <w:p w:rsidR="00F435B0" w:rsidRPr="00751296" w:rsidRDefault="00F435B0" w:rsidP="009E05E4">
            <w:pPr>
              <w:jc w:val="both"/>
              <w:rPr>
                <w:sz w:val="20"/>
                <w:szCs w:val="20"/>
                <w:lang w:val="uk-UA"/>
              </w:rPr>
            </w:pPr>
            <w:r w:rsidRPr="00751296">
              <w:rPr>
                <w:sz w:val="20"/>
                <w:szCs w:val="20"/>
                <w:lang w:val="uk-UA"/>
              </w:rPr>
              <w:t xml:space="preserve">Виконання заходів з відстеження результативності дії регуляторних </w:t>
            </w:r>
            <w:r w:rsidRPr="00751296">
              <w:rPr>
                <w:sz w:val="20"/>
                <w:szCs w:val="20"/>
                <w:lang w:val="uk-UA"/>
              </w:rPr>
              <w:lastRenderedPageBreak/>
              <w:t>актів відповідно до вимог чинного законодавства</w:t>
            </w:r>
          </w:p>
        </w:tc>
        <w:tc>
          <w:tcPr>
            <w:tcW w:w="1275" w:type="dxa"/>
            <w:noWrap/>
          </w:tcPr>
          <w:p w:rsidR="00F435B0" w:rsidRPr="00751296" w:rsidRDefault="00F435B0" w:rsidP="009E05E4">
            <w:pPr>
              <w:jc w:val="center"/>
              <w:rPr>
                <w:sz w:val="20"/>
                <w:szCs w:val="20"/>
                <w:lang w:val="uk-UA"/>
              </w:rPr>
            </w:pPr>
            <w:r w:rsidRPr="00751296">
              <w:rPr>
                <w:sz w:val="20"/>
                <w:szCs w:val="20"/>
                <w:lang w:val="uk-UA"/>
              </w:rPr>
              <w:lastRenderedPageBreak/>
              <w:t>щороку</w:t>
            </w:r>
          </w:p>
        </w:tc>
        <w:tc>
          <w:tcPr>
            <w:tcW w:w="2865" w:type="dxa"/>
            <w:noWrap/>
          </w:tcPr>
          <w:p w:rsidR="00F435B0" w:rsidRPr="00751296" w:rsidRDefault="00F435B0" w:rsidP="009E05E4">
            <w:pPr>
              <w:jc w:val="both"/>
              <w:rPr>
                <w:sz w:val="20"/>
                <w:szCs w:val="20"/>
                <w:lang w:val="uk-UA"/>
              </w:rPr>
            </w:pPr>
            <w:r w:rsidRPr="00751296">
              <w:rPr>
                <w:sz w:val="20"/>
                <w:szCs w:val="20"/>
                <w:lang w:val="uk-UA"/>
              </w:rPr>
              <w:t>Виконавчі органи Чернівецької міської ради, які розробляють регуляторні акти</w:t>
            </w:r>
          </w:p>
        </w:tc>
        <w:tc>
          <w:tcPr>
            <w:tcW w:w="1756" w:type="dxa"/>
            <w:noWrap/>
          </w:tcPr>
          <w:p w:rsidR="00F435B0" w:rsidRPr="00751296" w:rsidRDefault="00F435B0" w:rsidP="009E05E4">
            <w:pPr>
              <w:jc w:val="center"/>
              <w:rPr>
                <w:sz w:val="20"/>
                <w:szCs w:val="20"/>
                <w:lang w:val="uk-UA"/>
              </w:rPr>
            </w:pPr>
            <w:r w:rsidRPr="00751296">
              <w:rPr>
                <w:sz w:val="20"/>
                <w:szCs w:val="20"/>
                <w:lang w:val="uk-UA"/>
              </w:rPr>
              <w:t>не потребує фінансування</w:t>
            </w:r>
          </w:p>
        </w:tc>
        <w:tc>
          <w:tcPr>
            <w:tcW w:w="836" w:type="dxa"/>
            <w:gridSpan w:val="2"/>
          </w:tcPr>
          <w:p w:rsidR="00F435B0" w:rsidRPr="00751296" w:rsidRDefault="00F435B0" w:rsidP="00FD54DC">
            <w:pPr>
              <w:jc w:val="center"/>
              <w:rPr>
                <w:sz w:val="20"/>
                <w:szCs w:val="20"/>
                <w:lang w:val="uk-UA"/>
              </w:rPr>
            </w:pPr>
            <w:r w:rsidRPr="00751296">
              <w:rPr>
                <w:sz w:val="20"/>
                <w:szCs w:val="20"/>
                <w:lang w:val="uk-UA"/>
              </w:rPr>
              <w:t>-</w:t>
            </w:r>
          </w:p>
        </w:tc>
        <w:tc>
          <w:tcPr>
            <w:tcW w:w="787" w:type="dxa"/>
            <w:gridSpan w:val="2"/>
            <w:noWrap/>
          </w:tcPr>
          <w:p w:rsidR="00F435B0" w:rsidRPr="00751296" w:rsidRDefault="00F435B0" w:rsidP="00FD54DC">
            <w:pPr>
              <w:jc w:val="center"/>
              <w:rPr>
                <w:sz w:val="20"/>
                <w:szCs w:val="20"/>
                <w:lang w:val="uk-UA"/>
              </w:rPr>
            </w:pPr>
            <w:r w:rsidRPr="00751296">
              <w:rPr>
                <w:sz w:val="20"/>
                <w:szCs w:val="20"/>
                <w:lang w:val="uk-UA"/>
              </w:rPr>
              <w:t>-</w:t>
            </w:r>
          </w:p>
        </w:tc>
        <w:tc>
          <w:tcPr>
            <w:tcW w:w="857" w:type="dxa"/>
            <w:gridSpan w:val="2"/>
            <w:noWrap/>
          </w:tcPr>
          <w:p w:rsidR="00F435B0" w:rsidRPr="00751296" w:rsidRDefault="00F435B0" w:rsidP="00FD54DC">
            <w:pPr>
              <w:jc w:val="center"/>
              <w:rPr>
                <w:sz w:val="20"/>
                <w:szCs w:val="20"/>
                <w:lang w:val="uk-UA"/>
              </w:rPr>
            </w:pPr>
            <w:r w:rsidRPr="00751296">
              <w:rPr>
                <w:sz w:val="20"/>
                <w:szCs w:val="20"/>
                <w:lang w:val="uk-UA"/>
              </w:rPr>
              <w:t>-</w:t>
            </w:r>
          </w:p>
        </w:tc>
        <w:tc>
          <w:tcPr>
            <w:tcW w:w="2784" w:type="dxa"/>
            <w:noWrap/>
          </w:tcPr>
          <w:p w:rsidR="00F435B0" w:rsidRPr="00751296" w:rsidRDefault="00F435B0" w:rsidP="009E05E4">
            <w:pPr>
              <w:jc w:val="both"/>
              <w:rPr>
                <w:sz w:val="20"/>
                <w:szCs w:val="20"/>
                <w:lang w:val="uk-UA"/>
              </w:rPr>
            </w:pPr>
            <w:r w:rsidRPr="00751296">
              <w:rPr>
                <w:sz w:val="20"/>
                <w:szCs w:val="20"/>
                <w:lang w:val="uk-UA"/>
              </w:rPr>
              <w:t xml:space="preserve">Оперативне вирішення актуальних питань, що </w:t>
            </w:r>
            <w:r w:rsidRPr="00751296">
              <w:rPr>
                <w:sz w:val="20"/>
                <w:szCs w:val="20"/>
                <w:lang w:val="uk-UA"/>
              </w:rPr>
              <w:lastRenderedPageBreak/>
              <w:t>стосуються  підприємницької діяльності</w:t>
            </w:r>
          </w:p>
        </w:tc>
      </w:tr>
      <w:tr w:rsidR="00F435B0" w:rsidRPr="00751296" w:rsidTr="00F435B0">
        <w:tc>
          <w:tcPr>
            <w:tcW w:w="566" w:type="dxa"/>
            <w:noWrap/>
          </w:tcPr>
          <w:p w:rsidR="00F435B0" w:rsidRPr="00751296" w:rsidRDefault="00F435B0" w:rsidP="009E05E4">
            <w:pPr>
              <w:jc w:val="center"/>
              <w:rPr>
                <w:sz w:val="20"/>
                <w:szCs w:val="20"/>
                <w:lang w:val="uk-UA"/>
              </w:rPr>
            </w:pPr>
            <w:r w:rsidRPr="00751296">
              <w:rPr>
                <w:sz w:val="20"/>
                <w:szCs w:val="20"/>
                <w:lang w:val="uk-UA"/>
              </w:rPr>
              <w:lastRenderedPageBreak/>
              <w:t>1.4</w:t>
            </w:r>
          </w:p>
        </w:tc>
        <w:tc>
          <w:tcPr>
            <w:tcW w:w="3460" w:type="dxa"/>
            <w:noWrap/>
          </w:tcPr>
          <w:p w:rsidR="00F435B0" w:rsidRPr="00751296" w:rsidRDefault="00F435B0" w:rsidP="009E05E4">
            <w:pPr>
              <w:jc w:val="both"/>
              <w:rPr>
                <w:sz w:val="20"/>
                <w:szCs w:val="20"/>
                <w:lang w:val="uk-UA"/>
              </w:rPr>
            </w:pPr>
            <w:r w:rsidRPr="00751296">
              <w:rPr>
                <w:sz w:val="20"/>
                <w:szCs w:val="20"/>
                <w:lang w:val="uk-UA"/>
              </w:rPr>
              <w:t>Проведення моніторингу ефективності впливу регуляторних актів на підприємницьке середовище міста,  опрацювання пропозицій суб’єктів підприємництва щодо внесення необхідних змін та доповнень</w:t>
            </w:r>
          </w:p>
        </w:tc>
        <w:tc>
          <w:tcPr>
            <w:tcW w:w="1275" w:type="dxa"/>
            <w:noWrap/>
          </w:tcPr>
          <w:p w:rsidR="00F435B0" w:rsidRPr="00751296" w:rsidRDefault="00F435B0" w:rsidP="00FD54DC">
            <w:pPr>
              <w:jc w:val="center"/>
              <w:rPr>
                <w:sz w:val="20"/>
                <w:szCs w:val="20"/>
                <w:lang w:val="uk-UA"/>
              </w:rPr>
            </w:pPr>
            <w:r w:rsidRPr="00751296">
              <w:rPr>
                <w:sz w:val="20"/>
                <w:szCs w:val="20"/>
                <w:lang w:val="uk-UA"/>
              </w:rPr>
              <w:t>постійно</w:t>
            </w:r>
          </w:p>
        </w:tc>
        <w:tc>
          <w:tcPr>
            <w:tcW w:w="2865" w:type="dxa"/>
            <w:noWrap/>
          </w:tcPr>
          <w:p w:rsidR="00F435B0" w:rsidRPr="00751296" w:rsidRDefault="00F435B0" w:rsidP="00FD54DC">
            <w:pPr>
              <w:jc w:val="both"/>
              <w:rPr>
                <w:sz w:val="20"/>
                <w:szCs w:val="20"/>
                <w:lang w:val="uk-UA"/>
              </w:rPr>
            </w:pPr>
            <w:r w:rsidRPr="00751296">
              <w:rPr>
                <w:sz w:val="20"/>
                <w:szCs w:val="20"/>
                <w:lang w:val="uk-UA"/>
              </w:rPr>
              <w:t>Виконавчі органи Чернівецької міської ради, які розробляють регуляторні акти</w:t>
            </w:r>
          </w:p>
        </w:tc>
        <w:tc>
          <w:tcPr>
            <w:tcW w:w="1756" w:type="dxa"/>
            <w:noWrap/>
          </w:tcPr>
          <w:p w:rsidR="00F435B0" w:rsidRPr="00751296" w:rsidRDefault="00F435B0" w:rsidP="00FD54DC">
            <w:pPr>
              <w:jc w:val="center"/>
              <w:rPr>
                <w:sz w:val="20"/>
                <w:szCs w:val="20"/>
                <w:lang w:val="uk-UA"/>
              </w:rPr>
            </w:pPr>
            <w:r w:rsidRPr="00751296">
              <w:rPr>
                <w:sz w:val="20"/>
                <w:szCs w:val="20"/>
                <w:lang w:val="uk-UA"/>
              </w:rPr>
              <w:t>не потребує фінансування</w:t>
            </w:r>
          </w:p>
        </w:tc>
        <w:tc>
          <w:tcPr>
            <w:tcW w:w="836" w:type="dxa"/>
            <w:gridSpan w:val="2"/>
          </w:tcPr>
          <w:p w:rsidR="00F435B0" w:rsidRPr="00751296" w:rsidRDefault="00F435B0" w:rsidP="00FD54DC">
            <w:pPr>
              <w:jc w:val="center"/>
              <w:rPr>
                <w:sz w:val="20"/>
                <w:szCs w:val="20"/>
                <w:lang w:val="uk-UA"/>
              </w:rPr>
            </w:pPr>
            <w:r w:rsidRPr="00751296">
              <w:rPr>
                <w:sz w:val="20"/>
                <w:szCs w:val="20"/>
                <w:lang w:val="uk-UA"/>
              </w:rPr>
              <w:t>-</w:t>
            </w:r>
          </w:p>
        </w:tc>
        <w:tc>
          <w:tcPr>
            <w:tcW w:w="787" w:type="dxa"/>
            <w:gridSpan w:val="2"/>
            <w:noWrap/>
          </w:tcPr>
          <w:p w:rsidR="00F435B0" w:rsidRPr="00751296" w:rsidRDefault="00F435B0" w:rsidP="00FD54DC">
            <w:pPr>
              <w:jc w:val="center"/>
              <w:rPr>
                <w:sz w:val="20"/>
                <w:szCs w:val="20"/>
                <w:lang w:val="uk-UA"/>
              </w:rPr>
            </w:pPr>
            <w:r w:rsidRPr="00751296">
              <w:rPr>
                <w:sz w:val="20"/>
                <w:szCs w:val="20"/>
                <w:lang w:val="uk-UA"/>
              </w:rPr>
              <w:t>-</w:t>
            </w:r>
          </w:p>
        </w:tc>
        <w:tc>
          <w:tcPr>
            <w:tcW w:w="857" w:type="dxa"/>
            <w:gridSpan w:val="2"/>
            <w:noWrap/>
          </w:tcPr>
          <w:p w:rsidR="00F435B0" w:rsidRPr="00751296" w:rsidRDefault="00F435B0" w:rsidP="00FD54DC">
            <w:pPr>
              <w:jc w:val="center"/>
              <w:rPr>
                <w:sz w:val="20"/>
                <w:szCs w:val="20"/>
                <w:lang w:val="uk-UA"/>
              </w:rPr>
            </w:pPr>
            <w:r w:rsidRPr="00751296">
              <w:rPr>
                <w:sz w:val="20"/>
                <w:szCs w:val="20"/>
                <w:lang w:val="uk-UA"/>
              </w:rPr>
              <w:t>-</w:t>
            </w:r>
          </w:p>
        </w:tc>
        <w:tc>
          <w:tcPr>
            <w:tcW w:w="2784" w:type="dxa"/>
            <w:noWrap/>
          </w:tcPr>
          <w:p w:rsidR="00F435B0" w:rsidRPr="00751296" w:rsidRDefault="00F435B0" w:rsidP="009E05E4">
            <w:pPr>
              <w:jc w:val="both"/>
              <w:rPr>
                <w:sz w:val="20"/>
                <w:szCs w:val="20"/>
                <w:lang w:val="uk-UA"/>
              </w:rPr>
            </w:pPr>
            <w:r w:rsidRPr="00751296">
              <w:rPr>
                <w:sz w:val="20"/>
                <w:szCs w:val="20"/>
                <w:lang w:val="uk-UA"/>
              </w:rPr>
              <w:t>Оперативне вирішення актуальних питань, що стосуються  підприємницької діяльності</w:t>
            </w:r>
          </w:p>
        </w:tc>
      </w:tr>
      <w:tr w:rsidR="00F435B0" w:rsidRPr="00751296" w:rsidTr="00F435B0">
        <w:tc>
          <w:tcPr>
            <w:tcW w:w="566" w:type="dxa"/>
            <w:noWrap/>
          </w:tcPr>
          <w:p w:rsidR="00F435B0" w:rsidRPr="00751296" w:rsidRDefault="00F435B0" w:rsidP="009E05E4">
            <w:pPr>
              <w:jc w:val="center"/>
              <w:rPr>
                <w:sz w:val="20"/>
                <w:szCs w:val="20"/>
                <w:lang w:val="uk-UA"/>
              </w:rPr>
            </w:pPr>
            <w:r w:rsidRPr="00751296">
              <w:rPr>
                <w:sz w:val="20"/>
                <w:szCs w:val="20"/>
                <w:lang w:val="uk-UA"/>
              </w:rPr>
              <w:t>1.5</w:t>
            </w:r>
          </w:p>
        </w:tc>
        <w:tc>
          <w:tcPr>
            <w:tcW w:w="3460" w:type="dxa"/>
            <w:noWrap/>
          </w:tcPr>
          <w:p w:rsidR="00F435B0" w:rsidRPr="00751296" w:rsidRDefault="00F435B0" w:rsidP="009E05E4">
            <w:pPr>
              <w:jc w:val="both"/>
              <w:rPr>
                <w:sz w:val="20"/>
                <w:szCs w:val="20"/>
                <w:lang w:val="uk-UA"/>
              </w:rPr>
            </w:pPr>
            <w:r w:rsidRPr="00751296">
              <w:rPr>
                <w:sz w:val="20"/>
                <w:szCs w:val="20"/>
                <w:lang w:val="uk-UA"/>
              </w:rPr>
              <w:t xml:space="preserve">Підтримання в актуальному стані електронного реєстру діючих регуляторних актів та звітів про відстеження їх результативності  (розділ  «Регуляторна політика» на офіційному </w:t>
            </w:r>
            <w:r w:rsidR="00EE5523" w:rsidRPr="00751296">
              <w:rPr>
                <w:sz w:val="20"/>
                <w:szCs w:val="20"/>
                <w:lang w:val="uk-UA"/>
              </w:rPr>
              <w:t>веб порталі</w:t>
            </w:r>
            <w:r w:rsidRPr="00751296">
              <w:rPr>
                <w:sz w:val="20"/>
                <w:szCs w:val="20"/>
                <w:lang w:val="uk-UA"/>
              </w:rPr>
              <w:t xml:space="preserve"> Чернівецької міської ради</w:t>
            </w:r>
          </w:p>
        </w:tc>
        <w:tc>
          <w:tcPr>
            <w:tcW w:w="1275" w:type="dxa"/>
            <w:noWrap/>
          </w:tcPr>
          <w:p w:rsidR="00F435B0" w:rsidRPr="00751296" w:rsidRDefault="00F435B0" w:rsidP="009E05E4">
            <w:pPr>
              <w:jc w:val="center"/>
              <w:rPr>
                <w:sz w:val="20"/>
                <w:szCs w:val="20"/>
                <w:lang w:val="uk-UA"/>
              </w:rPr>
            </w:pPr>
            <w:r w:rsidRPr="00751296">
              <w:rPr>
                <w:sz w:val="20"/>
                <w:szCs w:val="20"/>
                <w:lang w:val="uk-UA"/>
              </w:rPr>
              <w:t>постійно</w:t>
            </w:r>
          </w:p>
        </w:tc>
        <w:tc>
          <w:tcPr>
            <w:tcW w:w="2865" w:type="dxa"/>
            <w:noWrap/>
          </w:tcPr>
          <w:p w:rsidR="00F435B0" w:rsidRPr="00751296" w:rsidRDefault="00F435B0" w:rsidP="009E05E4">
            <w:pPr>
              <w:jc w:val="both"/>
              <w:rPr>
                <w:sz w:val="20"/>
                <w:szCs w:val="20"/>
                <w:lang w:val="uk-UA"/>
              </w:rPr>
            </w:pPr>
            <w:r w:rsidRPr="00751296">
              <w:rPr>
                <w:sz w:val="20"/>
                <w:szCs w:val="20"/>
                <w:lang w:val="uk-UA"/>
              </w:rPr>
              <w:t>Юридичне управління Чернівецької міської ради, відділ комп’ютерно-технічного забезпечення Чернівецької міської ради</w:t>
            </w:r>
          </w:p>
        </w:tc>
        <w:tc>
          <w:tcPr>
            <w:tcW w:w="1756" w:type="dxa"/>
            <w:noWrap/>
          </w:tcPr>
          <w:p w:rsidR="00F435B0" w:rsidRPr="00751296" w:rsidRDefault="00F435B0" w:rsidP="00FD54DC">
            <w:pPr>
              <w:jc w:val="center"/>
              <w:rPr>
                <w:sz w:val="20"/>
                <w:szCs w:val="20"/>
                <w:lang w:val="uk-UA"/>
              </w:rPr>
            </w:pPr>
            <w:r w:rsidRPr="00751296">
              <w:rPr>
                <w:sz w:val="20"/>
                <w:szCs w:val="20"/>
                <w:lang w:val="uk-UA"/>
              </w:rPr>
              <w:t>не потребує фінансування</w:t>
            </w:r>
          </w:p>
        </w:tc>
        <w:tc>
          <w:tcPr>
            <w:tcW w:w="836" w:type="dxa"/>
            <w:gridSpan w:val="2"/>
          </w:tcPr>
          <w:p w:rsidR="00F435B0" w:rsidRPr="00751296" w:rsidRDefault="00F435B0" w:rsidP="00FD54DC">
            <w:pPr>
              <w:jc w:val="center"/>
              <w:rPr>
                <w:sz w:val="20"/>
                <w:szCs w:val="20"/>
                <w:lang w:val="uk-UA"/>
              </w:rPr>
            </w:pPr>
            <w:r w:rsidRPr="00751296">
              <w:rPr>
                <w:sz w:val="20"/>
                <w:szCs w:val="20"/>
                <w:lang w:val="uk-UA"/>
              </w:rPr>
              <w:t>-</w:t>
            </w:r>
          </w:p>
        </w:tc>
        <w:tc>
          <w:tcPr>
            <w:tcW w:w="787" w:type="dxa"/>
            <w:gridSpan w:val="2"/>
            <w:noWrap/>
          </w:tcPr>
          <w:p w:rsidR="00F435B0" w:rsidRPr="00751296" w:rsidRDefault="00F435B0" w:rsidP="00FD54DC">
            <w:pPr>
              <w:jc w:val="center"/>
              <w:rPr>
                <w:sz w:val="20"/>
                <w:szCs w:val="20"/>
                <w:lang w:val="uk-UA"/>
              </w:rPr>
            </w:pPr>
            <w:r w:rsidRPr="00751296">
              <w:rPr>
                <w:sz w:val="20"/>
                <w:szCs w:val="20"/>
                <w:lang w:val="uk-UA"/>
              </w:rPr>
              <w:t>-</w:t>
            </w:r>
          </w:p>
        </w:tc>
        <w:tc>
          <w:tcPr>
            <w:tcW w:w="857" w:type="dxa"/>
            <w:gridSpan w:val="2"/>
            <w:noWrap/>
          </w:tcPr>
          <w:p w:rsidR="00F435B0" w:rsidRPr="00751296" w:rsidRDefault="00F435B0" w:rsidP="00FD54DC">
            <w:pPr>
              <w:jc w:val="center"/>
              <w:rPr>
                <w:sz w:val="20"/>
                <w:szCs w:val="20"/>
                <w:lang w:val="uk-UA"/>
              </w:rPr>
            </w:pPr>
            <w:r w:rsidRPr="00751296">
              <w:rPr>
                <w:sz w:val="20"/>
                <w:szCs w:val="20"/>
                <w:lang w:val="uk-UA"/>
              </w:rPr>
              <w:t>-</w:t>
            </w:r>
          </w:p>
        </w:tc>
        <w:tc>
          <w:tcPr>
            <w:tcW w:w="2784" w:type="dxa"/>
            <w:noWrap/>
          </w:tcPr>
          <w:p w:rsidR="00F435B0" w:rsidRPr="00751296" w:rsidRDefault="00F435B0" w:rsidP="009E05E4">
            <w:pPr>
              <w:jc w:val="both"/>
              <w:rPr>
                <w:sz w:val="20"/>
                <w:szCs w:val="20"/>
                <w:lang w:val="uk-UA"/>
              </w:rPr>
            </w:pPr>
            <w:r w:rsidRPr="00751296">
              <w:rPr>
                <w:sz w:val="20"/>
                <w:szCs w:val="20"/>
                <w:lang w:val="uk-UA"/>
              </w:rPr>
              <w:t>Постійна актуалізація стану електронного реєстру діючих регуляторних актів та звітів про відстеження їх результативності</w:t>
            </w:r>
          </w:p>
        </w:tc>
      </w:tr>
      <w:tr w:rsidR="00FD54DC" w:rsidRPr="00751296" w:rsidTr="00F435B0">
        <w:tc>
          <w:tcPr>
            <w:tcW w:w="566" w:type="dxa"/>
            <w:noWrap/>
          </w:tcPr>
          <w:p w:rsidR="00FD54DC" w:rsidRPr="00751296" w:rsidRDefault="00FD54DC" w:rsidP="009E05E4">
            <w:pPr>
              <w:jc w:val="center"/>
              <w:rPr>
                <w:sz w:val="20"/>
                <w:szCs w:val="20"/>
                <w:lang w:val="uk-UA"/>
              </w:rPr>
            </w:pPr>
            <w:r w:rsidRPr="00751296">
              <w:rPr>
                <w:sz w:val="20"/>
                <w:szCs w:val="20"/>
                <w:lang w:val="uk-UA"/>
              </w:rPr>
              <w:t>1.6</w:t>
            </w:r>
          </w:p>
        </w:tc>
        <w:tc>
          <w:tcPr>
            <w:tcW w:w="3460" w:type="dxa"/>
            <w:noWrap/>
          </w:tcPr>
          <w:p w:rsidR="00FD54DC" w:rsidRPr="00751296" w:rsidRDefault="00FD54DC" w:rsidP="009E05E4">
            <w:pPr>
              <w:jc w:val="both"/>
              <w:rPr>
                <w:sz w:val="20"/>
                <w:szCs w:val="20"/>
                <w:lang w:val="uk-UA"/>
              </w:rPr>
            </w:pPr>
            <w:r w:rsidRPr="00751296">
              <w:rPr>
                <w:sz w:val="20"/>
                <w:szCs w:val="20"/>
                <w:lang w:val="uk-UA"/>
              </w:rPr>
              <w:t>Залучення суб’єктів малого і середнього підприємництва, громадських організацій, спілок підприємців до розробки проектів регуляторних актів, які мають суттєвий вплив на здійснення підприємницької діяльності в місті</w:t>
            </w:r>
            <w:r w:rsidR="00AB0A82" w:rsidRPr="00751296">
              <w:rPr>
                <w:sz w:val="20"/>
                <w:szCs w:val="20"/>
                <w:lang w:val="uk-UA"/>
              </w:rPr>
              <w:t xml:space="preserve"> Чернівцях</w:t>
            </w:r>
          </w:p>
        </w:tc>
        <w:tc>
          <w:tcPr>
            <w:tcW w:w="1275" w:type="dxa"/>
            <w:noWrap/>
          </w:tcPr>
          <w:p w:rsidR="00FD54DC" w:rsidRPr="00751296" w:rsidRDefault="00FD54DC" w:rsidP="009E05E4">
            <w:pPr>
              <w:jc w:val="center"/>
              <w:rPr>
                <w:sz w:val="20"/>
                <w:szCs w:val="20"/>
                <w:lang w:val="uk-UA"/>
              </w:rPr>
            </w:pPr>
            <w:r w:rsidRPr="00751296">
              <w:rPr>
                <w:sz w:val="20"/>
                <w:szCs w:val="20"/>
                <w:lang w:val="uk-UA"/>
              </w:rPr>
              <w:t>2021-2022 роки</w:t>
            </w:r>
          </w:p>
        </w:tc>
        <w:tc>
          <w:tcPr>
            <w:tcW w:w="2865" w:type="dxa"/>
            <w:noWrap/>
          </w:tcPr>
          <w:p w:rsidR="00FD54DC" w:rsidRPr="00751296" w:rsidRDefault="00FD54DC" w:rsidP="009E05E4">
            <w:pPr>
              <w:jc w:val="both"/>
              <w:rPr>
                <w:sz w:val="20"/>
                <w:szCs w:val="20"/>
                <w:lang w:val="uk-UA"/>
              </w:rPr>
            </w:pPr>
            <w:r w:rsidRPr="00751296">
              <w:rPr>
                <w:sz w:val="20"/>
                <w:szCs w:val="20"/>
                <w:lang w:val="uk-UA"/>
              </w:rPr>
              <w:t>Виконавчі органи Чернівецької міської ради, які розробляють регуляторні акти</w:t>
            </w:r>
          </w:p>
        </w:tc>
        <w:tc>
          <w:tcPr>
            <w:tcW w:w="1756" w:type="dxa"/>
            <w:noWrap/>
          </w:tcPr>
          <w:p w:rsidR="00FD54DC" w:rsidRPr="00751296" w:rsidRDefault="00FD54DC" w:rsidP="00FD54DC">
            <w:pPr>
              <w:jc w:val="center"/>
              <w:rPr>
                <w:sz w:val="20"/>
                <w:szCs w:val="20"/>
                <w:lang w:val="uk-UA"/>
              </w:rPr>
            </w:pPr>
            <w:r w:rsidRPr="00751296">
              <w:rPr>
                <w:sz w:val="20"/>
                <w:szCs w:val="20"/>
                <w:lang w:val="uk-UA"/>
              </w:rPr>
              <w:t>не потребує фінансування</w:t>
            </w:r>
          </w:p>
        </w:tc>
        <w:tc>
          <w:tcPr>
            <w:tcW w:w="836" w:type="dxa"/>
            <w:gridSpan w:val="2"/>
          </w:tcPr>
          <w:p w:rsidR="00FD54DC" w:rsidRPr="00751296" w:rsidRDefault="00FD54DC" w:rsidP="00FD54DC">
            <w:pPr>
              <w:jc w:val="center"/>
              <w:rPr>
                <w:sz w:val="20"/>
                <w:szCs w:val="20"/>
                <w:lang w:val="uk-UA"/>
              </w:rPr>
            </w:pPr>
            <w:r w:rsidRPr="00751296">
              <w:rPr>
                <w:sz w:val="20"/>
                <w:szCs w:val="20"/>
                <w:lang w:val="uk-UA"/>
              </w:rPr>
              <w:t>-</w:t>
            </w:r>
          </w:p>
        </w:tc>
        <w:tc>
          <w:tcPr>
            <w:tcW w:w="787" w:type="dxa"/>
            <w:gridSpan w:val="2"/>
            <w:noWrap/>
          </w:tcPr>
          <w:p w:rsidR="00FD54DC" w:rsidRPr="00751296" w:rsidRDefault="00FD54DC" w:rsidP="00FD54DC">
            <w:pPr>
              <w:jc w:val="center"/>
              <w:rPr>
                <w:sz w:val="20"/>
                <w:szCs w:val="20"/>
                <w:lang w:val="uk-UA"/>
              </w:rPr>
            </w:pPr>
            <w:r w:rsidRPr="00751296">
              <w:rPr>
                <w:sz w:val="20"/>
                <w:szCs w:val="20"/>
                <w:lang w:val="uk-UA"/>
              </w:rPr>
              <w:t>-</w:t>
            </w:r>
          </w:p>
        </w:tc>
        <w:tc>
          <w:tcPr>
            <w:tcW w:w="857" w:type="dxa"/>
            <w:gridSpan w:val="2"/>
            <w:noWrap/>
          </w:tcPr>
          <w:p w:rsidR="00FD54DC" w:rsidRPr="00751296" w:rsidRDefault="00FD54DC" w:rsidP="00FD54DC">
            <w:pPr>
              <w:jc w:val="center"/>
              <w:rPr>
                <w:sz w:val="20"/>
                <w:szCs w:val="20"/>
                <w:lang w:val="uk-UA"/>
              </w:rPr>
            </w:pPr>
            <w:r w:rsidRPr="00751296">
              <w:rPr>
                <w:sz w:val="20"/>
                <w:szCs w:val="20"/>
                <w:lang w:val="uk-UA"/>
              </w:rPr>
              <w:t>-</w:t>
            </w:r>
          </w:p>
        </w:tc>
        <w:tc>
          <w:tcPr>
            <w:tcW w:w="2784" w:type="dxa"/>
            <w:noWrap/>
          </w:tcPr>
          <w:p w:rsidR="00FD54DC" w:rsidRPr="00751296" w:rsidRDefault="00FD54DC" w:rsidP="009E05E4">
            <w:pPr>
              <w:jc w:val="both"/>
              <w:rPr>
                <w:sz w:val="20"/>
                <w:szCs w:val="20"/>
                <w:lang w:val="uk-UA"/>
              </w:rPr>
            </w:pPr>
            <w:r w:rsidRPr="00751296">
              <w:rPr>
                <w:sz w:val="20"/>
                <w:szCs w:val="20"/>
                <w:lang w:val="uk-UA"/>
              </w:rPr>
              <w:t>Вільна участь суб’єктів господарювання у розробці проектів регуляторних актів, які мають суттєвий вплив на здійснення підприємницької діяльності в місті</w:t>
            </w:r>
            <w:r w:rsidR="00AB0A82" w:rsidRPr="00751296">
              <w:rPr>
                <w:sz w:val="20"/>
                <w:szCs w:val="20"/>
                <w:lang w:val="uk-UA"/>
              </w:rPr>
              <w:t xml:space="preserve"> Чернівцях</w:t>
            </w:r>
          </w:p>
        </w:tc>
      </w:tr>
      <w:tr w:rsidR="00727DCF" w:rsidRPr="00751296" w:rsidTr="00F435B0">
        <w:tc>
          <w:tcPr>
            <w:tcW w:w="566" w:type="dxa"/>
            <w:noWrap/>
          </w:tcPr>
          <w:p w:rsidR="00727DCF" w:rsidRPr="00751296" w:rsidRDefault="00727DCF" w:rsidP="009E05E4">
            <w:pPr>
              <w:jc w:val="center"/>
              <w:rPr>
                <w:sz w:val="20"/>
                <w:szCs w:val="20"/>
                <w:lang w:val="uk-UA"/>
              </w:rPr>
            </w:pPr>
            <w:r w:rsidRPr="00751296">
              <w:rPr>
                <w:sz w:val="20"/>
                <w:szCs w:val="20"/>
                <w:lang w:val="uk-UA"/>
              </w:rPr>
              <w:t>1.7</w:t>
            </w:r>
          </w:p>
        </w:tc>
        <w:tc>
          <w:tcPr>
            <w:tcW w:w="3460" w:type="dxa"/>
            <w:noWrap/>
          </w:tcPr>
          <w:p w:rsidR="00727DCF" w:rsidRPr="00751296" w:rsidRDefault="00727DCF" w:rsidP="009E05E4">
            <w:pPr>
              <w:jc w:val="both"/>
              <w:rPr>
                <w:sz w:val="20"/>
                <w:szCs w:val="20"/>
                <w:lang w:val="uk-UA"/>
              </w:rPr>
            </w:pPr>
            <w:r w:rsidRPr="00751296">
              <w:rPr>
                <w:sz w:val="20"/>
                <w:szCs w:val="20"/>
                <w:lang w:val="uk-UA"/>
              </w:rPr>
              <w:t>Проведення земельних торгів у формі аукціонів з продажу або набуття права оренди земельних ділянок та формування реєстру земельних ділянок, які передбачені для здійснення підприємницької діяльності</w:t>
            </w:r>
          </w:p>
        </w:tc>
        <w:tc>
          <w:tcPr>
            <w:tcW w:w="1275" w:type="dxa"/>
            <w:noWrap/>
          </w:tcPr>
          <w:p w:rsidR="00727DCF" w:rsidRPr="00751296" w:rsidRDefault="00AB0A82" w:rsidP="009E05E4">
            <w:pPr>
              <w:jc w:val="center"/>
              <w:rPr>
                <w:sz w:val="20"/>
                <w:szCs w:val="20"/>
                <w:lang w:val="uk-UA"/>
              </w:rPr>
            </w:pPr>
            <w:r w:rsidRPr="00751296">
              <w:rPr>
                <w:sz w:val="20"/>
                <w:szCs w:val="20"/>
                <w:lang w:val="uk-UA"/>
              </w:rPr>
              <w:t xml:space="preserve">2021-2022 роки </w:t>
            </w:r>
          </w:p>
        </w:tc>
        <w:tc>
          <w:tcPr>
            <w:tcW w:w="2865" w:type="dxa"/>
            <w:noWrap/>
          </w:tcPr>
          <w:p w:rsidR="00727DCF" w:rsidRPr="00751296" w:rsidRDefault="00727DCF" w:rsidP="009E05E4">
            <w:pPr>
              <w:jc w:val="both"/>
              <w:rPr>
                <w:sz w:val="20"/>
                <w:szCs w:val="20"/>
                <w:lang w:val="uk-UA"/>
              </w:rPr>
            </w:pPr>
            <w:r w:rsidRPr="00751296">
              <w:rPr>
                <w:sz w:val="20"/>
                <w:szCs w:val="20"/>
                <w:lang w:val="uk-UA"/>
              </w:rPr>
              <w:t>Департамент містобудівного комплексу та земельних відносин Чернівецької міської ради</w:t>
            </w:r>
          </w:p>
        </w:tc>
        <w:tc>
          <w:tcPr>
            <w:tcW w:w="1756" w:type="dxa"/>
            <w:noWrap/>
          </w:tcPr>
          <w:p w:rsidR="00727DCF" w:rsidRPr="00751296" w:rsidRDefault="00727DCF" w:rsidP="009E05E4">
            <w:pPr>
              <w:jc w:val="center"/>
              <w:rPr>
                <w:sz w:val="20"/>
                <w:szCs w:val="20"/>
                <w:lang w:val="uk-UA"/>
              </w:rPr>
            </w:pPr>
            <w:r w:rsidRPr="00751296">
              <w:rPr>
                <w:sz w:val="20"/>
                <w:szCs w:val="20"/>
                <w:lang w:val="uk-UA"/>
              </w:rPr>
              <w:t>не потребує фінансування</w:t>
            </w:r>
          </w:p>
        </w:tc>
        <w:tc>
          <w:tcPr>
            <w:tcW w:w="836" w:type="dxa"/>
            <w:gridSpan w:val="2"/>
          </w:tcPr>
          <w:p w:rsidR="00727DCF" w:rsidRPr="00751296" w:rsidRDefault="00727DCF" w:rsidP="00555D9B">
            <w:pPr>
              <w:jc w:val="center"/>
              <w:rPr>
                <w:sz w:val="20"/>
                <w:szCs w:val="20"/>
                <w:lang w:val="uk-UA"/>
              </w:rPr>
            </w:pPr>
            <w:r w:rsidRPr="00751296">
              <w:rPr>
                <w:sz w:val="20"/>
                <w:szCs w:val="20"/>
                <w:lang w:val="uk-UA"/>
              </w:rPr>
              <w:t>-</w:t>
            </w:r>
          </w:p>
        </w:tc>
        <w:tc>
          <w:tcPr>
            <w:tcW w:w="787" w:type="dxa"/>
            <w:gridSpan w:val="2"/>
            <w:noWrap/>
          </w:tcPr>
          <w:p w:rsidR="00727DCF" w:rsidRPr="00751296" w:rsidRDefault="00727DCF" w:rsidP="00555D9B">
            <w:pPr>
              <w:jc w:val="center"/>
              <w:rPr>
                <w:sz w:val="20"/>
                <w:szCs w:val="20"/>
                <w:lang w:val="uk-UA"/>
              </w:rPr>
            </w:pPr>
            <w:r w:rsidRPr="00751296">
              <w:rPr>
                <w:sz w:val="20"/>
                <w:szCs w:val="20"/>
                <w:lang w:val="uk-UA"/>
              </w:rPr>
              <w:t>-</w:t>
            </w:r>
          </w:p>
        </w:tc>
        <w:tc>
          <w:tcPr>
            <w:tcW w:w="857" w:type="dxa"/>
            <w:gridSpan w:val="2"/>
            <w:noWrap/>
          </w:tcPr>
          <w:p w:rsidR="00727DCF" w:rsidRPr="00751296" w:rsidRDefault="00727DCF" w:rsidP="00555D9B">
            <w:pPr>
              <w:jc w:val="center"/>
              <w:rPr>
                <w:sz w:val="20"/>
                <w:szCs w:val="20"/>
                <w:lang w:val="uk-UA"/>
              </w:rPr>
            </w:pPr>
            <w:r w:rsidRPr="00751296">
              <w:rPr>
                <w:sz w:val="20"/>
                <w:szCs w:val="20"/>
                <w:lang w:val="uk-UA"/>
              </w:rPr>
              <w:t>-</w:t>
            </w:r>
          </w:p>
        </w:tc>
        <w:tc>
          <w:tcPr>
            <w:tcW w:w="2784" w:type="dxa"/>
            <w:noWrap/>
          </w:tcPr>
          <w:p w:rsidR="00727DCF" w:rsidRPr="00751296" w:rsidRDefault="00727DCF" w:rsidP="009E05E4">
            <w:pPr>
              <w:jc w:val="both"/>
              <w:rPr>
                <w:sz w:val="20"/>
                <w:szCs w:val="20"/>
                <w:lang w:val="uk-UA"/>
              </w:rPr>
            </w:pPr>
            <w:r w:rsidRPr="00751296">
              <w:rPr>
                <w:sz w:val="20"/>
                <w:szCs w:val="20"/>
                <w:lang w:val="uk-UA"/>
              </w:rPr>
              <w:t xml:space="preserve">Збільшення доходів до бюджету Чернівецької міської територіальної громади, забезпечення прозорості проведення процедур </w:t>
            </w:r>
            <w:r w:rsidR="00C22FEC" w:rsidRPr="00751296">
              <w:rPr>
                <w:sz w:val="20"/>
                <w:szCs w:val="20"/>
                <w:lang w:val="uk-UA"/>
              </w:rPr>
              <w:t>надання в оренду</w:t>
            </w:r>
            <w:r w:rsidRPr="00751296">
              <w:rPr>
                <w:sz w:val="20"/>
                <w:szCs w:val="20"/>
                <w:lang w:val="uk-UA"/>
              </w:rPr>
              <w:t xml:space="preserve"> та продажу зем</w:t>
            </w:r>
            <w:r w:rsidR="00C22FEC" w:rsidRPr="00751296">
              <w:rPr>
                <w:sz w:val="20"/>
                <w:szCs w:val="20"/>
                <w:lang w:val="uk-UA"/>
              </w:rPr>
              <w:t>ельних ділянок в місті Чернівцях</w:t>
            </w:r>
          </w:p>
        </w:tc>
      </w:tr>
      <w:tr w:rsidR="00C22FEC" w:rsidRPr="00751296" w:rsidTr="00F435B0">
        <w:tc>
          <w:tcPr>
            <w:tcW w:w="566" w:type="dxa"/>
            <w:noWrap/>
          </w:tcPr>
          <w:p w:rsidR="00C22FEC" w:rsidRPr="00751296" w:rsidRDefault="00C22FEC" w:rsidP="009E05E4">
            <w:pPr>
              <w:jc w:val="center"/>
              <w:rPr>
                <w:sz w:val="20"/>
                <w:szCs w:val="20"/>
                <w:lang w:val="uk-UA"/>
              </w:rPr>
            </w:pPr>
            <w:r w:rsidRPr="00751296">
              <w:rPr>
                <w:sz w:val="20"/>
                <w:szCs w:val="20"/>
                <w:lang w:val="uk-UA"/>
              </w:rPr>
              <w:t>1.8</w:t>
            </w:r>
          </w:p>
        </w:tc>
        <w:tc>
          <w:tcPr>
            <w:tcW w:w="3460" w:type="dxa"/>
            <w:noWrap/>
          </w:tcPr>
          <w:p w:rsidR="00C22FEC" w:rsidRPr="00751296" w:rsidRDefault="00C22FEC" w:rsidP="009E05E4">
            <w:pPr>
              <w:jc w:val="both"/>
              <w:rPr>
                <w:sz w:val="20"/>
                <w:szCs w:val="20"/>
                <w:lang w:val="uk-UA"/>
              </w:rPr>
            </w:pPr>
            <w:r w:rsidRPr="00751296">
              <w:rPr>
                <w:sz w:val="20"/>
                <w:szCs w:val="20"/>
                <w:lang w:val="uk-UA"/>
              </w:rPr>
              <w:t>Проведення конкурсів на право користування окремими елементами благоустрою комунальної власності для розміщення пересувних тимчасових споруд та формування переліків конкурсних місць</w:t>
            </w:r>
          </w:p>
        </w:tc>
        <w:tc>
          <w:tcPr>
            <w:tcW w:w="1275" w:type="dxa"/>
            <w:noWrap/>
          </w:tcPr>
          <w:p w:rsidR="00C22FEC" w:rsidRPr="00751296" w:rsidRDefault="00AB0A82" w:rsidP="009E05E4">
            <w:pPr>
              <w:jc w:val="center"/>
              <w:rPr>
                <w:sz w:val="20"/>
                <w:szCs w:val="20"/>
                <w:lang w:val="uk-UA"/>
              </w:rPr>
            </w:pPr>
            <w:r w:rsidRPr="00751296">
              <w:rPr>
                <w:sz w:val="20"/>
                <w:szCs w:val="20"/>
                <w:lang w:val="uk-UA"/>
              </w:rPr>
              <w:t xml:space="preserve">2021-2022 роки </w:t>
            </w:r>
          </w:p>
        </w:tc>
        <w:tc>
          <w:tcPr>
            <w:tcW w:w="2865" w:type="dxa"/>
            <w:noWrap/>
          </w:tcPr>
          <w:p w:rsidR="00C22FEC" w:rsidRPr="00751296" w:rsidRDefault="00C22FEC" w:rsidP="009E05E4">
            <w:pPr>
              <w:jc w:val="both"/>
              <w:rPr>
                <w:sz w:val="20"/>
                <w:szCs w:val="20"/>
                <w:lang w:val="uk-UA"/>
              </w:rPr>
            </w:pPr>
            <w:r w:rsidRPr="00751296">
              <w:rPr>
                <w:sz w:val="20"/>
                <w:szCs w:val="20"/>
                <w:lang w:val="uk-UA"/>
              </w:rPr>
              <w:t>Департамент містобудівного комплексу та земельних відносин Чернівецької міської ради</w:t>
            </w:r>
          </w:p>
        </w:tc>
        <w:tc>
          <w:tcPr>
            <w:tcW w:w="1756" w:type="dxa"/>
            <w:noWrap/>
          </w:tcPr>
          <w:p w:rsidR="00C22FEC" w:rsidRPr="00751296" w:rsidRDefault="00C22FEC" w:rsidP="009E05E4">
            <w:pPr>
              <w:jc w:val="center"/>
              <w:rPr>
                <w:sz w:val="20"/>
                <w:szCs w:val="20"/>
                <w:lang w:val="uk-UA"/>
              </w:rPr>
            </w:pPr>
            <w:r w:rsidRPr="00751296">
              <w:rPr>
                <w:sz w:val="20"/>
                <w:szCs w:val="20"/>
                <w:lang w:val="uk-UA"/>
              </w:rPr>
              <w:t>не потребує фінансування</w:t>
            </w:r>
          </w:p>
        </w:tc>
        <w:tc>
          <w:tcPr>
            <w:tcW w:w="836" w:type="dxa"/>
            <w:gridSpan w:val="2"/>
          </w:tcPr>
          <w:p w:rsidR="00C22FEC" w:rsidRPr="00751296" w:rsidRDefault="00C22FEC" w:rsidP="00555D9B">
            <w:pPr>
              <w:jc w:val="center"/>
              <w:rPr>
                <w:sz w:val="20"/>
                <w:szCs w:val="20"/>
                <w:lang w:val="uk-UA"/>
              </w:rPr>
            </w:pPr>
            <w:r w:rsidRPr="00751296">
              <w:rPr>
                <w:sz w:val="20"/>
                <w:szCs w:val="20"/>
                <w:lang w:val="uk-UA"/>
              </w:rPr>
              <w:t>-</w:t>
            </w:r>
          </w:p>
        </w:tc>
        <w:tc>
          <w:tcPr>
            <w:tcW w:w="787" w:type="dxa"/>
            <w:gridSpan w:val="2"/>
            <w:noWrap/>
          </w:tcPr>
          <w:p w:rsidR="00C22FEC" w:rsidRPr="00751296" w:rsidRDefault="00C22FEC" w:rsidP="00555D9B">
            <w:pPr>
              <w:jc w:val="center"/>
              <w:rPr>
                <w:sz w:val="20"/>
                <w:szCs w:val="20"/>
                <w:lang w:val="uk-UA"/>
              </w:rPr>
            </w:pPr>
            <w:r w:rsidRPr="00751296">
              <w:rPr>
                <w:sz w:val="20"/>
                <w:szCs w:val="20"/>
                <w:lang w:val="uk-UA"/>
              </w:rPr>
              <w:t>-</w:t>
            </w:r>
          </w:p>
        </w:tc>
        <w:tc>
          <w:tcPr>
            <w:tcW w:w="857" w:type="dxa"/>
            <w:gridSpan w:val="2"/>
            <w:noWrap/>
          </w:tcPr>
          <w:p w:rsidR="00C22FEC" w:rsidRPr="00751296" w:rsidRDefault="00C22FEC" w:rsidP="00555D9B">
            <w:pPr>
              <w:jc w:val="center"/>
              <w:rPr>
                <w:sz w:val="20"/>
                <w:szCs w:val="20"/>
                <w:lang w:val="uk-UA"/>
              </w:rPr>
            </w:pPr>
            <w:r w:rsidRPr="00751296">
              <w:rPr>
                <w:sz w:val="20"/>
                <w:szCs w:val="20"/>
                <w:lang w:val="uk-UA"/>
              </w:rPr>
              <w:t>-</w:t>
            </w:r>
          </w:p>
        </w:tc>
        <w:tc>
          <w:tcPr>
            <w:tcW w:w="2784" w:type="dxa"/>
            <w:noWrap/>
          </w:tcPr>
          <w:p w:rsidR="00C22FEC" w:rsidRPr="00751296" w:rsidRDefault="00C22FEC" w:rsidP="009E05E4">
            <w:pPr>
              <w:jc w:val="both"/>
              <w:rPr>
                <w:sz w:val="20"/>
                <w:szCs w:val="20"/>
                <w:lang w:val="uk-UA"/>
              </w:rPr>
            </w:pPr>
            <w:r w:rsidRPr="00751296">
              <w:rPr>
                <w:sz w:val="20"/>
                <w:szCs w:val="20"/>
                <w:lang w:val="uk-UA"/>
              </w:rPr>
              <w:t>Збільшення доходів до бюджету Чернівецької міської територіальної громади, забезпечення прозорості проведення конкурсів</w:t>
            </w:r>
          </w:p>
        </w:tc>
      </w:tr>
      <w:tr w:rsidR="00C22FEC" w:rsidRPr="00751296" w:rsidTr="00F435B0">
        <w:tc>
          <w:tcPr>
            <w:tcW w:w="566" w:type="dxa"/>
            <w:noWrap/>
          </w:tcPr>
          <w:p w:rsidR="00C22FEC" w:rsidRPr="00751296" w:rsidRDefault="00C22FEC" w:rsidP="009E05E4">
            <w:pPr>
              <w:jc w:val="center"/>
              <w:rPr>
                <w:sz w:val="20"/>
                <w:szCs w:val="20"/>
                <w:lang w:val="uk-UA"/>
              </w:rPr>
            </w:pPr>
            <w:r w:rsidRPr="00751296">
              <w:rPr>
                <w:sz w:val="20"/>
                <w:szCs w:val="20"/>
                <w:lang w:val="uk-UA"/>
              </w:rPr>
              <w:lastRenderedPageBreak/>
              <w:t>1.9</w:t>
            </w:r>
          </w:p>
        </w:tc>
        <w:tc>
          <w:tcPr>
            <w:tcW w:w="3460" w:type="dxa"/>
            <w:noWrap/>
          </w:tcPr>
          <w:p w:rsidR="00C22FEC" w:rsidRPr="00751296" w:rsidRDefault="00C22FEC" w:rsidP="009E05E4">
            <w:pPr>
              <w:jc w:val="both"/>
              <w:rPr>
                <w:sz w:val="20"/>
                <w:szCs w:val="20"/>
                <w:lang w:val="uk-UA"/>
              </w:rPr>
            </w:pPr>
            <w:r w:rsidRPr="00751296">
              <w:rPr>
                <w:sz w:val="20"/>
                <w:szCs w:val="20"/>
                <w:lang w:val="uk-UA"/>
              </w:rPr>
              <w:t>Залучення суб’єктів малого і середнього підприємництва до участі у конкурсах з визначення операторів  з утримання майданчиків для платного паркування транспортних засобів в місті Чернівцях</w:t>
            </w:r>
          </w:p>
        </w:tc>
        <w:tc>
          <w:tcPr>
            <w:tcW w:w="1275" w:type="dxa"/>
            <w:noWrap/>
          </w:tcPr>
          <w:p w:rsidR="00C22FEC" w:rsidRPr="00751296" w:rsidRDefault="00AB0A82" w:rsidP="009E05E4">
            <w:pPr>
              <w:jc w:val="center"/>
              <w:rPr>
                <w:sz w:val="20"/>
                <w:szCs w:val="20"/>
                <w:lang w:val="uk-UA"/>
              </w:rPr>
            </w:pPr>
            <w:r w:rsidRPr="00751296">
              <w:rPr>
                <w:sz w:val="20"/>
                <w:szCs w:val="20"/>
                <w:lang w:val="uk-UA"/>
              </w:rPr>
              <w:t xml:space="preserve">2021-2022 роки </w:t>
            </w:r>
          </w:p>
        </w:tc>
        <w:tc>
          <w:tcPr>
            <w:tcW w:w="2865" w:type="dxa"/>
            <w:noWrap/>
          </w:tcPr>
          <w:p w:rsidR="00C22FEC" w:rsidRPr="00751296" w:rsidRDefault="00C22FEC" w:rsidP="009E05E4">
            <w:pPr>
              <w:jc w:val="both"/>
              <w:rPr>
                <w:sz w:val="20"/>
                <w:szCs w:val="20"/>
                <w:lang w:val="uk-UA"/>
              </w:rPr>
            </w:pPr>
            <w:r w:rsidRPr="00751296">
              <w:rPr>
                <w:sz w:val="20"/>
                <w:szCs w:val="20"/>
                <w:lang w:val="uk-UA"/>
              </w:rPr>
              <w:t>Департамент житлово-комунального господарства Чернівецької міської ради</w:t>
            </w:r>
          </w:p>
        </w:tc>
        <w:tc>
          <w:tcPr>
            <w:tcW w:w="1756" w:type="dxa"/>
            <w:noWrap/>
          </w:tcPr>
          <w:p w:rsidR="00C22FEC" w:rsidRPr="00751296" w:rsidRDefault="00C22FEC" w:rsidP="009E05E4">
            <w:pPr>
              <w:jc w:val="center"/>
              <w:rPr>
                <w:sz w:val="20"/>
                <w:szCs w:val="20"/>
                <w:lang w:val="uk-UA"/>
              </w:rPr>
            </w:pPr>
            <w:r w:rsidRPr="00751296">
              <w:rPr>
                <w:sz w:val="20"/>
                <w:szCs w:val="20"/>
                <w:lang w:val="uk-UA"/>
              </w:rPr>
              <w:t>не потребує фінансування</w:t>
            </w:r>
          </w:p>
        </w:tc>
        <w:tc>
          <w:tcPr>
            <w:tcW w:w="836" w:type="dxa"/>
            <w:gridSpan w:val="2"/>
          </w:tcPr>
          <w:p w:rsidR="00C22FEC" w:rsidRPr="00751296" w:rsidRDefault="00C22FEC" w:rsidP="00555D9B">
            <w:pPr>
              <w:jc w:val="center"/>
              <w:rPr>
                <w:sz w:val="20"/>
                <w:szCs w:val="20"/>
                <w:lang w:val="uk-UA"/>
              </w:rPr>
            </w:pPr>
            <w:r w:rsidRPr="00751296">
              <w:rPr>
                <w:sz w:val="20"/>
                <w:szCs w:val="20"/>
                <w:lang w:val="uk-UA"/>
              </w:rPr>
              <w:t>-</w:t>
            </w:r>
          </w:p>
        </w:tc>
        <w:tc>
          <w:tcPr>
            <w:tcW w:w="787" w:type="dxa"/>
            <w:gridSpan w:val="2"/>
            <w:noWrap/>
          </w:tcPr>
          <w:p w:rsidR="00C22FEC" w:rsidRPr="00751296" w:rsidRDefault="00C22FEC" w:rsidP="00555D9B">
            <w:pPr>
              <w:jc w:val="center"/>
              <w:rPr>
                <w:sz w:val="20"/>
                <w:szCs w:val="20"/>
                <w:lang w:val="uk-UA"/>
              </w:rPr>
            </w:pPr>
            <w:r w:rsidRPr="00751296">
              <w:rPr>
                <w:sz w:val="20"/>
                <w:szCs w:val="20"/>
                <w:lang w:val="uk-UA"/>
              </w:rPr>
              <w:t>-</w:t>
            </w:r>
          </w:p>
        </w:tc>
        <w:tc>
          <w:tcPr>
            <w:tcW w:w="857" w:type="dxa"/>
            <w:gridSpan w:val="2"/>
            <w:noWrap/>
          </w:tcPr>
          <w:p w:rsidR="00C22FEC" w:rsidRPr="00751296" w:rsidRDefault="00C22FEC" w:rsidP="00555D9B">
            <w:pPr>
              <w:jc w:val="center"/>
              <w:rPr>
                <w:sz w:val="20"/>
                <w:szCs w:val="20"/>
                <w:lang w:val="uk-UA"/>
              </w:rPr>
            </w:pPr>
            <w:r w:rsidRPr="00751296">
              <w:rPr>
                <w:sz w:val="20"/>
                <w:szCs w:val="20"/>
                <w:lang w:val="uk-UA"/>
              </w:rPr>
              <w:t>-</w:t>
            </w:r>
          </w:p>
        </w:tc>
        <w:tc>
          <w:tcPr>
            <w:tcW w:w="2784" w:type="dxa"/>
            <w:noWrap/>
          </w:tcPr>
          <w:p w:rsidR="00C22FEC" w:rsidRPr="00751296" w:rsidRDefault="00C22FEC" w:rsidP="009E05E4">
            <w:pPr>
              <w:jc w:val="both"/>
              <w:rPr>
                <w:sz w:val="20"/>
                <w:szCs w:val="20"/>
                <w:lang w:val="uk-UA"/>
              </w:rPr>
            </w:pPr>
            <w:r w:rsidRPr="00751296">
              <w:rPr>
                <w:sz w:val="20"/>
                <w:szCs w:val="20"/>
                <w:lang w:val="uk-UA"/>
              </w:rPr>
              <w:t xml:space="preserve">Забезпечення прозорості проведення конкурсів, </w:t>
            </w:r>
            <w:r w:rsidR="004E717E" w:rsidRPr="00751296">
              <w:rPr>
                <w:sz w:val="20"/>
                <w:szCs w:val="20"/>
                <w:lang w:val="uk-UA"/>
              </w:rPr>
              <w:t>підвищення рівня конкуренції на ринку надання послуг, покр</w:t>
            </w:r>
            <w:r w:rsidRPr="00751296">
              <w:rPr>
                <w:sz w:val="20"/>
                <w:szCs w:val="20"/>
                <w:lang w:val="uk-UA"/>
              </w:rPr>
              <w:t>ащення якості послуг</w:t>
            </w:r>
          </w:p>
        </w:tc>
      </w:tr>
      <w:tr w:rsidR="004E717E" w:rsidRPr="00751296" w:rsidTr="00F435B0">
        <w:tc>
          <w:tcPr>
            <w:tcW w:w="566" w:type="dxa"/>
            <w:noWrap/>
          </w:tcPr>
          <w:p w:rsidR="004E717E" w:rsidRPr="00751296" w:rsidRDefault="004E717E" w:rsidP="009E05E4">
            <w:pPr>
              <w:jc w:val="center"/>
              <w:rPr>
                <w:sz w:val="20"/>
                <w:szCs w:val="20"/>
                <w:lang w:val="uk-UA"/>
              </w:rPr>
            </w:pPr>
            <w:r w:rsidRPr="00751296">
              <w:rPr>
                <w:sz w:val="20"/>
                <w:szCs w:val="20"/>
                <w:lang w:val="uk-UA"/>
              </w:rPr>
              <w:t>1.10</w:t>
            </w:r>
          </w:p>
        </w:tc>
        <w:tc>
          <w:tcPr>
            <w:tcW w:w="3460" w:type="dxa"/>
            <w:noWrap/>
          </w:tcPr>
          <w:p w:rsidR="004E717E" w:rsidRPr="00751296" w:rsidRDefault="004E717E" w:rsidP="009E05E4">
            <w:pPr>
              <w:jc w:val="both"/>
              <w:rPr>
                <w:sz w:val="20"/>
                <w:szCs w:val="20"/>
                <w:lang w:val="uk-UA"/>
              </w:rPr>
            </w:pPr>
            <w:r w:rsidRPr="00751296">
              <w:rPr>
                <w:sz w:val="20"/>
                <w:szCs w:val="20"/>
                <w:lang w:val="uk-UA"/>
              </w:rPr>
              <w:t>Проведення конкурсів на право оренди нерухомого майна, аукціонів з продажу об’єктів комунальної власності для здійснення підприємницької діяльності</w:t>
            </w:r>
          </w:p>
        </w:tc>
        <w:tc>
          <w:tcPr>
            <w:tcW w:w="1275" w:type="dxa"/>
            <w:noWrap/>
          </w:tcPr>
          <w:p w:rsidR="004E717E" w:rsidRPr="00751296" w:rsidRDefault="004E717E" w:rsidP="009E05E4">
            <w:pPr>
              <w:jc w:val="center"/>
              <w:rPr>
                <w:sz w:val="20"/>
                <w:szCs w:val="20"/>
                <w:lang w:val="uk-UA"/>
              </w:rPr>
            </w:pPr>
            <w:r w:rsidRPr="00751296">
              <w:rPr>
                <w:sz w:val="20"/>
                <w:szCs w:val="20"/>
                <w:lang w:val="uk-UA"/>
              </w:rPr>
              <w:t>постійно</w:t>
            </w:r>
          </w:p>
        </w:tc>
        <w:tc>
          <w:tcPr>
            <w:tcW w:w="2865" w:type="dxa"/>
            <w:noWrap/>
          </w:tcPr>
          <w:p w:rsidR="004E717E" w:rsidRPr="00751296" w:rsidRDefault="004E717E"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4E717E" w:rsidRPr="00751296" w:rsidRDefault="004E717E" w:rsidP="009E05E4">
            <w:pPr>
              <w:jc w:val="center"/>
              <w:rPr>
                <w:sz w:val="20"/>
                <w:szCs w:val="20"/>
                <w:lang w:val="uk-UA"/>
              </w:rPr>
            </w:pPr>
            <w:r w:rsidRPr="00751296">
              <w:rPr>
                <w:sz w:val="20"/>
                <w:szCs w:val="20"/>
                <w:lang w:val="uk-UA"/>
              </w:rPr>
              <w:t>не потребує фінансування</w:t>
            </w:r>
          </w:p>
        </w:tc>
        <w:tc>
          <w:tcPr>
            <w:tcW w:w="836" w:type="dxa"/>
            <w:gridSpan w:val="2"/>
          </w:tcPr>
          <w:p w:rsidR="004E717E" w:rsidRPr="00751296" w:rsidRDefault="004E717E" w:rsidP="00555D9B">
            <w:pPr>
              <w:jc w:val="center"/>
              <w:rPr>
                <w:sz w:val="20"/>
                <w:szCs w:val="20"/>
                <w:lang w:val="uk-UA"/>
              </w:rPr>
            </w:pPr>
            <w:r w:rsidRPr="00751296">
              <w:rPr>
                <w:sz w:val="20"/>
                <w:szCs w:val="20"/>
                <w:lang w:val="uk-UA"/>
              </w:rPr>
              <w:t>-</w:t>
            </w:r>
          </w:p>
        </w:tc>
        <w:tc>
          <w:tcPr>
            <w:tcW w:w="787" w:type="dxa"/>
            <w:gridSpan w:val="2"/>
            <w:noWrap/>
          </w:tcPr>
          <w:p w:rsidR="004E717E" w:rsidRPr="00751296" w:rsidRDefault="004E717E" w:rsidP="00555D9B">
            <w:pPr>
              <w:jc w:val="center"/>
              <w:rPr>
                <w:sz w:val="20"/>
                <w:szCs w:val="20"/>
                <w:lang w:val="uk-UA"/>
              </w:rPr>
            </w:pPr>
            <w:r w:rsidRPr="00751296">
              <w:rPr>
                <w:sz w:val="20"/>
                <w:szCs w:val="20"/>
                <w:lang w:val="uk-UA"/>
              </w:rPr>
              <w:t>-</w:t>
            </w:r>
          </w:p>
        </w:tc>
        <w:tc>
          <w:tcPr>
            <w:tcW w:w="857" w:type="dxa"/>
            <w:gridSpan w:val="2"/>
            <w:noWrap/>
          </w:tcPr>
          <w:p w:rsidR="004E717E" w:rsidRPr="00751296" w:rsidRDefault="004E717E" w:rsidP="00555D9B">
            <w:pPr>
              <w:jc w:val="center"/>
              <w:rPr>
                <w:sz w:val="20"/>
                <w:szCs w:val="20"/>
                <w:lang w:val="uk-UA"/>
              </w:rPr>
            </w:pPr>
            <w:r w:rsidRPr="00751296">
              <w:rPr>
                <w:sz w:val="20"/>
                <w:szCs w:val="20"/>
                <w:lang w:val="uk-UA"/>
              </w:rPr>
              <w:t>-</w:t>
            </w:r>
          </w:p>
        </w:tc>
        <w:tc>
          <w:tcPr>
            <w:tcW w:w="2784" w:type="dxa"/>
            <w:noWrap/>
          </w:tcPr>
          <w:p w:rsidR="004E717E" w:rsidRPr="00751296" w:rsidRDefault="004E717E" w:rsidP="009E05E4">
            <w:pPr>
              <w:jc w:val="both"/>
              <w:rPr>
                <w:sz w:val="20"/>
                <w:szCs w:val="20"/>
                <w:lang w:val="uk-UA"/>
              </w:rPr>
            </w:pPr>
            <w:r w:rsidRPr="00751296">
              <w:rPr>
                <w:sz w:val="20"/>
                <w:szCs w:val="20"/>
                <w:lang w:val="uk-UA"/>
              </w:rPr>
              <w:t>Покращення якості проведення конкурсів та аукціонів з оренди або продажу нерухомого майна комунальної власності через забезпечення прозорості  процедури конкурсу для суб’єктів бізнесу</w:t>
            </w:r>
          </w:p>
        </w:tc>
      </w:tr>
      <w:tr w:rsidR="0026479C" w:rsidRPr="00751296" w:rsidTr="00F435B0">
        <w:tc>
          <w:tcPr>
            <w:tcW w:w="566" w:type="dxa"/>
            <w:noWrap/>
          </w:tcPr>
          <w:p w:rsidR="0026479C" w:rsidRPr="00751296" w:rsidRDefault="0026479C" w:rsidP="009E05E4">
            <w:pPr>
              <w:jc w:val="center"/>
              <w:rPr>
                <w:sz w:val="20"/>
                <w:szCs w:val="20"/>
                <w:lang w:val="uk-UA"/>
              </w:rPr>
            </w:pPr>
            <w:r w:rsidRPr="00751296">
              <w:rPr>
                <w:sz w:val="20"/>
                <w:szCs w:val="20"/>
                <w:lang w:val="uk-UA"/>
              </w:rPr>
              <w:t>1.11</w:t>
            </w:r>
          </w:p>
        </w:tc>
        <w:tc>
          <w:tcPr>
            <w:tcW w:w="3460" w:type="dxa"/>
            <w:noWrap/>
          </w:tcPr>
          <w:p w:rsidR="0026479C" w:rsidRPr="00751296" w:rsidRDefault="0026479C" w:rsidP="009E05E4">
            <w:pPr>
              <w:jc w:val="both"/>
              <w:rPr>
                <w:sz w:val="20"/>
                <w:szCs w:val="20"/>
                <w:lang w:val="uk-UA"/>
              </w:rPr>
            </w:pPr>
            <w:r w:rsidRPr="00751296">
              <w:rPr>
                <w:sz w:val="20"/>
                <w:szCs w:val="20"/>
                <w:lang w:val="uk-UA"/>
              </w:rPr>
              <w:t>Проведення інформаційно-роз’яснювальної роботи з суб’єктами господарювання – роботодавцями  та найманими працівниками щодо легалізації трудових відносин та виплати заробітної плати найманим працівникам на підприємствах малого і середнього бізнесу</w:t>
            </w:r>
          </w:p>
        </w:tc>
        <w:tc>
          <w:tcPr>
            <w:tcW w:w="1275" w:type="dxa"/>
            <w:noWrap/>
          </w:tcPr>
          <w:p w:rsidR="0026479C" w:rsidRPr="00751296" w:rsidRDefault="0026479C" w:rsidP="009E05E4">
            <w:pPr>
              <w:jc w:val="center"/>
              <w:rPr>
                <w:sz w:val="20"/>
                <w:szCs w:val="20"/>
                <w:lang w:val="uk-UA"/>
              </w:rPr>
            </w:pPr>
            <w:r w:rsidRPr="00751296">
              <w:rPr>
                <w:sz w:val="20"/>
                <w:szCs w:val="20"/>
                <w:lang w:val="uk-UA"/>
              </w:rPr>
              <w:t>2021-2022 роки</w:t>
            </w:r>
          </w:p>
        </w:tc>
        <w:tc>
          <w:tcPr>
            <w:tcW w:w="2865" w:type="dxa"/>
            <w:noWrap/>
          </w:tcPr>
          <w:p w:rsidR="0026479C" w:rsidRPr="00751296" w:rsidRDefault="0026479C" w:rsidP="009E05E4">
            <w:pPr>
              <w:jc w:val="both"/>
              <w:rPr>
                <w:sz w:val="20"/>
                <w:szCs w:val="20"/>
                <w:lang w:val="uk-UA"/>
              </w:rPr>
            </w:pPr>
            <w:r w:rsidRPr="00751296">
              <w:rPr>
                <w:sz w:val="20"/>
                <w:szCs w:val="20"/>
                <w:lang w:val="uk-UA"/>
              </w:rPr>
              <w:t>Департамент праці та соціального захисту  населення Чернівецької міської ради, департамент розвитку Чернівецької міської ради, фінансове управління  Чернівецької міської ради, Головне управління Державної податкової служби у Чернівецькій області, управління Держпраці в Чернівецькій області, Чернівецька міська філія Чернівецького обласного центру зайнятості</w:t>
            </w:r>
          </w:p>
        </w:tc>
        <w:tc>
          <w:tcPr>
            <w:tcW w:w="1756" w:type="dxa"/>
            <w:noWrap/>
          </w:tcPr>
          <w:p w:rsidR="0026479C" w:rsidRPr="00751296" w:rsidRDefault="0026479C" w:rsidP="009E05E4">
            <w:pPr>
              <w:jc w:val="center"/>
              <w:rPr>
                <w:sz w:val="20"/>
                <w:szCs w:val="20"/>
                <w:lang w:val="uk-UA"/>
              </w:rPr>
            </w:pPr>
            <w:r w:rsidRPr="00751296">
              <w:rPr>
                <w:sz w:val="20"/>
                <w:szCs w:val="20"/>
                <w:lang w:val="uk-UA"/>
              </w:rPr>
              <w:t>не потребує фінансування</w:t>
            </w:r>
          </w:p>
        </w:tc>
        <w:tc>
          <w:tcPr>
            <w:tcW w:w="836" w:type="dxa"/>
            <w:gridSpan w:val="2"/>
          </w:tcPr>
          <w:p w:rsidR="0026479C" w:rsidRPr="00751296" w:rsidRDefault="0026479C" w:rsidP="00555D9B">
            <w:pPr>
              <w:jc w:val="center"/>
              <w:rPr>
                <w:sz w:val="20"/>
                <w:szCs w:val="20"/>
                <w:lang w:val="uk-UA"/>
              </w:rPr>
            </w:pPr>
            <w:r w:rsidRPr="00751296">
              <w:rPr>
                <w:sz w:val="20"/>
                <w:szCs w:val="20"/>
                <w:lang w:val="uk-UA"/>
              </w:rPr>
              <w:t>-</w:t>
            </w:r>
          </w:p>
        </w:tc>
        <w:tc>
          <w:tcPr>
            <w:tcW w:w="787" w:type="dxa"/>
            <w:gridSpan w:val="2"/>
            <w:noWrap/>
          </w:tcPr>
          <w:p w:rsidR="0026479C" w:rsidRPr="00751296" w:rsidRDefault="0026479C" w:rsidP="00555D9B">
            <w:pPr>
              <w:jc w:val="center"/>
              <w:rPr>
                <w:sz w:val="20"/>
                <w:szCs w:val="20"/>
                <w:lang w:val="uk-UA"/>
              </w:rPr>
            </w:pPr>
            <w:r w:rsidRPr="00751296">
              <w:rPr>
                <w:sz w:val="20"/>
                <w:szCs w:val="20"/>
                <w:lang w:val="uk-UA"/>
              </w:rPr>
              <w:t>-</w:t>
            </w:r>
          </w:p>
        </w:tc>
        <w:tc>
          <w:tcPr>
            <w:tcW w:w="857" w:type="dxa"/>
            <w:gridSpan w:val="2"/>
            <w:noWrap/>
          </w:tcPr>
          <w:p w:rsidR="0026479C" w:rsidRPr="00751296" w:rsidRDefault="0026479C" w:rsidP="00555D9B">
            <w:pPr>
              <w:jc w:val="center"/>
              <w:rPr>
                <w:sz w:val="20"/>
                <w:szCs w:val="20"/>
                <w:lang w:val="uk-UA"/>
              </w:rPr>
            </w:pPr>
            <w:r w:rsidRPr="00751296">
              <w:rPr>
                <w:sz w:val="20"/>
                <w:szCs w:val="20"/>
                <w:lang w:val="uk-UA"/>
              </w:rPr>
              <w:t>-</w:t>
            </w:r>
          </w:p>
        </w:tc>
        <w:tc>
          <w:tcPr>
            <w:tcW w:w="2784" w:type="dxa"/>
            <w:noWrap/>
          </w:tcPr>
          <w:p w:rsidR="0026479C" w:rsidRPr="00751296" w:rsidRDefault="0026479C" w:rsidP="009E05E4">
            <w:pPr>
              <w:jc w:val="both"/>
              <w:rPr>
                <w:sz w:val="20"/>
                <w:szCs w:val="20"/>
                <w:lang w:val="uk-UA"/>
              </w:rPr>
            </w:pPr>
            <w:r w:rsidRPr="00751296">
              <w:rPr>
                <w:sz w:val="20"/>
                <w:szCs w:val="20"/>
                <w:lang w:val="uk-UA"/>
              </w:rPr>
              <w:t>Легалізація  тіньової зайнятості, підвищення рівня соціального захисту найманих працівників, збільшення доходів бюджету Чернівецької міської територіальної громади</w:t>
            </w:r>
          </w:p>
        </w:tc>
      </w:tr>
      <w:tr w:rsidR="0026479C" w:rsidRPr="00751296" w:rsidTr="00F435B0">
        <w:tc>
          <w:tcPr>
            <w:tcW w:w="566" w:type="dxa"/>
            <w:noWrap/>
          </w:tcPr>
          <w:p w:rsidR="0026479C" w:rsidRPr="00751296" w:rsidRDefault="0026479C" w:rsidP="009E05E4">
            <w:pPr>
              <w:jc w:val="center"/>
              <w:rPr>
                <w:sz w:val="20"/>
                <w:szCs w:val="20"/>
                <w:lang w:val="uk-UA"/>
              </w:rPr>
            </w:pPr>
            <w:r w:rsidRPr="00751296">
              <w:rPr>
                <w:sz w:val="20"/>
                <w:szCs w:val="20"/>
                <w:lang w:val="uk-UA"/>
              </w:rPr>
              <w:t>1.12</w:t>
            </w:r>
          </w:p>
        </w:tc>
        <w:tc>
          <w:tcPr>
            <w:tcW w:w="3460" w:type="dxa"/>
            <w:noWrap/>
          </w:tcPr>
          <w:p w:rsidR="0026479C" w:rsidRPr="00751296" w:rsidRDefault="0026479C" w:rsidP="009E05E4">
            <w:pPr>
              <w:jc w:val="both"/>
              <w:rPr>
                <w:sz w:val="20"/>
                <w:szCs w:val="20"/>
                <w:lang w:val="uk-UA"/>
              </w:rPr>
            </w:pPr>
            <w:r w:rsidRPr="00751296">
              <w:rPr>
                <w:sz w:val="20"/>
                <w:szCs w:val="20"/>
                <w:lang w:val="uk-UA"/>
              </w:rPr>
              <w:t xml:space="preserve">Здійснення контролю за дотриманням законодавства про працю суб’єктами господарювання в порядку відповідно до чинного законодавства </w:t>
            </w:r>
          </w:p>
        </w:tc>
        <w:tc>
          <w:tcPr>
            <w:tcW w:w="1275" w:type="dxa"/>
            <w:noWrap/>
          </w:tcPr>
          <w:p w:rsidR="0026479C" w:rsidRPr="00751296" w:rsidRDefault="0026479C" w:rsidP="009E05E4">
            <w:pPr>
              <w:jc w:val="center"/>
              <w:rPr>
                <w:sz w:val="20"/>
                <w:szCs w:val="20"/>
                <w:lang w:val="uk-UA"/>
              </w:rPr>
            </w:pPr>
            <w:r w:rsidRPr="00751296">
              <w:rPr>
                <w:sz w:val="20"/>
                <w:szCs w:val="20"/>
                <w:lang w:val="uk-UA"/>
              </w:rPr>
              <w:t>2021-2022 роки</w:t>
            </w:r>
          </w:p>
        </w:tc>
        <w:tc>
          <w:tcPr>
            <w:tcW w:w="2865" w:type="dxa"/>
            <w:noWrap/>
          </w:tcPr>
          <w:p w:rsidR="0026479C" w:rsidRPr="00751296" w:rsidRDefault="0026479C" w:rsidP="009E05E4">
            <w:pPr>
              <w:jc w:val="both"/>
              <w:rPr>
                <w:sz w:val="20"/>
                <w:szCs w:val="20"/>
                <w:lang w:val="uk-UA"/>
              </w:rPr>
            </w:pPr>
            <w:r w:rsidRPr="00751296">
              <w:rPr>
                <w:sz w:val="20"/>
                <w:szCs w:val="20"/>
                <w:lang w:val="uk-UA"/>
              </w:rPr>
              <w:t xml:space="preserve">Управління Держпраці в Чернівецькій області, </w:t>
            </w:r>
            <w:r w:rsidR="001406A8" w:rsidRPr="00751296">
              <w:rPr>
                <w:sz w:val="20"/>
                <w:szCs w:val="20"/>
                <w:lang w:val="uk-UA"/>
              </w:rPr>
              <w:t>д</w:t>
            </w:r>
            <w:r w:rsidRPr="00751296">
              <w:rPr>
                <w:sz w:val="20"/>
                <w:szCs w:val="20"/>
                <w:lang w:val="uk-UA"/>
              </w:rPr>
              <w:t>епартамент праці та соціального захисту населення Чернівецької міської ради</w:t>
            </w:r>
          </w:p>
        </w:tc>
        <w:tc>
          <w:tcPr>
            <w:tcW w:w="1756" w:type="dxa"/>
            <w:noWrap/>
          </w:tcPr>
          <w:p w:rsidR="0026479C" w:rsidRPr="00751296" w:rsidRDefault="0026479C" w:rsidP="00555D9B">
            <w:pPr>
              <w:jc w:val="center"/>
              <w:rPr>
                <w:sz w:val="20"/>
                <w:szCs w:val="20"/>
                <w:lang w:val="uk-UA"/>
              </w:rPr>
            </w:pPr>
            <w:r w:rsidRPr="00751296">
              <w:rPr>
                <w:sz w:val="20"/>
                <w:szCs w:val="20"/>
                <w:lang w:val="uk-UA"/>
              </w:rPr>
              <w:t>не потребує фінансування</w:t>
            </w:r>
          </w:p>
        </w:tc>
        <w:tc>
          <w:tcPr>
            <w:tcW w:w="836" w:type="dxa"/>
            <w:gridSpan w:val="2"/>
          </w:tcPr>
          <w:p w:rsidR="0026479C" w:rsidRPr="00751296" w:rsidRDefault="0026479C" w:rsidP="00555D9B">
            <w:pPr>
              <w:jc w:val="center"/>
              <w:rPr>
                <w:sz w:val="20"/>
                <w:szCs w:val="20"/>
                <w:lang w:val="uk-UA"/>
              </w:rPr>
            </w:pPr>
            <w:r w:rsidRPr="00751296">
              <w:rPr>
                <w:sz w:val="20"/>
                <w:szCs w:val="20"/>
                <w:lang w:val="uk-UA"/>
              </w:rPr>
              <w:t>-</w:t>
            </w:r>
          </w:p>
        </w:tc>
        <w:tc>
          <w:tcPr>
            <w:tcW w:w="787" w:type="dxa"/>
            <w:gridSpan w:val="2"/>
            <w:noWrap/>
          </w:tcPr>
          <w:p w:rsidR="0026479C" w:rsidRPr="00751296" w:rsidRDefault="0026479C" w:rsidP="00555D9B">
            <w:pPr>
              <w:jc w:val="center"/>
              <w:rPr>
                <w:sz w:val="20"/>
                <w:szCs w:val="20"/>
                <w:lang w:val="uk-UA"/>
              </w:rPr>
            </w:pPr>
            <w:r w:rsidRPr="00751296">
              <w:rPr>
                <w:sz w:val="20"/>
                <w:szCs w:val="20"/>
                <w:lang w:val="uk-UA"/>
              </w:rPr>
              <w:t>-</w:t>
            </w:r>
          </w:p>
        </w:tc>
        <w:tc>
          <w:tcPr>
            <w:tcW w:w="857" w:type="dxa"/>
            <w:gridSpan w:val="2"/>
            <w:noWrap/>
          </w:tcPr>
          <w:p w:rsidR="0026479C" w:rsidRPr="00751296" w:rsidRDefault="0026479C" w:rsidP="00555D9B">
            <w:pPr>
              <w:jc w:val="center"/>
              <w:rPr>
                <w:sz w:val="20"/>
                <w:szCs w:val="20"/>
                <w:lang w:val="uk-UA"/>
              </w:rPr>
            </w:pPr>
            <w:r w:rsidRPr="00751296">
              <w:rPr>
                <w:sz w:val="20"/>
                <w:szCs w:val="20"/>
                <w:lang w:val="uk-UA"/>
              </w:rPr>
              <w:t>-</w:t>
            </w:r>
          </w:p>
        </w:tc>
        <w:tc>
          <w:tcPr>
            <w:tcW w:w="2784" w:type="dxa"/>
            <w:noWrap/>
          </w:tcPr>
          <w:p w:rsidR="0026479C" w:rsidRPr="00751296" w:rsidRDefault="0026479C" w:rsidP="009E05E4">
            <w:pPr>
              <w:jc w:val="both"/>
              <w:rPr>
                <w:sz w:val="20"/>
                <w:szCs w:val="20"/>
                <w:lang w:val="uk-UA"/>
              </w:rPr>
            </w:pPr>
            <w:r w:rsidRPr="00751296">
              <w:rPr>
                <w:sz w:val="20"/>
                <w:szCs w:val="20"/>
                <w:lang w:val="uk-UA"/>
              </w:rPr>
              <w:t>Забезпечення дотримання суб’єктами господарювання вимог законодавства про працю</w:t>
            </w:r>
          </w:p>
        </w:tc>
      </w:tr>
      <w:tr w:rsidR="00555D9B" w:rsidRPr="00751296" w:rsidTr="00F435B0">
        <w:tc>
          <w:tcPr>
            <w:tcW w:w="566" w:type="dxa"/>
            <w:noWrap/>
          </w:tcPr>
          <w:p w:rsidR="00555D9B" w:rsidRPr="00751296" w:rsidRDefault="00555D9B" w:rsidP="009E05E4">
            <w:pPr>
              <w:jc w:val="center"/>
              <w:rPr>
                <w:sz w:val="20"/>
                <w:szCs w:val="20"/>
                <w:lang w:val="uk-UA"/>
              </w:rPr>
            </w:pPr>
            <w:r w:rsidRPr="00751296">
              <w:rPr>
                <w:sz w:val="20"/>
                <w:szCs w:val="20"/>
                <w:lang w:val="uk-UA"/>
              </w:rPr>
              <w:t>1.13</w:t>
            </w:r>
          </w:p>
        </w:tc>
        <w:tc>
          <w:tcPr>
            <w:tcW w:w="3460" w:type="dxa"/>
            <w:noWrap/>
          </w:tcPr>
          <w:p w:rsidR="00555D9B" w:rsidRPr="00751296" w:rsidRDefault="00555D9B" w:rsidP="009E05E4">
            <w:pPr>
              <w:jc w:val="both"/>
              <w:rPr>
                <w:sz w:val="20"/>
                <w:szCs w:val="20"/>
                <w:lang w:val="uk-UA"/>
              </w:rPr>
            </w:pPr>
            <w:r w:rsidRPr="00751296">
              <w:rPr>
                <w:sz w:val="20"/>
                <w:szCs w:val="20"/>
                <w:lang w:val="uk-UA"/>
              </w:rPr>
              <w:t xml:space="preserve">Підготовка та розміщення в засобах масової інформації, у соціальних мережах інформаційних матеріалів щодо змін у податковому законодавстві, соціальної значимості добровільної та своєчасної сплати податків до бюджетів усіх рівнів, </w:t>
            </w:r>
            <w:r w:rsidRPr="00751296">
              <w:rPr>
                <w:sz w:val="20"/>
                <w:szCs w:val="20"/>
                <w:lang w:val="uk-UA"/>
              </w:rPr>
              <w:lastRenderedPageBreak/>
              <w:t>розуміння державних завдань, які виконує Державна податкова служба України</w:t>
            </w:r>
          </w:p>
        </w:tc>
        <w:tc>
          <w:tcPr>
            <w:tcW w:w="1275" w:type="dxa"/>
            <w:noWrap/>
          </w:tcPr>
          <w:p w:rsidR="00555D9B" w:rsidRPr="00751296" w:rsidRDefault="00555D9B" w:rsidP="009E05E4">
            <w:pPr>
              <w:jc w:val="center"/>
              <w:rPr>
                <w:sz w:val="20"/>
                <w:szCs w:val="20"/>
                <w:lang w:val="uk-UA"/>
              </w:rPr>
            </w:pPr>
            <w:r w:rsidRPr="00751296">
              <w:rPr>
                <w:sz w:val="20"/>
                <w:szCs w:val="20"/>
                <w:lang w:val="uk-UA"/>
              </w:rPr>
              <w:lastRenderedPageBreak/>
              <w:t>2021-2022 роки</w:t>
            </w:r>
          </w:p>
        </w:tc>
        <w:tc>
          <w:tcPr>
            <w:tcW w:w="2865" w:type="dxa"/>
            <w:noWrap/>
          </w:tcPr>
          <w:p w:rsidR="00555D9B" w:rsidRPr="00751296" w:rsidRDefault="00555D9B" w:rsidP="009E05E4">
            <w:pPr>
              <w:jc w:val="both"/>
              <w:rPr>
                <w:sz w:val="20"/>
                <w:szCs w:val="20"/>
                <w:lang w:val="uk-UA"/>
              </w:rPr>
            </w:pPr>
            <w:r w:rsidRPr="00751296">
              <w:rPr>
                <w:sz w:val="20"/>
                <w:szCs w:val="20"/>
                <w:lang w:val="uk-UA"/>
              </w:rPr>
              <w:t>Чернівецьке управління Головного управління Державної податкової служби у Чернівецькій області</w:t>
            </w:r>
          </w:p>
        </w:tc>
        <w:tc>
          <w:tcPr>
            <w:tcW w:w="1756" w:type="dxa"/>
            <w:noWrap/>
          </w:tcPr>
          <w:p w:rsidR="00555D9B" w:rsidRPr="00751296" w:rsidRDefault="00555D9B" w:rsidP="00555D9B">
            <w:pPr>
              <w:jc w:val="center"/>
              <w:rPr>
                <w:sz w:val="20"/>
                <w:szCs w:val="20"/>
                <w:lang w:val="uk-UA"/>
              </w:rPr>
            </w:pPr>
            <w:r w:rsidRPr="00751296">
              <w:rPr>
                <w:sz w:val="20"/>
                <w:szCs w:val="20"/>
                <w:lang w:val="uk-UA"/>
              </w:rPr>
              <w:t>не потребує фінансування</w:t>
            </w:r>
          </w:p>
        </w:tc>
        <w:tc>
          <w:tcPr>
            <w:tcW w:w="836" w:type="dxa"/>
            <w:gridSpan w:val="2"/>
          </w:tcPr>
          <w:p w:rsidR="00555D9B" w:rsidRPr="00751296" w:rsidRDefault="00555D9B" w:rsidP="00555D9B">
            <w:pPr>
              <w:jc w:val="center"/>
              <w:rPr>
                <w:sz w:val="20"/>
                <w:szCs w:val="20"/>
                <w:lang w:val="uk-UA"/>
              </w:rPr>
            </w:pPr>
            <w:r w:rsidRPr="00751296">
              <w:rPr>
                <w:sz w:val="20"/>
                <w:szCs w:val="20"/>
                <w:lang w:val="uk-UA"/>
              </w:rPr>
              <w:t>-</w:t>
            </w:r>
          </w:p>
        </w:tc>
        <w:tc>
          <w:tcPr>
            <w:tcW w:w="787" w:type="dxa"/>
            <w:gridSpan w:val="2"/>
            <w:noWrap/>
          </w:tcPr>
          <w:p w:rsidR="00555D9B" w:rsidRPr="00751296" w:rsidRDefault="00555D9B" w:rsidP="00555D9B">
            <w:pPr>
              <w:jc w:val="center"/>
              <w:rPr>
                <w:sz w:val="20"/>
                <w:szCs w:val="20"/>
                <w:lang w:val="uk-UA"/>
              </w:rPr>
            </w:pPr>
            <w:r w:rsidRPr="00751296">
              <w:rPr>
                <w:sz w:val="20"/>
                <w:szCs w:val="20"/>
                <w:lang w:val="uk-UA"/>
              </w:rPr>
              <w:t>-</w:t>
            </w:r>
          </w:p>
        </w:tc>
        <w:tc>
          <w:tcPr>
            <w:tcW w:w="857" w:type="dxa"/>
            <w:gridSpan w:val="2"/>
            <w:noWrap/>
          </w:tcPr>
          <w:p w:rsidR="00555D9B" w:rsidRPr="00751296" w:rsidRDefault="00555D9B" w:rsidP="00555D9B">
            <w:pPr>
              <w:jc w:val="center"/>
              <w:rPr>
                <w:sz w:val="20"/>
                <w:szCs w:val="20"/>
                <w:lang w:val="uk-UA"/>
              </w:rPr>
            </w:pPr>
            <w:r w:rsidRPr="00751296">
              <w:rPr>
                <w:sz w:val="20"/>
                <w:szCs w:val="20"/>
                <w:lang w:val="uk-UA"/>
              </w:rPr>
              <w:t>-</w:t>
            </w:r>
          </w:p>
        </w:tc>
        <w:tc>
          <w:tcPr>
            <w:tcW w:w="2784" w:type="dxa"/>
            <w:noWrap/>
          </w:tcPr>
          <w:p w:rsidR="00555D9B" w:rsidRPr="00751296" w:rsidRDefault="00555D9B" w:rsidP="009E05E4">
            <w:pPr>
              <w:jc w:val="both"/>
              <w:rPr>
                <w:sz w:val="20"/>
                <w:szCs w:val="20"/>
                <w:lang w:val="uk-UA"/>
              </w:rPr>
            </w:pPr>
            <w:r w:rsidRPr="00751296">
              <w:rPr>
                <w:sz w:val="20"/>
                <w:szCs w:val="20"/>
                <w:lang w:val="uk-UA"/>
              </w:rPr>
              <w:t>Забезпечення постійного інформування суб’єктів підприємницької діяльності щодо змін у податковому законодавстві, збільшення доходів до бюджетів усіх рівнів</w:t>
            </w:r>
          </w:p>
        </w:tc>
      </w:tr>
      <w:tr w:rsidR="000A667C" w:rsidRPr="00751296" w:rsidTr="00F435B0">
        <w:tc>
          <w:tcPr>
            <w:tcW w:w="566" w:type="dxa"/>
            <w:noWrap/>
          </w:tcPr>
          <w:p w:rsidR="000A667C" w:rsidRPr="00751296" w:rsidRDefault="000A667C" w:rsidP="009E05E4">
            <w:pPr>
              <w:jc w:val="center"/>
              <w:rPr>
                <w:sz w:val="20"/>
                <w:szCs w:val="20"/>
                <w:lang w:val="uk-UA"/>
              </w:rPr>
            </w:pPr>
            <w:r w:rsidRPr="00751296">
              <w:rPr>
                <w:sz w:val="20"/>
                <w:szCs w:val="20"/>
                <w:lang w:val="uk-UA"/>
              </w:rPr>
              <w:lastRenderedPageBreak/>
              <w:t>1.14</w:t>
            </w:r>
          </w:p>
        </w:tc>
        <w:tc>
          <w:tcPr>
            <w:tcW w:w="3460" w:type="dxa"/>
            <w:noWrap/>
          </w:tcPr>
          <w:p w:rsidR="000A667C" w:rsidRPr="00751296" w:rsidRDefault="000A667C" w:rsidP="009E05E4">
            <w:pPr>
              <w:jc w:val="both"/>
              <w:rPr>
                <w:sz w:val="20"/>
                <w:szCs w:val="20"/>
                <w:lang w:val="uk-UA"/>
              </w:rPr>
            </w:pPr>
            <w:r w:rsidRPr="00751296">
              <w:rPr>
                <w:sz w:val="20"/>
                <w:szCs w:val="20"/>
                <w:lang w:val="uk-UA"/>
              </w:rPr>
              <w:t>Надання методичної та практичної допомоги суб’єктам господарювання щодо строків сплати, розмірів ставок місцевих податків і зборів відповідно до прийнятих рішень органів місцевого самоврядування</w:t>
            </w:r>
          </w:p>
        </w:tc>
        <w:tc>
          <w:tcPr>
            <w:tcW w:w="1275" w:type="dxa"/>
            <w:noWrap/>
          </w:tcPr>
          <w:p w:rsidR="000A667C" w:rsidRPr="00751296" w:rsidRDefault="000A667C" w:rsidP="009E05E4">
            <w:pPr>
              <w:jc w:val="center"/>
              <w:rPr>
                <w:sz w:val="20"/>
                <w:szCs w:val="20"/>
                <w:lang w:val="uk-UA"/>
              </w:rPr>
            </w:pPr>
            <w:r w:rsidRPr="00751296">
              <w:rPr>
                <w:sz w:val="20"/>
                <w:szCs w:val="20"/>
                <w:lang w:val="uk-UA"/>
              </w:rPr>
              <w:t>2021-2022 роки</w:t>
            </w:r>
          </w:p>
        </w:tc>
        <w:tc>
          <w:tcPr>
            <w:tcW w:w="2865" w:type="dxa"/>
            <w:noWrap/>
          </w:tcPr>
          <w:p w:rsidR="000A667C" w:rsidRPr="00751296" w:rsidRDefault="000A667C" w:rsidP="009E05E4">
            <w:pPr>
              <w:jc w:val="both"/>
              <w:rPr>
                <w:sz w:val="20"/>
                <w:szCs w:val="20"/>
                <w:lang w:val="uk-UA"/>
              </w:rPr>
            </w:pPr>
            <w:r w:rsidRPr="00751296">
              <w:rPr>
                <w:sz w:val="20"/>
                <w:szCs w:val="20"/>
                <w:lang w:val="uk-UA"/>
              </w:rPr>
              <w:t>Чернівецьке управління Головного управління Державної податкової служби у Черніве</w:t>
            </w:r>
            <w:r w:rsidR="001406A8" w:rsidRPr="00751296">
              <w:rPr>
                <w:sz w:val="20"/>
                <w:szCs w:val="20"/>
                <w:lang w:val="uk-UA"/>
              </w:rPr>
              <w:t>цькій області</w:t>
            </w:r>
          </w:p>
        </w:tc>
        <w:tc>
          <w:tcPr>
            <w:tcW w:w="1756" w:type="dxa"/>
            <w:noWrap/>
          </w:tcPr>
          <w:p w:rsidR="000A667C" w:rsidRPr="00751296" w:rsidRDefault="000A667C" w:rsidP="008E6B5D">
            <w:pPr>
              <w:jc w:val="center"/>
              <w:rPr>
                <w:sz w:val="20"/>
                <w:szCs w:val="20"/>
                <w:lang w:val="uk-UA"/>
              </w:rPr>
            </w:pPr>
            <w:r w:rsidRPr="00751296">
              <w:rPr>
                <w:sz w:val="20"/>
                <w:szCs w:val="20"/>
                <w:lang w:val="uk-UA"/>
              </w:rPr>
              <w:t>не потребує фінансування</w:t>
            </w:r>
          </w:p>
        </w:tc>
        <w:tc>
          <w:tcPr>
            <w:tcW w:w="836" w:type="dxa"/>
            <w:gridSpan w:val="2"/>
          </w:tcPr>
          <w:p w:rsidR="000A667C" w:rsidRPr="00751296" w:rsidRDefault="000A667C" w:rsidP="008E6B5D">
            <w:pPr>
              <w:jc w:val="center"/>
              <w:rPr>
                <w:sz w:val="20"/>
                <w:szCs w:val="20"/>
                <w:lang w:val="uk-UA"/>
              </w:rPr>
            </w:pPr>
            <w:r w:rsidRPr="00751296">
              <w:rPr>
                <w:sz w:val="20"/>
                <w:szCs w:val="20"/>
                <w:lang w:val="uk-UA"/>
              </w:rPr>
              <w:t>-</w:t>
            </w:r>
          </w:p>
        </w:tc>
        <w:tc>
          <w:tcPr>
            <w:tcW w:w="787" w:type="dxa"/>
            <w:gridSpan w:val="2"/>
            <w:noWrap/>
          </w:tcPr>
          <w:p w:rsidR="000A667C" w:rsidRPr="00751296" w:rsidRDefault="000A667C" w:rsidP="008E6B5D">
            <w:pPr>
              <w:jc w:val="center"/>
              <w:rPr>
                <w:sz w:val="20"/>
                <w:szCs w:val="20"/>
                <w:lang w:val="uk-UA"/>
              </w:rPr>
            </w:pPr>
            <w:r w:rsidRPr="00751296">
              <w:rPr>
                <w:sz w:val="20"/>
                <w:szCs w:val="20"/>
                <w:lang w:val="uk-UA"/>
              </w:rPr>
              <w:t>-</w:t>
            </w:r>
          </w:p>
        </w:tc>
        <w:tc>
          <w:tcPr>
            <w:tcW w:w="857" w:type="dxa"/>
            <w:gridSpan w:val="2"/>
            <w:noWrap/>
          </w:tcPr>
          <w:p w:rsidR="000A667C" w:rsidRPr="00751296" w:rsidRDefault="000A667C" w:rsidP="008E6B5D">
            <w:pPr>
              <w:jc w:val="center"/>
              <w:rPr>
                <w:sz w:val="20"/>
                <w:szCs w:val="20"/>
                <w:lang w:val="uk-UA"/>
              </w:rPr>
            </w:pPr>
            <w:r w:rsidRPr="00751296">
              <w:rPr>
                <w:sz w:val="20"/>
                <w:szCs w:val="20"/>
                <w:lang w:val="uk-UA"/>
              </w:rPr>
              <w:t>-</w:t>
            </w:r>
          </w:p>
        </w:tc>
        <w:tc>
          <w:tcPr>
            <w:tcW w:w="2784" w:type="dxa"/>
            <w:noWrap/>
          </w:tcPr>
          <w:p w:rsidR="000A667C" w:rsidRPr="00751296" w:rsidRDefault="000A667C" w:rsidP="009E05E4">
            <w:pPr>
              <w:jc w:val="both"/>
              <w:rPr>
                <w:sz w:val="20"/>
                <w:szCs w:val="20"/>
                <w:lang w:val="uk-UA"/>
              </w:rPr>
            </w:pPr>
            <w:r w:rsidRPr="00751296">
              <w:rPr>
                <w:sz w:val="20"/>
                <w:szCs w:val="20"/>
                <w:lang w:val="uk-UA"/>
              </w:rPr>
              <w:t>Регулярне отримання суб’єктами підприємницької діяльності інформації щодо розмірів місцевих податків та зборів, забезпечення виконання вимог чинного законодавства щодо сплати податків та зборів, збільшення доходів бюджету Чернівецької міської територіальної громади</w:t>
            </w:r>
          </w:p>
        </w:tc>
      </w:tr>
      <w:tr w:rsidR="00374FFC" w:rsidRPr="00751296" w:rsidTr="00F435B0">
        <w:tc>
          <w:tcPr>
            <w:tcW w:w="566" w:type="dxa"/>
            <w:noWrap/>
          </w:tcPr>
          <w:p w:rsidR="00374FFC" w:rsidRPr="00751296" w:rsidRDefault="00374FFC" w:rsidP="009E05E4">
            <w:pPr>
              <w:jc w:val="center"/>
              <w:rPr>
                <w:sz w:val="20"/>
                <w:szCs w:val="20"/>
                <w:lang w:val="uk-UA"/>
              </w:rPr>
            </w:pPr>
            <w:r w:rsidRPr="00751296">
              <w:rPr>
                <w:sz w:val="20"/>
                <w:szCs w:val="20"/>
                <w:lang w:val="uk-UA"/>
              </w:rPr>
              <w:t>1.15</w:t>
            </w:r>
          </w:p>
        </w:tc>
        <w:tc>
          <w:tcPr>
            <w:tcW w:w="3460" w:type="dxa"/>
            <w:noWrap/>
          </w:tcPr>
          <w:p w:rsidR="00374FFC" w:rsidRPr="00751296" w:rsidRDefault="00374FFC" w:rsidP="00374FFC">
            <w:pPr>
              <w:jc w:val="both"/>
              <w:rPr>
                <w:sz w:val="20"/>
                <w:szCs w:val="20"/>
                <w:lang w:val="uk-UA"/>
              </w:rPr>
            </w:pPr>
            <w:r w:rsidRPr="00751296">
              <w:rPr>
                <w:sz w:val="20"/>
                <w:szCs w:val="20"/>
                <w:lang w:val="uk-UA"/>
              </w:rPr>
              <w:t>Надання консультативної допомоги, в т.ч. онлайн-консультацій в рамках інноваційної програми «Тет-а-тет з податківцем»,  адміністративних  та інформаційно-консультативних послуг суб’єктам малого підприємництва, фізичним особам, громадським об’єднанням щодо необхідності  дотримання вимог Податкового кодексу України, законодавчих актів з питань сплати єдиного соціального внеску та з інших питань відповідно до повноважень податкової служби</w:t>
            </w:r>
          </w:p>
        </w:tc>
        <w:tc>
          <w:tcPr>
            <w:tcW w:w="1275" w:type="dxa"/>
            <w:noWrap/>
          </w:tcPr>
          <w:p w:rsidR="00374FFC" w:rsidRPr="00751296" w:rsidRDefault="00374FFC" w:rsidP="008E6B5D">
            <w:pPr>
              <w:jc w:val="center"/>
              <w:rPr>
                <w:sz w:val="20"/>
                <w:szCs w:val="20"/>
                <w:lang w:val="uk-UA"/>
              </w:rPr>
            </w:pPr>
            <w:r w:rsidRPr="00751296">
              <w:rPr>
                <w:sz w:val="20"/>
                <w:szCs w:val="20"/>
                <w:lang w:val="uk-UA"/>
              </w:rPr>
              <w:t>2021-2022 роки</w:t>
            </w:r>
          </w:p>
        </w:tc>
        <w:tc>
          <w:tcPr>
            <w:tcW w:w="2865" w:type="dxa"/>
            <w:noWrap/>
          </w:tcPr>
          <w:p w:rsidR="00374FFC" w:rsidRPr="00751296" w:rsidRDefault="00374FFC" w:rsidP="008E6B5D">
            <w:pPr>
              <w:jc w:val="both"/>
              <w:rPr>
                <w:sz w:val="20"/>
                <w:szCs w:val="20"/>
                <w:lang w:val="uk-UA"/>
              </w:rPr>
            </w:pPr>
            <w:r w:rsidRPr="00751296">
              <w:rPr>
                <w:sz w:val="20"/>
                <w:szCs w:val="20"/>
                <w:lang w:val="uk-UA"/>
              </w:rPr>
              <w:t>Чернівецьке управління Головного управління Державної податкової служби у Чернівецькій області</w:t>
            </w:r>
          </w:p>
        </w:tc>
        <w:tc>
          <w:tcPr>
            <w:tcW w:w="1756" w:type="dxa"/>
            <w:noWrap/>
          </w:tcPr>
          <w:p w:rsidR="00374FFC" w:rsidRPr="00751296" w:rsidRDefault="00374FFC" w:rsidP="008E6B5D">
            <w:pPr>
              <w:jc w:val="center"/>
              <w:rPr>
                <w:sz w:val="20"/>
                <w:szCs w:val="20"/>
                <w:lang w:val="uk-UA"/>
              </w:rPr>
            </w:pPr>
            <w:r w:rsidRPr="00751296">
              <w:rPr>
                <w:sz w:val="20"/>
                <w:szCs w:val="20"/>
                <w:lang w:val="uk-UA"/>
              </w:rPr>
              <w:t>не потребує фінансування</w:t>
            </w:r>
          </w:p>
        </w:tc>
        <w:tc>
          <w:tcPr>
            <w:tcW w:w="836" w:type="dxa"/>
            <w:gridSpan w:val="2"/>
          </w:tcPr>
          <w:p w:rsidR="00374FFC" w:rsidRPr="00751296" w:rsidRDefault="00374FFC" w:rsidP="008E6B5D">
            <w:pPr>
              <w:jc w:val="center"/>
              <w:rPr>
                <w:sz w:val="20"/>
                <w:szCs w:val="20"/>
                <w:lang w:val="uk-UA"/>
              </w:rPr>
            </w:pPr>
            <w:r w:rsidRPr="00751296">
              <w:rPr>
                <w:sz w:val="20"/>
                <w:szCs w:val="20"/>
                <w:lang w:val="uk-UA"/>
              </w:rPr>
              <w:t>-</w:t>
            </w:r>
          </w:p>
        </w:tc>
        <w:tc>
          <w:tcPr>
            <w:tcW w:w="787" w:type="dxa"/>
            <w:gridSpan w:val="2"/>
            <w:noWrap/>
          </w:tcPr>
          <w:p w:rsidR="00374FFC" w:rsidRPr="00751296" w:rsidRDefault="00374FFC" w:rsidP="008E6B5D">
            <w:pPr>
              <w:jc w:val="center"/>
              <w:rPr>
                <w:sz w:val="20"/>
                <w:szCs w:val="20"/>
                <w:lang w:val="uk-UA"/>
              </w:rPr>
            </w:pPr>
            <w:r w:rsidRPr="00751296">
              <w:rPr>
                <w:sz w:val="20"/>
                <w:szCs w:val="20"/>
                <w:lang w:val="uk-UA"/>
              </w:rPr>
              <w:t>-</w:t>
            </w:r>
          </w:p>
        </w:tc>
        <w:tc>
          <w:tcPr>
            <w:tcW w:w="857" w:type="dxa"/>
            <w:gridSpan w:val="2"/>
            <w:noWrap/>
          </w:tcPr>
          <w:p w:rsidR="00374FFC" w:rsidRPr="00751296" w:rsidRDefault="00374FFC" w:rsidP="008E6B5D">
            <w:pPr>
              <w:jc w:val="center"/>
              <w:rPr>
                <w:sz w:val="20"/>
                <w:szCs w:val="20"/>
                <w:lang w:val="uk-UA"/>
              </w:rPr>
            </w:pPr>
            <w:r w:rsidRPr="00751296">
              <w:rPr>
                <w:sz w:val="20"/>
                <w:szCs w:val="20"/>
                <w:lang w:val="uk-UA"/>
              </w:rPr>
              <w:t>-</w:t>
            </w:r>
          </w:p>
        </w:tc>
        <w:tc>
          <w:tcPr>
            <w:tcW w:w="2784" w:type="dxa"/>
            <w:noWrap/>
          </w:tcPr>
          <w:p w:rsidR="00374FFC" w:rsidRPr="00751296" w:rsidRDefault="00374FFC" w:rsidP="009E05E4">
            <w:pPr>
              <w:jc w:val="both"/>
              <w:rPr>
                <w:sz w:val="20"/>
                <w:szCs w:val="20"/>
                <w:lang w:val="uk-UA"/>
              </w:rPr>
            </w:pPr>
            <w:r w:rsidRPr="00751296">
              <w:rPr>
                <w:sz w:val="20"/>
                <w:szCs w:val="20"/>
                <w:lang w:val="uk-UA"/>
              </w:rPr>
              <w:t>Підвищення рівня обізнаності суб’єктів господарювання та фізичних осіб щодо вимог податкового законодавства,  збільшення доходів до бюджетів усіх рівнів</w:t>
            </w:r>
          </w:p>
        </w:tc>
      </w:tr>
      <w:tr w:rsidR="004F729B" w:rsidRPr="00751296" w:rsidTr="004F729B">
        <w:tc>
          <w:tcPr>
            <w:tcW w:w="566" w:type="dxa"/>
            <w:noWrap/>
          </w:tcPr>
          <w:p w:rsidR="004F729B" w:rsidRPr="00751296" w:rsidRDefault="004F729B" w:rsidP="009E05E4">
            <w:pPr>
              <w:jc w:val="center"/>
              <w:rPr>
                <w:sz w:val="20"/>
                <w:szCs w:val="20"/>
                <w:lang w:val="uk-UA"/>
              </w:rPr>
            </w:pPr>
            <w:r w:rsidRPr="00751296">
              <w:rPr>
                <w:sz w:val="20"/>
                <w:szCs w:val="20"/>
                <w:lang w:val="uk-UA"/>
              </w:rPr>
              <w:t>1.16</w:t>
            </w:r>
          </w:p>
        </w:tc>
        <w:tc>
          <w:tcPr>
            <w:tcW w:w="3460" w:type="dxa"/>
            <w:noWrap/>
          </w:tcPr>
          <w:p w:rsidR="004F729B" w:rsidRPr="00751296" w:rsidRDefault="004F729B" w:rsidP="009E05E4">
            <w:pPr>
              <w:jc w:val="both"/>
              <w:rPr>
                <w:sz w:val="20"/>
                <w:szCs w:val="20"/>
                <w:lang w:val="uk-UA"/>
              </w:rPr>
            </w:pPr>
            <w:r w:rsidRPr="00751296">
              <w:rPr>
                <w:sz w:val="20"/>
                <w:szCs w:val="20"/>
                <w:lang w:val="uk-UA"/>
              </w:rPr>
              <w:t>Забезпечення надання якісних послуг суб’єктам підприємницької діяльності через Центр обслуговування платників (далі-ЦОП), оптимізація графіків роботи ЦОП для покращення якості надання послуг, забезпечення оперативності, доступності та зручності для суб’єктів господарської діяльності.</w:t>
            </w:r>
          </w:p>
        </w:tc>
        <w:tc>
          <w:tcPr>
            <w:tcW w:w="1275" w:type="dxa"/>
            <w:noWrap/>
          </w:tcPr>
          <w:p w:rsidR="004F729B" w:rsidRPr="00751296" w:rsidRDefault="004F729B" w:rsidP="004F729B">
            <w:pPr>
              <w:jc w:val="center"/>
              <w:rPr>
                <w:sz w:val="20"/>
                <w:szCs w:val="20"/>
                <w:lang w:val="uk-UA"/>
              </w:rPr>
            </w:pPr>
            <w:r w:rsidRPr="00751296">
              <w:rPr>
                <w:sz w:val="20"/>
                <w:szCs w:val="20"/>
                <w:lang w:val="uk-UA"/>
              </w:rPr>
              <w:t>2021-2022 роки</w:t>
            </w:r>
          </w:p>
        </w:tc>
        <w:tc>
          <w:tcPr>
            <w:tcW w:w="2865" w:type="dxa"/>
            <w:noWrap/>
          </w:tcPr>
          <w:p w:rsidR="004F729B" w:rsidRPr="00751296" w:rsidRDefault="004F729B" w:rsidP="004F729B">
            <w:pPr>
              <w:jc w:val="both"/>
              <w:rPr>
                <w:sz w:val="20"/>
                <w:szCs w:val="20"/>
                <w:lang w:val="uk-UA"/>
              </w:rPr>
            </w:pPr>
            <w:r w:rsidRPr="00751296">
              <w:rPr>
                <w:sz w:val="20"/>
                <w:szCs w:val="20"/>
                <w:lang w:val="uk-UA"/>
              </w:rPr>
              <w:t>Центр обслуговування платників податків  Чернівецького управління Головного управління Державної податкової служби у Чернівецькій області</w:t>
            </w:r>
          </w:p>
        </w:tc>
        <w:tc>
          <w:tcPr>
            <w:tcW w:w="1756" w:type="dxa"/>
            <w:noWrap/>
          </w:tcPr>
          <w:p w:rsidR="004F729B" w:rsidRPr="00751296" w:rsidRDefault="004F729B" w:rsidP="008E6B5D">
            <w:pPr>
              <w:jc w:val="center"/>
              <w:rPr>
                <w:sz w:val="20"/>
                <w:szCs w:val="20"/>
                <w:lang w:val="uk-UA"/>
              </w:rPr>
            </w:pPr>
            <w:r w:rsidRPr="00751296">
              <w:rPr>
                <w:sz w:val="20"/>
                <w:szCs w:val="20"/>
                <w:lang w:val="uk-UA"/>
              </w:rPr>
              <w:t>не потребує фінансування</w:t>
            </w:r>
          </w:p>
        </w:tc>
        <w:tc>
          <w:tcPr>
            <w:tcW w:w="836" w:type="dxa"/>
            <w:gridSpan w:val="2"/>
          </w:tcPr>
          <w:p w:rsidR="004F729B" w:rsidRPr="00751296" w:rsidRDefault="004F729B" w:rsidP="008E6B5D">
            <w:pPr>
              <w:jc w:val="center"/>
              <w:rPr>
                <w:sz w:val="20"/>
                <w:szCs w:val="20"/>
                <w:lang w:val="uk-UA"/>
              </w:rPr>
            </w:pPr>
            <w:r w:rsidRPr="00751296">
              <w:rPr>
                <w:sz w:val="20"/>
                <w:szCs w:val="20"/>
                <w:lang w:val="uk-UA"/>
              </w:rPr>
              <w:t>-</w:t>
            </w:r>
          </w:p>
        </w:tc>
        <w:tc>
          <w:tcPr>
            <w:tcW w:w="787" w:type="dxa"/>
            <w:gridSpan w:val="2"/>
            <w:noWrap/>
          </w:tcPr>
          <w:p w:rsidR="004F729B" w:rsidRPr="00751296" w:rsidRDefault="004F729B" w:rsidP="008E6B5D">
            <w:pPr>
              <w:jc w:val="center"/>
              <w:rPr>
                <w:sz w:val="20"/>
                <w:szCs w:val="20"/>
                <w:lang w:val="uk-UA"/>
              </w:rPr>
            </w:pPr>
            <w:r w:rsidRPr="00751296">
              <w:rPr>
                <w:sz w:val="20"/>
                <w:szCs w:val="20"/>
                <w:lang w:val="uk-UA"/>
              </w:rPr>
              <w:t>-</w:t>
            </w:r>
          </w:p>
        </w:tc>
        <w:tc>
          <w:tcPr>
            <w:tcW w:w="857" w:type="dxa"/>
            <w:gridSpan w:val="2"/>
            <w:noWrap/>
          </w:tcPr>
          <w:p w:rsidR="004F729B" w:rsidRPr="00751296" w:rsidRDefault="004F729B" w:rsidP="008E6B5D">
            <w:pPr>
              <w:jc w:val="center"/>
              <w:rPr>
                <w:sz w:val="20"/>
                <w:szCs w:val="20"/>
                <w:lang w:val="uk-UA"/>
              </w:rPr>
            </w:pPr>
            <w:r w:rsidRPr="00751296">
              <w:rPr>
                <w:sz w:val="20"/>
                <w:szCs w:val="20"/>
                <w:lang w:val="uk-UA"/>
              </w:rPr>
              <w:t>-</w:t>
            </w:r>
          </w:p>
        </w:tc>
        <w:tc>
          <w:tcPr>
            <w:tcW w:w="2784" w:type="dxa"/>
            <w:noWrap/>
          </w:tcPr>
          <w:p w:rsidR="004F729B" w:rsidRPr="00751296" w:rsidRDefault="004F729B" w:rsidP="009E05E4">
            <w:pPr>
              <w:jc w:val="both"/>
              <w:rPr>
                <w:sz w:val="20"/>
                <w:szCs w:val="20"/>
                <w:lang w:val="uk-UA"/>
              </w:rPr>
            </w:pPr>
            <w:r w:rsidRPr="00751296">
              <w:rPr>
                <w:sz w:val="20"/>
                <w:szCs w:val="20"/>
                <w:lang w:val="uk-UA"/>
              </w:rPr>
              <w:t>Підвищення якості надання послуг,  скорочення часу відвідування підприємцями ЦОП.</w:t>
            </w:r>
          </w:p>
        </w:tc>
      </w:tr>
      <w:tr w:rsidR="004F729B" w:rsidRPr="00751296" w:rsidTr="00F435B0">
        <w:tc>
          <w:tcPr>
            <w:tcW w:w="566" w:type="dxa"/>
            <w:noWrap/>
          </w:tcPr>
          <w:p w:rsidR="004F729B" w:rsidRPr="00751296" w:rsidRDefault="004F729B" w:rsidP="009E05E4">
            <w:pPr>
              <w:jc w:val="center"/>
              <w:rPr>
                <w:sz w:val="20"/>
                <w:szCs w:val="20"/>
                <w:lang w:val="uk-UA"/>
              </w:rPr>
            </w:pPr>
            <w:r w:rsidRPr="00751296">
              <w:rPr>
                <w:sz w:val="20"/>
                <w:szCs w:val="20"/>
                <w:lang w:val="uk-UA"/>
              </w:rPr>
              <w:t>1.17</w:t>
            </w:r>
          </w:p>
        </w:tc>
        <w:tc>
          <w:tcPr>
            <w:tcW w:w="3460" w:type="dxa"/>
            <w:noWrap/>
          </w:tcPr>
          <w:p w:rsidR="004F729B" w:rsidRPr="00751296" w:rsidRDefault="004F729B" w:rsidP="009E05E4">
            <w:pPr>
              <w:jc w:val="both"/>
              <w:rPr>
                <w:sz w:val="20"/>
                <w:szCs w:val="20"/>
                <w:lang w:val="uk-UA"/>
              </w:rPr>
            </w:pPr>
            <w:r w:rsidRPr="00751296">
              <w:rPr>
                <w:sz w:val="20"/>
                <w:szCs w:val="20"/>
                <w:lang w:val="uk-UA"/>
              </w:rPr>
              <w:t>Проведення навчань для підвищення кваліфікації працівників ЦОП</w:t>
            </w:r>
          </w:p>
        </w:tc>
        <w:tc>
          <w:tcPr>
            <w:tcW w:w="1275" w:type="dxa"/>
            <w:noWrap/>
          </w:tcPr>
          <w:p w:rsidR="004F729B" w:rsidRPr="00751296" w:rsidRDefault="004F729B" w:rsidP="008E6B5D">
            <w:pPr>
              <w:jc w:val="center"/>
              <w:rPr>
                <w:sz w:val="20"/>
                <w:szCs w:val="20"/>
                <w:lang w:val="uk-UA"/>
              </w:rPr>
            </w:pPr>
            <w:r w:rsidRPr="00751296">
              <w:rPr>
                <w:sz w:val="20"/>
                <w:szCs w:val="20"/>
                <w:lang w:val="uk-UA"/>
              </w:rPr>
              <w:t>2021-2022 роки</w:t>
            </w:r>
          </w:p>
        </w:tc>
        <w:tc>
          <w:tcPr>
            <w:tcW w:w="2865" w:type="dxa"/>
            <w:noWrap/>
          </w:tcPr>
          <w:p w:rsidR="004F729B" w:rsidRPr="00751296" w:rsidRDefault="004F729B" w:rsidP="008E6B5D">
            <w:pPr>
              <w:jc w:val="both"/>
              <w:rPr>
                <w:sz w:val="20"/>
                <w:szCs w:val="20"/>
                <w:lang w:val="uk-UA"/>
              </w:rPr>
            </w:pPr>
            <w:r w:rsidRPr="00751296">
              <w:rPr>
                <w:sz w:val="20"/>
                <w:szCs w:val="20"/>
                <w:lang w:val="uk-UA"/>
              </w:rPr>
              <w:t xml:space="preserve"> Чернівецьке управління Головного управління Державної податкової служби у Чернівецькій області</w:t>
            </w:r>
          </w:p>
          <w:p w:rsidR="00D36B23" w:rsidRPr="00751296" w:rsidRDefault="00D36B23" w:rsidP="008E6B5D">
            <w:pPr>
              <w:jc w:val="both"/>
              <w:rPr>
                <w:sz w:val="20"/>
                <w:szCs w:val="20"/>
                <w:lang w:val="uk-UA"/>
              </w:rPr>
            </w:pPr>
          </w:p>
        </w:tc>
        <w:tc>
          <w:tcPr>
            <w:tcW w:w="1756" w:type="dxa"/>
            <w:noWrap/>
          </w:tcPr>
          <w:p w:rsidR="004F729B" w:rsidRPr="00751296" w:rsidRDefault="004F729B" w:rsidP="008E6B5D">
            <w:pPr>
              <w:jc w:val="center"/>
              <w:rPr>
                <w:sz w:val="20"/>
                <w:szCs w:val="20"/>
                <w:lang w:val="uk-UA"/>
              </w:rPr>
            </w:pPr>
            <w:r w:rsidRPr="00751296">
              <w:rPr>
                <w:sz w:val="20"/>
                <w:szCs w:val="20"/>
                <w:lang w:val="uk-UA"/>
              </w:rPr>
              <w:lastRenderedPageBreak/>
              <w:t>не потребує фінансування</w:t>
            </w:r>
          </w:p>
        </w:tc>
        <w:tc>
          <w:tcPr>
            <w:tcW w:w="836" w:type="dxa"/>
            <w:gridSpan w:val="2"/>
          </w:tcPr>
          <w:p w:rsidR="004F729B" w:rsidRPr="00751296" w:rsidRDefault="004F729B" w:rsidP="008E6B5D">
            <w:pPr>
              <w:jc w:val="center"/>
              <w:rPr>
                <w:sz w:val="20"/>
                <w:szCs w:val="20"/>
                <w:lang w:val="uk-UA"/>
              </w:rPr>
            </w:pPr>
            <w:r w:rsidRPr="00751296">
              <w:rPr>
                <w:sz w:val="20"/>
                <w:szCs w:val="20"/>
                <w:lang w:val="uk-UA"/>
              </w:rPr>
              <w:t>-</w:t>
            </w:r>
          </w:p>
        </w:tc>
        <w:tc>
          <w:tcPr>
            <w:tcW w:w="787" w:type="dxa"/>
            <w:gridSpan w:val="2"/>
            <w:noWrap/>
          </w:tcPr>
          <w:p w:rsidR="004F729B" w:rsidRPr="00751296" w:rsidRDefault="004F729B" w:rsidP="008E6B5D">
            <w:pPr>
              <w:jc w:val="center"/>
              <w:rPr>
                <w:sz w:val="20"/>
                <w:szCs w:val="20"/>
                <w:lang w:val="uk-UA"/>
              </w:rPr>
            </w:pPr>
            <w:r w:rsidRPr="00751296">
              <w:rPr>
                <w:sz w:val="20"/>
                <w:szCs w:val="20"/>
                <w:lang w:val="uk-UA"/>
              </w:rPr>
              <w:t>-</w:t>
            </w:r>
          </w:p>
        </w:tc>
        <w:tc>
          <w:tcPr>
            <w:tcW w:w="857" w:type="dxa"/>
            <w:gridSpan w:val="2"/>
            <w:noWrap/>
          </w:tcPr>
          <w:p w:rsidR="004F729B" w:rsidRPr="00751296" w:rsidRDefault="004F729B" w:rsidP="008E6B5D">
            <w:pPr>
              <w:jc w:val="center"/>
              <w:rPr>
                <w:sz w:val="20"/>
                <w:szCs w:val="20"/>
                <w:lang w:val="uk-UA"/>
              </w:rPr>
            </w:pPr>
            <w:r w:rsidRPr="00751296">
              <w:rPr>
                <w:sz w:val="20"/>
                <w:szCs w:val="20"/>
                <w:lang w:val="uk-UA"/>
              </w:rPr>
              <w:t>-</w:t>
            </w:r>
          </w:p>
        </w:tc>
        <w:tc>
          <w:tcPr>
            <w:tcW w:w="2784" w:type="dxa"/>
            <w:noWrap/>
          </w:tcPr>
          <w:p w:rsidR="004F729B" w:rsidRPr="00751296" w:rsidRDefault="004F729B" w:rsidP="009E05E4">
            <w:pPr>
              <w:jc w:val="both"/>
              <w:rPr>
                <w:sz w:val="20"/>
                <w:szCs w:val="20"/>
                <w:lang w:val="uk-UA"/>
              </w:rPr>
            </w:pPr>
            <w:r w:rsidRPr="00751296">
              <w:rPr>
                <w:sz w:val="20"/>
                <w:szCs w:val="20"/>
                <w:lang w:val="uk-UA"/>
              </w:rPr>
              <w:t>Покращення якості обслуговування платників податків в місті Чернівцях</w:t>
            </w:r>
          </w:p>
        </w:tc>
      </w:tr>
      <w:tr w:rsidR="004F729B" w:rsidRPr="00751296" w:rsidTr="008E6B5D">
        <w:tc>
          <w:tcPr>
            <w:tcW w:w="566" w:type="dxa"/>
            <w:noWrap/>
          </w:tcPr>
          <w:p w:rsidR="004F729B" w:rsidRPr="00751296" w:rsidRDefault="004F729B" w:rsidP="009E05E4">
            <w:pPr>
              <w:jc w:val="center"/>
              <w:rPr>
                <w:b/>
                <w:lang w:val="uk-UA"/>
              </w:rPr>
            </w:pPr>
            <w:r w:rsidRPr="00751296">
              <w:rPr>
                <w:b/>
                <w:lang w:val="uk-UA"/>
              </w:rPr>
              <w:lastRenderedPageBreak/>
              <w:t>2.</w:t>
            </w:r>
          </w:p>
        </w:tc>
        <w:tc>
          <w:tcPr>
            <w:tcW w:w="14620" w:type="dxa"/>
            <w:gridSpan w:val="11"/>
            <w:noWrap/>
          </w:tcPr>
          <w:p w:rsidR="004F729B" w:rsidRPr="00751296" w:rsidRDefault="004F729B" w:rsidP="00EE5523">
            <w:pPr>
              <w:jc w:val="center"/>
              <w:rPr>
                <w:b/>
                <w:lang w:val="uk-UA"/>
              </w:rPr>
            </w:pPr>
            <w:r w:rsidRPr="00751296">
              <w:rPr>
                <w:b/>
                <w:lang w:val="uk-UA"/>
              </w:rPr>
              <w:t>Фінансово-кредитна та інвестиційна підтримка</w:t>
            </w:r>
          </w:p>
        </w:tc>
      </w:tr>
      <w:tr w:rsidR="00F435B0" w:rsidRPr="00751296" w:rsidTr="00A04AC8">
        <w:tc>
          <w:tcPr>
            <w:tcW w:w="566" w:type="dxa"/>
            <w:noWrap/>
          </w:tcPr>
          <w:p w:rsidR="00F435B0" w:rsidRPr="00751296" w:rsidRDefault="004F729B" w:rsidP="009E05E4">
            <w:pPr>
              <w:jc w:val="center"/>
              <w:rPr>
                <w:sz w:val="20"/>
                <w:szCs w:val="20"/>
                <w:lang w:val="uk-UA"/>
              </w:rPr>
            </w:pPr>
            <w:r w:rsidRPr="00751296">
              <w:rPr>
                <w:sz w:val="20"/>
                <w:szCs w:val="20"/>
                <w:lang w:val="uk-UA"/>
              </w:rPr>
              <w:t>2.1</w:t>
            </w:r>
          </w:p>
        </w:tc>
        <w:tc>
          <w:tcPr>
            <w:tcW w:w="3460" w:type="dxa"/>
            <w:noWrap/>
          </w:tcPr>
          <w:p w:rsidR="00F435B0" w:rsidRPr="00751296" w:rsidRDefault="00A04AC8" w:rsidP="009E05E4">
            <w:pPr>
              <w:jc w:val="both"/>
              <w:rPr>
                <w:sz w:val="20"/>
                <w:szCs w:val="20"/>
                <w:lang w:val="uk-UA"/>
              </w:rPr>
            </w:pPr>
            <w:r w:rsidRPr="00751296">
              <w:rPr>
                <w:sz w:val="20"/>
                <w:szCs w:val="20"/>
                <w:lang w:val="uk-UA"/>
              </w:rPr>
              <w:t>Надання фінансової підтримки суб’єктам підприємництва шляхом компенсації відсоткових  ставок за залученими кредитами та позиками</w:t>
            </w:r>
            <w:r w:rsidR="00DC07D5" w:rsidRPr="00751296">
              <w:rPr>
                <w:sz w:val="20"/>
                <w:szCs w:val="20"/>
                <w:lang w:val="uk-UA"/>
              </w:rPr>
              <w:t>.</w:t>
            </w:r>
          </w:p>
          <w:p w:rsidR="00DC07D5" w:rsidRPr="00751296" w:rsidRDefault="00DC07D5" w:rsidP="00DC07D5">
            <w:pPr>
              <w:jc w:val="both"/>
              <w:rPr>
                <w:sz w:val="20"/>
                <w:szCs w:val="20"/>
                <w:lang w:val="uk-UA"/>
              </w:rPr>
            </w:pPr>
            <w:r w:rsidRPr="00751296">
              <w:rPr>
                <w:sz w:val="20"/>
                <w:szCs w:val="20"/>
                <w:lang w:val="uk-UA"/>
              </w:rPr>
              <w:t>(в рамках реалізації заходів ІКРМ, конкурс сатрапів)</w:t>
            </w:r>
            <w:r w:rsidR="00123CEA" w:rsidRPr="00751296">
              <w:rPr>
                <w:sz w:val="20"/>
                <w:szCs w:val="20"/>
                <w:lang w:val="uk-UA"/>
              </w:rPr>
              <w:t>**</w:t>
            </w:r>
          </w:p>
          <w:p w:rsidR="00DC07D5" w:rsidRPr="00751296" w:rsidRDefault="00DC07D5" w:rsidP="00DC07D5">
            <w:pPr>
              <w:jc w:val="both"/>
              <w:rPr>
                <w:sz w:val="20"/>
                <w:szCs w:val="20"/>
                <w:lang w:val="uk-UA"/>
              </w:rPr>
            </w:pPr>
          </w:p>
        </w:tc>
        <w:tc>
          <w:tcPr>
            <w:tcW w:w="1275" w:type="dxa"/>
            <w:noWrap/>
          </w:tcPr>
          <w:p w:rsidR="00F435B0" w:rsidRPr="00751296" w:rsidRDefault="00A04AC8" w:rsidP="009E05E4">
            <w:pPr>
              <w:jc w:val="center"/>
              <w:rPr>
                <w:sz w:val="20"/>
                <w:szCs w:val="20"/>
                <w:lang w:val="uk-UA"/>
              </w:rPr>
            </w:pPr>
            <w:r w:rsidRPr="00751296">
              <w:rPr>
                <w:sz w:val="20"/>
                <w:szCs w:val="20"/>
                <w:lang w:val="uk-UA"/>
              </w:rPr>
              <w:t>2021-2022 роки</w:t>
            </w:r>
          </w:p>
        </w:tc>
        <w:tc>
          <w:tcPr>
            <w:tcW w:w="2865" w:type="dxa"/>
            <w:noWrap/>
          </w:tcPr>
          <w:p w:rsidR="00F435B0" w:rsidRPr="00751296" w:rsidRDefault="00A04AC8"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F435B0" w:rsidRPr="00751296" w:rsidRDefault="00A04AC8" w:rsidP="00A04AC8">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F435B0" w:rsidRPr="00751296" w:rsidRDefault="00A04AC8" w:rsidP="00F435B0">
            <w:pPr>
              <w:jc w:val="center"/>
              <w:rPr>
                <w:b/>
                <w:sz w:val="20"/>
                <w:szCs w:val="20"/>
                <w:lang w:val="uk-UA"/>
              </w:rPr>
            </w:pPr>
            <w:r w:rsidRPr="00751296">
              <w:rPr>
                <w:b/>
                <w:sz w:val="20"/>
                <w:szCs w:val="20"/>
                <w:lang w:val="uk-UA"/>
              </w:rPr>
              <w:t>2000,0</w:t>
            </w:r>
          </w:p>
        </w:tc>
        <w:tc>
          <w:tcPr>
            <w:tcW w:w="787" w:type="dxa"/>
            <w:gridSpan w:val="2"/>
            <w:noWrap/>
          </w:tcPr>
          <w:p w:rsidR="00F435B0" w:rsidRPr="00751296" w:rsidRDefault="00A04AC8" w:rsidP="00F435B0">
            <w:pPr>
              <w:jc w:val="center"/>
              <w:rPr>
                <w:sz w:val="20"/>
                <w:szCs w:val="20"/>
                <w:lang w:val="uk-UA"/>
              </w:rPr>
            </w:pPr>
            <w:r w:rsidRPr="00751296">
              <w:rPr>
                <w:sz w:val="20"/>
                <w:szCs w:val="20"/>
                <w:lang w:val="uk-UA"/>
              </w:rPr>
              <w:t>1000,0</w:t>
            </w:r>
          </w:p>
        </w:tc>
        <w:tc>
          <w:tcPr>
            <w:tcW w:w="857" w:type="dxa"/>
            <w:gridSpan w:val="2"/>
            <w:noWrap/>
          </w:tcPr>
          <w:p w:rsidR="00F435B0" w:rsidRPr="00751296" w:rsidRDefault="00A04AC8" w:rsidP="00F435B0">
            <w:pPr>
              <w:jc w:val="center"/>
              <w:rPr>
                <w:sz w:val="20"/>
                <w:szCs w:val="20"/>
                <w:lang w:val="uk-UA"/>
              </w:rPr>
            </w:pPr>
            <w:r w:rsidRPr="00751296">
              <w:rPr>
                <w:sz w:val="20"/>
                <w:szCs w:val="20"/>
                <w:lang w:val="uk-UA"/>
              </w:rPr>
              <w:t>1000,0</w:t>
            </w:r>
          </w:p>
        </w:tc>
        <w:tc>
          <w:tcPr>
            <w:tcW w:w="2784" w:type="dxa"/>
            <w:noWrap/>
          </w:tcPr>
          <w:p w:rsidR="00F435B0" w:rsidRPr="00751296" w:rsidRDefault="00A04AC8" w:rsidP="009E05E4">
            <w:pPr>
              <w:jc w:val="both"/>
              <w:rPr>
                <w:sz w:val="20"/>
                <w:szCs w:val="20"/>
                <w:lang w:val="uk-UA"/>
              </w:rPr>
            </w:pPr>
            <w:r w:rsidRPr="00751296">
              <w:rPr>
                <w:sz w:val="20"/>
                <w:szCs w:val="20"/>
                <w:lang w:val="uk-UA"/>
              </w:rPr>
              <w:t>Підтримка підприємницької ініціативи щодо започаткування власного бізнесу, підвищення рівня самозайнятості населення міста Чернівців через відкриття власного бізнесу, збільшення надходжень до бюджету Чернівецької міської територіальної громади</w:t>
            </w:r>
          </w:p>
        </w:tc>
      </w:tr>
      <w:tr w:rsidR="001E102E" w:rsidRPr="00751296" w:rsidTr="008E6B5D">
        <w:tc>
          <w:tcPr>
            <w:tcW w:w="566" w:type="dxa"/>
            <w:noWrap/>
          </w:tcPr>
          <w:p w:rsidR="001E102E" w:rsidRPr="00751296" w:rsidRDefault="001E102E" w:rsidP="009E05E4">
            <w:pPr>
              <w:jc w:val="center"/>
              <w:rPr>
                <w:sz w:val="20"/>
                <w:szCs w:val="20"/>
                <w:lang w:val="uk-UA"/>
              </w:rPr>
            </w:pPr>
            <w:r w:rsidRPr="00751296">
              <w:rPr>
                <w:sz w:val="20"/>
                <w:szCs w:val="20"/>
                <w:lang w:val="uk-UA"/>
              </w:rPr>
              <w:t>2.2</w:t>
            </w:r>
          </w:p>
        </w:tc>
        <w:tc>
          <w:tcPr>
            <w:tcW w:w="3460" w:type="dxa"/>
            <w:noWrap/>
          </w:tcPr>
          <w:p w:rsidR="001E102E" w:rsidRPr="00751296" w:rsidRDefault="001E102E" w:rsidP="009E05E4">
            <w:pPr>
              <w:jc w:val="both"/>
              <w:rPr>
                <w:sz w:val="20"/>
                <w:szCs w:val="20"/>
                <w:lang w:val="uk-UA"/>
              </w:rPr>
            </w:pPr>
            <w:r w:rsidRPr="00751296">
              <w:rPr>
                <w:sz w:val="20"/>
                <w:szCs w:val="20"/>
                <w:lang w:val="uk-UA"/>
              </w:rPr>
              <w:t>Надання відповідно до чинного законодавства роботодавцям компенсації витрат за працевлаштув</w:t>
            </w:r>
            <w:r w:rsidRPr="00751296">
              <w:rPr>
                <w:b/>
                <w:sz w:val="20"/>
                <w:szCs w:val="20"/>
                <w:lang w:val="uk-UA"/>
              </w:rPr>
              <w:t>а</w:t>
            </w:r>
            <w:r w:rsidRPr="00751296">
              <w:rPr>
                <w:sz w:val="20"/>
                <w:szCs w:val="20"/>
                <w:lang w:val="uk-UA"/>
              </w:rPr>
              <w:t xml:space="preserve">ння зареєстрованих безробітних з числа </w:t>
            </w:r>
            <w:r w:rsidR="00EE5523" w:rsidRPr="00751296">
              <w:rPr>
                <w:sz w:val="20"/>
                <w:szCs w:val="20"/>
                <w:lang w:val="uk-UA"/>
              </w:rPr>
              <w:t>внутрішньо переміщених</w:t>
            </w:r>
            <w:r w:rsidRPr="00751296">
              <w:rPr>
                <w:sz w:val="20"/>
                <w:szCs w:val="20"/>
                <w:lang w:val="uk-UA"/>
              </w:rPr>
              <w:t xml:space="preserve"> осіб на оплату праці, здійснення перепідготовки та підвищення кваліфікації</w:t>
            </w:r>
          </w:p>
        </w:tc>
        <w:tc>
          <w:tcPr>
            <w:tcW w:w="1275" w:type="dxa"/>
            <w:noWrap/>
          </w:tcPr>
          <w:p w:rsidR="001E102E" w:rsidRPr="00751296" w:rsidRDefault="001E102E" w:rsidP="00A04AC8">
            <w:pPr>
              <w:jc w:val="center"/>
              <w:rPr>
                <w:sz w:val="20"/>
                <w:szCs w:val="20"/>
                <w:lang w:val="uk-UA"/>
              </w:rPr>
            </w:pPr>
            <w:r w:rsidRPr="00751296">
              <w:rPr>
                <w:sz w:val="20"/>
                <w:szCs w:val="20"/>
                <w:lang w:val="uk-UA"/>
              </w:rPr>
              <w:t>постійно</w:t>
            </w:r>
          </w:p>
        </w:tc>
        <w:tc>
          <w:tcPr>
            <w:tcW w:w="2865" w:type="dxa"/>
            <w:noWrap/>
          </w:tcPr>
          <w:p w:rsidR="001E102E" w:rsidRPr="00751296" w:rsidRDefault="001E102E" w:rsidP="00A04AC8">
            <w:pPr>
              <w:jc w:val="both"/>
              <w:rPr>
                <w:sz w:val="20"/>
                <w:szCs w:val="20"/>
                <w:lang w:val="uk-UA"/>
              </w:rPr>
            </w:pPr>
            <w:r w:rsidRPr="00751296">
              <w:rPr>
                <w:rStyle w:val="apple-style-span"/>
                <w:sz w:val="20"/>
                <w:szCs w:val="20"/>
                <w:lang w:val="uk-UA"/>
              </w:rPr>
              <w:t>Чернівецька міська філія Чернівецького обласного центру зайнятості</w:t>
            </w:r>
          </w:p>
        </w:tc>
        <w:tc>
          <w:tcPr>
            <w:tcW w:w="1756" w:type="dxa"/>
            <w:noWrap/>
          </w:tcPr>
          <w:p w:rsidR="001E102E" w:rsidRPr="00751296" w:rsidRDefault="001E102E" w:rsidP="009E05E4">
            <w:pPr>
              <w:jc w:val="center"/>
              <w:rPr>
                <w:sz w:val="20"/>
                <w:szCs w:val="20"/>
                <w:lang w:val="uk-UA"/>
              </w:rPr>
            </w:pPr>
            <w:r w:rsidRPr="00751296">
              <w:rPr>
                <w:sz w:val="20"/>
                <w:szCs w:val="20"/>
                <w:lang w:val="uk-UA"/>
              </w:rPr>
              <w:t>інші джерела фінансування</w:t>
            </w:r>
          </w:p>
          <w:p w:rsidR="001E102E" w:rsidRPr="00751296" w:rsidRDefault="001E102E" w:rsidP="009E05E4">
            <w:pPr>
              <w:jc w:val="center"/>
              <w:rPr>
                <w:sz w:val="16"/>
                <w:szCs w:val="16"/>
                <w:lang w:val="uk-UA"/>
              </w:rPr>
            </w:pPr>
            <w:r w:rsidRPr="00751296">
              <w:rPr>
                <w:sz w:val="16"/>
                <w:szCs w:val="16"/>
                <w:lang w:val="uk-UA"/>
              </w:rPr>
              <w:t>(кошти Фонду загальнообов’язкового державного соціального страхування на випадок безробіття)</w:t>
            </w:r>
          </w:p>
        </w:tc>
        <w:tc>
          <w:tcPr>
            <w:tcW w:w="2480" w:type="dxa"/>
            <w:gridSpan w:val="6"/>
          </w:tcPr>
          <w:p w:rsidR="001E102E" w:rsidRPr="00751296" w:rsidRDefault="001E102E" w:rsidP="00F435B0">
            <w:pPr>
              <w:jc w:val="center"/>
              <w:rPr>
                <w:sz w:val="20"/>
                <w:szCs w:val="20"/>
                <w:lang w:val="uk-UA"/>
              </w:rPr>
            </w:pPr>
            <w:r w:rsidRPr="00751296">
              <w:rPr>
                <w:sz w:val="20"/>
                <w:szCs w:val="20"/>
                <w:lang w:val="uk-UA"/>
              </w:rPr>
              <w:t>в межах призначених асигнувань</w:t>
            </w:r>
          </w:p>
        </w:tc>
        <w:tc>
          <w:tcPr>
            <w:tcW w:w="2784" w:type="dxa"/>
            <w:noWrap/>
          </w:tcPr>
          <w:p w:rsidR="001E102E" w:rsidRPr="00751296" w:rsidRDefault="001E102E" w:rsidP="009E05E4">
            <w:pPr>
              <w:jc w:val="both"/>
              <w:rPr>
                <w:sz w:val="20"/>
                <w:szCs w:val="20"/>
                <w:lang w:val="uk-UA"/>
              </w:rPr>
            </w:pPr>
            <w:r w:rsidRPr="00751296">
              <w:rPr>
                <w:sz w:val="20"/>
                <w:szCs w:val="20"/>
                <w:lang w:val="uk-UA"/>
              </w:rPr>
              <w:t>Збільшення кількості укладених трудових договорів юридичними особами та фізичними особами-підприємцями</w:t>
            </w:r>
          </w:p>
        </w:tc>
      </w:tr>
      <w:tr w:rsidR="001E102E" w:rsidRPr="00751296" w:rsidTr="008E6B5D">
        <w:tc>
          <w:tcPr>
            <w:tcW w:w="566" w:type="dxa"/>
            <w:noWrap/>
          </w:tcPr>
          <w:p w:rsidR="001E102E" w:rsidRPr="00751296" w:rsidRDefault="001E102E" w:rsidP="009E05E4">
            <w:pPr>
              <w:jc w:val="center"/>
              <w:rPr>
                <w:sz w:val="20"/>
                <w:szCs w:val="20"/>
                <w:lang w:val="uk-UA"/>
              </w:rPr>
            </w:pPr>
            <w:r w:rsidRPr="00751296">
              <w:rPr>
                <w:sz w:val="20"/>
                <w:szCs w:val="20"/>
                <w:lang w:val="uk-UA"/>
              </w:rPr>
              <w:t>2.3</w:t>
            </w:r>
          </w:p>
        </w:tc>
        <w:tc>
          <w:tcPr>
            <w:tcW w:w="3460" w:type="dxa"/>
            <w:noWrap/>
          </w:tcPr>
          <w:p w:rsidR="001E102E" w:rsidRPr="00751296" w:rsidRDefault="001E102E" w:rsidP="009E05E4">
            <w:pPr>
              <w:jc w:val="both"/>
              <w:rPr>
                <w:sz w:val="20"/>
                <w:szCs w:val="20"/>
                <w:lang w:val="uk-UA"/>
              </w:rPr>
            </w:pPr>
            <w:r w:rsidRPr="00751296">
              <w:rPr>
                <w:sz w:val="20"/>
                <w:szCs w:val="20"/>
                <w:lang w:val="uk-UA"/>
              </w:rPr>
              <w:t>Надання роботодавцям компенсації фактичних витрат у розмірі єдиного внеску на загальнообов’язкове державне соціальне страхування при працевлаштуванні безробітних громадян на нові робочі місця строком не менше ніж на два роки</w:t>
            </w:r>
          </w:p>
        </w:tc>
        <w:tc>
          <w:tcPr>
            <w:tcW w:w="1275" w:type="dxa"/>
            <w:noWrap/>
          </w:tcPr>
          <w:p w:rsidR="001E102E" w:rsidRPr="00751296" w:rsidRDefault="001E102E" w:rsidP="008E6B5D">
            <w:pPr>
              <w:jc w:val="center"/>
              <w:rPr>
                <w:sz w:val="20"/>
                <w:szCs w:val="20"/>
                <w:lang w:val="uk-UA"/>
              </w:rPr>
            </w:pPr>
            <w:r w:rsidRPr="00751296">
              <w:rPr>
                <w:sz w:val="20"/>
                <w:szCs w:val="20"/>
                <w:lang w:val="uk-UA"/>
              </w:rPr>
              <w:t>постійно</w:t>
            </w:r>
          </w:p>
        </w:tc>
        <w:tc>
          <w:tcPr>
            <w:tcW w:w="2865" w:type="dxa"/>
            <w:noWrap/>
          </w:tcPr>
          <w:p w:rsidR="001E102E" w:rsidRPr="00751296" w:rsidRDefault="001E102E" w:rsidP="008E6B5D">
            <w:pPr>
              <w:jc w:val="both"/>
              <w:rPr>
                <w:sz w:val="20"/>
                <w:szCs w:val="20"/>
                <w:lang w:val="uk-UA"/>
              </w:rPr>
            </w:pPr>
            <w:r w:rsidRPr="00751296">
              <w:rPr>
                <w:rStyle w:val="apple-style-span"/>
                <w:sz w:val="20"/>
                <w:szCs w:val="20"/>
                <w:lang w:val="uk-UA"/>
              </w:rPr>
              <w:t>Чернівецька міська філія Чернівецького обласного центру зайнятості</w:t>
            </w:r>
          </w:p>
        </w:tc>
        <w:tc>
          <w:tcPr>
            <w:tcW w:w="1756" w:type="dxa"/>
            <w:noWrap/>
          </w:tcPr>
          <w:p w:rsidR="001E102E" w:rsidRPr="00751296" w:rsidRDefault="001E102E" w:rsidP="001E102E">
            <w:pPr>
              <w:jc w:val="center"/>
              <w:rPr>
                <w:sz w:val="20"/>
                <w:szCs w:val="20"/>
                <w:lang w:val="uk-UA"/>
              </w:rPr>
            </w:pPr>
            <w:r w:rsidRPr="00751296">
              <w:rPr>
                <w:sz w:val="20"/>
                <w:szCs w:val="20"/>
                <w:lang w:val="uk-UA"/>
              </w:rPr>
              <w:t>інші джерела фінансування</w:t>
            </w:r>
          </w:p>
          <w:p w:rsidR="001E102E" w:rsidRPr="00751296" w:rsidRDefault="001E102E" w:rsidP="001E102E">
            <w:pPr>
              <w:jc w:val="center"/>
              <w:rPr>
                <w:sz w:val="20"/>
                <w:szCs w:val="20"/>
                <w:lang w:val="uk-UA"/>
              </w:rPr>
            </w:pPr>
            <w:r w:rsidRPr="00751296">
              <w:rPr>
                <w:sz w:val="16"/>
                <w:szCs w:val="16"/>
                <w:lang w:val="uk-UA"/>
              </w:rPr>
              <w:t>(кошти Фонду загальнообов’язкового державного соціального страхування на випадок безробіття)</w:t>
            </w:r>
          </w:p>
        </w:tc>
        <w:tc>
          <w:tcPr>
            <w:tcW w:w="2480" w:type="dxa"/>
            <w:gridSpan w:val="6"/>
          </w:tcPr>
          <w:p w:rsidR="001E102E" w:rsidRPr="00751296" w:rsidRDefault="001E102E" w:rsidP="00F435B0">
            <w:pPr>
              <w:jc w:val="center"/>
              <w:rPr>
                <w:sz w:val="20"/>
                <w:szCs w:val="20"/>
                <w:lang w:val="uk-UA"/>
              </w:rPr>
            </w:pPr>
            <w:r w:rsidRPr="00751296">
              <w:rPr>
                <w:sz w:val="20"/>
                <w:szCs w:val="20"/>
                <w:lang w:val="uk-UA"/>
              </w:rPr>
              <w:t>в межах призначених асигнувань</w:t>
            </w:r>
          </w:p>
        </w:tc>
        <w:tc>
          <w:tcPr>
            <w:tcW w:w="2784" w:type="dxa"/>
            <w:noWrap/>
          </w:tcPr>
          <w:p w:rsidR="001E102E" w:rsidRPr="00751296" w:rsidRDefault="001E102E" w:rsidP="009E05E4">
            <w:pPr>
              <w:jc w:val="both"/>
              <w:rPr>
                <w:sz w:val="20"/>
                <w:szCs w:val="20"/>
                <w:lang w:val="uk-UA"/>
              </w:rPr>
            </w:pPr>
            <w:r w:rsidRPr="00751296">
              <w:rPr>
                <w:sz w:val="20"/>
                <w:szCs w:val="20"/>
                <w:lang w:val="uk-UA"/>
              </w:rPr>
              <w:t>Збільшення кількості укладених трудових договорів юридичними особами та фізичними особами-підприємцями</w:t>
            </w:r>
          </w:p>
        </w:tc>
      </w:tr>
      <w:tr w:rsidR="001E102E" w:rsidRPr="00751296" w:rsidTr="008E6B5D">
        <w:tc>
          <w:tcPr>
            <w:tcW w:w="566" w:type="dxa"/>
            <w:noWrap/>
          </w:tcPr>
          <w:p w:rsidR="001E102E" w:rsidRPr="00751296" w:rsidRDefault="001E102E" w:rsidP="009E05E4">
            <w:pPr>
              <w:jc w:val="center"/>
              <w:rPr>
                <w:sz w:val="20"/>
                <w:szCs w:val="20"/>
                <w:lang w:val="uk-UA"/>
              </w:rPr>
            </w:pPr>
            <w:r w:rsidRPr="00751296">
              <w:rPr>
                <w:sz w:val="20"/>
                <w:szCs w:val="20"/>
                <w:lang w:val="uk-UA"/>
              </w:rPr>
              <w:t>2.3</w:t>
            </w:r>
          </w:p>
        </w:tc>
        <w:tc>
          <w:tcPr>
            <w:tcW w:w="3460" w:type="dxa"/>
            <w:noWrap/>
          </w:tcPr>
          <w:p w:rsidR="001E102E" w:rsidRPr="00751296" w:rsidRDefault="001E102E" w:rsidP="009E05E4">
            <w:pPr>
              <w:jc w:val="both"/>
              <w:rPr>
                <w:sz w:val="20"/>
                <w:szCs w:val="20"/>
                <w:lang w:val="uk-UA"/>
              </w:rPr>
            </w:pPr>
            <w:r w:rsidRPr="00751296">
              <w:rPr>
                <w:sz w:val="20"/>
                <w:szCs w:val="20"/>
                <w:lang w:val="uk-UA"/>
              </w:rPr>
              <w:t>Підтримка підприємницьких ініціатив безробітних громадян з числа застрахованих осіб шляхом виплати одноразової допомоги по безробіттю для започаткування підприємницької діяльності</w:t>
            </w:r>
          </w:p>
        </w:tc>
        <w:tc>
          <w:tcPr>
            <w:tcW w:w="1275" w:type="dxa"/>
            <w:noWrap/>
          </w:tcPr>
          <w:p w:rsidR="001E102E" w:rsidRPr="00751296" w:rsidRDefault="001E102E" w:rsidP="008E6B5D">
            <w:pPr>
              <w:jc w:val="center"/>
              <w:rPr>
                <w:sz w:val="20"/>
                <w:szCs w:val="20"/>
                <w:lang w:val="uk-UA"/>
              </w:rPr>
            </w:pPr>
            <w:r w:rsidRPr="00751296">
              <w:rPr>
                <w:sz w:val="20"/>
                <w:szCs w:val="20"/>
                <w:lang w:val="uk-UA"/>
              </w:rPr>
              <w:t>постійно</w:t>
            </w:r>
          </w:p>
        </w:tc>
        <w:tc>
          <w:tcPr>
            <w:tcW w:w="2865" w:type="dxa"/>
            <w:noWrap/>
          </w:tcPr>
          <w:p w:rsidR="001E102E" w:rsidRPr="00751296" w:rsidRDefault="001E102E" w:rsidP="008E6B5D">
            <w:pPr>
              <w:jc w:val="both"/>
              <w:rPr>
                <w:sz w:val="20"/>
                <w:szCs w:val="20"/>
                <w:lang w:val="uk-UA"/>
              </w:rPr>
            </w:pPr>
            <w:r w:rsidRPr="00751296">
              <w:rPr>
                <w:rStyle w:val="apple-style-span"/>
                <w:sz w:val="20"/>
                <w:szCs w:val="20"/>
                <w:lang w:val="uk-UA"/>
              </w:rPr>
              <w:t>Чернівецька міська філія Чернівецького обласного центру зайнятості</w:t>
            </w:r>
          </w:p>
        </w:tc>
        <w:tc>
          <w:tcPr>
            <w:tcW w:w="1756" w:type="dxa"/>
            <w:noWrap/>
          </w:tcPr>
          <w:p w:rsidR="001E102E" w:rsidRPr="00751296" w:rsidRDefault="001E102E" w:rsidP="001E102E">
            <w:pPr>
              <w:jc w:val="center"/>
              <w:rPr>
                <w:sz w:val="20"/>
                <w:szCs w:val="20"/>
                <w:lang w:val="uk-UA"/>
              </w:rPr>
            </w:pPr>
            <w:r w:rsidRPr="00751296">
              <w:rPr>
                <w:sz w:val="20"/>
                <w:szCs w:val="20"/>
                <w:lang w:val="uk-UA"/>
              </w:rPr>
              <w:t>інші джерела фінансування</w:t>
            </w:r>
          </w:p>
          <w:p w:rsidR="001E102E" w:rsidRPr="00751296" w:rsidRDefault="001E102E" w:rsidP="001E102E">
            <w:pPr>
              <w:jc w:val="center"/>
              <w:rPr>
                <w:sz w:val="20"/>
                <w:szCs w:val="20"/>
                <w:lang w:val="uk-UA"/>
              </w:rPr>
            </w:pPr>
            <w:r w:rsidRPr="00751296">
              <w:rPr>
                <w:sz w:val="16"/>
                <w:szCs w:val="16"/>
                <w:lang w:val="uk-UA"/>
              </w:rPr>
              <w:t>(кошти Фонду загальнообов’язкового державного соціального страхування на випадок безробіття</w:t>
            </w:r>
          </w:p>
        </w:tc>
        <w:tc>
          <w:tcPr>
            <w:tcW w:w="2480" w:type="dxa"/>
            <w:gridSpan w:val="6"/>
          </w:tcPr>
          <w:p w:rsidR="001E102E" w:rsidRPr="00751296" w:rsidRDefault="001E102E" w:rsidP="00F435B0">
            <w:pPr>
              <w:jc w:val="center"/>
              <w:rPr>
                <w:sz w:val="20"/>
                <w:szCs w:val="20"/>
                <w:lang w:val="uk-UA"/>
              </w:rPr>
            </w:pPr>
            <w:r w:rsidRPr="00751296">
              <w:rPr>
                <w:sz w:val="20"/>
                <w:szCs w:val="20"/>
                <w:lang w:val="uk-UA"/>
              </w:rPr>
              <w:t>в межах призначених асигнувань</w:t>
            </w:r>
          </w:p>
        </w:tc>
        <w:tc>
          <w:tcPr>
            <w:tcW w:w="2784" w:type="dxa"/>
            <w:noWrap/>
          </w:tcPr>
          <w:p w:rsidR="001E102E" w:rsidRPr="00751296" w:rsidRDefault="00A835C0" w:rsidP="009E05E4">
            <w:pPr>
              <w:jc w:val="both"/>
              <w:rPr>
                <w:sz w:val="20"/>
                <w:szCs w:val="20"/>
                <w:lang w:val="uk-UA"/>
              </w:rPr>
            </w:pPr>
            <w:r w:rsidRPr="00751296">
              <w:rPr>
                <w:sz w:val="20"/>
                <w:szCs w:val="20"/>
                <w:lang w:val="uk-UA"/>
              </w:rPr>
              <w:t xml:space="preserve">Підтримка </w:t>
            </w:r>
            <w:r w:rsidR="00EE5523" w:rsidRPr="00751296">
              <w:rPr>
                <w:sz w:val="20"/>
                <w:szCs w:val="20"/>
                <w:lang w:val="uk-UA"/>
              </w:rPr>
              <w:t>підприємницьких</w:t>
            </w:r>
            <w:r w:rsidRPr="00751296">
              <w:rPr>
                <w:sz w:val="20"/>
                <w:szCs w:val="20"/>
                <w:lang w:val="uk-UA"/>
              </w:rPr>
              <w:t xml:space="preserve"> ініціатив щодо започаткування власної справи, п</w:t>
            </w:r>
            <w:r w:rsidR="001E102E" w:rsidRPr="00751296">
              <w:rPr>
                <w:sz w:val="20"/>
                <w:szCs w:val="20"/>
                <w:lang w:val="uk-UA"/>
              </w:rPr>
              <w:t>ідвищення рівня самозайнятості населення м</w:t>
            </w:r>
            <w:r w:rsidRPr="00751296">
              <w:rPr>
                <w:sz w:val="20"/>
                <w:szCs w:val="20"/>
                <w:lang w:val="uk-UA"/>
              </w:rPr>
              <w:t>іста</w:t>
            </w:r>
            <w:r w:rsidR="001E102E" w:rsidRPr="00751296">
              <w:rPr>
                <w:sz w:val="20"/>
                <w:szCs w:val="20"/>
                <w:lang w:val="uk-UA"/>
              </w:rPr>
              <w:t xml:space="preserve"> Чернівців через відкриття власного бізнесу, збільшення надходжень до  бюджету</w:t>
            </w:r>
            <w:r w:rsidRPr="00751296">
              <w:rPr>
                <w:sz w:val="20"/>
                <w:szCs w:val="20"/>
                <w:lang w:val="uk-UA"/>
              </w:rPr>
              <w:t xml:space="preserve"> Чернівецької міської територіальної громади</w:t>
            </w:r>
          </w:p>
        </w:tc>
      </w:tr>
      <w:tr w:rsidR="00F40AC0" w:rsidRPr="00751296" w:rsidTr="00F435B0">
        <w:tc>
          <w:tcPr>
            <w:tcW w:w="566" w:type="dxa"/>
            <w:noWrap/>
          </w:tcPr>
          <w:p w:rsidR="00F40AC0" w:rsidRPr="00751296" w:rsidRDefault="00F40AC0" w:rsidP="009E05E4">
            <w:pPr>
              <w:jc w:val="center"/>
              <w:rPr>
                <w:sz w:val="20"/>
                <w:szCs w:val="20"/>
                <w:lang w:val="uk-UA"/>
              </w:rPr>
            </w:pPr>
            <w:r w:rsidRPr="00751296">
              <w:rPr>
                <w:sz w:val="20"/>
                <w:szCs w:val="20"/>
                <w:lang w:val="uk-UA"/>
              </w:rPr>
              <w:lastRenderedPageBreak/>
              <w:t>2.4</w:t>
            </w:r>
          </w:p>
        </w:tc>
        <w:tc>
          <w:tcPr>
            <w:tcW w:w="3460" w:type="dxa"/>
            <w:noWrap/>
          </w:tcPr>
          <w:p w:rsidR="00F40AC0" w:rsidRPr="00751296" w:rsidRDefault="00F40AC0" w:rsidP="009E05E4">
            <w:pPr>
              <w:jc w:val="both"/>
              <w:rPr>
                <w:sz w:val="20"/>
                <w:szCs w:val="20"/>
                <w:lang w:val="uk-UA"/>
              </w:rPr>
            </w:pPr>
            <w:r w:rsidRPr="00751296">
              <w:rPr>
                <w:sz w:val="20"/>
                <w:szCs w:val="20"/>
                <w:lang w:val="uk-UA"/>
              </w:rPr>
              <w:t>Інформування представників бізнесу щодо можливостей доступу до альтернативних видів фінансово- кредитної підтримки (міжнародні фонди, програми технічної допомоги, системи лізингу,  фандрайзингу, страхування інвестиційного ризику тощо)</w:t>
            </w:r>
          </w:p>
        </w:tc>
        <w:tc>
          <w:tcPr>
            <w:tcW w:w="1275" w:type="dxa"/>
            <w:noWrap/>
          </w:tcPr>
          <w:p w:rsidR="00F40AC0" w:rsidRPr="00751296" w:rsidRDefault="00F40AC0" w:rsidP="009E05E4">
            <w:pPr>
              <w:jc w:val="center"/>
              <w:rPr>
                <w:sz w:val="20"/>
                <w:szCs w:val="20"/>
                <w:lang w:val="uk-UA"/>
              </w:rPr>
            </w:pPr>
            <w:r w:rsidRPr="00751296">
              <w:rPr>
                <w:sz w:val="20"/>
                <w:szCs w:val="20"/>
                <w:lang w:val="uk-UA"/>
              </w:rPr>
              <w:t>2021-2022 роки</w:t>
            </w:r>
          </w:p>
        </w:tc>
        <w:tc>
          <w:tcPr>
            <w:tcW w:w="2865" w:type="dxa"/>
            <w:noWrap/>
          </w:tcPr>
          <w:p w:rsidR="00F40AC0" w:rsidRPr="00751296" w:rsidRDefault="00F40AC0" w:rsidP="009E05E4">
            <w:pPr>
              <w:jc w:val="both"/>
              <w:rPr>
                <w:sz w:val="20"/>
                <w:szCs w:val="20"/>
                <w:lang w:val="uk-UA"/>
              </w:rPr>
            </w:pPr>
            <w:r w:rsidRPr="00751296">
              <w:rPr>
                <w:sz w:val="20"/>
                <w:szCs w:val="20"/>
                <w:lang w:val="uk-UA"/>
              </w:rPr>
              <w:t>Департамент розвитку Чернівецької міської ради,  відділ економічного розвитку громади при виконавчому комітеті Чернівецької міської ради, підприємницькі інституції</w:t>
            </w:r>
          </w:p>
        </w:tc>
        <w:tc>
          <w:tcPr>
            <w:tcW w:w="1756" w:type="dxa"/>
            <w:noWrap/>
          </w:tcPr>
          <w:p w:rsidR="00F40AC0" w:rsidRPr="00751296" w:rsidRDefault="00F40AC0" w:rsidP="008E6B5D">
            <w:pPr>
              <w:jc w:val="center"/>
              <w:rPr>
                <w:sz w:val="20"/>
                <w:szCs w:val="20"/>
                <w:lang w:val="uk-UA"/>
              </w:rPr>
            </w:pPr>
            <w:r w:rsidRPr="00751296">
              <w:rPr>
                <w:sz w:val="20"/>
                <w:szCs w:val="20"/>
                <w:lang w:val="uk-UA"/>
              </w:rPr>
              <w:t>не потребує фінансування</w:t>
            </w:r>
          </w:p>
        </w:tc>
        <w:tc>
          <w:tcPr>
            <w:tcW w:w="836" w:type="dxa"/>
            <w:gridSpan w:val="2"/>
          </w:tcPr>
          <w:p w:rsidR="00F40AC0" w:rsidRPr="00751296" w:rsidRDefault="00F40AC0" w:rsidP="008E6B5D">
            <w:pPr>
              <w:jc w:val="center"/>
              <w:rPr>
                <w:sz w:val="20"/>
                <w:szCs w:val="20"/>
                <w:lang w:val="uk-UA"/>
              </w:rPr>
            </w:pPr>
            <w:r w:rsidRPr="00751296">
              <w:rPr>
                <w:sz w:val="20"/>
                <w:szCs w:val="20"/>
                <w:lang w:val="uk-UA"/>
              </w:rPr>
              <w:t>-</w:t>
            </w:r>
          </w:p>
        </w:tc>
        <w:tc>
          <w:tcPr>
            <w:tcW w:w="787" w:type="dxa"/>
            <w:gridSpan w:val="2"/>
            <w:noWrap/>
          </w:tcPr>
          <w:p w:rsidR="00F40AC0" w:rsidRPr="00751296" w:rsidRDefault="00F40AC0" w:rsidP="008E6B5D">
            <w:pPr>
              <w:jc w:val="center"/>
              <w:rPr>
                <w:sz w:val="20"/>
                <w:szCs w:val="20"/>
                <w:lang w:val="uk-UA"/>
              </w:rPr>
            </w:pPr>
            <w:r w:rsidRPr="00751296">
              <w:rPr>
                <w:sz w:val="20"/>
                <w:szCs w:val="20"/>
                <w:lang w:val="uk-UA"/>
              </w:rPr>
              <w:t>-</w:t>
            </w:r>
          </w:p>
        </w:tc>
        <w:tc>
          <w:tcPr>
            <w:tcW w:w="857" w:type="dxa"/>
            <w:gridSpan w:val="2"/>
            <w:noWrap/>
          </w:tcPr>
          <w:p w:rsidR="00F40AC0" w:rsidRPr="00751296" w:rsidRDefault="00F40AC0" w:rsidP="008E6B5D">
            <w:pPr>
              <w:jc w:val="center"/>
              <w:rPr>
                <w:sz w:val="20"/>
                <w:szCs w:val="20"/>
                <w:lang w:val="uk-UA"/>
              </w:rPr>
            </w:pPr>
            <w:r w:rsidRPr="00751296">
              <w:rPr>
                <w:sz w:val="20"/>
                <w:szCs w:val="20"/>
                <w:lang w:val="uk-UA"/>
              </w:rPr>
              <w:t>-</w:t>
            </w:r>
          </w:p>
        </w:tc>
        <w:tc>
          <w:tcPr>
            <w:tcW w:w="2784" w:type="dxa"/>
            <w:noWrap/>
          </w:tcPr>
          <w:p w:rsidR="00F40AC0" w:rsidRPr="00751296" w:rsidRDefault="00F40AC0" w:rsidP="009E05E4">
            <w:pPr>
              <w:jc w:val="both"/>
              <w:rPr>
                <w:sz w:val="20"/>
                <w:szCs w:val="20"/>
                <w:lang w:val="uk-UA"/>
              </w:rPr>
            </w:pPr>
            <w:r w:rsidRPr="00751296">
              <w:rPr>
                <w:sz w:val="20"/>
                <w:szCs w:val="20"/>
                <w:lang w:val="uk-UA"/>
              </w:rPr>
              <w:t>Надання можливості суб’єктам підприємницької діяльності щодо залучення додаткових коштів на розвиток бізнесу з альтернативних джерел фінансово-кредитної підтримки</w:t>
            </w:r>
          </w:p>
        </w:tc>
      </w:tr>
      <w:tr w:rsidR="001E102E" w:rsidRPr="00751296" w:rsidTr="00F435B0">
        <w:tc>
          <w:tcPr>
            <w:tcW w:w="566" w:type="dxa"/>
            <w:noWrap/>
          </w:tcPr>
          <w:p w:rsidR="001E102E" w:rsidRPr="00751296" w:rsidRDefault="00F40AC0" w:rsidP="009E05E4">
            <w:pPr>
              <w:jc w:val="center"/>
              <w:rPr>
                <w:sz w:val="20"/>
                <w:szCs w:val="20"/>
                <w:lang w:val="uk-UA"/>
              </w:rPr>
            </w:pPr>
            <w:r w:rsidRPr="00751296">
              <w:rPr>
                <w:sz w:val="20"/>
                <w:szCs w:val="20"/>
                <w:lang w:val="uk-UA"/>
              </w:rPr>
              <w:t>2.5</w:t>
            </w:r>
          </w:p>
        </w:tc>
        <w:tc>
          <w:tcPr>
            <w:tcW w:w="3460" w:type="dxa"/>
            <w:noWrap/>
          </w:tcPr>
          <w:p w:rsidR="001E102E" w:rsidRPr="00751296" w:rsidRDefault="008E6B5D" w:rsidP="009E05E4">
            <w:pPr>
              <w:jc w:val="both"/>
              <w:rPr>
                <w:sz w:val="20"/>
                <w:szCs w:val="20"/>
                <w:lang w:val="uk-UA"/>
              </w:rPr>
            </w:pPr>
            <w:r w:rsidRPr="00751296">
              <w:rPr>
                <w:sz w:val="20"/>
                <w:szCs w:val="20"/>
                <w:lang w:val="uk-UA"/>
              </w:rPr>
              <w:t>Організація та проведення презентації банківських кредитних програм для суб’єктів малого і середнього підприємництва  «Ярмарок банківських послуг та кредитів»</w:t>
            </w:r>
          </w:p>
        </w:tc>
        <w:tc>
          <w:tcPr>
            <w:tcW w:w="1275" w:type="dxa"/>
            <w:noWrap/>
          </w:tcPr>
          <w:p w:rsidR="001E102E" w:rsidRPr="00751296" w:rsidRDefault="00803ABA" w:rsidP="009E05E4">
            <w:pPr>
              <w:jc w:val="center"/>
              <w:rPr>
                <w:sz w:val="20"/>
                <w:szCs w:val="20"/>
                <w:lang w:val="uk-UA"/>
              </w:rPr>
            </w:pPr>
            <w:r w:rsidRPr="00751296">
              <w:rPr>
                <w:sz w:val="20"/>
                <w:szCs w:val="20"/>
                <w:lang w:val="uk-UA"/>
              </w:rPr>
              <w:t>2021-2022 роки</w:t>
            </w:r>
          </w:p>
        </w:tc>
        <w:tc>
          <w:tcPr>
            <w:tcW w:w="2865" w:type="dxa"/>
            <w:noWrap/>
          </w:tcPr>
          <w:p w:rsidR="001E102E" w:rsidRPr="00751296" w:rsidRDefault="00803ABA" w:rsidP="009E05E4">
            <w:pPr>
              <w:jc w:val="both"/>
              <w:rPr>
                <w:sz w:val="20"/>
                <w:szCs w:val="20"/>
                <w:lang w:val="uk-UA"/>
              </w:rPr>
            </w:pPr>
            <w:r w:rsidRPr="00751296">
              <w:rPr>
                <w:sz w:val="20"/>
                <w:szCs w:val="20"/>
                <w:lang w:val="uk-UA"/>
              </w:rPr>
              <w:t>Департамент розвитку Чернівецької міської ради, банківські установи, кредитні спілки</w:t>
            </w:r>
          </w:p>
        </w:tc>
        <w:tc>
          <w:tcPr>
            <w:tcW w:w="1756" w:type="dxa"/>
            <w:noWrap/>
          </w:tcPr>
          <w:p w:rsidR="001E102E" w:rsidRPr="00751296" w:rsidRDefault="00803ABA" w:rsidP="009E05E4">
            <w:pPr>
              <w:jc w:val="center"/>
              <w:rPr>
                <w:sz w:val="20"/>
                <w:szCs w:val="20"/>
                <w:lang w:val="uk-UA"/>
              </w:rPr>
            </w:pPr>
            <w:r w:rsidRPr="00751296">
              <w:rPr>
                <w:sz w:val="20"/>
                <w:szCs w:val="20"/>
                <w:lang w:val="uk-UA"/>
              </w:rPr>
              <w:t>не потребує фінансування</w:t>
            </w:r>
          </w:p>
        </w:tc>
        <w:tc>
          <w:tcPr>
            <w:tcW w:w="836" w:type="dxa"/>
            <w:gridSpan w:val="2"/>
          </w:tcPr>
          <w:p w:rsidR="001E102E" w:rsidRPr="00751296" w:rsidRDefault="00803ABA" w:rsidP="00F435B0">
            <w:pPr>
              <w:jc w:val="center"/>
              <w:rPr>
                <w:sz w:val="20"/>
                <w:szCs w:val="20"/>
                <w:lang w:val="uk-UA"/>
              </w:rPr>
            </w:pPr>
            <w:r w:rsidRPr="00751296">
              <w:rPr>
                <w:sz w:val="20"/>
                <w:szCs w:val="20"/>
                <w:lang w:val="uk-UA"/>
              </w:rPr>
              <w:t>-</w:t>
            </w:r>
          </w:p>
        </w:tc>
        <w:tc>
          <w:tcPr>
            <w:tcW w:w="787" w:type="dxa"/>
            <w:gridSpan w:val="2"/>
            <w:noWrap/>
          </w:tcPr>
          <w:p w:rsidR="001E102E" w:rsidRPr="00751296" w:rsidRDefault="00803ABA" w:rsidP="00F435B0">
            <w:pPr>
              <w:jc w:val="center"/>
              <w:rPr>
                <w:sz w:val="20"/>
                <w:szCs w:val="20"/>
                <w:lang w:val="uk-UA"/>
              </w:rPr>
            </w:pPr>
            <w:r w:rsidRPr="00751296">
              <w:rPr>
                <w:sz w:val="20"/>
                <w:szCs w:val="20"/>
                <w:lang w:val="uk-UA"/>
              </w:rPr>
              <w:t>-</w:t>
            </w:r>
          </w:p>
        </w:tc>
        <w:tc>
          <w:tcPr>
            <w:tcW w:w="857" w:type="dxa"/>
            <w:gridSpan w:val="2"/>
            <w:noWrap/>
          </w:tcPr>
          <w:p w:rsidR="001E102E" w:rsidRPr="00751296" w:rsidRDefault="00803ABA" w:rsidP="00F435B0">
            <w:pPr>
              <w:jc w:val="center"/>
              <w:rPr>
                <w:sz w:val="20"/>
                <w:szCs w:val="20"/>
                <w:lang w:val="uk-UA"/>
              </w:rPr>
            </w:pPr>
            <w:r w:rsidRPr="00751296">
              <w:rPr>
                <w:sz w:val="20"/>
                <w:szCs w:val="20"/>
                <w:lang w:val="uk-UA"/>
              </w:rPr>
              <w:t>-</w:t>
            </w:r>
          </w:p>
        </w:tc>
        <w:tc>
          <w:tcPr>
            <w:tcW w:w="2784" w:type="dxa"/>
            <w:noWrap/>
          </w:tcPr>
          <w:p w:rsidR="001E102E" w:rsidRPr="00751296" w:rsidRDefault="00803ABA" w:rsidP="009E05E4">
            <w:pPr>
              <w:jc w:val="both"/>
              <w:rPr>
                <w:sz w:val="20"/>
                <w:szCs w:val="20"/>
                <w:lang w:val="uk-UA"/>
              </w:rPr>
            </w:pPr>
            <w:r w:rsidRPr="00751296">
              <w:rPr>
                <w:sz w:val="20"/>
                <w:szCs w:val="20"/>
                <w:lang w:val="uk-UA"/>
              </w:rPr>
              <w:t>Створення бази кредитних програм банків з метою підтримки суб’єктів малого і середнього підприємництва міста Чернівців</w:t>
            </w:r>
          </w:p>
        </w:tc>
      </w:tr>
      <w:tr w:rsidR="00803ABA" w:rsidRPr="00751296" w:rsidTr="003523DE">
        <w:tc>
          <w:tcPr>
            <w:tcW w:w="566" w:type="dxa"/>
            <w:noWrap/>
          </w:tcPr>
          <w:p w:rsidR="00803ABA" w:rsidRPr="00751296" w:rsidRDefault="00803ABA" w:rsidP="009E05E4">
            <w:pPr>
              <w:jc w:val="center"/>
              <w:rPr>
                <w:sz w:val="20"/>
                <w:szCs w:val="20"/>
                <w:lang w:val="uk-UA"/>
              </w:rPr>
            </w:pPr>
            <w:r w:rsidRPr="00751296">
              <w:rPr>
                <w:sz w:val="20"/>
                <w:szCs w:val="20"/>
                <w:lang w:val="uk-UA"/>
              </w:rPr>
              <w:t>2.6</w:t>
            </w:r>
          </w:p>
        </w:tc>
        <w:tc>
          <w:tcPr>
            <w:tcW w:w="3460" w:type="dxa"/>
            <w:noWrap/>
          </w:tcPr>
          <w:p w:rsidR="00803ABA" w:rsidRPr="00751296" w:rsidRDefault="00803ABA" w:rsidP="009E05E4">
            <w:pPr>
              <w:jc w:val="both"/>
              <w:rPr>
                <w:sz w:val="20"/>
                <w:szCs w:val="20"/>
                <w:lang w:val="uk-UA"/>
              </w:rPr>
            </w:pPr>
            <w:r w:rsidRPr="00751296">
              <w:rPr>
                <w:sz w:val="20"/>
                <w:szCs w:val="20"/>
                <w:lang w:val="uk-UA"/>
              </w:rPr>
              <w:t>Залучення суб’єктів малого і середнього підприємництва до участі у проектах та програмах міжнародного співробітництва</w:t>
            </w:r>
          </w:p>
        </w:tc>
        <w:tc>
          <w:tcPr>
            <w:tcW w:w="1275" w:type="dxa"/>
            <w:noWrap/>
          </w:tcPr>
          <w:p w:rsidR="00803ABA" w:rsidRPr="00751296" w:rsidRDefault="00A835C0" w:rsidP="009E05E4">
            <w:pPr>
              <w:jc w:val="center"/>
              <w:rPr>
                <w:sz w:val="20"/>
                <w:szCs w:val="20"/>
                <w:lang w:val="uk-UA"/>
              </w:rPr>
            </w:pPr>
            <w:r w:rsidRPr="00751296">
              <w:rPr>
                <w:sz w:val="20"/>
                <w:szCs w:val="20"/>
                <w:lang w:val="uk-UA"/>
              </w:rPr>
              <w:t xml:space="preserve">2021-2022 роки </w:t>
            </w:r>
          </w:p>
        </w:tc>
        <w:tc>
          <w:tcPr>
            <w:tcW w:w="2865" w:type="dxa"/>
            <w:noWrap/>
          </w:tcPr>
          <w:p w:rsidR="00803ABA" w:rsidRPr="00751296" w:rsidRDefault="00803ABA" w:rsidP="009E05E4">
            <w:pPr>
              <w:jc w:val="both"/>
              <w:rPr>
                <w:sz w:val="20"/>
                <w:szCs w:val="20"/>
                <w:lang w:val="uk-UA"/>
              </w:rPr>
            </w:pPr>
            <w:r w:rsidRPr="00751296">
              <w:rPr>
                <w:sz w:val="20"/>
                <w:szCs w:val="20"/>
                <w:lang w:val="uk-UA"/>
              </w:rPr>
              <w:t>Виконавчі органи Чернівецької міської ради, підприємницькі інституції, які реалізують проекти та програми міжнародного співробітництва</w:t>
            </w:r>
          </w:p>
        </w:tc>
        <w:tc>
          <w:tcPr>
            <w:tcW w:w="1756" w:type="dxa"/>
            <w:noWrap/>
          </w:tcPr>
          <w:p w:rsidR="00803ABA" w:rsidRPr="00751296" w:rsidRDefault="00803ABA" w:rsidP="00803ABA">
            <w:pPr>
              <w:jc w:val="center"/>
              <w:rPr>
                <w:sz w:val="20"/>
                <w:szCs w:val="20"/>
                <w:lang w:val="uk-UA"/>
              </w:rPr>
            </w:pPr>
            <w:r w:rsidRPr="00751296">
              <w:rPr>
                <w:sz w:val="20"/>
                <w:szCs w:val="20"/>
                <w:lang w:val="uk-UA"/>
              </w:rPr>
              <w:t>інші джерела фінансування</w:t>
            </w:r>
          </w:p>
          <w:p w:rsidR="00803ABA" w:rsidRPr="00751296" w:rsidRDefault="00803ABA" w:rsidP="00803ABA">
            <w:pPr>
              <w:jc w:val="center"/>
              <w:rPr>
                <w:sz w:val="20"/>
                <w:szCs w:val="20"/>
                <w:lang w:val="uk-UA"/>
              </w:rPr>
            </w:pPr>
            <w:r w:rsidRPr="00751296">
              <w:rPr>
                <w:sz w:val="16"/>
                <w:szCs w:val="16"/>
                <w:lang w:val="uk-UA"/>
              </w:rPr>
              <w:t>(грантові кошти)</w:t>
            </w:r>
          </w:p>
        </w:tc>
        <w:tc>
          <w:tcPr>
            <w:tcW w:w="2480" w:type="dxa"/>
            <w:gridSpan w:val="6"/>
          </w:tcPr>
          <w:p w:rsidR="00803ABA" w:rsidRPr="00751296" w:rsidRDefault="00803ABA" w:rsidP="00F435B0">
            <w:pPr>
              <w:jc w:val="center"/>
              <w:rPr>
                <w:sz w:val="20"/>
                <w:szCs w:val="20"/>
                <w:lang w:val="uk-UA"/>
              </w:rPr>
            </w:pPr>
            <w:r w:rsidRPr="00751296">
              <w:rPr>
                <w:sz w:val="20"/>
                <w:szCs w:val="20"/>
                <w:lang w:val="uk-UA"/>
              </w:rPr>
              <w:t>в межах залучених коштів</w:t>
            </w:r>
          </w:p>
        </w:tc>
        <w:tc>
          <w:tcPr>
            <w:tcW w:w="2784" w:type="dxa"/>
            <w:noWrap/>
          </w:tcPr>
          <w:p w:rsidR="00803ABA" w:rsidRPr="00751296" w:rsidRDefault="00803ABA" w:rsidP="009E05E4">
            <w:pPr>
              <w:jc w:val="both"/>
              <w:rPr>
                <w:sz w:val="20"/>
                <w:szCs w:val="20"/>
                <w:lang w:val="uk-UA"/>
              </w:rPr>
            </w:pPr>
            <w:r w:rsidRPr="00751296">
              <w:rPr>
                <w:sz w:val="20"/>
                <w:szCs w:val="20"/>
                <w:lang w:val="uk-UA"/>
              </w:rPr>
              <w:t>Участь суб’єктів малого і середнього підприємництва у проектах та програмах міжнародного співробітництва, отримання досвіду співпраці з міжнародними партнерами, розширення ринків збуту товарів та послуг для суб’єктів підприємницької діяльності</w:t>
            </w:r>
          </w:p>
        </w:tc>
      </w:tr>
      <w:tr w:rsidR="00764D15" w:rsidRPr="00751296" w:rsidTr="00F435B0">
        <w:tc>
          <w:tcPr>
            <w:tcW w:w="566" w:type="dxa"/>
            <w:noWrap/>
          </w:tcPr>
          <w:p w:rsidR="00764D15" w:rsidRPr="00751296" w:rsidRDefault="00764D15" w:rsidP="009E05E4">
            <w:pPr>
              <w:jc w:val="center"/>
              <w:rPr>
                <w:sz w:val="20"/>
                <w:szCs w:val="20"/>
                <w:lang w:val="uk-UA"/>
              </w:rPr>
            </w:pPr>
            <w:r w:rsidRPr="00751296">
              <w:rPr>
                <w:sz w:val="20"/>
                <w:szCs w:val="20"/>
                <w:lang w:val="uk-UA"/>
              </w:rPr>
              <w:t>2.7</w:t>
            </w:r>
          </w:p>
        </w:tc>
        <w:tc>
          <w:tcPr>
            <w:tcW w:w="3460" w:type="dxa"/>
            <w:noWrap/>
          </w:tcPr>
          <w:p w:rsidR="00764D15" w:rsidRPr="00751296" w:rsidRDefault="00764D15" w:rsidP="009E05E4">
            <w:pPr>
              <w:jc w:val="both"/>
              <w:rPr>
                <w:sz w:val="20"/>
                <w:szCs w:val="20"/>
                <w:lang w:val="uk-UA"/>
              </w:rPr>
            </w:pPr>
            <w:r w:rsidRPr="00751296">
              <w:rPr>
                <w:sz w:val="20"/>
                <w:szCs w:val="20"/>
                <w:lang w:val="uk-UA"/>
              </w:rPr>
              <w:t>Забезпечення участі суб’єктів підприємництва у конкурсах з відбору проектів, спрямованих на вирішення актуальних питань розвитку міста</w:t>
            </w:r>
          </w:p>
        </w:tc>
        <w:tc>
          <w:tcPr>
            <w:tcW w:w="1275" w:type="dxa"/>
            <w:noWrap/>
          </w:tcPr>
          <w:p w:rsidR="00764D15" w:rsidRPr="00751296" w:rsidRDefault="00764D15" w:rsidP="009E05E4">
            <w:pPr>
              <w:jc w:val="center"/>
              <w:rPr>
                <w:sz w:val="20"/>
                <w:szCs w:val="20"/>
                <w:lang w:val="uk-UA"/>
              </w:rPr>
            </w:pPr>
            <w:r w:rsidRPr="00751296">
              <w:rPr>
                <w:sz w:val="20"/>
                <w:szCs w:val="20"/>
                <w:lang w:val="uk-UA"/>
              </w:rPr>
              <w:t>2021-2022 роки</w:t>
            </w:r>
          </w:p>
        </w:tc>
        <w:tc>
          <w:tcPr>
            <w:tcW w:w="2865" w:type="dxa"/>
            <w:noWrap/>
          </w:tcPr>
          <w:p w:rsidR="00764D15" w:rsidRPr="00751296" w:rsidRDefault="00701B9D" w:rsidP="009E05E4">
            <w:pPr>
              <w:jc w:val="both"/>
              <w:rPr>
                <w:sz w:val="20"/>
                <w:szCs w:val="20"/>
                <w:lang w:val="uk-UA"/>
              </w:rPr>
            </w:pPr>
            <w:r w:rsidRPr="00751296">
              <w:rPr>
                <w:sz w:val="20"/>
                <w:szCs w:val="20"/>
                <w:lang w:val="uk-UA"/>
              </w:rPr>
              <w:t>В</w:t>
            </w:r>
            <w:r w:rsidR="00764D15" w:rsidRPr="00751296">
              <w:rPr>
                <w:sz w:val="20"/>
                <w:szCs w:val="20"/>
                <w:lang w:val="uk-UA"/>
              </w:rPr>
              <w:t xml:space="preserve">иконавчі органи </w:t>
            </w:r>
            <w:r w:rsidRPr="00751296">
              <w:rPr>
                <w:sz w:val="20"/>
                <w:szCs w:val="20"/>
                <w:lang w:val="uk-UA"/>
              </w:rPr>
              <w:t xml:space="preserve">Чернівецької </w:t>
            </w:r>
            <w:r w:rsidR="00764D15" w:rsidRPr="00751296">
              <w:rPr>
                <w:sz w:val="20"/>
                <w:szCs w:val="20"/>
                <w:lang w:val="uk-UA"/>
              </w:rPr>
              <w:t xml:space="preserve">міської ради, </w:t>
            </w:r>
            <w:r w:rsidR="002D40B3" w:rsidRPr="00751296">
              <w:rPr>
                <w:sz w:val="20"/>
                <w:szCs w:val="20"/>
                <w:lang w:val="uk-UA"/>
              </w:rPr>
              <w:t xml:space="preserve">відповідальні за реалізацію визначених проектів  </w:t>
            </w:r>
          </w:p>
        </w:tc>
        <w:tc>
          <w:tcPr>
            <w:tcW w:w="1756" w:type="dxa"/>
            <w:noWrap/>
          </w:tcPr>
          <w:p w:rsidR="00764D15" w:rsidRPr="00751296" w:rsidRDefault="00764D15" w:rsidP="003523DE">
            <w:pPr>
              <w:jc w:val="center"/>
              <w:rPr>
                <w:sz w:val="20"/>
                <w:szCs w:val="20"/>
                <w:lang w:val="uk-UA"/>
              </w:rPr>
            </w:pPr>
            <w:r w:rsidRPr="00751296">
              <w:rPr>
                <w:sz w:val="20"/>
                <w:szCs w:val="20"/>
                <w:lang w:val="uk-UA"/>
              </w:rPr>
              <w:t>не потребує фінансування</w:t>
            </w:r>
          </w:p>
        </w:tc>
        <w:tc>
          <w:tcPr>
            <w:tcW w:w="836" w:type="dxa"/>
            <w:gridSpan w:val="2"/>
          </w:tcPr>
          <w:p w:rsidR="00764D15" w:rsidRPr="00751296" w:rsidRDefault="00764D15" w:rsidP="003523DE">
            <w:pPr>
              <w:jc w:val="center"/>
              <w:rPr>
                <w:sz w:val="20"/>
                <w:szCs w:val="20"/>
                <w:lang w:val="uk-UA"/>
              </w:rPr>
            </w:pPr>
            <w:r w:rsidRPr="00751296">
              <w:rPr>
                <w:sz w:val="20"/>
                <w:szCs w:val="20"/>
                <w:lang w:val="uk-UA"/>
              </w:rPr>
              <w:t>-</w:t>
            </w:r>
          </w:p>
        </w:tc>
        <w:tc>
          <w:tcPr>
            <w:tcW w:w="787" w:type="dxa"/>
            <w:gridSpan w:val="2"/>
            <w:noWrap/>
          </w:tcPr>
          <w:p w:rsidR="00764D15" w:rsidRPr="00751296" w:rsidRDefault="00764D15" w:rsidP="003523DE">
            <w:pPr>
              <w:jc w:val="center"/>
              <w:rPr>
                <w:sz w:val="20"/>
                <w:szCs w:val="20"/>
                <w:lang w:val="uk-UA"/>
              </w:rPr>
            </w:pPr>
            <w:r w:rsidRPr="00751296">
              <w:rPr>
                <w:sz w:val="20"/>
                <w:szCs w:val="20"/>
                <w:lang w:val="uk-UA"/>
              </w:rPr>
              <w:t>-</w:t>
            </w:r>
          </w:p>
        </w:tc>
        <w:tc>
          <w:tcPr>
            <w:tcW w:w="857" w:type="dxa"/>
            <w:gridSpan w:val="2"/>
            <w:noWrap/>
          </w:tcPr>
          <w:p w:rsidR="00764D15" w:rsidRPr="00751296" w:rsidRDefault="00764D15" w:rsidP="003523DE">
            <w:pPr>
              <w:jc w:val="center"/>
              <w:rPr>
                <w:sz w:val="20"/>
                <w:szCs w:val="20"/>
                <w:lang w:val="uk-UA"/>
              </w:rPr>
            </w:pPr>
            <w:r w:rsidRPr="00751296">
              <w:rPr>
                <w:sz w:val="20"/>
                <w:szCs w:val="20"/>
                <w:lang w:val="uk-UA"/>
              </w:rPr>
              <w:t>-</w:t>
            </w:r>
          </w:p>
        </w:tc>
        <w:tc>
          <w:tcPr>
            <w:tcW w:w="2784" w:type="dxa"/>
            <w:noWrap/>
          </w:tcPr>
          <w:p w:rsidR="00764D15" w:rsidRPr="00751296" w:rsidRDefault="00764D15" w:rsidP="009E05E4">
            <w:pPr>
              <w:jc w:val="both"/>
              <w:rPr>
                <w:sz w:val="20"/>
                <w:szCs w:val="20"/>
                <w:lang w:val="uk-UA"/>
              </w:rPr>
            </w:pPr>
            <w:r w:rsidRPr="00751296">
              <w:rPr>
                <w:sz w:val="20"/>
                <w:szCs w:val="20"/>
                <w:lang w:val="uk-UA"/>
              </w:rPr>
              <w:t>Забезпечення вільного доступу суб’єктів підприємництва у конкурсах з відбору проектів, спрямованих на вирішення актуальних питань розвитку міста</w:t>
            </w:r>
          </w:p>
        </w:tc>
      </w:tr>
      <w:tr w:rsidR="00C27455" w:rsidRPr="00751296" w:rsidTr="00F435B0">
        <w:tc>
          <w:tcPr>
            <w:tcW w:w="566" w:type="dxa"/>
            <w:noWrap/>
          </w:tcPr>
          <w:p w:rsidR="00C27455" w:rsidRPr="00751296" w:rsidRDefault="00C27455" w:rsidP="009E05E4">
            <w:pPr>
              <w:jc w:val="center"/>
              <w:rPr>
                <w:sz w:val="20"/>
                <w:szCs w:val="20"/>
                <w:lang w:val="uk-UA"/>
              </w:rPr>
            </w:pPr>
            <w:r w:rsidRPr="00751296">
              <w:rPr>
                <w:sz w:val="20"/>
                <w:szCs w:val="20"/>
                <w:lang w:val="uk-UA"/>
              </w:rPr>
              <w:t>2.8</w:t>
            </w:r>
          </w:p>
        </w:tc>
        <w:tc>
          <w:tcPr>
            <w:tcW w:w="3460" w:type="dxa"/>
            <w:noWrap/>
          </w:tcPr>
          <w:p w:rsidR="00C27455" w:rsidRPr="00751296" w:rsidRDefault="00C27455" w:rsidP="009E05E4">
            <w:pPr>
              <w:jc w:val="both"/>
              <w:rPr>
                <w:sz w:val="20"/>
                <w:szCs w:val="20"/>
                <w:lang w:val="uk-UA"/>
              </w:rPr>
            </w:pPr>
            <w:r w:rsidRPr="00751296">
              <w:rPr>
                <w:sz w:val="20"/>
                <w:szCs w:val="20"/>
                <w:lang w:val="uk-UA"/>
              </w:rPr>
              <w:t xml:space="preserve">Формування та оновлення реєстру інвестиційних пропозицій міста, формування та ведення реєстру інвестиційних об’єктів, проектів, інвестиційних договорів муніципальної геоінформаційної системи у місті Чернівцях  на офіційному </w:t>
            </w:r>
            <w:r w:rsidR="00EE5523" w:rsidRPr="00751296">
              <w:rPr>
                <w:sz w:val="20"/>
                <w:szCs w:val="20"/>
                <w:lang w:val="uk-UA"/>
              </w:rPr>
              <w:t>веб порталі</w:t>
            </w:r>
            <w:r w:rsidRPr="00751296">
              <w:rPr>
                <w:sz w:val="20"/>
                <w:szCs w:val="20"/>
                <w:lang w:val="uk-UA"/>
              </w:rPr>
              <w:t xml:space="preserve"> міської ради, розміщення інформації щодо інвестиційної діяльності на інших доступних Інтернет - ресурсах</w:t>
            </w:r>
          </w:p>
        </w:tc>
        <w:tc>
          <w:tcPr>
            <w:tcW w:w="1275" w:type="dxa"/>
            <w:noWrap/>
          </w:tcPr>
          <w:p w:rsidR="00C27455" w:rsidRPr="00751296" w:rsidRDefault="00C27455" w:rsidP="009E05E4">
            <w:pPr>
              <w:jc w:val="center"/>
              <w:rPr>
                <w:sz w:val="20"/>
                <w:szCs w:val="20"/>
                <w:lang w:val="uk-UA"/>
              </w:rPr>
            </w:pPr>
            <w:r w:rsidRPr="00751296">
              <w:rPr>
                <w:sz w:val="20"/>
                <w:szCs w:val="20"/>
                <w:lang w:val="uk-UA"/>
              </w:rPr>
              <w:t>постійно</w:t>
            </w:r>
          </w:p>
        </w:tc>
        <w:tc>
          <w:tcPr>
            <w:tcW w:w="2865" w:type="dxa"/>
            <w:noWrap/>
          </w:tcPr>
          <w:p w:rsidR="00C27455" w:rsidRPr="00751296" w:rsidRDefault="00C27455"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C27455" w:rsidRPr="00751296" w:rsidRDefault="00C27455" w:rsidP="003523DE">
            <w:pPr>
              <w:jc w:val="center"/>
              <w:rPr>
                <w:sz w:val="20"/>
                <w:szCs w:val="20"/>
                <w:lang w:val="uk-UA"/>
              </w:rPr>
            </w:pPr>
            <w:r w:rsidRPr="00751296">
              <w:rPr>
                <w:sz w:val="20"/>
                <w:szCs w:val="20"/>
                <w:lang w:val="uk-UA"/>
              </w:rPr>
              <w:t>не потребує фінансування</w:t>
            </w:r>
          </w:p>
        </w:tc>
        <w:tc>
          <w:tcPr>
            <w:tcW w:w="836" w:type="dxa"/>
            <w:gridSpan w:val="2"/>
          </w:tcPr>
          <w:p w:rsidR="00C27455" w:rsidRPr="00751296" w:rsidRDefault="00C27455" w:rsidP="003523DE">
            <w:pPr>
              <w:jc w:val="center"/>
              <w:rPr>
                <w:sz w:val="20"/>
                <w:szCs w:val="20"/>
                <w:lang w:val="uk-UA"/>
              </w:rPr>
            </w:pPr>
            <w:r w:rsidRPr="00751296">
              <w:rPr>
                <w:sz w:val="20"/>
                <w:szCs w:val="20"/>
                <w:lang w:val="uk-UA"/>
              </w:rPr>
              <w:t>-</w:t>
            </w:r>
          </w:p>
        </w:tc>
        <w:tc>
          <w:tcPr>
            <w:tcW w:w="787" w:type="dxa"/>
            <w:gridSpan w:val="2"/>
            <w:noWrap/>
          </w:tcPr>
          <w:p w:rsidR="00C27455" w:rsidRPr="00751296" w:rsidRDefault="00C27455" w:rsidP="003523DE">
            <w:pPr>
              <w:jc w:val="center"/>
              <w:rPr>
                <w:sz w:val="20"/>
                <w:szCs w:val="20"/>
                <w:lang w:val="uk-UA"/>
              </w:rPr>
            </w:pPr>
            <w:r w:rsidRPr="00751296">
              <w:rPr>
                <w:sz w:val="20"/>
                <w:szCs w:val="20"/>
                <w:lang w:val="uk-UA"/>
              </w:rPr>
              <w:t>-</w:t>
            </w:r>
          </w:p>
        </w:tc>
        <w:tc>
          <w:tcPr>
            <w:tcW w:w="857" w:type="dxa"/>
            <w:gridSpan w:val="2"/>
            <w:noWrap/>
          </w:tcPr>
          <w:p w:rsidR="00C27455" w:rsidRPr="00751296" w:rsidRDefault="00C27455" w:rsidP="003523DE">
            <w:pPr>
              <w:jc w:val="center"/>
              <w:rPr>
                <w:sz w:val="20"/>
                <w:szCs w:val="20"/>
                <w:lang w:val="uk-UA"/>
              </w:rPr>
            </w:pPr>
            <w:r w:rsidRPr="00751296">
              <w:rPr>
                <w:sz w:val="20"/>
                <w:szCs w:val="20"/>
                <w:lang w:val="uk-UA"/>
              </w:rPr>
              <w:t>-</w:t>
            </w:r>
          </w:p>
        </w:tc>
        <w:tc>
          <w:tcPr>
            <w:tcW w:w="2784" w:type="dxa"/>
            <w:noWrap/>
          </w:tcPr>
          <w:p w:rsidR="00C27455" w:rsidRPr="00751296" w:rsidRDefault="00C27455" w:rsidP="009E05E4">
            <w:pPr>
              <w:jc w:val="both"/>
              <w:rPr>
                <w:sz w:val="20"/>
                <w:szCs w:val="20"/>
                <w:lang w:val="uk-UA"/>
              </w:rPr>
            </w:pPr>
            <w:r w:rsidRPr="00751296">
              <w:rPr>
                <w:sz w:val="20"/>
                <w:szCs w:val="20"/>
                <w:lang w:val="uk-UA"/>
              </w:rPr>
              <w:t>Забезпечення суб’єктів бізнесу актуальною інформацією щодо інвестиційних пропозицій міста, залучення інвестицій у розвиток економіки міста Чернівців</w:t>
            </w:r>
          </w:p>
        </w:tc>
      </w:tr>
      <w:tr w:rsidR="00CE778A" w:rsidRPr="00751296" w:rsidTr="003523DE">
        <w:tc>
          <w:tcPr>
            <w:tcW w:w="566" w:type="dxa"/>
            <w:noWrap/>
          </w:tcPr>
          <w:p w:rsidR="00CE778A" w:rsidRPr="00751296" w:rsidRDefault="00CE778A" w:rsidP="009E05E4">
            <w:pPr>
              <w:jc w:val="center"/>
              <w:rPr>
                <w:sz w:val="20"/>
                <w:szCs w:val="20"/>
                <w:lang w:val="uk-UA"/>
              </w:rPr>
            </w:pPr>
            <w:r w:rsidRPr="00751296">
              <w:rPr>
                <w:sz w:val="20"/>
                <w:szCs w:val="20"/>
                <w:lang w:val="uk-UA"/>
              </w:rPr>
              <w:t>2.9</w:t>
            </w:r>
          </w:p>
        </w:tc>
        <w:tc>
          <w:tcPr>
            <w:tcW w:w="3460" w:type="dxa"/>
            <w:noWrap/>
          </w:tcPr>
          <w:p w:rsidR="00CE778A" w:rsidRPr="00751296" w:rsidRDefault="00CE778A" w:rsidP="009E05E4">
            <w:pPr>
              <w:jc w:val="both"/>
              <w:rPr>
                <w:sz w:val="20"/>
                <w:szCs w:val="20"/>
                <w:lang w:val="uk-UA"/>
              </w:rPr>
            </w:pPr>
            <w:r w:rsidRPr="00751296">
              <w:rPr>
                <w:sz w:val="20"/>
                <w:szCs w:val="20"/>
                <w:lang w:val="uk-UA"/>
              </w:rPr>
              <w:t xml:space="preserve">Залучення суб’єктів малого і </w:t>
            </w:r>
            <w:r w:rsidRPr="00751296">
              <w:rPr>
                <w:sz w:val="20"/>
                <w:szCs w:val="20"/>
                <w:lang w:val="uk-UA"/>
              </w:rPr>
              <w:lastRenderedPageBreak/>
              <w:t>середнього бізнесу до участі  у місцевих, регіональних, національних та міжнародних економічних, інвестиційних та  інноваційних  форумах</w:t>
            </w:r>
          </w:p>
        </w:tc>
        <w:tc>
          <w:tcPr>
            <w:tcW w:w="1275" w:type="dxa"/>
            <w:noWrap/>
          </w:tcPr>
          <w:p w:rsidR="00CE778A" w:rsidRPr="00751296" w:rsidRDefault="00CE778A" w:rsidP="009E05E4">
            <w:pPr>
              <w:jc w:val="center"/>
              <w:rPr>
                <w:sz w:val="20"/>
                <w:szCs w:val="20"/>
                <w:lang w:val="uk-UA"/>
              </w:rPr>
            </w:pPr>
            <w:r w:rsidRPr="00751296">
              <w:rPr>
                <w:sz w:val="20"/>
                <w:szCs w:val="20"/>
                <w:lang w:val="uk-UA"/>
              </w:rPr>
              <w:lastRenderedPageBreak/>
              <w:t xml:space="preserve">2021-2022 </w:t>
            </w:r>
            <w:r w:rsidRPr="00751296">
              <w:rPr>
                <w:sz w:val="20"/>
                <w:szCs w:val="20"/>
                <w:lang w:val="uk-UA"/>
              </w:rPr>
              <w:lastRenderedPageBreak/>
              <w:t>роки</w:t>
            </w:r>
          </w:p>
        </w:tc>
        <w:tc>
          <w:tcPr>
            <w:tcW w:w="2865" w:type="dxa"/>
            <w:noWrap/>
          </w:tcPr>
          <w:p w:rsidR="00CE778A" w:rsidRPr="00751296" w:rsidRDefault="002D40B3" w:rsidP="009E05E4">
            <w:pPr>
              <w:jc w:val="both"/>
              <w:rPr>
                <w:sz w:val="20"/>
                <w:szCs w:val="20"/>
                <w:lang w:val="uk-UA"/>
              </w:rPr>
            </w:pPr>
            <w:r w:rsidRPr="00751296">
              <w:rPr>
                <w:sz w:val="20"/>
                <w:szCs w:val="20"/>
                <w:lang w:val="uk-UA"/>
              </w:rPr>
              <w:lastRenderedPageBreak/>
              <w:t xml:space="preserve">Департамент  розвитку </w:t>
            </w:r>
            <w:r w:rsidRPr="00751296">
              <w:rPr>
                <w:sz w:val="20"/>
                <w:szCs w:val="20"/>
                <w:lang w:val="uk-UA"/>
              </w:rPr>
              <w:lastRenderedPageBreak/>
              <w:t xml:space="preserve">Чернівецької міської ради, </w:t>
            </w:r>
            <w:r w:rsidR="00CE778A" w:rsidRPr="00751296">
              <w:rPr>
                <w:sz w:val="20"/>
                <w:szCs w:val="20"/>
                <w:lang w:val="uk-UA"/>
              </w:rPr>
              <w:t>Чернівецька торгово-промислова палата</w:t>
            </w:r>
          </w:p>
        </w:tc>
        <w:tc>
          <w:tcPr>
            <w:tcW w:w="1756" w:type="dxa"/>
            <w:noWrap/>
          </w:tcPr>
          <w:p w:rsidR="00CE778A" w:rsidRPr="00751296" w:rsidRDefault="00CE778A" w:rsidP="00CE778A">
            <w:pPr>
              <w:jc w:val="center"/>
              <w:rPr>
                <w:sz w:val="20"/>
                <w:szCs w:val="20"/>
                <w:lang w:val="uk-UA"/>
              </w:rPr>
            </w:pPr>
            <w:r w:rsidRPr="00751296">
              <w:rPr>
                <w:sz w:val="20"/>
                <w:szCs w:val="20"/>
                <w:lang w:val="uk-UA"/>
              </w:rPr>
              <w:lastRenderedPageBreak/>
              <w:t xml:space="preserve">інші джерела </w:t>
            </w:r>
            <w:r w:rsidRPr="00751296">
              <w:rPr>
                <w:sz w:val="20"/>
                <w:szCs w:val="20"/>
                <w:lang w:val="uk-UA"/>
              </w:rPr>
              <w:lastRenderedPageBreak/>
              <w:t>фінансування</w:t>
            </w:r>
          </w:p>
          <w:p w:rsidR="00CE778A" w:rsidRPr="00751296" w:rsidRDefault="00CE778A" w:rsidP="00CE778A">
            <w:pPr>
              <w:jc w:val="center"/>
              <w:rPr>
                <w:sz w:val="20"/>
                <w:szCs w:val="20"/>
                <w:lang w:val="uk-UA"/>
              </w:rPr>
            </w:pPr>
            <w:r w:rsidRPr="00751296">
              <w:rPr>
                <w:sz w:val="16"/>
                <w:szCs w:val="16"/>
                <w:lang w:val="uk-UA"/>
              </w:rPr>
              <w:t>(кошти суб’єктів господарювання)</w:t>
            </w:r>
          </w:p>
        </w:tc>
        <w:tc>
          <w:tcPr>
            <w:tcW w:w="2480" w:type="dxa"/>
            <w:gridSpan w:val="6"/>
          </w:tcPr>
          <w:p w:rsidR="00CE778A" w:rsidRPr="00751296" w:rsidRDefault="00CE778A" w:rsidP="00F435B0">
            <w:pPr>
              <w:jc w:val="center"/>
              <w:rPr>
                <w:sz w:val="20"/>
                <w:szCs w:val="20"/>
                <w:lang w:val="uk-UA"/>
              </w:rPr>
            </w:pPr>
            <w:r w:rsidRPr="00751296">
              <w:rPr>
                <w:sz w:val="20"/>
                <w:szCs w:val="20"/>
                <w:lang w:val="uk-UA"/>
              </w:rPr>
              <w:lastRenderedPageBreak/>
              <w:t>в межах залучених коштів</w:t>
            </w:r>
          </w:p>
        </w:tc>
        <w:tc>
          <w:tcPr>
            <w:tcW w:w="2784" w:type="dxa"/>
            <w:noWrap/>
          </w:tcPr>
          <w:p w:rsidR="00CE778A" w:rsidRPr="00751296" w:rsidRDefault="00CE778A" w:rsidP="009E05E4">
            <w:pPr>
              <w:jc w:val="both"/>
              <w:rPr>
                <w:sz w:val="20"/>
                <w:szCs w:val="20"/>
                <w:lang w:val="uk-UA"/>
              </w:rPr>
            </w:pPr>
            <w:r w:rsidRPr="00751296">
              <w:rPr>
                <w:sz w:val="20"/>
                <w:szCs w:val="20"/>
                <w:lang w:val="uk-UA"/>
              </w:rPr>
              <w:t xml:space="preserve">Підвищення рівня участі </w:t>
            </w:r>
            <w:r w:rsidRPr="00751296">
              <w:rPr>
                <w:sz w:val="20"/>
                <w:szCs w:val="20"/>
                <w:lang w:val="uk-UA"/>
              </w:rPr>
              <w:lastRenderedPageBreak/>
              <w:t>суб’єктів бізнесу у форумах з економічних, інвестиційних та  інноваційних питань бізнесу, розширення ринків збуту товарів та послуг, налагодження нових партнерських зв’язків, залучення інвестицій в економіку міста, впровадження інноваційних технологій</w:t>
            </w:r>
            <w:r w:rsidRPr="00751296">
              <w:rPr>
                <w:sz w:val="16"/>
                <w:szCs w:val="16"/>
                <w:lang w:val="uk-UA"/>
              </w:rPr>
              <w:t xml:space="preserve"> </w:t>
            </w:r>
            <w:r w:rsidRPr="00751296">
              <w:rPr>
                <w:sz w:val="20"/>
                <w:szCs w:val="20"/>
                <w:lang w:val="uk-UA"/>
              </w:rPr>
              <w:t>виробництва товарів та надання послуг</w:t>
            </w:r>
          </w:p>
        </w:tc>
      </w:tr>
      <w:tr w:rsidR="00CE778A" w:rsidRPr="00751296" w:rsidTr="003523DE">
        <w:tc>
          <w:tcPr>
            <w:tcW w:w="566" w:type="dxa"/>
            <w:noWrap/>
          </w:tcPr>
          <w:p w:rsidR="00CE778A" w:rsidRPr="00751296" w:rsidRDefault="00CE778A" w:rsidP="009E05E4">
            <w:pPr>
              <w:jc w:val="center"/>
              <w:rPr>
                <w:lang w:val="uk-UA"/>
              </w:rPr>
            </w:pPr>
            <w:r w:rsidRPr="00751296">
              <w:rPr>
                <w:lang w:val="uk-UA"/>
              </w:rPr>
              <w:lastRenderedPageBreak/>
              <w:t>3.</w:t>
            </w:r>
          </w:p>
        </w:tc>
        <w:tc>
          <w:tcPr>
            <w:tcW w:w="14620" w:type="dxa"/>
            <w:gridSpan w:val="11"/>
            <w:noWrap/>
          </w:tcPr>
          <w:p w:rsidR="00CE778A" w:rsidRPr="00751296" w:rsidRDefault="00CE778A" w:rsidP="003C6F24">
            <w:pPr>
              <w:jc w:val="center"/>
              <w:rPr>
                <w:lang w:val="uk-UA"/>
              </w:rPr>
            </w:pPr>
            <w:r w:rsidRPr="00751296">
              <w:rPr>
                <w:b/>
                <w:lang w:val="uk-UA"/>
              </w:rPr>
              <w:t>Ресурсне та інформаційне забезпечення</w:t>
            </w:r>
          </w:p>
        </w:tc>
      </w:tr>
      <w:tr w:rsidR="00CE778A" w:rsidRPr="00751296" w:rsidTr="00F435B0">
        <w:tc>
          <w:tcPr>
            <w:tcW w:w="566" w:type="dxa"/>
            <w:noWrap/>
          </w:tcPr>
          <w:p w:rsidR="00CE778A" w:rsidRPr="00751296" w:rsidRDefault="00CE778A" w:rsidP="009E05E4">
            <w:pPr>
              <w:jc w:val="center"/>
              <w:rPr>
                <w:sz w:val="20"/>
                <w:szCs w:val="20"/>
                <w:lang w:val="uk-UA"/>
              </w:rPr>
            </w:pPr>
            <w:r w:rsidRPr="00751296">
              <w:rPr>
                <w:sz w:val="20"/>
                <w:szCs w:val="20"/>
                <w:lang w:val="uk-UA"/>
              </w:rPr>
              <w:t>3.1</w:t>
            </w:r>
          </w:p>
        </w:tc>
        <w:tc>
          <w:tcPr>
            <w:tcW w:w="3460" w:type="dxa"/>
            <w:noWrap/>
          </w:tcPr>
          <w:p w:rsidR="00CE778A" w:rsidRPr="00751296" w:rsidRDefault="00CE778A" w:rsidP="009E05E4">
            <w:pPr>
              <w:jc w:val="both"/>
              <w:rPr>
                <w:sz w:val="20"/>
                <w:szCs w:val="20"/>
                <w:lang w:val="uk-UA"/>
              </w:rPr>
            </w:pPr>
            <w:r w:rsidRPr="00751296">
              <w:rPr>
                <w:sz w:val="20"/>
                <w:szCs w:val="20"/>
                <w:lang w:val="uk-UA"/>
              </w:rPr>
              <w:t>Оновлення електронних баз даних об’єктів нерухомого майна, вільних земельних ділянок несільськогосподарського призначення  комунальної власності, які плануються для продажу на аукціонах, земельних торгах у формі аукціону та забезпечення вільного доступу до них суб’єктів підприємництва</w:t>
            </w:r>
          </w:p>
        </w:tc>
        <w:tc>
          <w:tcPr>
            <w:tcW w:w="1275" w:type="dxa"/>
            <w:noWrap/>
          </w:tcPr>
          <w:p w:rsidR="00CE778A" w:rsidRPr="00751296" w:rsidRDefault="00CE778A" w:rsidP="009E05E4">
            <w:pPr>
              <w:jc w:val="center"/>
              <w:rPr>
                <w:sz w:val="20"/>
                <w:szCs w:val="20"/>
                <w:lang w:val="uk-UA"/>
              </w:rPr>
            </w:pPr>
            <w:r w:rsidRPr="00751296">
              <w:rPr>
                <w:sz w:val="20"/>
                <w:szCs w:val="20"/>
                <w:lang w:val="uk-UA"/>
              </w:rPr>
              <w:t>2021-2022 роки</w:t>
            </w:r>
          </w:p>
        </w:tc>
        <w:tc>
          <w:tcPr>
            <w:tcW w:w="2865" w:type="dxa"/>
            <w:noWrap/>
          </w:tcPr>
          <w:p w:rsidR="00CE778A" w:rsidRPr="00751296" w:rsidRDefault="00CE778A" w:rsidP="009E05E4">
            <w:pPr>
              <w:jc w:val="both"/>
              <w:rPr>
                <w:sz w:val="20"/>
                <w:szCs w:val="20"/>
                <w:lang w:val="uk-UA"/>
              </w:rPr>
            </w:pPr>
            <w:r w:rsidRPr="00751296">
              <w:rPr>
                <w:sz w:val="20"/>
                <w:szCs w:val="20"/>
                <w:lang w:val="uk-UA"/>
              </w:rPr>
              <w:t>Департамент розвитку Чернівецької міської ради, департамент містобудівного комплексу та земельних відносин Чернівецької міської ради</w:t>
            </w:r>
          </w:p>
        </w:tc>
        <w:tc>
          <w:tcPr>
            <w:tcW w:w="1756" w:type="dxa"/>
            <w:noWrap/>
          </w:tcPr>
          <w:p w:rsidR="00CE778A" w:rsidRPr="00751296" w:rsidRDefault="00CE778A" w:rsidP="003523DE">
            <w:pPr>
              <w:jc w:val="center"/>
              <w:rPr>
                <w:sz w:val="20"/>
                <w:szCs w:val="20"/>
                <w:lang w:val="uk-UA"/>
              </w:rPr>
            </w:pPr>
            <w:r w:rsidRPr="00751296">
              <w:rPr>
                <w:sz w:val="20"/>
                <w:szCs w:val="20"/>
                <w:lang w:val="uk-UA"/>
              </w:rPr>
              <w:t>не потребує фінансування</w:t>
            </w:r>
          </w:p>
        </w:tc>
        <w:tc>
          <w:tcPr>
            <w:tcW w:w="836" w:type="dxa"/>
            <w:gridSpan w:val="2"/>
          </w:tcPr>
          <w:p w:rsidR="00CE778A" w:rsidRPr="00751296" w:rsidRDefault="00CE778A" w:rsidP="003523DE">
            <w:pPr>
              <w:jc w:val="center"/>
              <w:rPr>
                <w:sz w:val="20"/>
                <w:szCs w:val="20"/>
                <w:lang w:val="uk-UA"/>
              </w:rPr>
            </w:pPr>
            <w:r w:rsidRPr="00751296">
              <w:rPr>
                <w:sz w:val="20"/>
                <w:szCs w:val="20"/>
                <w:lang w:val="uk-UA"/>
              </w:rPr>
              <w:t>-</w:t>
            </w:r>
          </w:p>
        </w:tc>
        <w:tc>
          <w:tcPr>
            <w:tcW w:w="787" w:type="dxa"/>
            <w:gridSpan w:val="2"/>
            <w:noWrap/>
          </w:tcPr>
          <w:p w:rsidR="00CE778A" w:rsidRPr="00751296" w:rsidRDefault="00CE778A" w:rsidP="003523DE">
            <w:pPr>
              <w:jc w:val="center"/>
              <w:rPr>
                <w:sz w:val="20"/>
                <w:szCs w:val="20"/>
                <w:lang w:val="uk-UA"/>
              </w:rPr>
            </w:pPr>
            <w:r w:rsidRPr="00751296">
              <w:rPr>
                <w:sz w:val="20"/>
                <w:szCs w:val="20"/>
                <w:lang w:val="uk-UA"/>
              </w:rPr>
              <w:t>-</w:t>
            </w:r>
          </w:p>
        </w:tc>
        <w:tc>
          <w:tcPr>
            <w:tcW w:w="857" w:type="dxa"/>
            <w:gridSpan w:val="2"/>
            <w:noWrap/>
          </w:tcPr>
          <w:p w:rsidR="00CE778A" w:rsidRPr="00751296" w:rsidRDefault="00CE778A" w:rsidP="003523DE">
            <w:pPr>
              <w:jc w:val="center"/>
              <w:rPr>
                <w:sz w:val="20"/>
                <w:szCs w:val="20"/>
                <w:lang w:val="uk-UA"/>
              </w:rPr>
            </w:pPr>
            <w:r w:rsidRPr="00751296">
              <w:rPr>
                <w:sz w:val="20"/>
                <w:szCs w:val="20"/>
                <w:lang w:val="uk-UA"/>
              </w:rPr>
              <w:t>-</w:t>
            </w:r>
          </w:p>
        </w:tc>
        <w:tc>
          <w:tcPr>
            <w:tcW w:w="2784" w:type="dxa"/>
            <w:noWrap/>
          </w:tcPr>
          <w:p w:rsidR="00CE778A" w:rsidRPr="00751296" w:rsidRDefault="003523DE" w:rsidP="009E05E4">
            <w:pPr>
              <w:jc w:val="both"/>
              <w:rPr>
                <w:sz w:val="20"/>
                <w:szCs w:val="20"/>
                <w:lang w:val="uk-UA"/>
              </w:rPr>
            </w:pPr>
            <w:r w:rsidRPr="00751296">
              <w:rPr>
                <w:sz w:val="20"/>
                <w:szCs w:val="20"/>
                <w:lang w:val="uk-UA"/>
              </w:rPr>
              <w:t>Забезпечення актуальною інформацією та вільного доступу суб’єктів підприємництва до баз даних, сприянні підприємцям у розвитку бізнесу, підвищення ефективності управління та раціональне використання комунального майна</w:t>
            </w:r>
          </w:p>
        </w:tc>
      </w:tr>
      <w:tr w:rsidR="00EF7FA3" w:rsidRPr="00751296" w:rsidTr="00F435B0">
        <w:tc>
          <w:tcPr>
            <w:tcW w:w="566" w:type="dxa"/>
            <w:noWrap/>
          </w:tcPr>
          <w:p w:rsidR="00EF7FA3" w:rsidRPr="00751296" w:rsidRDefault="00EF7FA3" w:rsidP="009E05E4">
            <w:pPr>
              <w:jc w:val="center"/>
              <w:rPr>
                <w:sz w:val="20"/>
                <w:szCs w:val="20"/>
                <w:lang w:val="uk-UA"/>
              </w:rPr>
            </w:pPr>
            <w:r w:rsidRPr="00751296">
              <w:rPr>
                <w:sz w:val="20"/>
                <w:szCs w:val="20"/>
                <w:lang w:val="uk-UA"/>
              </w:rPr>
              <w:t>3.2</w:t>
            </w:r>
          </w:p>
        </w:tc>
        <w:tc>
          <w:tcPr>
            <w:tcW w:w="3460" w:type="dxa"/>
            <w:noWrap/>
          </w:tcPr>
          <w:p w:rsidR="00EF7FA3" w:rsidRPr="00751296" w:rsidRDefault="00EF7FA3" w:rsidP="009E05E4">
            <w:pPr>
              <w:jc w:val="both"/>
              <w:rPr>
                <w:sz w:val="20"/>
                <w:szCs w:val="20"/>
                <w:lang w:val="uk-UA"/>
              </w:rPr>
            </w:pPr>
            <w:r w:rsidRPr="00751296">
              <w:rPr>
                <w:sz w:val="20"/>
                <w:szCs w:val="20"/>
                <w:lang w:val="uk-UA"/>
              </w:rPr>
              <w:t>Забезпечення прозорого механізму процедур передачі суб’єктам малого і середнього бізнесу об’єктів нерухомості, земельних ділянок комунальної власності на умовах оренди або викупу та розрахунків вартості оренди приміщень, земельних ділянок</w:t>
            </w:r>
          </w:p>
        </w:tc>
        <w:tc>
          <w:tcPr>
            <w:tcW w:w="1275" w:type="dxa"/>
            <w:noWrap/>
          </w:tcPr>
          <w:p w:rsidR="00EF7FA3" w:rsidRPr="00751296" w:rsidRDefault="00EF7FA3" w:rsidP="009E05E4">
            <w:pPr>
              <w:jc w:val="center"/>
              <w:rPr>
                <w:sz w:val="20"/>
                <w:szCs w:val="20"/>
                <w:lang w:val="uk-UA"/>
              </w:rPr>
            </w:pPr>
            <w:r w:rsidRPr="00751296">
              <w:rPr>
                <w:sz w:val="20"/>
                <w:szCs w:val="20"/>
                <w:lang w:val="uk-UA"/>
              </w:rPr>
              <w:t>постійно</w:t>
            </w:r>
          </w:p>
        </w:tc>
        <w:tc>
          <w:tcPr>
            <w:tcW w:w="2865" w:type="dxa"/>
            <w:noWrap/>
          </w:tcPr>
          <w:p w:rsidR="00EF7FA3" w:rsidRPr="00751296" w:rsidRDefault="00EF7FA3" w:rsidP="009E05E4">
            <w:pPr>
              <w:jc w:val="both"/>
              <w:rPr>
                <w:sz w:val="20"/>
                <w:szCs w:val="20"/>
                <w:lang w:val="uk-UA"/>
              </w:rPr>
            </w:pPr>
            <w:r w:rsidRPr="00751296">
              <w:rPr>
                <w:sz w:val="20"/>
                <w:szCs w:val="20"/>
                <w:lang w:val="uk-UA"/>
              </w:rPr>
              <w:t>Департамент розвитку Чернівецької міської ради, департамент містобудівного комплексу та земельних відносин Чернівецької міської ради</w:t>
            </w:r>
          </w:p>
        </w:tc>
        <w:tc>
          <w:tcPr>
            <w:tcW w:w="1756" w:type="dxa"/>
            <w:noWrap/>
          </w:tcPr>
          <w:p w:rsidR="00EF7FA3" w:rsidRPr="00751296" w:rsidRDefault="00EF7FA3" w:rsidP="002E58A4">
            <w:pPr>
              <w:jc w:val="center"/>
              <w:rPr>
                <w:sz w:val="20"/>
                <w:szCs w:val="20"/>
                <w:lang w:val="uk-UA"/>
              </w:rPr>
            </w:pPr>
            <w:r w:rsidRPr="00751296">
              <w:rPr>
                <w:sz w:val="20"/>
                <w:szCs w:val="20"/>
                <w:lang w:val="uk-UA"/>
              </w:rPr>
              <w:t>не потребує фінансування</w:t>
            </w:r>
          </w:p>
        </w:tc>
        <w:tc>
          <w:tcPr>
            <w:tcW w:w="836" w:type="dxa"/>
            <w:gridSpan w:val="2"/>
          </w:tcPr>
          <w:p w:rsidR="00EF7FA3" w:rsidRPr="00751296" w:rsidRDefault="00EF7FA3" w:rsidP="002E58A4">
            <w:pPr>
              <w:jc w:val="center"/>
              <w:rPr>
                <w:sz w:val="20"/>
                <w:szCs w:val="20"/>
                <w:lang w:val="uk-UA"/>
              </w:rPr>
            </w:pPr>
            <w:r w:rsidRPr="00751296">
              <w:rPr>
                <w:sz w:val="20"/>
                <w:szCs w:val="20"/>
                <w:lang w:val="uk-UA"/>
              </w:rPr>
              <w:t>-</w:t>
            </w:r>
          </w:p>
        </w:tc>
        <w:tc>
          <w:tcPr>
            <w:tcW w:w="787" w:type="dxa"/>
            <w:gridSpan w:val="2"/>
            <w:noWrap/>
          </w:tcPr>
          <w:p w:rsidR="00EF7FA3" w:rsidRPr="00751296" w:rsidRDefault="00EF7FA3" w:rsidP="002E58A4">
            <w:pPr>
              <w:jc w:val="center"/>
              <w:rPr>
                <w:sz w:val="20"/>
                <w:szCs w:val="20"/>
                <w:lang w:val="uk-UA"/>
              </w:rPr>
            </w:pPr>
            <w:r w:rsidRPr="00751296">
              <w:rPr>
                <w:sz w:val="20"/>
                <w:szCs w:val="20"/>
                <w:lang w:val="uk-UA"/>
              </w:rPr>
              <w:t>-</w:t>
            </w:r>
          </w:p>
        </w:tc>
        <w:tc>
          <w:tcPr>
            <w:tcW w:w="857" w:type="dxa"/>
            <w:gridSpan w:val="2"/>
            <w:noWrap/>
          </w:tcPr>
          <w:p w:rsidR="00EF7FA3" w:rsidRPr="00751296" w:rsidRDefault="00EF7FA3" w:rsidP="002E58A4">
            <w:pPr>
              <w:jc w:val="center"/>
              <w:rPr>
                <w:sz w:val="20"/>
                <w:szCs w:val="20"/>
                <w:lang w:val="uk-UA"/>
              </w:rPr>
            </w:pPr>
            <w:r w:rsidRPr="00751296">
              <w:rPr>
                <w:sz w:val="20"/>
                <w:szCs w:val="20"/>
                <w:lang w:val="uk-UA"/>
              </w:rPr>
              <w:t>-</w:t>
            </w:r>
          </w:p>
        </w:tc>
        <w:tc>
          <w:tcPr>
            <w:tcW w:w="2784" w:type="dxa"/>
            <w:noWrap/>
          </w:tcPr>
          <w:p w:rsidR="00EF7FA3" w:rsidRPr="00751296" w:rsidRDefault="00EF7FA3" w:rsidP="009E05E4">
            <w:pPr>
              <w:jc w:val="both"/>
              <w:rPr>
                <w:sz w:val="20"/>
                <w:szCs w:val="20"/>
                <w:lang w:val="uk-UA"/>
              </w:rPr>
            </w:pPr>
            <w:r w:rsidRPr="00751296">
              <w:rPr>
                <w:sz w:val="20"/>
                <w:szCs w:val="20"/>
                <w:lang w:val="uk-UA"/>
              </w:rPr>
              <w:t>Забезпечення рівного доступу та прозорих  конкурентних умов для суб’єктів підприємництва до оренди об’єктів комунальної власності, сприянні підприємцям у розвитку бізнесу, підвищення ефективності управління та раціональне використання комунального майна</w:t>
            </w:r>
          </w:p>
        </w:tc>
      </w:tr>
      <w:tr w:rsidR="005F2520" w:rsidRPr="00751296" w:rsidTr="00F435B0">
        <w:tc>
          <w:tcPr>
            <w:tcW w:w="566" w:type="dxa"/>
            <w:vMerge w:val="restart"/>
            <w:noWrap/>
          </w:tcPr>
          <w:p w:rsidR="005F2520" w:rsidRPr="00751296" w:rsidRDefault="005F2520" w:rsidP="009E05E4">
            <w:pPr>
              <w:jc w:val="center"/>
              <w:rPr>
                <w:sz w:val="20"/>
                <w:szCs w:val="20"/>
                <w:lang w:val="uk-UA"/>
              </w:rPr>
            </w:pPr>
            <w:r w:rsidRPr="00751296">
              <w:rPr>
                <w:sz w:val="20"/>
                <w:szCs w:val="20"/>
                <w:lang w:val="uk-UA"/>
              </w:rPr>
              <w:t>3.3</w:t>
            </w:r>
          </w:p>
        </w:tc>
        <w:tc>
          <w:tcPr>
            <w:tcW w:w="3460" w:type="dxa"/>
            <w:vMerge w:val="restart"/>
            <w:noWrap/>
          </w:tcPr>
          <w:p w:rsidR="005F2520" w:rsidRPr="00751296" w:rsidRDefault="005F2520" w:rsidP="009E05E4">
            <w:pPr>
              <w:jc w:val="both"/>
              <w:rPr>
                <w:sz w:val="20"/>
                <w:szCs w:val="20"/>
                <w:lang w:val="uk-UA"/>
              </w:rPr>
            </w:pPr>
            <w:r w:rsidRPr="00751296">
              <w:rPr>
                <w:sz w:val="20"/>
                <w:szCs w:val="20"/>
                <w:lang w:val="uk-UA"/>
              </w:rPr>
              <w:t>Проведення навчальних програм (семінарів, вебінарів тощо) з питань започаткування власного бізнесу, його організації, переорієнтації діяльності та інших питань ведення бізнесу</w:t>
            </w:r>
          </w:p>
          <w:p w:rsidR="005F2520" w:rsidRPr="00751296" w:rsidRDefault="005F2520" w:rsidP="009E05E4">
            <w:pPr>
              <w:jc w:val="both"/>
              <w:rPr>
                <w:sz w:val="20"/>
                <w:szCs w:val="20"/>
                <w:lang w:val="uk-UA"/>
              </w:rPr>
            </w:pPr>
          </w:p>
          <w:p w:rsidR="005F2520" w:rsidRPr="00751296" w:rsidRDefault="005F2520" w:rsidP="009E05E4">
            <w:pPr>
              <w:jc w:val="both"/>
              <w:rPr>
                <w:sz w:val="20"/>
                <w:szCs w:val="20"/>
                <w:lang w:val="uk-UA"/>
              </w:rPr>
            </w:pPr>
          </w:p>
        </w:tc>
        <w:tc>
          <w:tcPr>
            <w:tcW w:w="1275" w:type="dxa"/>
            <w:vMerge w:val="restart"/>
            <w:noWrap/>
          </w:tcPr>
          <w:p w:rsidR="005F2520" w:rsidRPr="00751296" w:rsidRDefault="005F2520" w:rsidP="009E05E4">
            <w:pPr>
              <w:jc w:val="center"/>
              <w:rPr>
                <w:sz w:val="20"/>
                <w:szCs w:val="20"/>
                <w:lang w:val="uk-UA"/>
              </w:rPr>
            </w:pPr>
            <w:r w:rsidRPr="00751296">
              <w:rPr>
                <w:sz w:val="20"/>
                <w:szCs w:val="20"/>
                <w:lang w:val="uk-UA"/>
              </w:rPr>
              <w:lastRenderedPageBreak/>
              <w:t>2021-2022 роки</w:t>
            </w:r>
          </w:p>
        </w:tc>
        <w:tc>
          <w:tcPr>
            <w:tcW w:w="2865" w:type="dxa"/>
            <w:vMerge w:val="restart"/>
            <w:noWrap/>
          </w:tcPr>
          <w:p w:rsidR="005F2520" w:rsidRPr="00751296" w:rsidRDefault="005F2520"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5F2520" w:rsidRPr="00751296" w:rsidRDefault="005F2520" w:rsidP="009E05E4">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5F2520" w:rsidRPr="00751296" w:rsidRDefault="005F2520" w:rsidP="00F435B0">
            <w:pPr>
              <w:jc w:val="center"/>
              <w:rPr>
                <w:b/>
                <w:sz w:val="20"/>
                <w:szCs w:val="20"/>
                <w:lang w:val="uk-UA"/>
              </w:rPr>
            </w:pPr>
            <w:r w:rsidRPr="00751296">
              <w:rPr>
                <w:b/>
                <w:sz w:val="20"/>
                <w:szCs w:val="20"/>
                <w:lang w:val="uk-UA"/>
              </w:rPr>
              <w:t>27,0</w:t>
            </w:r>
          </w:p>
        </w:tc>
        <w:tc>
          <w:tcPr>
            <w:tcW w:w="787" w:type="dxa"/>
            <w:gridSpan w:val="2"/>
            <w:noWrap/>
          </w:tcPr>
          <w:p w:rsidR="005F2520" w:rsidRPr="00751296" w:rsidRDefault="005F2520" w:rsidP="00F435B0">
            <w:pPr>
              <w:jc w:val="center"/>
              <w:rPr>
                <w:sz w:val="20"/>
                <w:szCs w:val="20"/>
                <w:lang w:val="uk-UA"/>
              </w:rPr>
            </w:pPr>
            <w:r w:rsidRPr="00751296">
              <w:rPr>
                <w:sz w:val="20"/>
                <w:szCs w:val="20"/>
                <w:lang w:val="uk-UA"/>
              </w:rPr>
              <w:t>12,0</w:t>
            </w:r>
          </w:p>
        </w:tc>
        <w:tc>
          <w:tcPr>
            <w:tcW w:w="857" w:type="dxa"/>
            <w:gridSpan w:val="2"/>
            <w:noWrap/>
          </w:tcPr>
          <w:p w:rsidR="005F2520" w:rsidRPr="00751296" w:rsidRDefault="005F2520" w:rsidP="00F435B0">
            <w:pPr>
              <w:jc w:val="center"/>
              <w:rPr>
                <w:sz w:val="20"/>
                <w:szCs w:val="20"/>
                <w:lang w:val="uk-UA"/>
              </w:rPr>
            </w:pPr>
            <w:r w:rsidRPr="00751296">
              <w:rPr>
                <w:sz w:val="20"/>
                <w:szCs w:val="20"/>
                <w:lang w:val="uk-UA"/>
              </w:rPr>
              <w:t>15,0</w:t>
            </w:r>
          </w:p>
        </w:tc>
        <w:tc>
          <w:tcPr>
            <w:tcW w:w="2784" w:type="dxa"/>
            <w:vMerge w:val="restart"/>
            <w:noWrap/>
          </w:tcPr>
          <w:p w:rsidR="005F2520" w:rsidRPr="00751296" w:rsidRDefault="005F2520" w:rsidP="009E05E4">
            <w:pPr>
              <w:jc w:val="both"/>
              <w:rPr>
                <w:sz w:val="20"/>
                <w:szCs w:val="20"/>
                <w:lang w:val="uk-UA"/>
              </w:rPr>
            </w:pPr>
            <w:r w:rsidRPr="00751296">
              <w:rPr>
                <w:sz w:val="20"/>
                <w:szCs w:val="20"/>
                <w:lang w:val="uk-UA"/>
              </w:rPr>
              <w:t>Підвищення рівня обізнаності суб’єктів підприємництва з питань започаткування власного бізнесу, його ведення, переорієнтації справи</w:t>
            </w:r>
          </w:p>
        </w:tc>
      </w:tr>
      <w:tr w:rsidR="005F2520" w:rsidRPr="00751296" w:rsidTr="002E58A4">
        <w:tc>
          <w:tcPr>
            <w:tcW w:w="566" w:type="dxa"/>
            <w:vMerge/>
            <w:noWrap/>
          </w:tcPr>
          <w:p w:rsidR="005F2520" w:rsidRPr="00751296" w:rsidRDefault="005F2520" w:rsidP="009E05E4">
            <w:pPr>
              <w:jc w:val="center"/>
              <w:rPr>
                <w:sz w:val="20"/>
                <w:szCs w:val="20"/>
                <w:lang w:val="uk-UA"/>
              </w:rPr>
            </w:pPr>
          </w:p>
        </w:tc>
        <w:tc>
          <w:tcPr>
            <w:tcW w:w="3460" w:type="dxa"/>
            <w:vMerge/>
            <w:noWrap/>
          </w:tcPr>
          <w:p w:rsidR="005F2520" w:rsidRPr="00751296" w:rsidRDefault="005F2520" w:rsidP="009E05E4">
            <w:pPr>
              <w:jc w:val="both"/>
              <w:rPr>
                <w:sz w:val="20"/>
                <w:szCs w:val="20"/>
                <w:lang w:val="uk-UA"/>
              </w:rPr>
            </w:pPr>
          </w:p>
        </w:tc>
        <w:tc>
          <w:tcPr>
            <w:tcW w:w="1275" w:type="dxa"/>
            <w:vMerge/>
            <w:noWrap/>
          </w:tcPr>
          <w:p w:rsidR="005F2520" w:rsidRPr="00751296" w:rsidRDefault="005F2520" w:rsidP="009E05E4">
            <w:pPr>
              <w:jc w:val="center"/>
              <w:rPr>
                <w:sz w:val="20"/>
                <w:szCs w:val="20"/>
                <w:lang w:val="uk-UA"/>
              </w:rPr>
            </w:pPr>
          </w:p>
        </w:tc>
        <w:tc>
          <w:tcPr>
            <w:tcW w:w="2865" w:type="dxa"/>
            <w:vMerge/>
            <w:noWrap/>
          </w:tcPr>
          <w:p w:rsidR="005F2520" w:rsidRPr="00751296" w:rsidRDefault="005F2520" w:rsidP="009E05E4">
            <w:pPr>
              <w:jc w:val="both"/>
              <w:rPr>
                <w:sz w:val="20"/>
                <w:szCs w:val="20"/>
                <w:lang w:val="uk-UA"/>
              </w:rPr>
            </w:pPr>
          </w:p>
        </w:tc>
        <w:tc>
          <w:tcPr>
            <w:tcW w:w="1756" w:type="dxa"/>
            <w:noWrap/>
          </w:tcPr>
          <w:p w:rsidR="005F2520" w:rsidRPr="00751296" w:rsidRDefault="005F2520" w:rsidP="009E05E4">
            <w:pPr>
              <w:jc w:val="center"/>
              <w:rPr>
                <w:sz w:val="20"/>
                <w:szCs w:val="20"/>
                <w:lang w:val="uk-UA"/>
              </w:rPr>
            </w:pPr>
            <w:r w:rsidRPr="00751296">
              <w:rPr>
                <w:sz w:val="20"/>
                <w:szCs w:val="20"/>
                <w:lang w:val="uk-UA"/>
              </w:rPr>
              <w:t xml:space="preserve">інші джерела </w:t>
            </w:r>
            <w:r w:rsidRPr="00751296">
              <w:rPr>
                <w:sz w:val="20"/>
                <w:szCs w:val="20"/>
                <w:lang w:val="uk-UA"/>
              </w:rPr>
              <w:lastRenderedPageBreak/>
              <w:t>фінансування</w:t>
            </w:r>
          </w:p>
        </w:tc>
        <w:tc>
          <w:tcPr>
            <w:tcW w:w="2480" w:type="dxa"/>
            <w:gridSpan w:val="6"/>
          </w:tcPr>
          <w:p w:rsidR="005F2520" w:rsidRPr="00751296" w:rsidRDefault="005F2520" w:rsidP="00F435B0">
            <w:pPr>
              <w:jc w:val="center"/>
              <w:rPr>
                <w:sz w:val="20"/>
                <w:szCs w:val="20"/>
                <w:lang w:val="uk-UA"/>
              </w:rPr>
            </w:pPr>
            <w:r w:rsidRPr="00751296">
              <w:rPr>
                <w:sz w:val="20"/>
                <w:szCs w:val="20"/>
                <w:lang w:val="uk-UA"/>
              </w:rPr>
              <w:lastRenderedPageBreak/>
              <w:t>в межах залучених коштів</w:t>
            </w:r>
          </w:p>
        </w:tc>
        <w:tc>
          <w:tcPr>
            <w:tcW w:w="2784" w:type="dxa"/>
            <w:vMerge/>
            <w:noWrap/>
          </w:tcPr>
          <w:p w:rsidR="005F2520" w:rsidRPr="00751296" w:rsidRDefault="005F2520" w:rsidP="009E05E4">
            <w:pPr>
              <w:jc w:val="both"/>
              <w:rPr>
                <w:sz w:val="20"/>
                <w:szCs w:val="20"/>
                <w:lang w:val="uk-UA"/>
              </w:rPr>
            </w:pPr>
          </w:p>
        </w:tc>
      </w:tr>
      <w:tr w:rsidR="005F2520" w:rsidRPr="00751296" w:rsidTr="00A7026D">
        <w:tc>
          <w:tcPr>
            <w:tcW w:w="566" w:type="dxa"/>
            <w:vMerge w:val="restart"/>
            <w:noWrap/>
          </w:tcPr>
          <w:p w:rsidR="005F2520" w:rsidRPr="00751296" w:rsidRDefault="005F2520" w:rsidP="009E05E4">
            <w:pPr>
              <w:jc w:val="center"/>
              <w:rPr>
                <w:sz w:val="20"/>
                <w:szCs w:val="20"/>
                <w:lang w:val="uk-UA"/>
              </w:rPr>
            </w:pPr>
            <w:r w:rsidRPr="00751296">
              <w:rPr>
                <w:sz w:val="20"/>
                <w:szCs w:val="20"/>
                <w:lang w:val="uk-UA"/>
              </w:rPr>
              <w:lastRenderedPageBreak/>
              <w:t>3.4</w:t>
            </w:r>
          </w:p>
        </w:tc>
        <w:tc>
          <w:tcPr>
            <w:tcW w:w="3460" w:type="dxa"/>
            <w:vMerge w:val="restart"/>
            <w:noWrap/>
          </w:tcPr>
          <w:p w:rsidR="005F2520" w:rsidRPr="00751296" w:rsidRDefault="005F2520" w:rsidP="00AB1C91">
            <w:pPr>
              <w:jc w:val="both"/>
              <w:rPr>
                <w:sz w:val="20"/>
                <w:szCs w:val="20"/>
                <w:lang w:val="uk-UA"/>
              </w:rPr>
            </w:pPr>
            <w:r w:rsidRPr="00751296">
              <w:rPr>
                <w:sz w:val="20"/>
                <w:szCs w:val="20"/>
                <w:lang w:val="uk-UA"/>
              </w:rPr>
              <w:t>Підтримка функціонування та розширення дії «Гарячої лі</w:t>
            </w:r>
            <w:r w:rsidR="00AB1C91" w:rsidRPr="00751296">
              <w:rPr>
                <w:sz w:val="20"/>
                <w:szCs w:val="20"/>
                <w:lang w:val="uk-UA"/>
              </w:rPr>
              <w:t>н</w:t>
            </w:r>
            <w:r w:rsidRPr="00751296">
              <w:rPr>
                <w:sz w:val="20"/>
                <w:szCs w:val="20"/>
                <w:lang w:val="uk-UA"/>
              </w:rPr>
              <w:t>ії для підприємців»</w:t>
            </w:r>
          </w:p>
        </w:tc>
        <w:tc>
          <w:tcPr>
            <w:tcW w:w="1275" w:type="dxa"/>
            <w:vMerge w:val="restart"/>
            <w:noWrap/>
          </w:tcPr>
          <w:p w:rsidR="005F2520" w:rsidRPr="00751296" w:rsidRDefault="005F2520" w:rsidP="009E05E4">
            <w:pPr>
              <w:jc w:val="center"/>
              <w:rPr>
                <w:sz w:val="20"/>
                <w:szCs w:val="20"/>
                <w:lang w:val="uk-UA"/>
              </w:rPr>
            </w:pPr>
            <w:r w:rsidRPr="00751296">
              <w:rPr>
                <w:sz w:val="20"/>
                <w:szCs w:val="20"/>
                <w:lang w:val="uk-UA"/>
              </w:rPr>
              <w:t>2021-2022 роки</w:t>
            </w:r>
          </w:p>
        </w:tc>
        <w:tc>
          <w:tcPr>
            <w:tcW w:w="2865" w:type="dxa"/>
            <w:vMerge w:val="restart"/>
            <w:noWrap/>
          </w:tcPr>
          <w:p w:rsidR="005F2520" w:rsidRPr="00751296" w:rsidRDefault="005F2520"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5F2520" w:rsidRPr="00751296" w:rsidRDefault="005F2520" w:rsidP="002E58A4">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5F2520" w:rsidRPr="00751296" w:rsidRDefault="005F2520" w:rsidP="002E58A4">
            <w:pPr>
              <w:jc w:val="center"/>
              <w:rPr>
                <w:b/>
                <w:sz w:val="20"/>
                <w:szCs w:val="20"/>
                <w:lang w:val="uk-UA"/>
              </w:rPr>
            </w:pPr>
            <w:r w:rsidRPr="00751296">
              <w:rPr>
                <w:b/>
                <w:sz w:val="20"/>
                <w:szCs w:val="20"/>
                <w:lang w:val="uk-UA"/>
              </w:rPr>
              <w:t>27,0</w:t>
            </w:r>
          </w:p>
        </w:tc>
        <w:tc>
          <w:tcPr>
            <w:tcW w:w="787" w:type="dxa"/>
            <w:gridSpan w:val="2"/>
            <w:noWrap/>
          </w:tcPr>
          <w:p w:rsidR="005F2520" w:rsidRPr="00751296" w:rsidRDefault="005F2520" w:rsidP="002E58A4">
            <w:pPr>
              <w:jc w:val="center"/>
              <w:rPr>
                <w:sz w:val="20"/>
                <w:szCs w:val="20"/>
                <w:lang w:val="uk-UA"/>
              </w:rPr>
            </w:pPr>
            <w:r w:rsidRPr="00751296">
              <w:rPr>
                <w:sz w:val="20"/>
                <w:szCs w:val="20"/>
                <w:lang w:val="uk-UA"/>
              </w:rPr>
              <w:t>12,0</w:t>
            </w:r>
          </w:p>
        </w:tc>
        <w:tc>
          <w:tcPr>
            <w:tcW w:w="857" w:type="dxa"/>
            <w:gridSpan w:val="2"/>
            <w:noWrap/>
          </w:tcPr>
          <w:p w:rsidR="005F2520" w:rsidRPr="00751296" w:rsidRDefault="005F2520" w:rsidP="002E58A4">
            <w:pPr>
              <w:jc w:val="center"/>
              <w:rPr>
                <w:sz w:val="20"/>
                <w:szCs w:val="20"/>
                <w:lang w:val="uk-UA"/>
              </w:rPr>
            </w:pPr>
            <w:r w:rsidRPr="00751296">
              <w:rPr>
                <w:sz w:val="20"/>
                <w:szCs w:val="20"/>
                <w:lang w:val="uk-UA"/>
              </w:rPr>
              <w:t>15,0</w:t>
            </w:r>
          </w:p>
        </w:tc>
        <w:tc>
          <w:tcPr>
            <w:tcW w:w="2784" w:type="dxa"/>
            <w:vMerge w:val="restart"/>
            <w:noWrap/>
          </w:tcPr>
          <w:p w:rsidR="005F2520" w:rsidRPr="00751296" w:rsidRDefault="00A7026D" w:rsidP="00A7026D">
            <w:pPr>
              <w:jc w:val="both"/>
              <w:rPr>
                <w:sz w:val="20"/>
                <w:szCs w:val="20"/>
                <w:lang w:val="uk-UA"/>
              </w:rPr>
            </w:pPr>
            <w:r w:rsidRPr="00751296">
              <w:rPr>
                <w:sz w:val="20"/>
                <w:szCs w:val="20"/>
                <w:lang w:val="uk-UA"/>
              </w:rPr>
              <w:t>Збільшення рівня поінформованості суб’єктів малого і середнього підприємництва про умови та можливості ведення бізнесу, швидке реагування органів місцевого самоврядування на питання</w:t>
            </w:r>
            <w:r w:rsidR="005879B2" w:rsidRPr="00751296">
              <w:rPr>
                <w:sz w:val="20"/>
                <w:szCs w:val="20"/>
                <w:lang w:val="uk-UA"/>
              </w:rPr>
              <w:t>,</w:t>
            </w:r>
            <w:r w:rsidRPr="00751296">
              <w:rPr>
                <w:sz w:val="20"/>
                <w:szCs w:val="20"/>
                <w:lang w:val="uk-UA"/>
              </w:rPr>
              <w:t xml:space="preserve"> що виникають у суб’єктів підприємництва</w:t>
            </w:r>
          </w:p>
        </w:tc>
      </w:tr>
      <w:tr w:rsidR="005F2520" w:rsidRPr="00751296" w:rsidTr="002E58A4">
        <w:tc>
          <w:tcPr>
            <w:tcW w:w="566" w:type="dxa"/>
            <w:vMerge/>
            <w:noWrap/>
          </w:tcPr>
          <w:p w:rsidR="005F2520" w:rsidRPr="00751296" w:rsidRDefault="005F2520" w:rsidP="009E05E4">
            <w:pPr>
              <w:jc w:val="center"/>
              <w:rPr>
                <w:sz w:val="20"/>
                <w:szCs w:val="20"/>
                <w:lang w:val="uk-UA"/>
              </w:rPr>
            </w:pPr>
          </w:p>
        </w:tc>
        <w:tc>
          <w:tcPr>
            <w:tcW w:w="3460" w:type="dxa"/>
            <w:vMerge/>
            <w:noWrap/>
          </w:tcPr>
          <w:p w:rsidR="005F2520" w:rsidRPr="00751296" w:rsidRDefault="005F2520" w:rsidP="009E05E4">
            <w:pPr>
              <w:jc w:val="both"/>
              <w:rPr>
                <w:sz w:val="20"/>
                <w:szCs w:val="20"/>
                <w:lang w:val="uk-UA"/>
              </w:rPr>
            </w:pPr>
          </w:p>
        </w:tc>
        <w:tc>
          <w:tcPr>
            <w:tcW w:w="1275" w:type="dxa"/>
            <w:vMerge/>
            <w:noWrap/>
          </w:tcPr>
          <w:p w:rsidR="005F2520" w:rsidRPr="00751296" w:rsidRDefault="005F2520" w:rsidP="009E05E4">
            <w:pPr>
              <w:jc w:val="center"/>
              <w:rPr>
                <w:sz w:val="20"/>
                <w:szCs w:val="20"/>
                <w:lang w:val="uk-UA"/>
              </w:rPr>
            </w:pPr>
          </w:p>
        </w:tc>
        <w:tc>
          <w:tcPr>
            <w:tcW w:w="2865" w:type="dxa"/>
            <w:vMerge/>
            <w:noWrap/>
          </w:tcPr>
          <w:p w:rsidR="005F2520" w:rsidRPr="00751296" w:rsidRDefault="005F2520" w:rsidP="009E05E4">
            <w:pPr>
              <w:jc w:val="both"/>
              <w:rPr>
                <w:sz w:val="20"/>
                <w:szCs w:val="20"/>
                <w:lang w:val="uk-UA"/>
              </w:rPr>
            </w:pPr>
          </w:p>
        </w:tc>
        <w:tc>
          <w:tcPr>
            <w:tcW w:w="1756" w:type="dxa"/>
            <w:noWrap/>
          </w:tcPr>
          <w:p w:rsidR="005F2520" w:rsidRPr="00751296" w:rsidRDefault="005F2520" w:rsidP="009E05E4">
            <w:pPr>
              <w:jc w:val="center"/>
              <w:rPr>
                <w:sz w:val="20"/>
                <w:szCs w:val="20"/>
                <w:lang w:val="uk-UA"/>
              </w:rPr>
            </w:pPr>
            <w:r w:rsidRPr="00751296">
              <w:rPr>
                <w:sz w:val="20"/>
                <w:szCs w:val="20"/>
                <w:lang w:val="uk-UA"/>
              </w:rPr>
              <w:t>інші джерела фінансування</w:t>
            </w:r>
          </w:p>
        </w:tc>
        <w:tc>
          <w:tcPr>
            <w:tcW w:w="2480" w:type="dxa"/>
            <w:gridSpan w:val="6"/>
          </w:tcPr>
          <w:p w:rsidR="005F2520" w:rsidRPr="00751296" w:rsidRDefault="005F2520" w:rsidP="00F435B0">
            <w:pPr>
              <w:jc w:val="center"/>
              <w:rPr>
                <w:sz w:val="20"/>
                <w:szCs w:val="20"/>
                <w:lang w:val="uk-UA"/>
              </w:rPr>
            </w:pPr>
            <w:r w:rsidRPr="00751296">
              <w:rPr>
                <w:sz w:val="20"/>
                <w:szCs w:val="20"/>
                <w:lang w:val="uk-UA"/>
              </w:rPr>
              <w:t>в межах залучених коштів</w:t>
            </w:r>
          </w:p>
        </w:tc>
        <w:tc>
          <w:tcPr>
            <w:tcW w:w="2784" w:type="dxa"/>
            <w:vMerge/>
            <w:noWrap/>
          </w:tcPr>
          <w:p w:rsidR="005F2520" w:rsidRPr="00751296" w:rsidRDefault="005F2520" w:rsidP="009E05E4">
            <w:pPr>
              <w:jc w:val="both"/>
              <w:rPr>
                <w:sz w:val="20"/>
                <w:szCs w:val="20"/>
                <w:lang w:val="uk-UA"/>
              </w:rPr>
            </w:pPr>
          </w:p>
        </w:tc>
      </w:tr>
      <w:tr w:rsidR="00A7026D" w:rsidRPr="00751296" w:rsidTr="00F435B0">
        <w:tc>
          <w:tcPr>
            <w:tcW w:w="566" w:type="dxa"/>
            <w:noWrap/>
          </w:tcPr>
          <w:p w:rsidR="00A7026D" w:rsidRPr="00751296" w:rsidRDefault="00A7026D" w:rsidP="009E05E4">
            <w:pPr>
              <w:jc w:val="center"/>
              <w:rPr>
                <w:sz w:val="20"/>
                <w:szCs w:val="20"/>
                <w:lang w:val="uk-UA"/>
              </w:rPr>
            </w:pPr>
            <w:r w:rsidRPr="00751296">
              <w:rPr>
                <w:sz w:val="20"/>
                <w:szCs w:val="20"/>
                <w:lang w:val="uk-UA"/>
              </w:rPr>
              <w:t>3.5</w:t>
            </w:r>
          </w:p>
        </w:tc>
        <w:tc>
          <w:tcPr>
            <w:tcW w:w="3460" w:type="dxa"/>
            <w:noWrap/>
          </w:tcPr>
          <w:p w:rsidR="00A7026D" w:rsidRPr="00751296" w:rsidRDefault="00A7026D" w:rsidP="009E05E4">
            <w:pPr>
              <w:jc w:val="both"/>
              <w:rPr>
                <w:sz w:val="20"/>
                <w:szCs w:val="20"/>
                <w:lang w:val="uk-UA"/>
              </w:rPr>
            </w:pPr>
            <w:r w:rsidRPr="00751296">
              <w:rPr>
                <w:sz w:val="20"/>
                <w:szCs w:val="20"/>
                <w:lang w:val="uk-UA"/>
              </w:rPr>
              <w:t>Ведення та актуалізація реєстру пропозицій промислових підприємств міста Чернівців щодо наявності вільних виробничих площ, які можуть бути запропоновані суб’єктам бізнесу для здійснення господарської діяльності</w:t>
            </w:r>
            <w:r w:rsidR="00D56029" w:rsidRPr="00751296">
              <w:rPr>
                <w:sz w:val="20"/>
                <w:szCs w:val="20"/>
                <w:lang w:val="uk-UA"/>
              </w:rPr>
              <w:t xml:space="preserve"> (в рамках реалізації заходів ІКРС, І10)</w:t>
            </w:r>
            <w:r w:rsidR="00123CEA" w:rsidRPr="00751296">
              <w:rPr>
                <w:sz w:val="20"/>
                <w:szCs w:val="20"/>
                <w:lang w:val="uk-UA"/>
              </w:rPr>
              <w:t>*</w:t>
            </w:r>
          </w:p>
        </w:tc>
        <w:tc>
          <w:tcPr>
            <w:tcW w:w="1275" w:type="dxa"/>
            <w:noWrap/>
          </w:tcPr>
          <w:p w:rsidR="00A7026D" w:rsidRPr="00751296" w:rsidRDefault="00A7026D" w:rsidP="009E05E4">
            <w:pPr>
              <w:jc w:val="center"/>
              <w:rPr>
                <w:sz w:val="20"/>
                <w:szCs w:val="20"/>
                <w:lang w:val="uk-UA"/>
              </w:rPr>
            </w:pPr>
            <w:r w:rsidRPr="00751296">
              <w:rPr>
                <w:sz w:val="20"/>
                <w:szCs w:val="20"/>
                <w:lang w:val="uk-UA"/>
              </w:rPr>
              <w:t>2021-2022 роки</w:t>
            </w:r>
          </w:p>
        </w:tc>
        <w:tc>
          <w:tcPr>
            <w:tcW w:w="2865" w:type="dxa"/>
            <w:noWrap/>
          </w:tcPr>
          <w:p w:rsidR="00A7026D" w:rsidRPr="00751296" w:rsidRDefault="00A7026D"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A7026D" w:rsidRPr="00751296" w:rsidRDefault="00A7026D" w:rsidP="002E58A4">
            <w:pPr>
              <w:jc w:val="center"/>
              <w:rPr>
                <w:sz w:val="20"/>
                <w:szCs w:val="20"/>
                <w:lang w:val="uk-UA"/>
              </w:rPr>
            </w:pPr>
            <w:r w:rsidRPr="00751296">
              <w:rPr>
                <w:sz w:val="20"/>
                <w:szCs w:val="20"/>
                <w:lang w:val="uk-UA"/>
              </w:rPr>
              <w:t>не потребує фінансування</w:t>
            </w:r>
          </w:p>
        </w:tc>
        <w:tc>
          <w:tcPr>
            <w:tcW w:w="836" w:type="dxa"/>
            <w:gridSpan w:val="2"/>
          </w:tcPr>
          <w:p w:rsidR="00A7026D" w:rsidRPr="00751296" w:rsidRDefault="00A7026D" w:rsidP="002E58A4">
            <w:pPr>
              <w:jc w:val="center"/>
              <w:rPr>
                <w:sz w:val="20"/>
                <w:szCs w:val="20"/>
                <w:lang w:val="uk-UA"/>
              </w:rPr>
            </w:pPr>
            <w:r w:rsidRPr="00751296">
              <w:rPr>
                <w:sz w:val="20"/>
                <w:szCs w:val="20"/>
                <w:lang w:val="uk-UA"/>
              </w:rPr>
              <w:t>-</w:t>
            </w:r>
          </w:p>
        </w:tc>
        <w:tc>
          <w:tcPr>
            <w:tcW w:w="787" w:type="dxa"/>
            <w:gridSpan w:val="2"/>
            <w:noWrap/>
          </w:tcPr>
          <w:p w:rsidR="00A7026D" w:rsidRPr="00751296" w:rsidRDefault="00A7026D" w:rsidP="002E58A4">
            <w:pPr>
              <w:jc w:val="center"/>
              <w:rPr>
                <w:sz w:val="20"/>
                <w:szCs w:val="20"/>
                <w:lang w:val="uk-UA"/>
              </w:rPr>
            </w:pPr>
            <w:r w:rsidRPr="00751296">
              <w:rPr>
                <w:sz w:val="20"/>
                <w:szCs w:val="20"/>
                <w:lang w:val="uk-UA"/>
              </w:rPr>
              <w:t>-</w:t>
            </w:r>
          </w:p>
        </w:tc>
        <w:tc>
          <w:tcPr>
            <w:tcW w:w="857" w:type="dxa"/>
            <w:gridSpan w:val="2"/>
            <w:noWrap/>
          </w:tcPr>
          <w:p w:rsidR="00A7026D" w:rsidRPr="00751296" w:rsidRDefault="00A7026D" w:rsidP="002E58A4">
            <w:pPr>
              <w:jc w:val="center"/>
              <w:rPr>
                <w:sz w:val="20"/>
                <w:szCs w:val="20"/>
                <w:lang w:val="uk-UA"/>
              </w:rPr>
            </w:pPr>
            <w:r w:rsidRPr="00751296">
              <w:rPr>
                <w:sz w:val="20"/>
                <w:szCs w:val="20"/>
                <w:lang w:val="uk-UA"/>
              </w:rPr>
              <w:t>-</w:t>
            </w:r>
          </w:p>
        </w:tc>
        <w:tc>
          <w:tcPr>
            <w:tcW w:w="2784" w:type="dxa"/>
            <w:noWrap/>
          </w:tcPr>
          <w:p w:rsidR="00A7026D" w:rsidRPr="00751296" w:rsidRDefault="00A7026D" w:rsidP="009E05E4">
            <w:pPr>
              <w:jc w:val="both"/>
              <w:rPr>
                <w:sz w:val="20"/>
                <w:szCs w:val="20"/>
                <w:lang w:val="uk-UA"/>
              </w:rPr>
            </w:pPr>
            <w:r w:rsidRPr="00751296">
              <w:rPr>
                <w:sz w:val="20"/>
                <w:szCs w:val="20"/>
                <w:lang w:val="uk-UA"/>
              </w:rPr>
              <w:t>Забезпечення актуальною інформацією та вільного доступу суб’єктів підприємництва до баз даних об’єктів, сприяння суб’єктам господарювання щодо ефективного та раціонального використання нерухомого майна</w:t>
            </w:r>
          </w:p>
        </w:tc>
      </w:tr>
      <w:tr w:rsidR="00A7026D" w:rsidRPr="00751296" w:rsidTr="00F435B0">
        <w:tc>
          <w:tcPr>
            <w:tcW w:w="566" w:type="dxa"/>
            <w:noWrap/>
          </w:tcPr>
          <w:p w:rsidR="00A7026D" w:rsidRPr="00751296" w:rsidRDefault="00A7026D" w:rsidP="009E05E4">
            <w:pPr>
              <w:jc w:val="center"/>
              <w:rPr>
                <w:sz w:val="20"/>
                <w:szCs w:val="20"/>
                <w:lang w:val="uk-UA"/>
              </w:rPr>
            </w:pPr>
            <w:r w:rsidRPr="00751296">
              <w:rPr>
                <w:sz w:val="20"/>
                <w:szCs w:val="20"/>
                <w:lang w:val="uk-UA"/>
              </w:rPr>
              <w:t>3.6</w:t>
            </w:r>
          </w:p>
        </w:tc>
        <w:tc>
          <w:tcPr>
            <w:tcW w:w="3460" w:type="dxa"/>
            <w:noWrap/>
          </w:tcPr>
          <w:p w:rsidR="00A7026D" w:rsidRPr="00751296" w:rsidRDefault="00A7026D" w:rsidP="009E05E4">
            <w:pPr>
              <w:jc w:val="both"/>
              <w:rPr>
                <w:sz w:val="20"/>
                <w:szCs w:val="20"/>
                <w:lang w:val="uk-UA"/>
              </w:rPr>
            </w:pPr>
            <w:r w:rsidRPr="00751296">
              <w:rPr>
                <w:sz w:val="20"/>
                <w:szCs w:val="20"/>
                <w:lang w:val="uk-UA"/>
              </w:rPr>
              <w:t>Ведення електронного реєстру розподілу трудових ресурсів та вакансій роботодавців міста</w:t>
            </w:r>
            <w:r w:rsidR="005879B2" w:rsidRPr="00751296">
              <w:rPr>
                <w:sz w:val="20"/>
                <w:szCs w:val="20"/>
                <w:lang w:val="uk-UA"/>
              </w:rPr>
              <w:t xml:space="preserve"> Чернівців</w:t>
            </w:r>
          </w:p>
        </w:tc>
        <w:tc>
          <w:tcPr>
            <w:tcW w:w="1275" w:type="dxa"/>
            <w:noWrap/>
          </w:tcPr>
          <w:p w:rsidR="00A7026D" w:rsidRPr="00751296" w:rsidRDefault="00A7026D" w:rsidP="009E05E4">
            <w:pPr>
              <w:jc w:val="center"/>
              <w:rPr>
                <w:sz w:val="20"/>
                <w:szCs w:val="20"/>
                <w:lang w:val="uk-UA"/>
              </w:rPr>
            </w:pPr>
            <w:r w:rsidRPr="00751296">
              <w:rPr>
                <w:sz w:val="20"/>
                <w:szCs w:val="20"/>
                <w:lang w:val="uk-UA"/>
              </w:rPr>
              <w:t>постійно</w:t>
            </w:r>
          </w:p>
        </w:tc>
        <w:tc>
          <w:tcPr>
            <w:tcW w:w="2865" w:type="dxa"/>
            <w:noWrap/>
          </w:tcPr>
          <w:p w:rsidR="00A7026D" w:rsidRPr="00751296" w:rsidRDefault="00A7026D" w:rsidP="009E05E4">
            <w:pPr>
              <w:jc w:val="both"/>
              <w:rPr>
                <w:sz w:val="20"/>
                <w:szCs w:val="20"/>
                <w:lang w:val="uk-UA"/>
              </w:rPr>
            </w:pPr>
            <w:r w:rsidRPr="00751296">
              <w:rPr>
                <w:rStyle w:val="apple-style-span"/>
                <w:sz w:val="20"/>
                <w:szCs w:val="20"/>
                <w:lang w:val="uk-UA"/>
              </w:rPr>
              <w:t>Чернівецька міська філія Чернівецького обласного центру зайнятості</w:t>
            </w:r>
          </w:p>
        </w:tc>
        <w:tc>
          <w:tcPr>
            <w:tcW w:w="1756" w:type="dxa"/>
            <w:noWrap/>
          </w:tcPr>
          <w:p w:rsidR="00A7026D" w:rsidRPr="00751296" w:rsidRDefault="00A7026D" w:rsidP="002E58A4">
            <w:pPr>
              <w:jc w:val="center"/>
              <w:rPr>
                <w:sz w:val="20"/>
                <w:szCs w:val="20"/>
                <w:lang w:val="uk-UA"/>
              </w:rPr>
            </w:pPr>
            <w:r w:rsidRPr="00751296">
              <w:rPr>
                <w:sz w:val="20"/>
                <w:szCs w:val="20"/>
                <w:lang w:val="uk-UA"/>
              </w:rPr>
              <w:t>не потребує фінансування</w:t>
            </w:r>
          </w:p>
        </w:tc>
        <w:tc>
          <w:tcPr>
            <w:tcW w:w="836" w:type="dxa"/>
            <w:gridSpan w:val="2"/>
          </w:tcPr>
          <w:p w:rsidR="00A7026D" w:rsidRPr="00751296" w:rsidRDefault="00A7026D" w:rsidP="002E58A4">
            <w:pPr>
              <w:jc w:val="center"/>
              <w:rPr>
                <w:sz w:val="20"/>
                <w:szCs w:val="20"/>
                <w:lang w:val="uk-UA"/>
              </w:rPr>
            </w:pPr>
            <w:r w:rsidRPr="00751296">
              <w:rPr>
                <w:sz w:val="20"/>
                <w:szCs w:val="20"/>
                <w:lang w:val="uk-UA"/>
              </w:rPr>
              <w:t>-</w:t>
            </w:r>
          </w:p>
        </w:tc>
        <w:tc>
          <w:tcPr>
            <w:tcW w:w="787" w:type="dxa"/>
            <w:gridSpan w:val="2"/>
            <w:noWrap/>
          </w:tcPr>
          <w:p w:rsidR="00A7026D" w:rsidRPr="00751296" w:rsidRDefault="00A7026D" w:rsidP="002E58A4">
            <w:pPr>
              <w:jc w:val="center"/>
              <w:rPr>
                <w:sz w:val="20"/>
                <w:szCs w:val="20"/>
                <w:lang w:val="uk-UA"/>
              </w:rPr>
            </w:pPr>
            <w:r w:rsidRPr="00751296">
              <w:rPr>
                <w:sz w:val="20"/>
                <w:szCs w:val="20"/>
                <w:lang w:val="uk-UA"/>
              </w:rPr>
              <w:t>-</w:t>
            </w:r>
          </w:p>
        </w:tc>
        <w:tc>
          <w:tcPr>
            <w:tcW w:w="857" w:type="dxa"/>
            <w:gridSpan w:val="2"/>
            <w:noWrap/>
          </w:tcPr>
          <w:p w:rsidR="00A7026D" w:rsidRPr="00751296" w:rsidRDefault="00A7026D" w:rsidP="002E58A4">
            <w:pPr>
              <w:jc w:val="center"/>
              <w:rPr>
                <w:sz w:val="20"/>
                <w:szCs w:val="20"/>
                <w:lang w:val="uk-UA"/>
              </w:rPr>
            </w:pPr>
            <w:r w:rsidRPr="00751296">
              <w:rPr>
                <w:sz w:val="20"/>
                <w:szCs w:val="20"/>
                <w:lang w:val="uk-UA"/>
              </w:rPr>
              <w:t>-</w:t>
            </w:r>
          </w:p>
        </w:tc>
        <w:tc>
          <w:tcPr>
            <w:tcW w:w="2784" w:type="dxa"/>
            <w:noWrap/>
          </w:tcPr>
          <w:p w:rsidR="00A7026D" w:rsidRPr="00751296" w:rsidRDefault="00A7026D" w:rsidP="009E05E4">
            <w:pPr>
              <w:jc w:val="both"/>
              <w:rPr>
                <w:sz w:val="20"/>
                <w:szCs w:val="20"/>
                <w:lang w:val="uk-UA"/>
              </w:rPr>
            </w:pPr>
            <w:r w:rsidRPr="00751296">
              <w:rPr>
                <w:sz w:val="20"/>
                <w:szCs w:val="20"/>
                <w:lang w:val="uk-UA"/>
              </w:rPr>
              <w:t>Забезпечення актуальною інформацією про вакантні трудові місця у суб’єктів підприємництва міста  Чернівців, збільшення рівня зайнятості населення, зменшення кількості безробітних</w:t>
            </w:r>
          </w:p>
        </w:tc>
      </w:tr>
      <w:tr w:rsidR="0000414E" w:rsidRPr="00751296" w:rsidTr="0000414E">
        <w:tc>
          <w:tcPr>
            <w:tcW w:w="566" w:type="dxa"/>
            <w:noWrap/>
          </w:tcPr>
          <w:p w:rsidR="0000414E" w:rsidRPr="00751296" w:rsidRDefault="005E06A6" w:rsidP="009E05E4">
            <w:pPr>
              <w:jc w:val="center"/>
              <w:rPr>
                <w:sz w:val="20"/>
                <w:szCs w:val="20"/>
                <w:lang w:val="uk-UA"/>
              </w:rPr>
            </w:pPr>
            <w:r w:rsidRPr="00751296">
              <w:rPr>
                <w:sz w:val="20"/>
                <w:szCs w:val="20"/>
                <w:lang w:val="uk-UA"/>
              </w:rPr>
              <w:t>3.</w:t>
            </w:r>
            <w:r w:rsidR="0000414E" w:rsidRPr="00751296">
              <w:rPr>
                <w:sz w:val="20"/>
                <w:szCs w:val="20"/>
                <w:lang w:val="uk-UA"/>
              </w:rPr>
              <w:t>7</w:t>
            </w:r>
          </w:p>
        </w:tc>
        <w:tc>
          <w:tcPr>
            <w:tcW w:w="3460" w:type="dxa"/>
            <w:noWrap/>
          </w:tcPr>
          <w:p w:rsidR="0000414E" w:rsidRPr="00751296" w:rsidRDefault="0000414E" w:rsidP="009E05E4">
            <w:pPr>
              <w:jc w:val="both"/>
              <w:rPr>
                <w:sz w:val="20"/>
                <w:szCs w:val="20"/>
                <w:lang w:val="uk-UA"/>
              </w:rPr>
            </w:pPr>
            <w:r w:rsidRPr="00751296">
              <w:rPr>
                <w:sz w:val="20"/>
                <w:szCs w:val="20"/>
                <w:lang w:val="uk-UA"/>
              </w:rPr>
              <w:t>Інформування суб’єктів малого і середнього підприємництва про проведення конкурсів, аукціонів, відкритих земельних торгів у формі аукціону з продажу  об’єктів нерухомості, земельних ділянок комерційного призначення через засоби масової інформації,  Інтернет- ресурси тощо</w:t>
            </w:r>
          </w:p>
        </w:tc>
        <w:tc>
          <w:tcPr>
            <w:tcW w:w="1275" w:type="dxa"/>
            <w:noWrap/>
          </w:tcPr>
          <w:p w:rsidR="0000414E" w:rsidRPr="00751296" w:rsidRDefault="0000414E" w:rsidP="009E05E4">
            <w:pPr>
              <w:jc w:val="center"/>
              <w:rPr>
                <w:sz w:val="20"/>
                <w:szCs w:val="20"/>
                <w:lang w:val="uk-UA"/>
              </w:rPr>
            </w:pPr>
            <w:r w:rsidRPr="00751296">
              <w:rPr>
                <w:sz w:val="20"/>
                <w:szCs w:val="20"/>
                <w:lang w:val="uk-UA"/>
              </w:rPr>
              <w:t>постійно</w:t>
            </w:r>
          </w:p>
        </w:tc>
        <w:tc>
          <w:tcPr>
            <w:tcW w:w="2865" w:type="dxa"/>
            <w:noWrap/>
          </w:tcPr>
          <w:p w:rsidR="0000414E" w:rsidRPr="00751296" w:rsidRDefault="0000414E" w:rsidP="0000414E">
            <w:pPr>
              <w:jc w:val="both"/>
              <w:rPr>
                <w:sz w:val="20"/>
                <w:szCs w:val="20"/>
                <w:lang w:val="uk-UA"/>
              </w:rPr>
            </w:pPr>
            <w:r w:rsidRPr="00751296">
              <w:rPr>
                <w:sz w:val="20"/>
                <w:szCs w:val="20"/>
                <w:lang w:val="uk-UA"/>
              </w:rPr>
              <w:t>Департамент розвитку Чернівецької міської ради, департамент містобудівного комплексу та земельних відносин Чернівецької міської ради</w:t>
            </w:r>
          </w:p>
        </w:tc>
        <w:tc>
          <w:tcPr>
            <w:tcW w:w="1756" w:type="dxa"/>
            <w:noWrap/>
          </w:tcPr>
          <w:p w:rsidR="0000414E" w:rsidRPr="00751296" w:rsidRDefault="0000414E" w:rsidP="002E58A4">
            <w:pPr>
              <w:jc w:val="center"/>
              <w:rPr>
                <w:sz w:val="20"/>
                <w:szCs w:val="20"/>
                <w:lang w:val="uk-UA"/>
              </w:rPr>
            </w:pPr>
            <w:r w:rsidRPr="00751296">
              <w:rPr>
                <w:sz w:val="20"/>
                <w:szCs w:val="20"/>
                <w:lang w:val="uk-UA"/>
              </w:rPr>
              <w:t>не потребує фінансування</w:t>
            </w:r>
          </w:p>
        </w:tc>
        <w:tc>
          <w:tcPr>
            <w:tcW w:w="836" w:type="dxa"/>
            <w:gridSpan w:val="2"/>
          </w:tcPr>
          <w:p w:rsidR="0000414E" w:rsidRPr="00751296" w:rsidRDefault="0000414E" w:rsidP="002E58A4">
            <w:pPr>
              <w:jc w:val="center"/>
              <w:rPr>
                <w:sz w:val="20"/>
                <w:szCs w:val="20"/>
                <w:lang w:val="uk-UA"/>
              </w:rPr>
            </w:pPr>
            <w:r w:rsidRPr="00751296">
              <w:rPr>
                <w:sz w:val="20"/>
                <w:szCs w:val="20"/>
                <w:lang w:val="uk-UA"/>
              </w:rPr>
              <w:t>-</w:t>
            </w:r>
          </w:p>
        </w:tc>
        <w:tc>
          <w:tcPr>
            <w:tcW w:w="787" w:type="dxa"/>
            <w:gridSpan w:val="2"/>
            <w:noWrap/>
          </w:tcPr>
          <w:p w:rsidR="0000414E" w:rsidRPr="00751296" w:rsidRDefault="0000414E" w:rsidP="002E58A4">
            <w:pPr>
              <w:jc w:val="center"/>
              <w:rPr>
                <w:sz w:val="20"/>
                <w:szCs w:val="20"/>
                <w:lang w:val="uk-UA"/>
              </w:rPr>
            </w:pPr>
            <w:r w:rsidRPr="00751296">
              <w:rPr>
                <w:sz w:val="20"/>
                <w:szCs w:val="20"/>
                <w:lang w:val="uk-UA"/>
              </w:rPr>
              <w:t>-</w:t>
            </w:r>
          </w:p>
        </w:tc>
        <w:tc>
          <w:tcPr>
            <w:tcW w:w="857" w:type="dxa"/>
            <w:gridSpan w:val="2"/>
            <w:noWrap/>
          </w:tcPr>
          <w:p w:rsidR="0000414E" w:rsidRPr="00751296" w:rsidRDefault="0000414E" w:rsidP="002E58A4">
            <w:pPr>
              <w:jc w:val="center"/>
              <w:rPr>
                <w:sz w:val="20"/>
                <w:szCs w:val="20"/>
                <w:lang w:val="uk-UA"/>
              </w:rPr>
            </w:pPr>
            <w:r w:rsidRPr="00751296">
              <w:rPr>
                <w:sz w:val="20"/>
                <w:szCs w:val="20"/>
                <w:lang w:val="uk-UA"/>
              </w:rPr>
              <w:t>-</w:t>
            </w:r>
          </w:p>
        </w:tc>
        <w:tc>
          <w:tcPr>
            <w:tcW w:w="2784" w:type="dxa"/>
            <w:noWrap/>
          </w:tcPr>
          <w:p w:rsidR="0000414E" w:rsidRPr="00751296" w:rsidRDefault="0000414E" w:rsidP="009E05E4">
            <w:pPr>
              <w:jc w:val="both"/>
              <w:rPr>
                <w:sz w:val="20"/>
                <w:szCs w:val="20"/>
                <w:lang w:val="uk-UA"/>
              </w:rPr>
            </w:pPr>
            <w:r w:rsidRPr="00751296">
              <w:rPr>
                <w:sz w:val="20"/>
                <w:szCs w:val="20"/>
                <w:lang w:val="uk-UA"/>
              </w:rPr>
              <w:t>Забезпечення рівного доступу та прозорих  конкурентних умов для суб’єктів підприємництва до купівлі об’єктів нерухомості, земельних ділянок комерційного призначення комунальної власності, сприянн</w:t>
            </w:r>
            <w:r w:rsidR="00641AE4" w:rsidRPr="00751296">
              <w:rPr>
                <w:sz w:val="20"/>
                <w:szCs w:val="20"/>
                <w:lang w:val="uk-UA"/>
              </w:rPr>
              <w:t>я</w:t>
            </w:r>
            <w:r w:rsidRPr="00751296">
              <w:rPr>
                <w:sz w:val="20"/>
                <w:szCs w:val="20"/>
                <w:lang w:val="uk-UA"/>
              </w:rPr>
              <w:t xml:space="preserve"> підприємцям у розвитку бізнесу, підвищення ефективності управління та раціональне використання комунального майна</w:t>
            </w:r>
          </w:p>
        </w:tc>
      </w:tr>
      <w:tr w:rsidR="009C6794" w:rsidRPr="00751296" w:rsidTr="00F435B0">
        <w:tc>
          <w:tcPr>
            <w:tcW w:w="566" w:type="dxa"/>
            <w:noWrap/>
          </w:tcPr>
          <w:p w:rsidR="009C6794" w:rsidRPr="00751296" w:rsidRDefault="009C6794" w:rsidP="009E05E4">
            <w:pPr>
              <w:jc w:val="center"/>
              <w:rPr>
                <w:sz w:val="20"/>
                <w:szCs w:val="20"/>
                <w:lang w:val="uk-UA"/>
              </w:rPr>
            </w:pPr>
            <w:r w:rsidRPr="00751296">
              <w:rPr>
                <w:sz w:val="20"/>
                <w:szCs w:val="20"/>
                <w:lang w:val="uk-UA"/>
              </w:rPr>
              <w:lastRenderedPageBreak/>
              <w:t>3.8</w:t>
            </w:r>
          </w:p>
        </w:tc>
        <w:tc>
          <w:tcPr>
            <w:tcW w:w="3460" w:type="dxa"/>
            <w:noWrap/>
          </w:tcPr>
          <w:p w:rsidR="009C6794" w:rsidRPr="00751296" w:rsidRDefault="009C6794" w:rsidP="009E05E4">
            <w:pPr>
              <w:jc w:val="both"/>
              <w:rPr>
                <w:sz w:val="20"/>
                <w:szCs w:val="20"/>
                <w:lang w:val="uk-UA"/>
              </w:rPr>
            </w:pPr>
            <w:r w:rsidRPr="00751296">
              <w:rPr>
                <w:sz w:val="20"/>
                <w:szCs w:val="20"/>
                <w:lang w:val="uk-UA"/>
              </w:rPr>
              <w:t>Підтримка ініціатив суб’єктів підприємництва шляхом  надання  в оренду окремих</w:t>
            </w:r>
            <w:r w:rsidR="00641AE4" w:rsidRPr="00751296">
              <w:rPr>
                <w:sz w:val="20"/>
                <w:szCs w:val="20"/>
                <w:lang w:val="uk-UA"/>
              </w:rPr>
              <w:t xml:space="preserve"> тимчасово  не задіяних</w:t>
            </w:r>
            <w:r w:rsidRPr="00751296">
              <w:rPr>
                <w:sz w:val="20"/>
                <w:szCs w:val="20"/>
                <w:lang w:val="uk-UA"/>
              </w:rPr>
              <w:t xml:space="preserve"> приміщень в будівлях бюджетних установ та підприємств комунальної власності</w:t>
            </w:r>
          </w:p>
        </w:tc>
        <w:tc>
          <w:tcPr>
            <w:tcW w:w="1275" w:type="dxa"/>
            <w:noWrap/>
          </w:tcPr>
          <w:p w:rsidR="009C6794" w:rsidRPr="00751296" w:rsidRDefault="009C6794" w:rsidP="009E05E4">
            <w:pPr>
              <w:jc w:val="center"/>
              <w:rPr>
                <w:sz w:val="20"/>
                <w:szCs w:val="20"/>
                <w:lang w:val="uk-UA"/>
              </w:rPr>
            </w:pPr>
            <w:r w:rsidRPr="00751296">
              <w:rPr>
                <w:sz w:val="20"/>
                <w:szCs w:val="20"/>
                <w:lang w:val="uk-UA"/>
              </w:rPr>
              <w:t>постійно</w:t>
            </w:r>
          </w:p>
        </w:tc>
        <w:tc>
          <w:tcPr>
            <w:tcW w:w="2865" w:type="dxa"/>
            <w:noWrap/>
          </w:tcPr>
          <w:p w:rsidR="009C6794" w:rsidRPr="00751296" w:rsidRDefault="009C6794" w:rsidP="009E05E4">
            <w:pPr>
              <w:jc w:val="both"/>
              <w:rPr>
                <w:sz w:val="20"/>
                <w:szCs w:val="20"/>
                <w:lang w:val="uk-UA"/>
              </w:rPr>
            </w:pPr>
            <w:r w:rsidRPr="00751296">
              <w:rPr>
                <w:sz w:val="20"/>
                <w:szCs w:val="20"/>
                <w:lang w:val="uk-UA"/>
              </w:rPr>
              <w:t>Департамент розвитку Чернівецької міської ради</w:t>
            </w:r>
            <w:r w:rsidR="00641AE4" w:rsidRPr="00751296">
              <w:rPr>
                <w:sz w:val="20"/>
                <w:szCs w:val="20"/>
                <w:lang w:val="uk-UA"/>
              </w:rPr>
              <w:t xml:space="preserve">, виконавчі органи Чернівецької міської ради відповідно до компетенції щодо управління будівлями </w:t>
            </w:r>
            <w:r w:rsidR="007B7DE4" w:rsidRPr="00751296">
              <w:rPr>
                <w:sz w:val="20"/>
                <w:szCs w:val="20"/>
                <w:lang w:val="uk-UA"/>
              </w:rPr>
              <w:t xml:space="preserve">підпорядкованих </w:t>
            </w:r>
            <w:r w:rsidR="00641AE4" w:rsidRPr="00751296">
              <w:rPr>
                <w:sz w:val="20"/>
                <w:szCs w:val="20"/>
                <w:lang w:val="uk-UA"/>
              </w:rPr>
              <w:t>бюджетних установ та підприємств комунальної власності</w:t>
            </w:r>
          </w:p>
        </w:tc>
        <w:tc>
          <w:tcPr>
            <w:tcW w:w="1756" w:type="dxa"/>
            <w:noWrap/>
          </w:tcPr>
          <w:p w:rsidR="009C6794" w:rsidRPr="00751296" w:rsidRDefault="009C6794" w:rsidP="002E58A4">
            <w:pPr>
              <w:jc w:val="center"/>
              <w:rPr>
                <w:sz w:val="20"/>
                <w:szCs w:val="20"/>
                <w:lang w:val="uk-UA"/>
              </w:rPr>
            </w:pPr>
            <w:r w:rsidRPr="00751296">
              <w:rPr>
                <w:sz w:val="20"/>
                <w:szCs w:val="20"/>
                <w:lang w:val="uk-UA"/>
              </w:rPr>
              <w:t>не потребує фінансування</w:t>
            </w:r>
          </w:p>
        </w:tc>
        <w:tc>
          <w:tcPr>
            <w:tcW w:w="836" w:type="dxa"/>
            <w:gridSpan w:val="2"/>
          </w:tcPr>
          <w:p w:rsidR="009C6794" w:rsidRPr="00751296" w:rsidRDefault="009C6794" w:rsidP="002E58A4">
            <w:pPr>
              <w:jc w:val="center"/>
              <w:rPr>
                <w:sz w:val="20"/>
                <w:szCs w:val="20"/>
                <w:lang w:val="uk-UA"/>
              </w:rPr>
            </w:pPr>
            <w:r w:rsidRPr="00751296">
              <w:rPr>
                <w:sz w:val="20"/>
                <w:szCs w:val="20"/>
                <w:lang w:val="uk-UA"/>
              </w:rPr>
              <w:t>-</w:t>
            </w:r>
          </w:p>
        </w:tc>
        <w:tc>
          <w:tcPr>
            <w:tcW w:w="787" w:type="dxa"/>
            <w:gridSpan w:val="2"/>
            <w:noWrap/>
          </w:tcPr>
          <w:p w:rsidR="009C6794" w:rsidRPr="00751296" w:rsidRDefault="009C6794" w:rsidP="002E58A4">
            <w:pPr>
              <w:jc w:val="center"/>
              <w:rPr>
                <w:sz w:val="20"/>
                <w:szCs w:val="20"/>
                <w:lang w:val="uk-UA"/>
              </w:rPr>
            </w:pPr>
            <w:r w:rsidRPr="00751296">
              <w:rPr>
                <w:sz w:val="20"/>
                <w:szCs w:val="20"/>
                <w:lang w:val="uk-UA"/>
              </w:rPr>
              <w:t>-</w:t>
            </w:r>
          </w:p>
        </w:tc>
        <w:tc>
          <w:tcPr>
            <w:tcW w:w="857" w:type="dxa"/>
            <w:gridSpan w:val="2"/>
            <w:noWrap/>
          </w:tcPr>
          <w:p w:rsidR="009C6794" w:rsidRPr="00751296" w:rsidRDefault="009C6794" w:rsidP="002E58A4">
            <w:pPr>
              <w:jc w:val="center"/>
              <w:rPr>
                <w:sz w:val="20"/>
                <w:szCs w:val="20"/>
                <w:lang w:val="uk-UA"/>
              </w:rPr>
            </w:pPr>
            <w:r w:rsidRPr="00751296">
              <w:rPr>
                <w:sz w:val="20"/>
                <w:szCs w:val="20"/>
                <w:lang w:val="uk-UA"/>
              </w:rPr>
              <w:t>-</w:t>
            </w:r>
          </w:p>
        </w:tc>
        <w:tc>
          <w:tcPr>
            <w:tcW w:w="2784" w:type="dxa"/>
            <w:noWrap/>
          </w:tcPr>
          <w:p w:rsidR="009C6794" w:rsidRPr="00751296" w:rsidRDefault="009C6794" w:rsidP="009E05E4">
            <w:pPr>
              <w:jc w:val="both"/>
              <w:rPr>
                <w:sz w:val="20"/>
                <w:szCs w:val="20"/>
                <w:lang w:val="uk-UA"/>
              </w:rPr>
            </w:pPr>
            <w:r w:rsidRPr="00751296">
              <w:rPr>
                <w:sz w:val="20"/>
                <w:szCs w:val="20"/>
                <w:lang w:val="uk-UA"/>
              </w:rPr>
              <w:t xml:space="preserve">Підвищення ефективності управління комунальним майном, збільшення доходів бюджету Чернівецької міської територіальної громади, залучення додаткових коштів для забезпечення діяльності комунальних підприємств та установ, </w:t>
            </w:r>
            <w:r w:rsidR="002E58A4" w:rsidRPr="00751296">
              <w:rPr>
                <w:sz w:val="20"/>
                <w:szCs w:val="20"/>
                <w:lang w:val="uk-UA"/>
              </w:rPr>
              <w:t>с</w:t>
            </w:r>
            <w:r w:rsidRPr="00751296">
              <w:rPr>
                <w:sz w:val="20"/>
                <w:szCs w:val="20"/>
                <w:lang w:val="uk-UA"/>
              </w:rPr>
              <w:t>прияння суб’єктам підприємництва у розвитку бізнесу</w:t>
            </w:r>
          </w:p>
        </w:tc>
      </w:tr>
      <w:tr w:rsidR="002E58A4" w:rsidRPr="00751296" w:rsidTr="00F435B0">
        <w:tc>
          <w:tcPr>
            <w:tcW w:w="566" w:type="dxa"/>
            <w:vMerge w:val="restart"/>
            <w:noWrap/>
          </w:tcPr>
          <w:p w:rsidR="002E58A4" w:rsidRPr="00751296" w:rsidRDefault="002E58A4" w:rsidP="009E05E4">
            <w:pPr>
              <w:jc w:val="center"/>
              <w:rPr>
                <w:sz w:val="20"/>
                <w:szCs w:val="20"/>
                <w:lang w:val="uk-UA"/>
              </w:rPr>
            </w:pPr>
            <w:r w:rsidRPr="00751296">
              <w:rPr>
                <w:sz w:val="20"/>
                <w:szCs w:val="20"/>
                <w:lang w:val="uk-UA"/>
              </w:rPr>
              <w:t>3.9</w:t>
            </w:r>
          </w:p>
        </w:tc>
        <w:tc>
          <w:tcPr>
            <w:tcW w:w="3460" w:type="dxa"/>
            <w:vMerge w:val="restart"/>
            <w:noWrap/>
          </w:tcPr>
          <w:p w:rsidR="002E58A4" w:rsidRPr="00751296" w:rsidRDefault="002E58A4" w:rsidP="009E05E4">
            <w:pPr>
              <w:jc w:val="both"/>
              <w:rPr>
                <w:sz w:val="20"/>
                <w:szCs w:val="20"/>
                <w:lang w:val="uk-UA"/>
              </w:rPr>
            </w:pPr>
            <w:r w:rsidRPr="00751296">
              <w:rPr>
                <w:sz w:val="20"/>
                <w:szCs w:val="20"/>
                <w:lang w:val="uk-UA"/>
              </w:rPr>
              <w:t>Організація та проведення рекламної кампанії «Купуй чернівецьке» та «Made in Chernivtsi»</w:t>
            </w:r>
          </w:p>
        </w:tc>
        <w:tc>
          <w:tcPr>
            <w:tcW w:w="1275" w:type="dxa"/>
            <w:vMerge w:val="restart"/>
            <w:noWrap/>
          </w:tcPr>
          <w:p w:rsidR="002E58A4" w:rsidRPr="00751296" w:rsidRDefault="002E58A4" w:rsidP="002E58A4">
            <w:pPr>
              <w:jc w:val="center"/>
              <w:rPr>
                <w:sz w:val="20"/>
                <w:szCs w:val="20"/>
                <w:lang w:val="uk-UA"/>
              </w:rPr>
            </w:pPr>
            <w:r w:rsidRPr="00751296">
              <w:rPr>
                <w:sz w:val="20"/>
                <w:szCs w:val="20"/>
                <w:lang w:val="uk-UA"/>
              </w:rPr>
              <w:t>2021-2022 роки</w:t>
            </w:r>
          </w:p>
        </w:tc>
        <w:tc>
          <w:tcPr>
            <w:tcW w:w="2865" w:type="dxa"/>
            <w:vMerge w:val="restart"/>
            <w:noWrap/>
          </w:tcPr>
          <w:p w:rsidR="002E58A4" w:rsidRPr="00751296" w:rsidRDefault="002E58A4" w:rsidP="002E58A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2E58A4" w:rsidRPr="00751296" w:rsidRDefault="002E58A4" w:rsidP="002E58A4">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2E58A4" w:rsidRPr="00751296" w:rsidRDefault="002E58A4" w:rsidP="002E58A4">
            <w:pPr>
              <w:jc w:val="center"/>
              <w:rPr>
                <w:b/>
                <w:sz w:val="20"/>
                <w:szCs w:val="20"/>
                <w:lang w:val="uk-UA"/>
              </w:rPr>
            </w:pPr>
            <w:r w:rsidRPr="00751296">
              <w:rPr>
                <w:b/>
                <w:sz w:val="20"/>
                <w:szCs w:val="20"/>
                <w:lang w:val="uk-UA"/>
              </w:rPr>
              <w:t>200,0</w:t>
            </w:r>
          </w:p>
        </w:tc>
        <w:tc>
          <w:tcPr>
            <w:tcW w:w="787" w:type="dxa"/>
            <w:gridSpan w:val="2"/>
            <w:noWrap/>
          </w:tcPr>
          <w:p w:rsidR="002E58A4" w:rsidRPr="00751296" w:rsidRDefault="002E58A4" w:rsidP="002E58A4">
            <w:pPr>
              <w:jc w:val="center"/>
              <w:rPr>
                <w:sz w:val="20"/>
                <w:szCs w:val="20"/>
                <w:lang w:val="uk-UA"/>
              </w:rPr>
            </w:pPr>
            <w:r w:rsidRPr="00751296">
              <w:rPr>
                <w:sz w:val="20"/>
                <w:szCs w:val="20"/>
                <w:lang w:val="uk-UA"/>
              </w:rPr>
              <w:t>100,0</w:t>
            </w:r>
          </w:p>
        </w:tc>
        <w:tc>
          <w:tcPr>
            <w:tcW w:w="857" w:type="dxa"/>
            <w:gridSpan w:val="2"/>
            <w:noWrap/>
          </w:tcPr>
          <w:p w:rsidR="002E58A4" w:rsidRPr="00751296" w:rsidRDefault="002E58A4" w:rsidP="002E58A4">
            <w:pPr>
              <w:jc w:val="center"/>
              <w:rPr>
                <w:sz w:val="20"/>
                <w:szCs w:val="20"/>
                <w:lang w:val="uk-UA"/>
              </w:rPr>
            </w:pPr>
            <w:r w:rsidRPr="00751296">
              <w:rPr>
                <w:sz w:val="20"/>
                <w:szCs w:val="20"/>
                <w:lang w:val="uk-UA"/>
              </w:rPr>
              <w:t>100,0</w:t>
            </w:r>
          </w:p>
        </w:tc>
        <w:tc>
          <w:tcPr>
            <w:tcW w:w="2784" w:type="dxa"/>
            <w:vMerge w:val="restart"/>
            <w:noWrap/>
          </w:tcPr>
          <w:p w:rsidR="002E58A4" w:rsidRPr="00751296" w:rsidRDefault="002E58A4" w:rsidP="009E05E4">
            <w:pPr>
              <w:jc w:val="both"/>
              <w:rPr>
                <w:sz w:val="20"/>
                <w:szCs w:val="20"/>
                <w:lang w:val="uk-UA"/>
              </w:rPr>
            </w:pPr>
            <w:r w:rsidRPr="00751296">
              <w:rPr>
                <w:sz w:val="20"/>
                <w:szCs w:val="20"/>
                <w:lang w:val="uk-UA"/>
              </w:rPr>
              <w:t>Збільшення обсягів реалізаці</w:t>
            </w:r>
            <w:r w:rsidR="009D64AB" w:rsidRPr="00751296">
              <w:rPr>
                <w:sz w:val="20"/>
                <w:szCs w:val="20"/>
                <w:lang w:val="uk-UA"/>
              </w:rPr>
              <w:t>ї</w:t>
            </w:r>
            <w:r w:rsidRPr="00751296">
              <w:rPr>
                <w:sz w:val="20"/>
                <w:szCs w:val="20"/>
                <w:lang w:val="uk-UA"/>
              </w:rPr>
              <w:t xml:space="preserve"> товарів та послуг місцевих товаровиробників, підвищення рівня пізнаваності товарів місцевого виробництва</w:t>
            </w:r>
          </w:p>
          <w:p w:rsidR="002E58A4" w:rsidRPr="00751296" w:rsidRDefault="002E58A4" w:rsidP="009E05E4">
            <w:pPr>
              <w:jc w:val="both"/>
              <w:rPr>
                <w:sz w:val="20"/>
                <w:szCs w:val="20"/>
                <w:lang w:val="uk-UA"/>
              </w:rPr>
            </w:pPr>
          </w:p>
        </w:tc>
      </w:tr>
      <w:tr w:rsidR="002E58A4" w:rsidRPr="00751296" w:rsidTr="002E58A4">
        <w:tc>
          <w:tcPr>
            <w:tcW w:w="566" w:type="dxa"/>
            <w:vMerge/>
            <w:noWrap/>
          </w:tcPr>
          <w:p w:rsidR="002E58A4" w:rsidRPr="00751296" w:rsidRDefault="002E58A4" w:rsidP="009E05E4">
            <w:pPr>
              <w:jc w:val="center"/>
              <w:rPr>
                <w:sz w:val="20"/>
                <w:szCs w:val="20"/>
                <w:lang w:val="uk-UA"/>
              </w:rPr>
            </w:pPr>
          </w:p>
        </w:tc>
        <w:tc>
          <w:tcPr>
            <w:tcW w:w="3460" w:type="dxa"/>
            <w:vMerge/>
            <w:noWrap/>
          </w:tcPr>
          <w:p w:rsidR="002E58A4" w:rsidRPr="00751296" w:rsidRDefault="002E58A4" w:rsidP="009E05E4">
            <w:pPr>
              <w:jc w:val="both"/>
              <w:rPr>
                <w:sz w:val="20"/>
                <w:szCs w:val="20"/>
                <w:lang w:val="uk-UA"/>
              </w:rPr>
            </w:pPr>
          </w:p>
        </w:tc>
        <w:tc>
          <w:tcPr>
            <w:tcW w:w="1275" w:type="dxa"/>
            <w:vMerge/>
            <w:noWrap/>
          </w:tcPr>
          <w:p w:rsidR="002E58A4" w:rsidRPr="00751296" w:rsidRDefault="002E58A4" w:rsidP="009E05E4">
            <w:pPr>
              <w:jc w:val="center"/>
              <w:rPr>
                <w:sz w:val="20"/>
                <w:szCs w:val="20"/>
                <w:lang w:val="uk-UA"/>
              </w:rPr>
            </w:pPr>
          </w:p>
        </w:tc>
        <w:tc>
          <w:tcPr>
            <w:tcW w:w="2865" w:type="dxa"/>
            <w:vMerge/>
            <w:noWrap/>
          </w:tcPr>
          <w:p w:rsidR="002E58A4" w:rsidRPr="00751296" w:rsidRDefault="002E58A4" w:rsidP="009E05E4">
            <w:pPr>
              <w:jc w:val="both"/>
              <w:rPr>
                <w:sz w:val="20"/>
                <w:szCs w:val="20"/>
                <w:lang w:val="uk-UA"/>
              </w:rPr>
            </w:pPr>
          </w:p>
        </w:tc>
        <w:tc>
          <w:tcPr>
            <w:tcW w:w="1756" w:type="dxa"/>
            <w:noWrap/>
          </w:tcPr>
          <w:p w:rsidR="002E58A4" w:rsidRPr="00751296" w:rsidRDefault="002E58A4" w:rsidP="009E05E4">
            <w:pPr>
              <w:jc w:val="center"/>
              <w:rPr>
                <w:sz w:val="20"/>
                <w:szCs w:val="20"/>
                <w:lang w:val="uk-UA"/>
              </w:rPr>
            </w:pPr>
            <w:r w:rsidRPr="00751296">
              <w:rPr>
                <w:sz w:val="20"/>
                <w:szCs w:val="20"/>
                <w:lang w:val="uk-UA"/>
              </w:rPr>
              <w:t>інші джерела фінансування</w:t>
            </w:r>
          </w:p>
        </w:tc>
        <w:tc>
          <w:tcPr>
            <w:tcW w:w="2480" w:type="dxa"/>
            <w:gridSpan w:val="6"/>
          </w:tcPr>
          <w:p w:rsidR="002E58A4" w:rsidRPr="00751296" w:rsidRDefault="002E58A4" w:rsidP="00F435B0">
            <w:pPr>
              <w:jc w:val="center"/>
              <w:rPr>
                <w:sz w:val="20"/>
                <w:szCs w:val="20"/>
                <w:lang w:val="uk-UA"/>
              </w:rPr>
            </w:pPr>
            <w:r w:rsidRPr="00751296">
              <w:rPr>
                <w:sz w:val="20"/>
                <w:szCs w:val="20"/>
                <w:lang w:val="uk-UA"/>
              </w:rPr>
              <w:t>в межах залучених коштів</w:t>
            </w:r>
          </w:p>
        </w:tc>
        <w:tc>
          <w:tcPr>
            <w:tcW w:w="2784" w:type="dxa"/>
            <w:vMerge/>
            <w:noWrap/>
          </w:tcPr>
          <w:p w:rsidR="002E58A4" w:rsidRPr="00751296" w:rsidRDefault="002E58A4" w:rsidP="009E05E4">
            <w:pPr>
              <w:jc w:val="both"/>
              <w:rPr>
                <w:sz w:val="20"/>
                <w:szCs w:val="20"/>
                <w:lang w:val="uk-UA"/>
              </w:rPr>
            </w:pPr>
          </w:p>
        </w:tc>
      </w:tr>
      <w:tr w:rsidR="00641B0B" w:rsidRPr="00751296" w:rsidTr="00A34AC8">
        <w:tc>
          <w:tcPr>
            <w:tcW w:w="566" w:type="dxa"/>
            <w:vMerge w:val="restart"/>
            <w:noWrap/>
          </w:tcPr>
          <w:p w:rsidR="00641B0B" w:rsidRPr="00751296" w:rsidRDefault="00641B0B" w:rsidP="009E05E4">
            <w:pPr>
              <w:jc w:val="center"/>
              <w:rPr>
                <w:sz w:val="20"/>
                <w:szCs w:val="20"/>
                <w:lang w:val="uk-UA"/>
              </w:rPr>
            </w:pPr>
            <w:r w:rsidRPr="00751296">
              <w:rPr>
                <w:sz w:val="20"/>
                <w:szCs w:val="20"/>
                <w:lang w:val="uk-UA"/>
              </w:rPr>
              <w:t>3.10</w:t>
            </w:r>
          </w:p>
        </w:tc>
        <w:tc>
          <w:tcPr>
            <w:tcW w:w="3460" w:type="dxa"/>
            <w:vMerge w:val="restart"/>
            <w:noWrap/>
          </w:tcPr>
          <w:p w:rsidR="00641B0B" w:rsidRPr="00751296" w:rsidRDefault="00641B0B" w:rsidP="009E05E4">
            <w:pPr>
              <w:jc w:val="both"/>
              <w:rPr>
                <w:sz w:val="20"/>
                <w:szCs w:val="20"/>
                <w:lang w:val="uk-UA"/>
              </w:rPr>
            </w:pPr>
            <w:r w:rsidRPr="00751296">
              <w:rPr>
                <w:sz w:val="20"/>
                <w:lang w:val="uk-UA"/>
              </w:rPr>
              <w:t>Сприяння у постійному забезпеченні реалізації продукції місцевих товаровиробників у</w:t>
            </w:r>
            <w:r w:rsidR="007B7DE4" w:rsidRPr="00751296">
              <w:rPr>
                <w:sz w:val="20"/>
                <w:lang w:val="uk-UA"/>
              </w:rPr>
              <w:t xml:space="preserve"> </w:t>
            </w:r>
            <w:r w:rsidRPr="00751296">
              <w:rPr>
                <w:sz w:val="20"/>
                <w:lang w:val="uk-UA"/>
              </w:rPr>
              <w:t xml:space="preserve">мережевих супермаркетах та на інших </w:t>
            </w:r>
            <w:r w:rsidR="007B7DE4" w:rsidRPr="00751296">
              <w:rPr>
                <w:sz w:val="20"/>
                <w:lang w:val="uk-UA"/>
              </w:rPr>
              <w:t>об’єктах роздрібної торгівлі міста Чернівців</w:t>
            </w:r>
          </w:p>
        </w:tc>
        <w:tc>
          <w:tcPr>
            <w:tcW w:w="1275" w:type="dxa"/>
            <w:vMerge w:val="restart"/>
            <w:noWrap/>
          </w:tcPr>
          <w:p w:rsidR="00641B0B" w:rsidRPr="00751296" w:rsidRDefault="00641B0B" w:rsidP="00142851">
            <w:pPr>
              <w:jc w:val="center"/>
              <w:rPr>
                <w:sz w:val="20"/>
                <w:szCs w:val="20"/>
                <w:lang w:val="uk-UA"/>
              </w:rPr>
            </w:pPr>
            <w:r w:rsidRPr="00751296">
              <w:rPr>
                <w:sz w:val="20"/>
                <w:szCs w:val="20"/>
                <w:lang w:val="uk-UA"/>
              </w:rPr>
              <w:t>2021-2022 роки</w:t>
            </w:r>
          </w:p>
        </w:tc>
        <w:tc>
          <w:tcPr>
            <w:tcW w:w="2865" w:type="dxa"/>
            <w:vMerge w:val="restart"/>
            <w:noWrap/>
          </w:tcPr>
          <w:p w:rsidR="00641B0B" w:rsidRPr="00751296" w:rsidRDefault="00641B0B" w:rsidP="00142851">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641B0B" w:rsidRPr="00751296" w:rsidRDefault="00641B0B" w:rsidP="00A34AC8">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2480" w:type="dxa"/>
            <w:gridSpan w:val="6"/>
          </w:tcPr>
          <w:p w:rsidR="00641B0B" w:rsidRPr="00751296" w:rsidRDefault="00641B0B" w:rsidP="00F435B0">
            <w:pPr>
              <w:jc w:val="center"/>
              <w:rPr>
                <w:sz w:val="20"/>
                <w:szCs w:val="20"/>
                <w:lang w:val="uk-UA"/>
              </w:rPr>
            </w:pPr>
            <w:r w:rsidRPr="00751296">
              <w:rPr>
                <w:sz w:val="20"/>
                <w:szCs w:val="20"/>
                <w:lang w:val="uk-UA"/>
              </w:rPr>
              <w:t>в межах асигнувань</w:t>
            </w:r>
          </w:p>
        </w:tc>
        <w:tc>
          <w:tcPr>
            <w:tcW w:w="2784" w:type="dxa"/>
            <w:vMerge w:val="restart"/>
            <w:noWrap/>
          </w:tcPr>
          <w:p w:rsidR="00A34AC8" w:rsidRPr="00751296" w:rsidRDefault="00A34AC8" w:rsidP="00A34AC8">
            <w:pPr>
              <w:jc w:val="both"/>
              <w:rPr>
                <w:sz w:val="20"/>
                <w:szCs w:val="20"/>
                <w:lang w:val="uk-UA"/>
              </w:rPr>
            </w:pPr>
            <w:r w:rsidRPr="00751296">
              <w:rPr>
                <w:sz w:val="20"/>
                <w:szCs w:val="20"/>
                <w:lang w:val="uk-UA"/>
              </w:rPr>
              <w:t>Збільшення обсягів реалізаці</w:t>
            </w:r>
            <w:r w:rsidR="009D64AB" w:rsidRPr="00751296">
              <w:rPr>
                <w:sz w:val="20"/>
                <w:szCs w:val="20"/>
                <w:lang w:val="uk-UA"/>
              </w:rPr>
              <w:t>ї</w:t>
            </w:r>
            <w:r w:rsidRPr="00751296">
              <w:rPr>
                <w:sz w:val="20"/>
                <w:szCs w:val="20"/>
                <w:lang w:val="uk-UA"/>
              </w:rPr>
              <w:t xml:space="preserve"> товарів та послуг місцевих товаровиробників, підвищення рівня пізнаваності товарів місцевого виробництва</w:t>
            </w:r>
          </w:p>
          <w:p w:rsidR="00641B0B" w:rsidRPr="00751296" w:rsidRDefault="00641B0B" w:rsidP="009E05E4">
            <w:pPr>
              <w:jc w:val="both"/>
              <w:rPr>
                <w:sz w:val="20"/>
                <w:szCs w:val="20"/>
                <w:lang w:val="uk-UA"/>
              </w:rPr>
            </w:pPr>
          </w:p>
        </w:tc>
      </w:tr>
      <w:tr w:rsidR="00641B0B" w:rsidRPr="00751296" w:rsidTr="00A34AC8">
        <w:tc>
          <w:tcPr>
            <w:tcW w:w="566" w:type="dxa"/>
            <w:vMerge/>
            <w:noWrap/>
          </w:tcPr>
          <w:p w:rsidR="00641B0B" w:rsidRPr="00751296" w:rsidRDefault="00641B0B" w:rsidP="009E05E4">
            <w:pPr>
              <w:jc w:val="center"/>
              <w:rPr>
                <w:sz w:val="20"/>
                <w:szCs w:val="20"/>
                <w:lang w:val="uk-UA"/>
              </w:rPr>
            </w:pPr>
          </w:p>
        </w:tc>
        <w:tc>
          <w:tcPr>
            <w:tcW w:w="3460" w:type="dxa"/>
            <w:vMerge/>
            <w:noWrap/>
          </w:tcPr>
          <w:p w:rsidR="00641B0B" w:rsidRPr="00751296" w:rsidRDefault="00641B0B" w:rsidP="009E05E4">
            <w:pPr>
              <w:jc w:val="both"/>
              <w:rPr>
                <w:sz w:val="20"/>
                <w:szCs w:val="20"/>
                <w:lang w:val="uk-UA"/>
              </w:rPr>
            </w:pPr>
          </w:p>
        </w:tc>
        <w:tc>
          <w:tcPr>
            <w:tcW w:w="1275" w:type="dxa"/>
            <w:vMerge/>
            <w:noWrap/>
          </w:tcPr>
          <w:p w:rsidR="00641B0B" w:rsidRPr="00751296" w:rsidRDefault="00641B0B" w:rsidP="009E05E4">
            <w:pPr>
              <w:jc w:val="center"/>
              <w:rPr>
                <w:sz w:val="20"/>
                <w:szCs w:val="20"/>
                <w:lang w:val="uk-UA"/>
              </w:rPr>
            </w:pPr>
          </w:p>
        </w:tc>
        <w:tc>
          <w:tcPr>
            <w:tcW w:w="2865" w:type="dxa"/>
            <w:vMerge/>
            <w:noWrap/>
          </w:tcPr>
          <w:p w:rsidR="00641B0B" w:rsidRPr="00751296" w:rsidRDefault="00641B0B" w:rsidP="009E05E4">
            <w:pPr>
              <w:jc w:val="both"/>
              <w:rPr>
                <w:sz w:val="20"/>
                <w:szCs w:val="20"/>
                <w:lang w:val="uk-UA"/>
              </w:rPr>
            </w:pPr>
          </w:p>
        </w:tc>
        <w:tc>
          <w:tcPr>
            <w:tcW w:w="1756" w:type="dxa"/>
            <w:noWrap/>
          </w:tcPr>
          <w:p w:rsidR="00641B0B" w:rsidRPr="00751296" w:rsidRDefault="00641B0B" w:rsidP="00A34AC8">
            <w:pPr>
              <w:jc w:val="center"/>
              <w:rPr>
                <w:sz w:val="20"/>
                <w:szCs w:val="20"/>
                <w:lang w:val="uk-UA"/>
              </w:rPr>
            </w:pPr>
            <w:r w:rsidRPr="00751296">
              <w:rPr>
                <w:sz w:val="20"/>
                <w:szCs w:val="20"/>
                <w:lang w:val="uk-UA"/>
              </w:rPr>
              <w:t>інші джерела фінансування</w:t>
            </w:r>
          </w:p>
          <w:p w:rsidR="00641B0B" w:rsidRPr="00751296" w:rsidRDefault="00641B0B" w:rsidP="00A34AC8">
            <w:pPr>
              <w:jc w:val="center"/>
              <w:rPr>
                <w:sz w:val="16"/>
                <w:szCs w:val="16"/>
                <w:lang w:val="uk-UA"/>
              </w:rPr>
            </w:pPr>
            <w:r w:rsidRPr="00751296">
              <w:rPr>
                <w:sz w:val="16"/>
                <w:szCs w:val="16"/>
                <w:lang w:val="uk-UA"/>
              </w:rPr>
              <w:t>(кошти співорганізаторів)</w:t>
            </w:r>
          </w:p>
        </w:tc>
        <w:tc>
          <w:tcPr>
            <w:tcW w:w="2480" w:type="dxa"/>
            <w:gridSpan w:val="6"/>
          </w:tcPr>
          <w:p w:rsidR="00641B0B" w:rsidRPr="00751296" w:rsidRDefault="00641B0B" w:rsidP="00F435B0">
            <w:pPr>
              <w:jc w:val="center"/>
              <w:rPr>
                <w:sz w:val="20"/>
                <w:szCs w:val="20"/>
                <w:lang w:val="uk-UA"/>
              </w:rPr>
            </w:pPr>
            <w:r w:rsidRPr="00751296">
              <w:rPr>
                <w:sz w:val="20"/>
                <w:szCs w:val="20"/>
                <w:lang w:val="uk-UA"/>
              </w:rPr>
              <w:t>в межах залучених коштів</w:t>
            </w:r>
          </w:p>
        </w:tc>
        <w:tc>
          <w:tcPr>
            <w:tcW w:w="2784" w:type="dxa"/>
            <w:vMerge/>
            <w:noWrap/>
          </w:tcPr>
          <w:p w:rsidR="00641B0B" w:rsidRPr="00751296" w:rsidRDefault="00641B0B" w:rsidP="009E05E4">
            <w:pPr>
              <w:jc w:val="both"/>
              <w:rPr>
                <w:sz w:val="20"/>
                <w:szCs w:val="20"/>
                <w:lang w:val="uk-UA"/>
              </w:rPr>
            </w:pPr>
          </w:p>
        </w:tc>
      </w:tr>
      <w:tr w:rsidR="00A34AC8" w:rsidRPr="00751296" w:rsidTr="00A34AC8">
        <w:tc>
          <w:tcPr>
            <w:tcW w:w="566" w:type="dxa"/>
            <w:vMerge w:val="restart"/>
            <w:noWrap/>
          </w:tcPr>
          <w:p w:rsidR="00A34AC8" w:rsidRPr="00751296" w:rsidRDefault="00A34AC8" w:rsidP="009E05E4">
            <w:pPr>
              <w:jc w:val="center"/>
              <w:rPr>
                <w:sz w:val="20"/>
                <w:szCs w:val="20"/>
                <w:lang w:val="uk-UA"/>
              </w:rPr>
            </w:pPr>
            <w:r w:rsidRPr="00751296">
              <w:rPr>
                <w:sz w:val="20"/>
                <w:szCs w:val="20"/>
                <w:lang w:val="uk-UA"/>
              </w:rPr>
              <w:t>3.11</w:t>
            </w:r>
          </w:p>
        </w:tc>
        <w:tc>
          <w:tcPr>
            <w:tcW w:w="3460" w:type="dxa"/>
            <w:vMerge w:val="restart"/>
            <w:noWrap/>
          </w:tcPr>
          <w:p w:rsidR="00A34AC8" w:rsidRPr="00751296" w:rsidRDefault="00A34AC8" w:rsidP="009E05E4">
            <w:pPr>
              <w:jc w:val="both"/>
              <w:rPr>
                <w:sz w:val="20"/>
                <w:szCs w:val="20"/>
                <w:lang w:val="uk-UA"/>
              </w:rPr>
            </w:pPr>
            <w:r w:rsidRPr="00751296">
              <w:rPr>
                <w:sz w:val="20"/>
                <w:lang w:val="uk-UA"/>
              </w:rPr>
              <w:t xml:space="preserve">Розробка спеціального знаку– логотипу  «Чернівці, купуй своє!» та його розміщення за згодою суб’єктів господарювання в об’єктах </w:t>
            </w:r>
            <w:r w:rsidR="00541B11" w:rsidRPr="00751296">
              <w:rPr>
                <w:sz w:val="20"/>
                <w:lang w:val="uk-UA"/>
              </w:rPr>
              <w:t xml:space="preserve">роздрібної </w:t>
            </w:r>
            <w:r w:rsidRPr="00751296">
              <w:rPr>
                <w:sz w:val="20"/>
                <w:lang w:val="uk-UA"/>
              </w:rPr>
              <w:t>торгівлі міста</w:t>
            </w:r>
            <w:r w:rsidR="00541B11" w:rsidRPr="00751296">
              <w:rPr>
                <w:sz w:val="20"/>
                <w:lang w:val="uk-UA"/>
              </w:rPr>
              <w:t xml:space="preserve"> Чернівців</w:t>
            </w:r>
            <w:r w:rsidR="00D56029" w:rsidRPr="00751296">
              <w:rPr>
                <w:sz w:val="20"/>
                <w:lang w:val="uk-UA"/>
              </w:rPr>
              <w:t xml:space="preserve"> (в рамках реалізації заходів, І</w:t>
            </w:r>
            <w:r w:rsidR="00D56029" w:rsidRPr="00751296">
              <w:rPr>
                <w:sz w:val="20"/>
                <w:lang w:val="en-US"/>
              </w:rPr>
              <w:t xml:space="preserve">8 </w:t>
            </w:r>
            <w:r w:rsidR="00D56029" w:rsidRPr="00751296">
              <w:rPr>
                <w:sz w:val="20"/>
                <w:lang w:val="uk-UA"/>
              </w:rPr>
              <w:t>ІКРС)</w:t>
            </w:r>
            <w:r w:rsidR="00123CEA" w:rsidRPr="00751296">
              <w:rPr>
                <w:sz w:val="20"/>
                <w:lang w:val="uk-UA"/>
              </w:rPr>
              <w:t>*</w:t>
            </w:r>
          </w:p>
        </w:tc>
        <w:tc>
          <w:tcPr>
            <w:tcW w:w="1275" w:type="dxa"/>
            <w:vMerge w:val="restart"/>
            <w:noWrap/>
          </w:tcPr>
          <w:p w:rsidR="00A34AC8" w:rsidRPr="00751296" w:rsidRDefault="00A34AC8" w:rsidP="00A34AC8">
            <w:pPr>
              <w:jc w:val="center"/>
              <w:rPr>
                <w:sz w:val="20"/>
                <w:szCs w:val="20"/>
                <w:lang w:val="uk-UA"/>
              </w:rPr>
            </w:pPr>
            <w:r w:rsidRPr="00751296">
              <w:rPr>
                <w:sz w:val="20"/>
                <w:szCs w:val="20"/>
                <w:lang w:val="uk-UA"/>
              </w:rPr>
              <w:t>2021-2022 роки</w:t>
            </w:r>
          </w:p>
        </w:tc>
        <w:tc>
          <w:tcPr>
            <w:tcW w:w="2865" w:type="dxa"/>
            <w:vMerge w:val="restart"/>
            <w:noWrap/>
          </w:tcPr>
          <w:p w:rsidR="00A34AC8" w:rsidRPr="00751296" w:rsidRDefault="00A34AC8" w:rsidP="00A34AC8">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A34AC8" w:rsidRPr="00751296" w:rsidRDefault="00A34AC8" w:rsidP="00A34AC8">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2480" w:type="dxa"/>
            <w:gridSpan w:val="6"/>
          </w:tcPr>
          <w:p w:rsidR="00A34AC8" w:rsidRPr="00751296" w:rsidRDefault="00A34AC8" w:rsidP="00A34AC8">
            <w:pPr>
              <w:jc w:val="center"/>
              <w:rPr>
                <w:sz w:val="20"/>
                <w:szCs w:val="20"/>
                <w:lang w:val="uk-UA"/>
              </w:rPr>
            </w:pPr>
            <w:r w:rsidRPr="00751296">
              <w:rPr>
                <w:sz w:val="20"/>
                <w:szCs w:val="20"/>
                <w:lang w:val="uk-UA"/>
              </w:rPr>
              <w:t>в межах асигнувань</w:t>
            </w:r>
          </w:p>
        </w:tc>
        <w:tc>
          <w:tcPr>
            <w:tcW w:w="2784" w:type="dxa"/>
            <w:vMerge w:val="restart"/>
            <w:noWrap/>
          </w:tcPr>
          <w:p w:rsidR="00A34AC8" w:rsidRPr="00751296" w:rsidRDefault="00A34AC8" w:rsidP="00A34AC8">
            <w:pPr>
              <w:jc w:val="both"/>
              <w:rPr>
                <w:sz w:val="20"/>
                <w:szCs w:val="20"/>
                <w:lang w:val="uk-UA"/>
              </w:rPr>
            </w:pPr>
            <w:r w:rsidRPr="00751296">
              <w:rPr>
                <w:sz w:val="20"/>
                <w:szCs w:val="20"/>
                <w:lang w:val="uk-UA"/>
              </w:rPr>
              <w:t>Збільшення обсягів реалізаці</w:t>
            </w:r>
            <w:r w:rsidR="009D64AB" w:rsidRPr="00751296">
              <w:rPr>
                <w:sz w:val="20"/>
                <w:szCs w:val="20"/>
                <w:lang w:val="uk-UA"/>
              </w:rPr>
              <w:t>ї</w:t>
            </w:r>
            <w:r w:rsidRPr="00751296">
              <w:rPr>
                <w:sz w:val="20"/>
                <w:szCs w:val="20"/>
                <w:lang w:val="uk-UA"/>
              </w:rPr>
              <w:t xml:space="preserve"> товарів та послуг місцевих товаровиробників, підвищення рівня пізнаваності товарів місцевого виробництва</w:t>
            </w:r>
          </w:p>
          <w:p w:rsidR="00A34AC8" w:rsidRPr="00751296" w:rsidRDefault="00A34AC8" w:rsidP="00A34AC8">
            <w:pPr>
              <w:jc w:val="both"/>
              <w:rPr>
                <w:sz w:val="20"/>
                <w:szCs w:val="20"/>
                <w:lang w:val="uk-UA"/>
              </w:rPr>
            </w:pPr>
          </w:p>
          <w:p w:rsidR="00A34AC8" w:rsidRPr="00751296" w:rsidRDefault="00A34AC8" w:rsidP="00A34AC8">
            <w:pPr>
              <w:jc w:val="both"/>
              <w:rPr>
                <w:sz w:val="20"/>
                <w:szCs w:val="20"/>
                <w:lang w:val="uk-UA"/>
              </w:rPr>
            </w:pPr>
          </w:p>
          <w:p w:rsidR="00A34AC8" w:rsidRPr="00751296" w:rsidRDefault="00A34AC8" w:rsidP="009E05E4">
            <w:pPr>
              <w:jc w:val="both"/>
              <w:rPr>
                <w:sz w:val="20"/>
                <w:szCs w:val="20"/>
                <w:lang w:val="uk-UA"/>
              </w:rPr>
            </w:pPr>
          </w:p>
        </w:tc>
      </w:tr>
      <w:tr w:rsidR="00A34AC8" w:rsidRPr="00751296" w:rsidTr="00A34AC8">
        <w:tc>
          <w:tcPr>
            <w:tcW w:w="566" w:type="dxa"/>
            <w:vMerge/>
            <w:noWrap/>
          </w:tcPr>
          <w:p w:rsidR="00A34AC8" w:rsidRPr="00751296" w:rsidRDefault="00A34AC8" w:rsidP="009E05E4">
            <w:pPr>
              <w:jc w:val="center"/>
              <w:rPr>
                <w:sz w:val="20"/>
                <w:szCs w:val="20"/>
                <w:lang w:val="uk-UA"/>
              </w:rPr>
            </w:pPr>
          </w:p>
        </w:tc>
        <w:tc>
          <w:tcPr>
            <w:tcW w:w="3460" w:type="dxa"/>
            <w:vMerge/>
            <w:noWrap/>
          </w:tcPr>
          <w:p w:rsidR="00A34AC8" w:rsidRPr="00751296" w:rsidRDefault="00A34AC8" w:rsidP="009E05E4">
            <w:pPr>
              <w:jc w:val="both"/>
              <w:rPr>
                <w:sz w:val="20"/>
                <w:szCs w:val="20"/>
                <w:lang w:val="uk-UA"/>
              </w:rPr>
            </w:pPr>
          </w:p>
        </w:tc>
        <w:tc>
          <w:tcPr>
            <w:tcW w:w="1275" w:type="dxa"/>
            <w:vMerge/>
            <w:noWrap/>
          </w:tcPr>
          <w:p w:rsidR="00A34AC8" w:rsidRPr="00751296" w:rsidRDefault="00A34AC8" w:rsidP="009E05E4">
            <w:pPr>
              <w:jc w:val="center"/>
              <w:rPr>
                <w:sz w:val="20"/>
                <w:szCs w:val="20"/>
                <w:lang w:val="uk-UA"/>
              </w:rPr>
            </w:pPr>
          </w:p>
        </w:tc>
        <w:tc>
          <w:tcPr>
            <w:tcW w:w="2865" w:type="dxa"/>
            <w:vMerge/>
            <w:noWrap/>
          </w:tcPr>
          <w:p w:rsidR="00A34AC8" w:rsidRPr="00751296" w:rsidRDefault="00A34AC8" w:rsidP="009E05E4">
            <w:pPr>
              <w:jc w:val="both"/>
              <w:rPr>
                <w:sz w:val="20"/>
                <w:szCs w:val="20"/>
                <w:lang w:val="uk-UA"/>
              </w:rPr>
            </w:pPr>
          </w:p>
        </w:tc>
        <w:tc>
          <w:tcPr>
            <w:tcW w:w="1756" w:type="dxa"/>
            <w:noWrap/>
          </w:tcPr>
          <w:p w:rsidR="00A34AC8" w:rsidRPr="00751296" w:rsidRDefault="00A34AC8" w:rsidP="00A34AC8">
            <w:pPr>
              <w:jc w:val="center"/>
              <w:rPr>
                <w:sz w:val="20"/>
                <w:szCs w:val="20"/>
                <w:lang w:val="uk-UA"/>
              </w:rPr>
            </w:pPr>
            <w:r w:rsidRPr="00751296">
              <w:rPr>
                <w:sz w:val="20"/>
                <w:szCs w:val="20"/>
                <w:lang w:val="uk-UA"/>
              </w:rPr>
              <w:t>інші джерела фінансування</w:t>
            </w:r>
          </w:p>
          <w:p w:rsidR="00A34AC8" w:rsidRPr="00751296" w:rsidRDefault="00A34AC8" w:rsidP="00A34AC8">
            <w:pPr>
              <w:jc w:val="center"/>
              <w:rPr>
                <w:sz w:val="16"/>
                <w:szCs w:val="16"/>
                <w:lang w:val="uk-UA"/>
              </w:rPr>
            </w:pPr>
            <w:r w:rsidRPr="00751296">
              <w:rPr>
                <w:sz w:val="16"/>
                <w:szCs w:val="16"/>
                <w:lang w:val="uk-UA"/>
              </w:rPr>
              <w:t>(кошти співорганізаторів)</w:t>
            </w:r>
          </w:p>
        </w:tc>
        <w:tc>
          <w:tcPr>
            <w:tcW w:w="2480" w:type="dxa"/>
            <w:gridSpan w:val="6"/>
          </w:tcPr>
          <w:p w:rsidR="00A34AC8" w:rsidRPr="00751296" w:rsidRDefault="00A34AC8" w:rsidP="00A34AC8">
            <w:pPr>
              <w:jc w:val="center"/>
              <w:rPr>
                <w:sz w:val="20"/>
                <w:szCs w:val="20"/>
                <w:lang w:val="uk-UA"/>
              </w:rPr>
            </w:pPr>
            <w:r w:rsidRPr="00751296">
              <w:rPr>
                <w:sz w:val="20"/>
                <w:szCs w:val="20"/>
                <w:lang w:val="uk-UA"/>
              </w:rPr>
              <w:t>в межах залучених коштів</w:t>
            </w:r>
          </w:p>
        </w:tc>
        <w:tc>
          <w:tcPr>
            <w:tcW w:w="2784" w:type="dxa"/>
            <w:vMerge/>
            <w:noWrap/>
          </w:tcPr>
          <w:p w:rsidR="00A34AC8" w:rsidRPr="00751296" w:rsidRDefault="00A34AC8" w:rsidP="009E05E4">
            <w:pPr>
              <w:jc w:val="both"/>
              <w:rPr>
                <w:sz w:val="20"/>
                <w:szCs w:val="20"/>
                <w:lang w:val="uk-UA"/>
              </w:rPr>
            </w:pPr>
          </w:p>
        </w:tc>
      </w:tr>
      <w:tr w:rsidR="00A34AC8" w:rsidRPr="00751296" w:rsidTr="00A34AC8">
        <w:tc>
          <w:tcPr>
            <w:tcW w:w="566" w:type="dxa"/>
            <w:vMerge w:val="restart"/>
            <w:noWrap/>
          </w:tcPr>
          <w:p w:rsidR="00A34AC8" w:rsidRPr="00751296" w:rsidRDefault="00A34AC8" w:rsidP="009E05E4">
            <w:pPr>
              <w:jc w:val="center"/>
              <w:rPr>
                <w:sz w:val="20"/>
                <w:szCs w:val="20"/>
                <w:lang w:val="uk-UA"/>
              </w:rPr>
            </w:pPr>
            <w:r w:rsidRPr="00751296">
              <w:rPr>
                <w:sz w:val="20"/>
                <w:szCs w:val="20"/>
                <w:lang w:val="uk-UA"/>
              </w:rPr>
              <w:t>3.12</w:t>
            </w:r>
          </w:p>
        </w:tc>
        <w:tc>
          <w:tcPr>
            <w:tcW w:w="3460" w:type="dxa"/>
            <w:vMerge w:val="restart"/>
            <w:noWrap/>
          </w:tcPr>
          <w:p w:rsidR="00A34AC8" w:rsidRPr="00751296" w:rsidRDefault="00A34AC8" w:rsidP="00A34AC8">
            <w:pPr>
              <w:jc w:val="both"/>
              <w:rPr>
                <w:sz w:val="20"/>
                <w:lang w:val="uk-UA"/>
              </w:rPr>
            </w:pPr>
            <w:r w:rsidRPr="00751296">
              <w:rPr>
                <w:sz w:val="20"/>
                <w:lang w:val="uk-UA"/>
              </w:rPr>
              <w:t xml:space="preserve">Організація та проведення виставок-ярмарків «Купуй Чернівецьке» та святкових ярмарків у місті із залученням місцевих </w:t>
            </w:r>
            <w:r w:rsidRPr="00751296">
              <w:rPr>
                <w:sz w:val="20"/>
                <w:lang w:val="uk-UA"/>
              </w:rPr>
              <w:lastRenderedPageBreak/>
              <w:t>товаровиробників</w:t>
            </w:r>
          </w:p>
          <w:p w:rsidR="00A34AC8" w:rsidRPr="00751296" w:rsidRDefault="00A34AC8" w:rsidP="009E05E4">
            <w:pPr>
              <w:jc w:val="both"/>
              <w:rPr>
                <w:sz w:val="20"/>
                <w:szCs w:val="20"/>
                <w:lang w:val="uk-UA"/>
              </w:rPr>
            </w:pPr>
          </w:p>
        </w:tc>
        <w:tc>
          <w:tcPr>
            <w:tcW w:w="1275" w:type="dxa"/>
            <w:vMerge w:val="restart"/>
            <w:noWrap/>
          </w:tcPr>
          <w:p w:rsidR="00A34AC8" w:rsidRPr="00751296" w:rsidRDefault="00A34AC8" w:rsidP="00A34AC8">
            <w:pPr>
              <w:jc w:val="center"/>
              <w:rPr>
                <w:sz w:val="20"/>
                <w:szCs w:val="20"/>
                <w:lang w:val="uk-UA"/>
              </w:rPr>
            </w:pPr>
            <w:r w:rsidRPr="00751296">
              <w:rPr>
                <w:sz w:val="20"/>
                <w:szCs w:val="20"/>
                <w:lang w:val="uk-UA"/>
              </w:rPr>
              <w:lastRenderedPageBreak/>
              <w:t>2021-2022 роки</w:t>
            </w:r>
          </w:p>
        </w:tc>
        <w:tc>
          <w:tcPr>
            <w:tcW w:w="2865" w:type="dxa"/>
            <w:vMerge w:val="restart"/>
            <w:noWrap/>
          </w:tcPr>
          <w:p w:rsidR="00A34AC8" w:rsidRPr="00751296" w:rsidRDefault="00A34AC8" w:rsidP="00A34AC8">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A34AC8" w:rsidRPr="00751296" w:rsidRDefault="00A34AC8" w:rsidP="00A34AC8">
            <w:pPr>
              <w:jc w:val="center"/>
              <w:rPr>
                <w:sz w:val="20"/>
                <w:szCs w:val="20"/>
                <w:lang w:val="uk-UA"/>
              </w:rPr>
            </w:pPr>
            <w:r w:rsidRPr="00751296">
              <w:rPr>
                <w:sz w:val="20"/>
                <w:szCs w:val="20"/>
                <w:lang w:val="uk-UA"/>
              </w:rPr>
              <w:t xml:space="preserve">кошти бюджету Чернівецької міської територіальної </w:t>
            </w:r>
            <w:r w:rsidRPr="00751296">
              <w:rPr>
                <w:sz w:val="20"/>
                <w:szCs w:val="20"/>
                <w:lang w:val="uk-UA"/>
              </w:rPr>
              <w:lastRenderedPageBreak/>
              <w:t>громади</w:t>
            </w:r>
          </w:p>
        </w:tc>
        <w:tc>
          <w:tcPr>
            <w:tcW w:w="2480" w:type="dxa"/>
            <w:gridSpan w:val="6"/>
          </w:tcPr>
          <w:p w:rsidR="00A34AC8" w:rsidRPr="00751296" w:rsidRDefault="00A34AC8" w:rsidP="00A34AC8">
            <w:pPr>
              <w:jc w:val="center"/>
              <w:rPr>
                <w:sz w:val="20"/>
                <w:szCs w:val="20"/>
                <w:lang w:val="uk-UA"/>
              </w:rPr>
            </w:pPr>
            <w:r w:rsidRPr="00751296">
              <w:rPr>
                <w:sz w:val="20"/>
                <w:szCs w:val="20"/>
                <w:lang w:val="uk-UA"/>
              </w:rPr>
              <w:lastRenderedPageBreak/>
              <w:t>в межах асигнувань</w:t>
            </w:r>
          </w:p>
        </w:tc>
        <w:tc>
          <w:tcPr>
            <w:tcW w:w="2784" w:type="dxa"/>
            <w:vMerge w:val="restart"/>
            <w:noWrap/>
          </w:tcPr>
          <w:p w:rsidR="00A34AC8" w:rsidRPr="00751296" w:rsidRDefault="00A34AC8" w:rsidP="00A34AC8">
            <w:pPr>
              <w:jc w:val="both"/>
              <w:rPr>
                <w:sz w:val="20"/>
                <w:szCs w:val="20"/>
                <w:lang w:val="uk-UA"/>
              </w:rPr>
            </w:pPr>
            <w:r w:rsidRPr="00751296">
              <w:rPr>
                <w:sz w:val="20"/>
                <w:szCs w:val="20"/>
                <w:lang w:val="uk-UA"/>
              </w:rPr>
              <w:t>Збільшення обсягів реалізаці</w:t>
            </w:r>
            <w:r w:rsidR="009D64AB" w:rsidRPr="00751296">
              <w:rPr>
                <w:sz w:val="20"/>
                <w:szCs w:val="20"/>
                <w:lang w:val="uk-UA"/>
              </w:rPr>
              <w:t>ї</w:t>
            </w:r>
            <w:r w:rsidRPr="00751296">
              <w:rPr>
                <w:sz w:val="20"/>
                <w:szCs w:val="20"/>
                <w:lang w:val="uk-UA"/>
              </w:rPr>
              <w:t xml:space="preserve"> товарів та послуг місцевих товаровиробників, підвищення рівня </w:t>
            </w:r>
            <w:r w:rsidRPr="00751296">
              <w:rPr>
                <w:sz w:val="20"/>
                <w:szCs w:val="20"/>
                <w:lang w:val="uk-UA"/>
              </w:rPr>
              <w:lastRenderedPageBreak/>
              <w:t>пізнаваності товарів місцевого виробництва</w:t>
            </w:r>
          </w:p>
          <w:p w:rsidR="00A34AC8" w:rsidRPr="00751296" w:rsidRDefault="00A34AC8" w:rsidP="009E05E4">
            <w:pPr>
              <w:jc w:val="both"/>
              <w:rPr>
                <w:sz w:val="20"/>
                <w:szCs w:val="20"/>
                <w:lang w:val="uk-UA"/>
              </w:rPr>
            </w:pPr>
          </w:p>
        </w:tc>
      </w:tr>
      <w:tr w:rsidR="00A34AC8" w:rsidRPr="00751296" w:rsidTr="00A34AC8">
        <w:tc>
          <w:tcPr>
            <w:tcW w:w="566" w:type="dxa"/>
            <w:vMerge/>
            <w:noWrap/>
          </w:tcPr>
          <w:p w:rsidR="00A34AC8" w:rsidRPr="00751296" w:rsidRDefault="00A34AC8" w:rsidP="009E05E4">
            <w:pPr>
              <w:jc w:val="center"/>
              <w:rPr>
                <w:sz w:val="20"/>
                <w:szCs w:val="20"/>
                <w:lang w:val="uk-UA"/>
              </w:rPr>
            </w:pPr>
          </w:p>
        </w:tc>
        <w:tc>
          <w:tcPr>
            <w:tcW w:w="3460" w:type="dxa"/>
            <w:vMerge/>
            <w:noWrap/>
          </w:tcPr>
          <w:p w:rsidR="00A34AC8" w:rsidRPr="00751296" w:rsidRDefault="00A34AC8" w:rsidP="009E05E4">
            <w:pPr>
              <w:jc w:val="both"/>
              <w:rPr>
                <w:sz w:val="20"/>
                <w:szCs w:val="20"/>
                <w:lang w:val="uk-UA"/>
              </w:rPr>
            </w:pPr>
          </w:p>
        </w:tc>
        <w:tc>
          <w:tcPr>
            <w:tcW w:w="1275" w:type="dxa"/>
            <w:vMerge/>
            <w:noWrap/>
          </w:tcPr>
          <w:p w:rsidR="00A34AC8" w:rsidRPr="00751296" w:rsidRDefault="00A34AC8" w:rsidP="009E05E4">
            <w:pPr>
              <w:jc w:val="center"/>
              <w:rPr>
                <w:sz w:val="20"/>
                <w:szCs w:val="20"/>
                <w:lang w:val="uk-UA"/>
              </w:rPr>
            </w:pPr>
          </w:p>
        </w:tc>
        <w:tc>
          <w:tcPr>
            <w:tcW w:w="2865" w:type="dxa"/>
            <w:vMerge/>
            <w:noWrap/>
          </w:tcPr>
          <w:p w:rsidR="00A34AC8" w:rsidRPr="00751296" w:rsidRDefault="00A34AC8" w:rsidP="009E05E4">
            <w:pPr>
              <w:jc w:val="both"/>
              <w:rPr>
                <w:sz w:val="20"/>
                <w:szCs w:val="20"/>
                <w:lang w:val="uk-UA"/>
              </w:rPr>
            </w:pPr>
          </w:p>
        </w:tc>
        <w:tc>
          <w:tcPr>
            <w:tcW w:w="1756" w:type="dxa"/>
            <w:noWrap/>
          </w:tcPr>
          <w:p w:rsidR="00A34AC8" w:rsidRPr="00751296" w:rsidRDefault="00A34AC8" w:rsidP="00A34AC8">
            <w:pPr>
              <w:jc w:val="center"/>
              <w:rPr>
                <w:sz w:val="20"/>
                <w:szCs w:val="20"/>
                <w:lang w:val="uk-UA"/>
              </w:rPr>
            </w:pPr>
            <w:r w:rsidRPr="00751296">
              <w:rPr>
                <w:sz w:val="20"/>
                <w:szCs w:val="20"/>
                <w:lang w:val="uk-UA"/>
              </w:rPr>
              <w:t>інші джерела фінансування</w:t>
            </w:r>
          </w:p>
          <w:p w:rsidR="00A34AC8" w:rsidRPr="00751296" w:rsidRDefault="00A34AC8" w:rsidP="00A34AC8">
            <w:pPr>
              <w:jc w:val="center"/>
              <w:rPr>
                <w:sz w:val="16"/>
                <w:szCs w:val="16"/>
                <w:lang w:val="uk-UA"/>
              </w:rPr>
            </w:pPr>
            <w:r w:rsidRPr="00751296">
              <w:rPr>
                <w:sz w:val="16"/>
                <w:szCs w:val="16"/>
                <w:lang w:val="uk-UA"/>
              </w:rPr>
              <w:t>(кошти співорганізаторів)</w:t>
            </w:r>
          </w:p>
        </w:tc>
        <w:tc>
          <w:tcPr>
            <w:tcW w:w="2480" w:type="dxa"/>
            <w:gridSpan w:val="6"/>
          </w:tcPr>
          <w:p w:rsidR="00A34AC8" w:rsidRPr="00751296" w:rsidRDefault="00A34AC8" w:rsidP="00A34AC8">
            <w:pPr>
              <w:jc w:val="center"/>
              <w:rPr>
                <w:sz w:val="20"/>
                <w:szCs w:val="20"/>
                <w:lang w:val="uk-UA"/>
              </w:rPr>
            </w:pPr>
            <w:r w:rsidRPr="00751296">
              <w:rPr>
                <w:sz w:val="20"/>
                <w:szCs w:val="20"/>
                <w:lang w:val="uk-UA"/>
              </w:rPr>
              <w:t>в межах залучених коштів</w:t>
            </w:r>
          </w:p>
        </w:tc>
        <w:tc>
          <w:tcPr>
            <w:tcW w:w="2784" w:type="dxa"/>
            <w:vMerge/>
            <w:noWrap/>
          </w:tcPr>
          <w:p w:rsidR="00A34AC8" w:rsidRPr="00751296" w:rsidRDefault="00A34AC8" w:rsidP="009E05E4">
            <w:pPr>
              <w:jc w:val="both"/>
              <w:rPr>
                <w:sz w:val="20"/>
                <w:szCs w:val="20"/>
                <w:lang w:val="uk-UA"/>
              </w:rPr>
            </w:pPr>
          </w:p>
        </w:tc>
      </w:tr>
      <w:tr w:rsidR="009D64AB" w:rsidRPr="00751296" w:rsidTr="00E34147">
        <w:tc>
          <w:tcPr>
            <w:tcW w:w="566" w:type="dxa"/>
            <w:vMerge w:val="restart"/>
            <w:noWrap/>
          </w:tcPr>
          <w:p w:rsidR="009D64AB" w:rsidRPr="00751296" w:rsidRDefault="009D64AB" w:rsidP="009E05E4">
            <w:pPr>
              <w:jc w:val="center"/>
              <w:rPr>
                <w:sz w:val="20"/>
                <w:szCs w:val="20"/>
                <w:lang w:val="uk-UA"/>
              </w:rPr>
            </w:pPr>
            <w:r w:rsidRPr="00751296">
              <w:rPr>
                <w:sz w:val="20"/>
                <w:szCs w:val="20"/>
                <w:lang w:val="uk-UA"/>
              </w:rPr>
              <w:t>3.13</w:t>
            </w:r>
          </w:p>
        </w:tc>
        <w:tc>
          <w:tcPr>
            <w:tcW w:w="3460" w:type="dxa"/>
            <w:vMerge w:val="restart"/>
            <w:noWrap/>
          </w:tcPr>
          <w:p w:rsidR="009D64AB" w:rsidRPr="00751296" w:rsidRDefault="009D64AB" w:rsidP="009E05E4">
            <w:pPr>
              <w:jc w:val="both"/>
              <w:rPr>
                <w:sz w:val="20"/>
                <w:szCs w:val="20"/>
                <w:lang w:val="uk-UA"/>
              </w:rPr>
            </w:pPr>
            <w:r w:rsidRPr="00751296">
              <w:rPr>
                <w:sz w:val="20"/>
                <w:szCs w:val="20"/>
                <w:lang w:val="uk-UA"/>
              </w:rPr>
              <w:t>Організація роботи щодо нанесення спеціального помітного маркування, яке ідентифікує продукцію місцевих товаровиробників та сектор</w:t>
            </w:r>
            <w:r w:rsidR="00541B11" w:rsidRPr="00751296">
              <w:rPr>
                <w:sz w:val="20"/>
                <w:szCs w:val="20"/>
                <w:lang w:val="uk-UA"/>
              </w:rPr>
              <w:t>ів</w:t>
            </w:r>
            <w:r w:rsidRPr="00751296">
              <w:rPr>
                <w:sz w:val="20"/>
                <w:szCs w:val="20"/>
                <w:lang w:val="uk-UA"/>
              </w:rPr>
              <w:t xml:space="preserve"> об’єктів торгівлі, де представлена зазначена продукція</w:t>
            </w:r>
          </w:p>
        </w:tc>
        <w:tc>
          <w:tcPr>
            <w:tcW w:w="1275" w:type="dxa"/>
            <w:vMerge w:val="restart"/>
            <w:noWrap/>
          </w:tcPr>
          <w:p w:rsidR="009D64AB" w:rsidRPr="00751296" w:rsidRDefault="009D64AB" w:rsidP="00E34147">
            <w:pPr>
              <w:jc w:val="center"/>
              <w:rPr>
                <w:sz w:val="20"/>
                <w:szCs w:val="20"/>
                <w:lang w:val="uk-UA"/>
              </w:rPr>
            </w:pPr>
            <w:r w:rsidRPr="00751296">
              <w:rPr>
                <w:sz w:val="20"/>
                <w:szCs w:val="20"/>
                <w:lang w:val="uk-UA"/>
              </w:rPr>
              <w:t>2021-2022 роки</w:t>
            </w:r>
          </w:p>
        </w:tc>
        <w:tc>
          <w:tcPr>
            <w:tcW w:w="2865" w:type="dxa"/>
            <w:vMerge w:val="restart"/>
            <w:noWrap/>
          </w:tcPr>
          <w:p w:rsidR="009D64AB" w:rsidRPr="00751296" w:rsidRDefault="009D64AB" w:rsidP="00E34147">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9D64AB" w:rsidRPr="00751296" w:rsidRDefault="009D64AB" w:rsidP="00E34147">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2480" w:type="dxa"/>
            <w:gridSpan w:val="6"/>
          </w:tcPr>
          <w:p w:rsidR="009D64AB" w:rsidRPr="00751296" w:rsidRDefault="009D64AB" w:rsidP="00E34147">
            <w:pPr>
              <w:jc w:val="center"/>
              <w:rPr>
                <w:sz w:val="20"/>
                <w:szCs w:val="20"/>
                <w:lang w:val="uk-UA"/>
              </w:rPr>
            </w:pPr>
            <w:r w:rsidRPr="00751296">
              <w:rPr>
                <w:sz w:val="20"/>
                <w:szCs w:val="20"/>
                <w:lang w:val="uk-UA"/>
              </w:rPr>
              <w:t>в межах асигнувань</w:t>
            </w:r>
          </w:p>
        </w:tc>
        <w:tc>
          <w:tcPr>
            <w:tcW w:w="2784" w:type="dxa"/>
            <w:vMerge w:val="restart"/>
            <w:noWrap/>
          </w:tcPr>
          <w:p w:rsidR="009D64AB" w:rsidRPr="00751296" w:rsidRDefault="009D64AB" w:rsidP="009D64AB">
            <w:pPr>
              <w:jc w:val="both"/>
              <w:rPr>
                <w:sz w:val="20"/>
                <w:szCs w:val="20"/>
                <w:lang w:val="uk-UA"/>
              </w:rPr>
            </w:pPr>
            <w:r w:rsidRPr="00751296">
              <w:rPr>
                <w:sz w:val="20"/>
                <w:szCs w:val="20"/>
                <w:lang w:val="uk-UA"/>
              </w:rPr>
              <w:t>Збільшення обсягів реалізації товарів та послуг місцевих товаровиробників, підвищення рівня пізнаваності товарів місцевого виробництва</w:t>
            </w:r>
          </w:p>
          <w:p w:rsidR="009D64AB" w:rsidRPr="00751296" w:rsidRDefault="009D64AB" w:rsidP="009D64AB">
            <w:pPr>
              <w:jc w:val="both"/>
              <w:rPr>
                <w:sz w:val="20"/>
                <w:szCs w:val="20"/>
                <w:lang w:val="uk-UA"/>
              </w:rPr>
            </w:pPr>
          </w:p>
          <w:p w:rsidR="009D64AB" w:rsidRPr="00751296" w:rsidRDefault="009D64AB" w:rsidP="009E05E4">
            <w:pPr>
              <w:jc w:val="both"/>
              <w:rPr>
                <w:sz w:val="20"/>
                <w:szCs w:val="20"/>
                <w:lang w:val="uk-UA"/>
              </w:rPr>
            </w:pPr>
          </w:p>
        </w:tc>
      </w:tr>
      <w:tr w:rsidR="009D64AB" w:rsidRPr="00751296" w:rsidTr="00E34147">
        <w:tc>
          <w:tcPr>
            <w:tcW w:w="566" w:type="dxa"/>
            <w:vMerge/>
            <w:noWrap/>
          </w:tcPr>
          <w:p w:rsidR="009D64AB" w:rsidRPr="00751296" w:rsidRDefault="009D64AB" w:rsidP="009E05E4">
            <w:pPr>
              <w:jc w:val="center"/>
              <w:rPr>
                <w:sz w:val="20"/>
                <w:szCs w:val="20"/>
                <w:lang w:val="uk-UA"/>
              </w:rPr>
            </w:pPr>
          </w:p>
        </w:tc>
        <w:tc>
          <w:tcPr>
            <w:tcW w:w="3460" w:type="dxa"/>
            <w:vMerge/>
            <w:noWrap/>
          </w:tcPr>
          <w:p w:rsidR="009D64AB" w:rsidRPr="00751296" w:rsidRDefault="009D64AB" w:rsidP="009E05E4">
            <w:pPr>
              <w:jc w:val="both"/>
              <w:rPr>
                <w:sz w:val="20"/>
                <w:szCs w:val="20"/>
                <w:lang w:val="uk-UA"/>
              </w:rPr>
            </w:pPr>
          </w:p>
        </w:tc>
        <w:tc>
          <w:tcPr>
            <w:tcW w:w="1275" w:type="dxa"/>
            <w:vMerge/>
            <w:noWrap/>
          </w:tcPr>
          <w:p w:rsidR="009D64AB" w:rsidRPr="00751296" w:rsidRDefault="009D64AB" w:rsidP="009E05E4">
            <w:pPr>
              <w:jc w:val="center"/>
              <w:rPr>
                <w:sz w:val="20"/>
                <w:szCs w:val="20"/>
                <w:lang w:val="uk-UA"/>
              </w:rPr>
            </w:pPr>
          </w:p>
        </w:tc>
        <w:tc>
          <w:tcPr>
            <w:tcW w:w="2865" w:type="dxa"/>
            <w:vMerge/>
            <w:noWrap/>
          </w:tcPr>
          <w:p w:rsidR="009D64AB" w:rsidRPr="00751296" w:rsidRDefault="009D64AB" w:rsidP="009E05E4">
            <w:pPr>
              <w:jc w:val="both"/>
              <w:rPr>
                <w:sz w:val="20"/>
                <w:szCs w:val="20"/>
                <w:lang w:val="uk-UA"/>
              </w:rPr>
            </w:pPr>
          </w:p>
        </w:tc>
        <w:tc>
          <w:tcPr>
            <w:tcW w:w="1756" w:type="dxa"/>
            <w:noWrap/>
          </w:tcPr>
          <w:p w:rsidR="009D64AB" w:rsidRPr="00751296" w:rsidRDefault="009D64AB" w:rsidP="00E34147">
            <w:pPr>
              <w:jc w:val="center"/>
              <w:rPr>
                <w:sz w:val="20"/>
                <w:szCs w:val="20"/>
                <w:lang w:val="uk-UA"/>
              </w:rPr>
            </w:pPr>
            <w:r w:rsidRPr="00751296">
              <w:rPr>
                <w:sz w:val="20"/>
                <w:szCs w:val="20"/>
                <w:lang w:val="uk-UA"/>
              </w:rPr>
              <w:t>інші джерела фінансування</w:t>
            </w:r>
          </w:p>
          <w:p w:rsidR="009D64AB" w:rsidRPr="00751296" w:rsidRDefault="009D64AB" w:rsidP="00E34147">
            <w:pPr>
              <w:jc w:val="center"/>
              <w:rPr>
                <w:sz w:val="16"/>
                <w:szCs w:val="16"/>
                <w:lang w:val="uk-UA"/>
              </w:rPr>
            </w:pPr>
            <w:r w:rsidRPr="00751296">
              <w:rPr>
                <w:sz w:val="16"/>
                <w:szCs w:val="16"/>
                <w:lang w:val="uk-UA"/>
              </w:rPr>
              <w:t>(кошти співорганізаторів)</w:t>
            </w:r>
          </w:p>
        </w:tc>
        <w:tc>
          <w:tcPr>
            <w:tcW w:w="2480" w:type="dxa"/>
            <w:gridSpan w:val="6"/>
          </w:tcPr>
          <w:p w:rsidR="009D64AB" w:rsidRPr="00751296" w:rsidRDefault="009D64AB" w:rsidP="00E34147">
            <w:pPr>
              <w:jc w:val="center"/>
              <w:rPr>
                <w:sz w:val="20"/>
                <w:szCs w:val="20"/>
                <w:lang w:val="uk-UA"/>
              </w:rPr>
            </w:pPr>
            <w:r w:rsidRPr="00751296">
              <w:rPr>
                <w:sz w:val="20"/>
                <w:szCs w:val="20"/>
                <w:lang w:val="uk-UA"/>
              </w:rPr>
              <w:t>в межах залучених коштів</w:t>
            </w:r>
          </w:p>
        </w:tc>
        <w:tc>
          <w:tcPr>
            <w:tcW w:w="2784" w:type="dxa"/>
            <w:vMerge/>
            <w:noWrap/>
          </w:tcPr>
          <w:p w:rsidR="009D64AB" w:rsidRPr="00751296" w:rsidRDefault="009D64AB" w:rsidP="009E05E4">
            <w:pPr>
              <w:jc w:val="both"/>
              <w:rPr>
                <w:sz w:val="20"/>
                <w:szCs w:val="20"/>
                <w:lang w:val="uk-UA"/>
              </w:rPr>
            </w:pPr>
          </w:p>
        </w:tc>
      </w:tr>
      <w:tr w:rsidR="000D067A" w:rsidRPr="00751296" w:rsidTr="00F435B0">
        <w:tc>
          <w:tcPr>
            <w:tcW w:w="566" w:type="dxa"/>
            <w:noWrap/>
          </w:tcPr>
          <w:p w:rsidR="000D067A" w:rsidRPr="00751296" w:rsidRDefault="000D067A" w:rsidP="009E05E4">
            <w:pPr>
              <w:jc w:val="center"/>
              <w:rPr>
                <w:sz w:val="20"/>
                <w:szCs w:val="20"/>
                <w:lang w:val="uk-UA"/>
              </w:rPr>
            </w:pPr>
            <w:r w:rsidRPr="00751296">
              <w:rPr>
                <w:sz w:val="20"/>
                <w:szCs w:val="20"/>
                <w:lang w:val="uk-UA"/>
              </w:rPr>
              <w:t>3.14</w:t>
            </w:r>
          </w:p>
        </w:tc>
        <w:tc>
          <w:tcPr>
            <w:tcW w:w="3460" w:type="dxa"/>
            <w:noWrap/>
          </w:tcPr>
          <w:p w:rsidR="000D067A" w:rsidRPr="00751296" w:rsidRDefault="000D067A" w:rsidP="009E05E4">
            <w:pPr>
              <w:jc w:val="both"/>
              <w:rPr>
                <w:sz w:val="20"/>
                <w:szCs w:val="20"/>
                <w:lang w:val="uk-UA"/>
              </w:rPr>
            </w:pPr>
            <w:r w:rsidRPr="00751296">
              <w:rPr>
                <w:sz w:val="20"/>
                <w:szCs w:val="20"/>
                <w:lang w:val="uk-UA"/>
              </w:rPr>
              <w:t>Залучення суб’єктів малого і середнього підприємництва до участі у загальноміських, регіональних та міжнародних заходах, виставках-ярмарках, в т.ч.: Петрівський  ярмарок, Різдвяний ярмарок, День міста, Туристичний ярмарок, Спортивний ярмарок, спеціалізовані виставки, ярмарки тощо</w:t>
            </w:r>
          </w:p>
        </w:tc>
        <w:tc>
          <w:tcPr>
            <w:tcW w:w="1275" w:type="dxa"/>
            <w:noWrap/>
          </w:tcPr>
          <w:p w:rsidR="000D067A" w:rsidRPr="00751296" w:rsidRDefault="000D067A" w:rsidP="009E05E4">
            <w:pPr>
              <w:jc w:val="center"/>
              <w:rPr>
                <w:sz w:val="20"/>
                <w:szCs w:val="20"/>
                <w:lang w:val="uk-UA"/>
              </w:rPr>
            </w:pPr>
            <w:r w:rsidRPr="00751296">
              <w:rPr>
                <w:sz w:val="20"/>
                <w:szCs w:val="20"/>
                <w:lang w:val="uk-UA"/>
              </w:rPr>
              <w:t>2021-2022 роки</w:t>
            </w:r>
          </w:p>
        </w:tc>
        <w:tc>
          <w:tcPr>
            <w:tcW w:w="2865" w:type="dxa"/>
            <w:noWrap/>
          </w:tcPr>
          <w:p w:rsidR="000D067A" w:rsidRPr="00751296" w:rsidRDefault="000D067A" w:rsidP="009E05E4">
            <w:pPr>
              <w:jc w:val="both"/>
              <w:rPr>
                <w:sz w:val="20"/>
                <w:szCs w:val="20"/>
                <w:lang w:val="uk-UA"/>
              </w:rPr>
            </w:pPr>
            <w:r w:rsidRPr="00751296">
              <w:rPr>
                <w:sz w:val="20"/>
                <w:szCs w:val="20"/>
                <w:lang w:val="uk-UA"/>
              </w:rPr>
              <w:t>Департамент розвитку Чернівецької міської ради, управління по фізичній культурі та спорту  Чернівецької міської ра</w:t>
            </w:r>
            <w:r w:rsidR="00AC32F5" w:rsidRPr="00751296">
              <w:rPr>
                <w:sz w:val="20"/>
                <w:szCs w:val="20"/>
                <w:lang w:val="uk-UA"/>
              </w:rPr>
              <w:t>д</w:t>
            </w:r>
            <w:r w:rsidRPr="00751296">
              <w:rPr>
                <w:sz w:val="20"/>
                <w:szCs w:val="20"/>
                <w:lang w:val="uk-UA"/>
              </w:rPr>
              <w:t>и, Чернівецька торгово-промислова палата</w:t>
            </w:r>
          </w:p>
        </w:tc>
        <w:tc>
          <w:tcPr>
            <w:tcW w:w="1756" w:type="dxa"/>
            <w:noWrap/>
          </w:tcPr>
          <w:p w:rsidR="000D067A" w:rsidRPr="00751296" w:rsidRDefault="000D067A" w:rsidP="00E34147">
            <w:pPr>
              <w:jc w:val="center"/>
              <w:rPr>
                <w:sz w:val="20"/>
                <w:szCs w:val="20"/>
                <w:lang w:val="uk-UA"/>
              </w:rPr>
            </w:pPr>
            <w:r w:rsidRPr="00751296">
              <w:rPr>
                <w:sz w:val="20"/>
                <w:szCs w:val="20"/>
                <w:lang w:val="uk-UA"/>
              </w:rPr>
              <w:t>не потребує фінансування</w:t>
            </w:r>
          </w:p>
        </w:tc>
        <w:tc>
          <w:tcPr>
            <w:tcW w:w="836" w:type="dxa"/>
            <w:gridSpan w:val="2"/>
          </w:tcPr>
          <w:p w:rsidR="000D067A" w:rsidRPr="00751296" w:rsidRDefault="000D067A" w:rsidP="00E34147">
            <w:pPr>
              <w:jc w:val="center"/>
              <w:rPr>
                <w:sz w:val="20"/>
                <w:szCs w:val="20"/>
                <w:lang w:val="uk-UA"/>
              </w:rPr>
            </w:pPr>
            <w:r w:rsidRPr="00751296">
              <w:rPr>
                <w:sz w:val="20"/>
                <w:szCs w:val="20"/>
                <w:lang w:val="uk-UA"/>
              </w:rPr>
              <w:t>-</w:t>
            </w:r>
          </w:p>
        </w:tc>
        <w:tc>
          <w:tcPr>
            <w:tcW w:w="787" w:type="dxa"/>
            <w:gridSpan w:val="2"/>
            <w:noWrap/>
          </w:tcPr>
          <w:p w:rsidR="000D067A" w:rsidRPr="00751296" w:rsidRDefault="000D067A" w:rsidP="00E34147">
            <w:pPr>
              <w:jc w:val="center"/>
              <w:rPr>
                <w:sz w:val="20"/>
                <w:szCs w:val="20"/>
                <w:lang w:val="uk-UA"/>
              </w:rPr>
            </w:pPr>
            <w:r w:rsidRPr="00751296">
              <w:rPr>
                <w:sz w:val="20"/>
                <w:szCs w:val="20"/>
                <w:lang w:val="uk-UA"/>
              </w:rPr>
              <w:t>-</w:t>
            </w:r>
          </w:p>
        </w:tc>
        <w:tc>
          <w:tcPr>
            <w:tcW w:w="857" w:type="dxa"/>
            <w:gridSpan w:val="2"/>
            <w:noWrap/>
          </w:tcPr>
          <w:p w:rsidR="000D067A" w:rsidRPr="00751296" w:rsidRDefault="000D067A" w:rsidP="00E34147">
            <w:pPr>
              <w:jc w:val="center"/>
              <w:rPr>
                <w:sz w:val="20"/>
                <w:szCs w:val="20"/>
                <w:lang w:val="uk-UA"/>
              </w:rPr>
            </w:pPr>
            <w:r w:rsidRPr="00751296">
              <w:rPr>
                <w:sz w:val="20"/>
                <w:szCs w:val="20"/>
                <w:lang w:val="uk-UA"/>
              </w:rPr>
              <w:t>-</w:t>
            </w:r>
          </w:p>
        </w:tc>
        <w:tc>
          <w:tcPr>
            <w:tcW w:w="2784" w:type="dxa"/>
            <w:noWrap/>
          </w:tcPr>
          <w:p w:rsidR="000D067A" w:rsidRPr="00751296" w:rsidRDefault="000D067A" w:rsidP="009E05E4">
            <w:pPr>
              <w:jc w:val="both"/>
              <w:rPr>
                <w:sz w:val="20"/>
                <w:szCs w:val="20"/>
                <w:lang w:val="uk-UA"/>
              </w:rPr>
            </w:pPr>
            <w:r w:rsidRPr="00751296">
              <w:rPr>
                <w:sz w:val="20"/>
                <w:szCs w:val="20"/>
                <w:lang w:val="uk-UA"/>
              </w:rPr>
              <w:t>Розширення ринків збуту продукції місцевих товаровиробників, збільшення обсягів реалізації товарів та послуг місцевих товаровиробників, підвищення рівня пізнаваності товарів місцевого виробництва, збільшення кількості суб’єктів малого і середнього підприємництва у загальноміських, регіональних та міжнародних заходах, виставках-ярмарках</w:t>
            </w:r>
          </w:p>
        </w:tc>
      </w:tr>
      <w:tr w:rsidR="000D067A" w:rsidRPr="00751296" w:rsidTr="00F435B0">
        <w:tc>
          <w:tcPr>
            <w:tcW w:w="566" w:type="dxa"/>
            <w:noWrap/>
          </w:tcPr>
          <w:p w:rsidR="000D067A" w:rsidRPr="00751296" w:rsidRDefault="000D067A" w:rsidP="009E05E4">
            <w:pPr>
              <w:jc w:val="center"/>
              <w:rPr>
                <w:sz w:val="20"/>
                <w:szCs w:val="20"/>
                <w:lang w:val="uk-UA"/>
              </w:rPr>
            </w:pPr>
            <w:r w:rsidRPr="00751296">
              <w:rPr>
                <w:sz w:val="20"/>
                <w:szCs w:val="20"/>
                <w:lang w:val="uk-UA"/>
              </w:rPr>
              <w:t>3.15</w:t>
            </w:r>
          </w:p>
        </w:tc>
        <w:tc>
          <w:tcPr>
            <w:tcW w:w="3460" w:type="dxa"/>
            <w:noWrap/>
          </w:tcPr>
          <w:p w:rsidR="000D067A" w:rsidRPr="00751296" w:rsidRDefault="000D067A" w:rsidP="009E05E4">
            <w:pPr>
              <w:jc w:val="both"/>
              <w:rPr>
                <w:sz w:val="20"/>
                <w:szCs w:val="20"/>
                <w:lang w:val="uk-UA"/>
              </w:rPr>
            </w:pPr>
            <w:r w:rsidRPr="00751296">
              <w:rPr>
                <w:sz w:val="20"/>
                <w:szCs w:val="20"/>
                <w:lang w:val="uk-UA"/>
              </w:rPr>
              <w:t>Проведення заходів з нагоди святкування Дня підприємця шляхом відзначення найкращих підприємців року в місті Чернівцях</w:t>
            </w:r>
          </w:p>
        </w:tc>
        <w:tc>
          <w:tcPr>
            <w:tcW w:w="1275" w:type="dxa"/>
            <w:noWrap/>
          </w:tcPr>
          <w:p w:rsidR="000D067A" w:rsidRPr="00751296" w:rsidRDefault="000D067A" w:rsidP="00E34147">
            <w:pPr>
              <w:jc w:val="center"/>
              <w:rPr>
                <w:sz w:val="20"/>
                <w:szCs w:val="20"/>
                <w:lang w:val="uk-UA"/>
              </w:rPr>
            </w:pPr>
            <w:r w:rsidRPr="00751296">
              <w:rPr>
                <w:sz w:val="20"/>
                <w:szCs w:val="20"/>
                <w:lang w:val="uk-UA"/>
              </w:rPr>
              <w:t>2021-2022 роки</w:t>
            </w:r>
          </w:p>
        </w:tc>
        <w:tc>
          <w:tcPr>
            <w:tcW w:w="2865" w:type="dxa"/>
            <w:noWrap/>
          </w:tcPr>
          <w:p w:rsidR="000D067A" w:rsidRPr="00751296" w:rsidRDefault="000D067A" w:rsidP="00E34147">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0D067A" w:rsidRPr="00751296" w:rsidRDefault="000D067A" w:rsidP="009E05E4">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0D067A" w:rsidRPr="00751296" w:rsidRDefault="000D067A" w:rsidP="00F435B0">
            <w:pPr>
              <w:jc w:val="center"/>
              <w:rPr>
                <w:b/>
                <w:sz w:val="20"/>
                <w:szCs w:val="20"/>
                <w:lang w:val="uk-UA"/>
              </w:rPr>
            </w:pPr>
            <w:r w:rsidRPr="00751296">
              <w:rPr>
                <w:b/>
                <w:sz w:val="20"/>
                <w:szCs w:val="20"/>
                <w:lang w:val="uk-UA"/>
              </w:rPr>
              <w:t>40,0</w:t>
            </w:r>
          </w:p>
        </w:tc>
        <w:tc>
          <w:tcPr>
            <w:tcW w:w="787" w:type="dxa"/>
            <w:gridSpan w:val="2"/>
            <w:noWrap/>
          </w:tcPr>
          <w:p w:rsidR="000D067A" w:rsidRPr="00751296" w:rsidRDefault="000D067A" w:rsidP="00F435B0">
            <w:pPr>
              <w:jc w:val="center"/>
              <w:rPr>
                <w:sz w:val="20"/>
                <w:szCs w:val="20"/>
                <w:lang w:val="uk-UA"/>
              </w:rPr>
            </w:pPr>
            <w:r w:rsidRPr="00751296">
              <w:rPr>
                <w:sz w:val="20"/>
                <w:szCs w:val="20"/>
                <w:lang w:val="uk-UA"/>
              </w:rPr>
              <w:t>20,0</w:t>
            </w:r>
          </w:p>
        </w:tc>
        <w:tc>
          <w:tcPr>
            <w:tcW w:w="857" w:type="dxa"/>
            <w:gridSpan w:val="2"/>
            <w:noWrap/>
          </w:tcPr>
          <w:p w:rsidR="000D067A" w:rsidRPr="00751296" w:rsidRDefault="000D067A" w:rsidP="00F435B0">
            <w:pPr>
              <w:jc w:val="center"/>
              <w:rPr>
                <w:sz w:val="20"/>
                <w:szCs w:val="20"/>
                <w:lang w:val="uk-UA"/>
              </w:rPr>
            </w:pPr>
            <w:r w:rsidRPr="00751296">
              <w:rPr>
                <w:sz w:val="20"/>
                <w:szCs w:val="20"/>
                <w:lang w:val="uk-UA"/>
              </w:rPr>
              <w:t>20,0</w:t>
            </w:r>
          </w:p>
        </w:tc>
        <w:tc>
          <w:tcPr>
            <w:tcW w:w="2784" w:type="dxa"/>
            <w:noWrap/>
          </w:tcPr>
          <w:p w:rsidR="000D067A" w:rsidRPr="00751296" w:rsidRDefault="000D067A" w:rsidP="009E05E4">
            <w:pPr>
              <w:jc w:val="both"/>
              <w:rPr>
                <w:sz w:val="20"/>
                <w:szCs w:val="20"/>
                <w:lang w:val="uk-UA"/>
              </w:rPr>
            </w:pPr>
            <w:r w:rsidRPr="00751296">
              <w:rPr>
                <w:sz w:val="20"/>
                <w:szCs w:val="20"/>
                <w:lang w:val="uk-UA"/>
              </w:rPr>
              <w:t>Стимулювання розвитку підприємницької діяльності</w:t>
            </w:r>
            <w:r w:rsidR="0091277B" w:rsidRPr="00751296">
              <w:rPr>
                <w:sz w:val="20"/>
                <w:szCs w:val="20"/>
                <w:lang w:val="uk-UA"/>
              </w:rPr>
              <w:t xml:space="preserve"> в місті Чернівцях, висвітлення інформації щодо успішних підприємницьких ініціатив</w:t>
            </w:r>
          </w:p>
        </w:tc>
      </w:tr>
      <w:tr w:rsidR="0091277B" w:rsidRPr="00751296" w:rsidTr="00F435B0">
        <w:tc>
          <w:tcPr>
            <w:tcW w:w="566" w:type="dxa"/>
            <w:noWrap/>
          </w:tcPr>
          <w:p w:rsidR="0091277B" w:rsidRPr="00751296" w:rsidRDefault="0091277B" w:rsidP="009E05E4">
            <w:pPr>
              <w:jc w:val="center"/>
              <w:rPr>
                <w:sz w:val="20"/>
                <w:szCs w:val="20"/>
                <w:lang w:val="uk-UA"/>
              </w:rPr>
            </w:pPr>
            <w:r w:rsidRPr="00751296">
              <w:rPr>
                <w:sz w:val="20"/>
                <w:szCs w:val="20"/>
                <w:lang w:val="uk-UA"/>
              </w:rPr>
              <w:t>3.16</w:t>
            </w:r>
          </w:p>
        </w:tc>
        <w:tc>
          <w:tcPr>
            <w:tcW w:w="3460" w:type="dxa"/>
            <w:noWrap/>
          </w:tcPr>
          <w:p w:rsidR="0091277B" w:rsidRPr="00751296" w:rsidRDefault="0091277B" w:rsidP="009E05E4">
            <w:pPr>
              <w:jc w:val="both"/>
              <w:rPr>
                <w:sz w:val="20"/>
                <w:szCs w:val="20"/>
                <w:lang w:val="uk-UA"/>
              </w:rPr>
            </w:pPr>
            <w:r w:rsidRPr="00751296">
              <w:rPr>
                <w:sz w:val="20"/>
                <w:szCs w:val="20"/>
                <w:lang w:val="uk-UA"/>
              </w:rPr>
              <w:t>Виготовлення рекламної продукції в рамках організації та проведення міських виставково-ярмаркових заходів</w:t>
            </w:r>
          </w:p>
        </w:tc>
        <w:tc>
          <w:tcPr>
            <w:tcW w:w="1275" w:type="dxa"/>
            <w:noWrap/>
          </w:tcPr>
          <w:p w:rsidR="0091277B" w:rsidRPr="00751296" w:rsidRDefault="0091277B" w:rsidP="00E34147">
            <w:pPr>
              <w:jc w:val="center"/>
              <w:rPr>
                <w:sz w:val="20"/>
                <w:szCs w:val="20"/>
                <w:lang w:val="uk-UA"/>
              </w:rPr>
            </w:pPr>
            <w:r w:rsidRPr="00751296">
              <w:rPr>
                <w:sz w:val="20"/>
                <w:szCs w:val="20"/>
                <w:lang w:val="uk-UA"/>
              </w:rPr>
              <w:t>2021-2022 роки</w:t>
            </w:r>
          </w:p>
        </w:tc>
        <w:tc>
          <w:tcPr>
            <w:tcW w:w="2865" w:type="dxa"/>
            <w:noWrap/>
          </w:tcPr>
          <w:p w:rsidR="0091277B" w:rsidRPr="00751296" w:rsidRDefault="0091277B" w:rsidP="00E34147">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91277B" w:rsidRPr="00751296" w:rsidRDefault="0091277B" w:rsidP="00E34147">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91277B" w:rsidRPr="00751296" w:rsidRDefault="0091277B" w:rsidP="00E34147">
            <w:pPr>
              <w:jc w:val="center"/>
              <w:rPr>
                <w:b/>
                <w:sz w:val="20"/>
                <w:szCs w:val="20"/>
                <w:lang w:val="uk-UA"/>
              </w:rPr>
            </w:pPr>
            <w:r w:rsidRPr="00751296">
              <w:rPr>
                <w:b/>
                <w:sz w:val="20"/>
                <w:szCs w:val="20"/>
                <w:lang w:val="uk-UA"/>
              </w:rPr>
              <w:t>60,0</w:t>
            </w:r>
          </w:p>
        </w:tc>
        <w:tc>
          <w:tcPr>
            <w:tcW w:w="787" w:type="dxa"/>
            <w:gridSpan w:val="2"/>
            <w:noWrap/>
          </w:tcPr>
          <w:p w:rsidR="0091277B" w:rsidRPr="00751296" w:rsidRDefault="0091277B" w:rsidP="00E34147">
            <w:pPr>
              <w:jc w:val="center"/>
              <w:rPr>
                <w:sz w:val="20"/>
                <w:szCs w:val="20"/>
                <w:lang w:val="uk-UA"/>
              </w:rPr>
            </w:pPr>
            <w:r w:rsidRPr="00751296">
              <w:rPr>
                <w:sz w:val="20"/>
                <w:szCs w:val="20"/>
                <w:lang w:val="uk-UA"/>
              </w:rPr>
              <w:t>30,0</w:t>
            </w:r>
          </w:p>
        </w:tc>
        <w:tc>
          <w:tcPr>
            <w:tcW w:w="857" w:type="dxa"/>
            <w:gridSpan w:val="2"/>
            <w:noWrap/>
          </w:tcPr>
          <w:p w:rsidR="0091277B" w:rsidRPr="00751296" w:rsidRDefault="0091277B" w:rsidP="00E34147">
            <w:pPr>
              <w:jc w:val="center"/>
              <w:rPr>
                <w:sz w:val="20"/>
                <w:szCs w:val="20"/>
                <w:lang w:val="uk-UA"/>
              </w:rPr>
            </w:pPr>
            <w:r w:rsidRPr="00751296">
              <w:rPr>
                <w:sz w:val="20"/>
                <w:szCs w:val="20"/>
                <w:lang w:val="uk-UA"/>
              </w:rPr>
              <w:t>30,0</w:t>
            </w:r>
          </w:p>
        </w:tc>
        <w:tc>
          <w:tcPr>
            <w:tcW w:w="2784" w:type="dxa"/>
            <w:noWrap/>
          </w:tcPr>
          <w:p w:rsidR="0091277B" w:rsidRPr="00751296" w:rsidRDefault="0091277B" w:rsidP="009E05E4">
            <w:pPr>
              <w:jc w:val="both"/>
              <w:rPr>
                <w:sz w:val="20"/>
                <w:szCs w:val="20"/>
                <w:lang w:val="uk-UA"/>
              </w:rPr>
            </w:pPr>
            <w:r w:rsidRPr="00751296">
              <w:rPr>
                <w:sz w:val="20"/>
                <w:szCs w:val="20"/>
                <w:lang w:val="uk-UA"/>
              </w:rPr>
              <w:t>Інформування суб’єктів підприємництва та мешканців міста щодо виставково-ярмаркових заходів</w:t>
            </w:r>
            <w:r w:rsidR="008A4292" w:rsidRPr="00751296">
              <w:rPr>
                <w:sz w:val="20"/>
                <w:szCs w:val="20"/>
                <w:lang w:val="uk-UA"/>
              </w:rPr>
              <w:t>, збільшення кількості учасників та відвідувачів заходів</w:t>
            </w:r>
          </w:p>
        </w:tc>
      </w:tr>
      <w:tr w:rsidR="00687553" w:rsidRPr="00751296" w:rsidTr="00F435B0">
        <w:tc>
          <w:tcPr>
            <w:tcW w:w="566" w:type="dxa"/>
            <w:vMerge w:val="restart"/>
            <w:noWrap/>
          </w:tcPr>
          <w:p w:rsidR="00687553" w:rsidRPr="00751296" w:rsidRDefault="00687553" w:rsidP="009E05E4">
            <w:pPr>
              <w:jc w:val="center"/>
              <w:rPr>
                <w:sz w:val="20"/>
                <w:szCs w:val="20"/>
                <w:lang w:val="uk-UA"/>
              </w:rPr>
            </w:pPr>
            <w:r w:rsidRPr="00751296">
              <w:rPr>
                <w:sz w:val="20"/>
                <w:szCs w:val="20"/>
                <w:lang w:val="uk-UA"/>
              </w:rPr>
              <w:lastRenderedPageBreak/>
              <w:t>3.17</w:t>
            </w:r>
          </w:p>
        </w:tc>
        <w:tc>
          <w:tcPr>
            <w:tcW w:w="3460" w:type="dxa"/>
            <w:vMerge w:val="restart"/>
            <w:noWrap/>
          </w:tcPr>
          <w:p w:rsidR="00687553" w:rsidRPr="00751296" w:rsidRDefault="00687553" w:rsidP="009E05E4">
            <w:pPr>
              <w:jc w:val="both"/>
              <w:rPr>
                <w:sz w:val="20"/>
                <w:szCs w:val="20"/>
                <w:lang w:val="uk-UA"/>
              </w:rPr>
            </w:pPr>
            <w:r w:rsidRPr="00751296">
              <w:rPr>
                <w:sz w:val="20"/>
                <w:szCs w:val="20"/>
                <w:lang w:val="uk-UA"/>
              </w:rPr>
              <w:t>Організація та проведення в рамках святкування Дня міста</w:t>
            </w:r>
            <w:r w:rsidR="00622448" w:rsidRPr="00751296">
              <w:rPr>
                <w:sz w:val="20"/>
                <w:szCs w:val="20"/>
                <w:lang w:val="uk-UA"/>
              </w:rPr>
              <w:t xml:space="preserve"> </w:t>
            </w:r>
            <w:r w:rsidRPr="00751296">
              <w:rPr>
                <w:sz w:val="20"/>
                <w:szCs w:val="20"/>
                <w:lang w:val="uk-UA"/>
              </w:rPr>
              <w:t xml:space="preserve">презентацій,  </w:t>
            </w:r>
            <w:r w:rsidR="00622448" w:rsidRPr="00751296">
              <w:rPr>
                <w:sz w:val="20"/>
                <w:szCs w:val="20"/>
                <w:lang w:val="uk-UA"/>
              </w:rPr>
              <w:t xml:space="preserve">зокрема, майстер класу </w:t>
            </w:r>
            <w:r w:rsidRPr="00751296">
              <w:rPr>
                <w:sz w:val="20"/>
                <w:szCs w:val="20"/>
                <w:lang w:val="uk-UA"/>
              </w:rPr>
              <w:t xml:space="preserve">ковальської майстерності, та інших тематичних заходів  </w:t>
            </w:r>
          </w:p>
        </w:tc>
        <w:tc>
          <w:tcPr>
            <w:tcW w:w="1275" w:type="dxa"/>
            <w:vMerge w:val="restart"/>
            <w:noWrap/>
          </w:tcPr>
          <w:p w:rsidR="00687553" w:rsidRPr="00751296" w:rsidRDefault="00687553" w:rsidP="009E05E4">
            <w:pPr>
              <w:jc w:val="center"/>
              <w:rPr>
                <w:sz w:val="20"/>
                <w:szCs w:val="20"/>
                <w:lang w:val="uk-UA"/>
              </w:rPr>
            </w:pPr>
            <w:r w:rsidRPr="00751296">
              <w:rPr>
                <w:sz w:val="20"/>
                <w:szCs w:val="20"/>
                <w:lang w:val="uk-UA"/>
              </w:rPr>
              <w:t>2021-2022 роки</w:t>
            </w:r>
          </w:p>
        </w:tc>
        <w:tc>
          <w:tcPr>
            <w:tcW w:w="2865" w:type="dxa"/>
            <w:vMerge w:val="restart"/>
            <w:noWrap/>
          </w:tcPr>
          <w:p w:rsidR="00687553" w:rsidRPr="00751296" w:rsidRDefault="00687553" w:rsidP="009E05E4">
            <w:pPr>
              <w:jc w:val="both"/>
              <w:rPr>
                <w:sz w:val="20"/>
                <w:szCs w:val="20"/>
                <w:lang w:val="uk-UA"/>
              </w:rPr>
            </w:pPr>
            <w:r w:rsidRPr="00751296">
              <w:rPr>
                <w:sz w:val="20"/>
                <w:szCs w:val="20"/>
                <w:lang w:val="uk-UA"/>
              </w:rPr>
              <w:t>Департамент розвитку Чернівецької міської ради, громадські організації, суб’єкти господарювання</w:t>
            </w:r>
          </w:p>
        </w:tc>
        <w:tc>
          <w:tcPr>
            <w:tcW w:w="1756" w:type="dxa"/>
            <w:noWrap/>
          </w:tcPr>
          <w:p w:rsidR="00687553" w:rsidRPr="00751296" w:rsidRDefault="00687553" w:rsidP="00E34147">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687553" w:rsidRPr="00751296" w:rsidRDefault="00687553" w:rsidP="00F435B0">
            <w:pPr>
              <w:jc w:val="center"/>
              <w:rPr>
                <w:b/>
                <w:sz w:val="20"/>
                <w:szCs w:val="20"/>
                <w:lang w:val="uk-UA"/>
              </w:rPr>
            </w:pPr>
            <w:r w:rsidRPr="00751296">
              <w:rPr>
                <w:b/>
                <w:sz w:val="20"/>
                <w:szCs w:val="20"/>
                <w:lang w:val="uk-UA"/>
              </w:rPr>
              <w:t>200,0</w:t>
            </w:r>
          </w:p>
        </w:tc>
        <w:tc>
          <w:tcPr>
            <w:tcW w:w="787" w:type="dxa"/>
            <w:gridSpan w:val="2"/>
            <w:noWrap/>
          </w:tcPr>
          <w:p w:rsidR="00687553" w:rsidRPr="00751296" w:rsidRDefault="00687553" w:rsidP="00F435B0">
            <w:pPr>
              <w:jc w:val="center"/>
              <w:rPr>
                <w:sz w:val="20"/>
                <w:szCs w:val="20"/>
                <w:lang w:val="uk-UA"/>
              </w:rPr>
            </w:pPr>
            <w:r w:rsidRPr="00751296">
              <w:rPr>
                <w:sz w:val="20"/>
                <w:szCs w:val="20"/>
                <w:lang w:val="uk-UA"/>
              </w:rPr>
              <w:t>100,0</w:t>
            </w:r>
          </w:p>
        </w:tc>
        <w:tc>
          <w:tcPr>
            <w:tcW w:w="857" w:type="dxa"/>
            <w:gridSpan w:val="2"/>
            <w:noWrap/>
          </w:tcPr>
          <w:p w:rsidR="00687553" w:rsidRPr="00751296" w:rsidRDefault="00687553" w:rsidP="00F435B0">
            <w:pPr>
              <w:jc w:val="center"/>
              <w:rPr>
                <w:sz w:val="20"/>
                <w:szCs w:val="20"/>
                <w:lang w:val="uk-UA"/>
              </w:rPr>
            </w:pPr>
            <w:r w:rsidRPr="00751296">
              <w:rPr>
                <w:sz w:val="20"/>
                <w:szCs w:val="20"/>
                <w:lang w:val="uk-UA"/>
              </w:rPr>
              <w:t>100,0</w:t>
            </w:r>
          </w:p>
        </w:tc>
        <w:tc>
          <w:tcPr>
            <w:tcW w:w="2784" w:type="dxa"/>
            <w:vMerge w:val="restart"/>
            <w:noWrap/>
          </w:tcPr>
          <w:p w:rsidR="00687553" w:rsidRPr="00751296" w:rsidRDefault="00687553" w:rsidP="009E05E4">
            <w:pPr>
              <w:jc w:val="both"/>
              <w:rPr>
                <w:sz w:val="20"/>
                <w:szCs w:val="20"/>
                <w:lang w:val="uk-UA"/>
              </w:rPr>
            </w:pPr>
            <w:r w:rsidRPr="00751296">
              <w:rPr>
                <w:sz w:val="20"/>
                <w:szCs w:val="20"/>
                <w:lang w:val="uk-UA"/>
              </w:rPr>
              <w:t>Поширення досвіду кращих підприємницьких ініціатив щодо започаткування власної справи, розширення ринку збуту товарів та послуг</w:t>
            </w:r>
          </w:p>
        </w:tc>
      </w:tr>
      <w:tr w:rsidR="00687553" w:rsidRPr="00751296" w:rsidTr="00E34147">
        <w:tc>
          <w:tcPr>
            <w:tcW w:w="566" w:type="dxa"/>
            <w:vMerge/>
            <w:noWrap/>
          </w:tcPr>
          <w:p w:rsidR="00687553" w:rsidRPr="00751296" w:rsidRDefault="00687553" w:rsidP="009E05E4">
            <w:pPr>
              <w:jc w:val="center"/>
              <w:rPr>
                <w:sz w:val="20"/>
                <w:szCs w:val="20"/>
                <w:lang w:val="uk-UA"/>
              </w:rPr>
            </w:pPr>
          </w:p>
        </w:tc>
        <w:tc>
          <w:tcPr>
            <w:tcW w:w="3460" w:type="dxa"/>
            <w:vMerge/>
            <w:noWrap/>
          </w:tcPr>
          <w:p w:rsidR="00687553" w:rsidRPr="00751296" w:rsidRDefault="00687553" w:rsidP="009E05E4">
            <w:pPr>
              <w:jc w:val="both"/>
              <w:rPr>
                <w:sz w:val="20"/>
                <w:szCs w:val="20"/>
                <w:lang w:val="uk-UA"/>
              </w:rPr>
            </w:pPr>
          </w:p>
        </w:tc>
        <w:tc>
          <w:tcPr>
            <w:tcW w:w="1275" w:type="dxa"/>
            <w:vMerge/>
            <w:noWrap/>
          </w:tcPr>
          <w:p w:rsidR="00687553" w:rsidRPr="00751296" w:rsidRDefault="00687553" w:rsidP="009E05E4">
            <w:pPr>
              <w:jc w:val="center"/>
              <w:rPr>
                <w:sz w:val="20"/>
                <w:szCs w:val="20"/>
                <w:lang w:val="uk-UA"/>
              </w:rPr>
            </w:pPr>
          </w:p>
        </w:tc>
        <w:tc>
          <w:tcPr>
            <w:tcW w:w="2865" w:type="dxa"/>
            <w:vMerge/>
            <w:noWrap/>
          </w:tcPr>
          <w:p w:rsidR="00687553" w:rsidRPr="00751296" w:rsidRDefault="00687553" w:rsidP="009E05E4">
            <w:pPr>
              <w:jc w:val="both"/>
              <w:rPr>
                <w:sz w:val="20"/>
                <w:szCs w:val="20"/>
                <w:lang w:val="uk-UA"/>
              </w:rPr>
            </w:pPr>
          </w:p>
        </w:tc>
        <w:tc>
          <w:tcPr>
            <w:tcW w:w="1756" w:type="dxa"/>
            <w:noWrap/>
          </w:tcPr>
          <w:p w:rsidR="00687553" w:rsidRPr="00751296" w:rsidRDefault="00687553" w:rsidP="00E34147">
            <w:pPr>
              <w:jc w:val="center"/>
              <w:rPr>
                <w:sz w:val="20"/>
                <w:szCs w:val="20"/>
                <w:lang w:val="uk-UA"/>
              </w:rPr>
            </w:pPr>
            <w:r w:rsidRPr="00751296">
              <w:rPr>
                <w:sz w:val="20"/>
                <w:szCs w:val="20"/>
                <w:lang w:val="uk-UA"/>
              </w:rPr>
              <w:t>інші джерела фінансування</w:t>
            </w:r>
          </w:p>
          <w:p w:rsidR="00687553" w:rsidRPr="00751296" w:rsidRDefault="00687553" w:rsidP="00E34147">
            <w:pPr>
              <w:jc w:val="center"/>
              <w:rPr>
                <w:sz w:val="16"/>
                <w:szCs w:val="16"/>
                <w:lang w:val="uk-UA"/>
              </w:rPr>
            </w:pPr>
            <w:r w:rsidRPr="00751296">
              <w:rPr>
                <w:sz w:val="16"/>
                <w:szCs w:val="16"/>
                <w:lang w:val="uk-UA"/>
              </w:rPr>
              <w:t>(кошти співорганізаторів заходів)</w:t>
            </w:r>
          </w:p>
        </w:tc>
        <w:tc>
          <w:tcPr>
            <w:tcW w:w="2480" w:type="dxa"/>
            <w:gridSpan w:val="6"/>
          </w:tcPr>
          <w:p w:rsidR="00687553" w:rsidRPr="00751296" w:rsidRDefault="00687553" w:rsidP="00F435B0">
            <w:pPr>
              <w:jc w:val="center"/>
              <w:rPr>
                <w:sz w:val="20"/>
                <w:szCs w:val="20"/>
                <w:lang w:val="uk-UA"/>
              </w:rPr>
            </w:pPr>
            <w:r w:rsidRPr="00751296">
              <w:rPr>
                <w:sz w:val="20"/>
                <w:szCs w:val="20"/>
                <w:lang w:val="uk-UA"/>
              </w:rPr>
              <w:t>в межах залучених коштів</w:t>
            </w:r>
          </w:p>
        </w:tc>
        <w:tc>
          <w:tcPr>
            <w:tcW w:w="2784" w:type="dxa"/>
            <w:vMerge/>
            <w:noWrap/>
          </w:tcPr>
          <w:p w:rsidR="00687553" w:rsidRPr="00751296" w:rsidRDefault="00687553" w:rsidP="009E05E4">
            <w:pPr>
              <w:jc w:val="both"/>
              <w:rPr>
                <w:sz w:val="20"/>
                <w:szCs w:val="20"/>
                <w:lang w:val="uk-UA"/>
              </w:rPr>
            </w:pPr>
          </w:p>
        </w:tc>
      </w:tr>
      <w:tr w:rsidR="009D64AB" w:rsidRPr="00751296" w:rsidTr="00F435B0">
        <w:tc>
          <w:tcPr>
            <w:tcW w:w="566" w:type="dxa"/>
            <w:noWrap/>
          </w:tcPr>
          <w:p w:rsidR="009D64AB" w:rsidRPr="00751296" w:rsidRDefault="00687553" w:rsidP="009E05E4">
            <w:pPr>
              <w:jc w:val="center"/>
              <w:rPr>
                <w:sz w:val="20"/>
                <w:szCs w:val="20"/>
                <w:lang w:val="uk-UA"/>
              </w:rPr>
            </w:pPr>
            <w:r w:rsidRPr="00751296">
              <w:rPr>
                <w:sz w:val="20"/>
                <w:szCs w:val="20"/>
                <w:lang w:val="uk-UA"/>
              </w:rPr>
              <w:t>3.18</w:t>
            </w:r>
          </w:p>
        </w:tc>
        <w:tc>
          <w:tcPr>
            <w:tcW w:w="3460" w:type="dxa"/>
            <w:noWrap/>
          </w:tcPr>
          <w:p w:rsidR="009D64AB" w:rsidRPr="00751296" w:rsidRDefault="00687553" w:rsidP="009E05E4">
            <w:pPr>
              <w:jc w:val="both"/>
              <w:rPr>
                <w:sz w:val="20"/>
                <w:szCs w:val="20"/>
                <w:lang w:val="uk-UA"/>
              </w:rPr>
            </w:pPr>
            <w:r w:rsidRPr="00751296">
              <w:rPr>
                <w:sz w:val="20"/>
                <w:szCs w:val="20"/>
                <w:lang w:val="uk-UA"/>
              </w:rPr>
              <w:t>Проведення моніторингу (аналітичні та соціологічні дослідження)  щодо умов ведення та розвитку бізнесу в місті Чернівцях, визначення проблемних питань та потреб бізнесу за окремими секторами економічної діяльності, проведення комплексних заходів, в т.ч. круглих столів, фокус</w:t>
            </w:r>
            <w:r w:rsidR="00A376F3" w:rsidRPr="00751296">
              <w:rPr>
                <w:sz w:val="20"/>
                <w:szCs w:val="20"/>
                <w:lang w:val="uk-UA"/>
              </w:rPr>
              <w:t>-груп, моніторингу, анкетування для визначення основних напрямів діяльності та заходів щодо розвитку підприємницької діяльності в місті та розроблення відповідних програмних документів Чернівецької міської ради</w:t>
            </w:r>
          </w:p>
        </w:tc>
        <w:tc>
          <w:tcPr>
            <w:tcW w:w="1275" w:type="dxa"/>
            <w:noWrap/>
          </w:tcPr>
          <w:p w:rsidR="009D64AB" w:rsidRPr="00751296" w:rsidRDefault="00A376F3" w:rsidP="009E05E4">
            <w:pPr>
              <w:jc w:val="center"/>
              <w:rPr>
                <w:sz w:val="20"/>
                <w:szCs w:val="20"/>
                <w:lang w:val="uk-UA"/>
              </w:rPr>
            </w:pPr>
            <w:r w:rsidRPr="00751296">
              <w:rPr>
                <w:sz w:val="20"/>
                <w:szCs w:val="20"/>
                <w:lang w:val="uk-UA"/>
              </w:rPr>
              <w:t>2022 рік</w:t>
            </w:r>
          </w:p>
        </w:tc>
        <w:tc>
          <w:tcPr>
            <w:tcW w:w="2865" w:type="dxa"/>
            <w:noWrap/>
          </w:tcPr>
          <w:p w:rsidR="009D64AB" w:rsidRPr="00751296" w:rsidRDefault="00A376F3" w:rsidP="009E05E4">
            <w:pPr>
              <w:jc w:val="both"/>
              <w:rPr>
                <w:sz w:val="20"/>
                <w:szCs w:val="20"/>
                <w:lang w:val="uk-UA"/>
              </w:rPr>
            </w:pPr>
            <w:r w:rsidRPr="00751296">
              <w:rPr>
                <w:sz w:val="20"/>
                <w:szCs w:val="20"/>
                <w:lang w:val="uk-UA"/>
              </w:rPr>
              <w:t>Департамент розвитку Чернівецької міської ради, підприємницькі інституції</w:t>
            </w:r>
          </w:p>
        </w:tc>
        <w:tc>
          <w:tcPr>
            <w:tcW w:w="1756" w:type="dxa"/>
            <w:noWrap/>
          </w:tcPr>
          <w:p w:rsidR="009D64AB" w:rsidRPr="00751296" w:rsidRDefault="00A376F3" w:rsidP="009E05E4">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9D64AB" w:rsidRPr="00751296" w:rsidRDefault="00A376F3" w:rsidP="00F435B0">
            <w:pPr>
              <w:jc w:val="center"/>
              <w:rPr>
                <w:b/>
                <w:sz w:val="20"/>
                <w:szCs w:val="20"/>
                <w:lang w:val="uk-UA"/>
              </w:rPr>
            </w:pPr>
            <w:r w:rsidRPr="00751296">
              <w:rPr>
                <w:b/>
                <w:sz w:val="20"/>
                <w:szCs w:val="20"/>
                <w:lang w:val="uk-UA"/>
              </w:rPr>
              <w:t>50,0</w:t>
            </w:r>
          </w:p>
        </w:tc>
        <w:tc>
          <w:tcPr>
            <w:tcW w:w="787" w:type="dxa"/>
            <w:gridSpan w:val="2"/>
            <w:noWrap/>
          </w:tcPr>
          <w:p w:rsidR="009D64AB" w:rsidRPr="00751296" w:rsidRDefault="00A376F3" w:rsidP="00F435B0">
            <w:pPr>
              <w:jc w:val="center"/>
              <w:rPr>
                <w:sz w:val="20"/>
                <w:szCs w:val="20"/>
                <w:lang w:val="uk-UA"/>
              </w:rPr>
            </w:pPr>
            <w:r w:rsidRPr="00751296">
              <w:rPr>
                <w:sz w:val="20"/>
                <w:szCs w:val="20"/>
                <w:lang w:val="uk-UA"/>
              </w:rPr>
              <w:t>-</w:t>
            </w:r>
          </w:p>
        </w:tc>
        <w:tc>
          <w:tcPr>
            <w:tcW w:w="857" w:type="dxa"/>
            <w:gridSpan w:val="2"/>
            <w:noWrap/>
          </w:tcPr>
          <w:p w:rsidR="009D64AB" w:rsidRPr="00751296" w:rsidRDefault="00A376F3" w:rsidP="00F435B0">
            <w:pPr>
              <w:jc w:val="center"/>
              <w:rPr>
                <w:sz w:val="20"/>
                <w:szCs w:val="20"/>
                <w:lang w:val="uk-UA"/>
              </w:rPr>
            </w:pPr>
            <w:r w:rsidRPr="00751296">
              <w:rPr>
                <w:sz w:val="20"/>
                <w:szCs w:val="20"/>
                <w:lang w:val="uk-UA"/>
              </w:rPr>
              <w:t>50,0</w:t>
            </w:r>
          </w:p>
        </w:tc>
        <w:tc>
          <w:tcPr>
            <w:tcW w:w="2784" w:type="dxa"/>
            <w:noWrap/>
          </w:tcPr>
          <w:p w:rsidR="009D64AB" w:rsidRPr="00751296" w:rsidRDefault="00A376F3" w:rsidP="009E05E4">
            <w:pPr>
              <w:jc w:val="both"/>
              <w:rPr>
                <w:sz w:val="20"/>
                <w:szCs w:val="20"/>
                <w:lang w:val="uk-UA"/>
              </w:rPr>
            </w:pPr>
            <w:r w:rsidRPr="00751296">
              <w:rPr>
                <w:sz w:val="20"/>
                <w:szCs w:val="20"/>
                <w:lang w:val="uk-UA"/>
              </w:rPr>
              <w:t>Отримання</w:t>
            </w:r>
            <w:r w:rsidR="00A44B58" w:rsidRPr="00751296">
              <w:rPr>
                <w:sz w:val="20"/>
                <w:szCs w:val="20"/>
                <w:lang w:val="uk-UA"/>
              </w:rPr>
              <w:t xml:space="preserve"> актуальної та</w:t>
            </w:r>
            <w:r w:rsidRPr="00751296">
              <w:rPr>
                <w:sz w:val="20"/>
                <w:szCs w:val="20"/>
                <w:lang w:val="uk-UA"/>
              </w:rPr>
              <w:t xml:space="preserve"> достовірної інформації щодо стану  та перспектив  розвитку бізнесу в місті Чернівцях, розроблення ефективних управлінських рішень та дієвих заходів </w:t>
            </w:r>
            <w:r w:rsidR="00F00A30" w:rsidRPr="00751296">
              <w:rPr>
                <w:sz w:val="20"/>
                <w:szCs w:val="20"/>
                <w:lang w:val="uk-UA"/>
              </w:rPr>
              <w:t xml:space="preserve"> для відповідних програмних документів на наступні роки</w:t>
            </w:r>
          </w:p>
        </w:tc>
      </w:tr>
      <w:tr w:rsidR="00F00A30" w:rsidRPr="00751296" w:rsidTr="00AA0405">
        <w:tc>
          <w:tcPr>
            <w:tcW w:w="566" w:type="dxa"/>
            <w:noWrap/>
          </w:tcPr>
          <w:p w:rsidR="00F00A30" w:rsidRPr="00751296" w:rsidRDefault="00F00A30" w:rsidP="009E05E4">
            <w:pPr>
              <w:jc w:val="center"/>
              <w:rPr>
                <w:sz w:val="20"/>
                <w:szCs w:val="20"/>
                <w:lang w:val="uk-UA"/>
              </w:rPr>
            </w:pPr>
            <w:r w:rsidRPr="00751296">
              <w:rPr>
                <w:sz w:val="20"/>
                <w:szCs w:val="20"/>
                <w:lang w:val="uk-UA"/>
              </w:rPr>
              <w:t>3.19</w:t>
            </w:r>
          </w:p>
        </w:tc>
        <w:tc>
          <w:tcPr>
            <w:tcW w:w="3460" w:type="dxa"/>
            <w:noWrap/>
          </w:tcPr>
          <w:p w:rsidR="00F00A30" w:rsidRPr="00751296" w:rsidRDefault="00F00A30" w:rsidP="009E05E4">
            <w:pPr>
              <w:jc w:val="both"/>
              <w:rPr>
                <w:sz w:val="20"/>
                <w:szCs w:val="20"/>
                <w:lang w:val="uk-UA"/>
              </w:rPr>
            </w:pPr>
            <w:r w:rsidRPr="00751296">
              <w:rPr>
                <w:sz w:val="20"/>
                <w:szCs w:val="20"/>
                <w:lang w:val="uk-UA"/>
              </w:rPr>
              <w:t>Надання довідкових, інформаційних, електронних та інших послуг, пов’язаних з реалізацією прав та обов’язків платників податків  відповідно до вимог податкового та іншого законодавства, контроль за дотримання якого покладено на контролюючий орган</w:t>
            </w:r>
          </w:p>
        </w:tc>
        <w:tc>
          <w:tcPr>
            <w:tcW w:w="1275" w:type="dxa"/>
            <w:noWrap/>
          </w:tcPr>
          <w:p w:rsidR="00F00A30" w:rsidRPr="00751296" w:rsidRDefault="00F00A30" w:rsidP="00F00A30">
            <w:pPr>
              <w:jc w:val="center"/>
              <w:rPr>
                <w:sz w:val="20"/>
                <w:szCs w:val="20"/>
                <w:lang w:val="uk-UA"/>
              </w:rPr>
            </w:pPr>
            <w:r w:rsidRPr="00751296">
              <w:rPr>
                <w:sz w:val="20"/>
                <w:szCs w:val="20"/>
                <w:lang w:val="uk-UA"/>
              </w:rPr>
              <w:t>2021-2022 роки</w:t>
            </w:r>
          </w:p>
        </w:tc>
        <w:tc>
          <w:tcPr>
            <w:tcW w:w="2865" w:type="dxa"/>
            <w:noWrap/>
          </w:tcPr>
          <w:p w:rsidR="00F00A30" w:rsidRPr="00751296" w:rsidRDefault="00AA0405" w:rsidP="00AA0405">
            <w:pPr>
              <w:jc w:val="both"/>
              <w:rPr>
                <w:sz w:val="20"/>
                <w:szCs w:val="20"/>
                <w:lang w:val="uk-UA"/>
              </w:rPr>
            </w:pPr>
            <w:r w:rsidRPr="00751296">
              <w:rPr>
                <w:sz w:val="20"/>
                <w:szCs w:val="20"/>
                <w:lang w:val="uk-UA"/>
              </w:rPr>
              <w:t>Чернівецьке управління Головного управління Державної податкової служби у Чернівецькій області</w:t>
            </w:r>
          </w:p>
        </w:tc>
        <w:tc>
          <w:tcPr>
            <w:tcW w:w="1756" w:type="dxa"/>
            <w:noWrap/>
          </w:tcPr>
          <w:p w:rsidR="00F00A30" w:rsidRPr="00751296" w:rsidRDefault="00F00A30" w:rsidP="00E34147">
            <w:pPr>
              <w:jc w:val="center"/>
              <w:rPr>
                <w:sz w:val="20"/>
                <w:szCs w:val="20"/>
                <w:lang w:val="uk-UA"/>
              </w:rPr>
            </w:pPr>
            <w:r w:rsidRPr="00751296">
              <w:rPr>
                <w:sz w:val="20"/>
                <w:szCs w:val="20"/>
                <w:lang w:val="uk-UA"/>
              </w:rPr>
              <w:t>не потребує фінансування</w:t>
            </w:r>
          </w:p>
        </w:tc>
        <w:tc>
          <w:tcPr>
            <w:tcW w:w="836" w:type="dxa"/>
            <w:gridSpan w:val="2"/>
          </w:tcPr>
          <w:p w:rsidR="00F00A30" w:rsidRPr="00751296" w:rsidRDefault="00F00A30" w:rsidP="00E34147">
            <w:pPr>
              <w:jc w:val="center"/>
              <w:rPr>
                <w:sz w:val="20"/>
                <w:szCs w:val="20"/>
                <w:lang w:val="uk-UA"/>
              </w:rPr>
            </w:pPr>
            <w:r w:rsidRPr="00751296">
              <w:rPr>
                <w:sz w:val="20"/>
                <w:szCs w:val="20"/>
                <w:lang w:val="uk-UA"/>
              </w:rPr>
              <w:t>-</w:t>
            </w:r>
          </w:p>
        </w:tc>
        <w:tc>
          <w:tcPr>
            <w:tcW w:w="787" w:type="dxa"/>
            <w:gridSpan w:val="2"/>
            <w:noWrap/>
          </w:tcPr>
          <w:p w:rsidR="00F00A30" w:rsidRPr="00751296" w:rsidRDefault="00F00A30" w:rsidP="00E34147">
            <w:pPr>
              <w:jc w:val="center"/>
              <w:rPr>
                <w:sz w:val="20"/>
                <w:szCs w:val="20"/>
                <w:lang w:val="uk-UA"/>
              </w:rPr>
            </w:pPr>
            <w:r w:rsidRPr="00751296">
              <w:rPr>
                <w:sz w:val="20"/>
                <w:szCs w:val="20"/>
                <w:lang w:val="uk-UA"/>
              </w:rPr>
              <w:t>-</w:t>
            </w:r>
          </w:p>
        </w:tc>
        <w:tc>
          <w:tcPr>
            <w:tcW w:w="857" w:type="dxa"/>
            <w:gridSpan w:val="2"/>
            <w:noWrap/>
          </w:tcPr>
          <w:p w:rsidR="00F00A30" w:rsidRPr="00751296" w:rsidRDefault="00F00A30" w:rsidP="00E34147">
            <w:pPr>
              <w:jc w:val="center"/>
              <w:rPr>
                <w:sz w:val="20"/>
                <w:szCs w:val="20"/>
                <w:lang w:val="uk-UA"/>
              </w:rPr>
            </w:pPr>
            <w:r w:rsidRPr="00751296">
              <w:rPr>
                <w:sz w:val="20"/>
                <w:szCs w:val="20"/>
                <w:lang w:val="uk-UA"/>
              </w:rPr>
              <w:t>-</w:t>
            </w:r>
          </w:p>
        </w:tc>
        <w:tc>
          <w:tcPr>
            <w:tcW w:w="2784" w:type="dxa"/>
            <w:noWrap/>
          </w:tcPr>
          <w:p w:rsidR="00F00A30" w:rsidRPr="00751296" w:rsidRDefault="00F00A30" w:rsidP="009E05E4">
            <w:pPr>
              <w:jc w:val="both"/>
              <w:rPr>
                <w:sz w:val="20"/>
                <w:szCs w:val="20"/>
                <w:lang w:val="uk-UA"/>
              </w:rPr>
            </w:pPr>
            <w:r w:rsidRPr="00751296">
              <w:rPr>
                <w:sz w:val="20"/>
                <w:szCs w:val="20"/>
                <w:lang w:val="uk-UA"/>
              </w:rPr>
              <w:t>Покращення інформаційно-консультаційної роботи для суб’єктів підприємництва</w:t>
            </w:r>
            <w:r w:rsidR="00AA0405" w:rsidRPr="00751296">
              <w:rPr>
                <w:sz w:val="20"/>
                <w:szCs w:val="20"/>
                <w:lang w:val="uk-UA"/>
              </w:rPr>
              <w:t>,</w:t>
            </w:r>
            <w:r w:rsidRPr="00751296">
              <w:rPr>
                <w:sz w:val="20"/>
                <w:szCs w:val="20"/>
                <w:lang w:val="uk-UA"/>
              </w:rPr>
              <w:t xml:space="preserve"> </w:t>
            </w:r>
            <w:r w:rsidR="00AA0405" w:rsidRPr="00751296">
              <w:rPr>
                <w:sz w:val="20"/>
                <w:szCs w:val="20"/>
                <w:lang w:val="uk-UA"/>
              </w:rPr>
              <w:t xml:space="preserve">підвищення рівня обізнаності </w:t>
            </w:r>
            <w:r w:rsidRPr="00751296">
              <w:rPr>
                <w:sz w:val="20"/>
                <w:szCs w:val="20"/>
                <w:lang w:val="uk-UA"/>
              </w:rPr>
              <w:t>підприємців міста щодо недопущення порушень у сфері підприємницької діяльності</w:t>
            </w:r>
          </w:p>
        </w:tc>
      </w:tr>
      <w:tr w:rsidR="00AA0405" w:rsidRPr="00751296" w:rsidTr="00F435B0">
        <w:tc>
          <w:tcPr>
            <w:tcW w:w="566" w:type="dxa"/>
            <w:noWrap/>
          </w:tcPr>
          <w:p w:rsidR="00AA0405" w:rsidRPr="00751296" w:rsidRDefault="00AA0405" w:rsidP="009E05E4">
            <w:pPr>
              <w:jc w:val="center"/>
              <w:rPr>
                <w:sz w:val="20"/>
                <w:szCs w:val="20"/>
                <w:lang w:val="uk-UA"/>
              </w:rPr>
            </w:pPr>
            <w:r w:rsidRPr="00751296">
              <w:rPr>
                <w:sz w:val="20"/>
                <w:szCs w:val="20"/>
                <w:lang w:val="uk-UA"/>
              </w:rPr>
              <w:t>3.20</w:t>
            </w:r>
          </w:p>
        </w:tc>
        <w:tc>
          <w:tcPr>
            <w:tcW w:w="3460" w:type="dxa"/>
            <w:noWrap/>
          </w:tcPr>
          <w:p w:rsidR="00AA0405" w:rsidRPr="00751296" w:rsidRDefault="00AA0405" w:rsidP="009E05E4">
            <w:pPr>
              <w:jc w:val="both"/>
              <w:rPr>
                <w:sz w:val="20"/>
                <w:szCs w:val="20"/>
                <w:lang w:val="uk-UA"/>
              </w:rPr>
            </w:pPr>
            <w:r w:rsidRPr="00751296">
              <w:rPr>
                <w:sz w:val="20"/>
                <w:szCs w:val="20"/>
                <w:lang w:val="uk-UA"/>
              </w:rPr>
              <w:t>Співпраця з громадськістю шляхом розміщення в громадських місцях, засобах масової інформації, мережі Інтернет номерів контактних телефонів територіальних органів ГУ ДПС, графіків прийому громадян посадовими особами таких органів, номерів «телефонів довіри» та «Пульсу»</w:t>
            </w:r>
          </w:p>
        </w:tc>
        <w:tc>
          <w:tcPr>
            <w:tcW w:w="1275" w:type="dxa"/>
            <w:noWrap/>
          </w:tcPr>
          <w:p w:rsidR="00AA0405" w:rsidRPr="00751296" w:rsidRDefault="00AA0405" w:rsidP="00E34147">
            <w:pPr>
              <w:jc w:val="center"/>
              <w:rPr>
                <w:sz w:val="20"/>
                <w:szCs w:val="20"/>
                <w:lang w:val="uk-UA"/>
              </w:rPr>
            </w:pPr>
            <w:r w:rsidRPr="00751296">
              <w:rPr>
                <w:sz w:val="20"/>
                <w:szCs w:val="20"/>
                <w:lang w:val="uk-UA"/>
              </w:rPr>
              <w:t>2021-2022 роки</w:t>
            </w:r>
          </w:p>
        </w:tc>
        <w:tc>
          <w:tcPr>
            <w:tcW w:w="2865" w:type="dxa"/>
            <w:noWrap/>
          </w:tcPr>
          <w:p w:rsidR="00AA0405" w:rsidRPr="00751296" w:rsidRDefault="00AA0405" w:rsidP="00E34147">
            <w:pPr>
              <w:jc w:val="both"/>
              <w:rPr>
                <w:sz w:val="20"/>
                <w:szCs w:val="20"/>
                <w:lang w:val="uk-UA"/>
              </w:rPr>
            </w:pPr>
            <w:r w:rsidRPr="00751296">
              <w:rPr>
                <w:sz w:val="20"/>
                <w:szCs w:val="20"/>
                <w:lang w:val="uk-UA"/>
              </w:rPr>
              <w:t>Чернівецьке управління Головного управління Державної податкової служби у Чернівецькій області</w:t>
            </w:r>
          </w:p>
        </w:tc>
        <w:tc>
          <w:tcPr>
            <w:tcW w:w="1756" w:type="dxa"/>
            <w:noWrap/>
          </w:tcPr>
          <w:p w:rsidR="00AA0405" w:rsidRPr="00751296" w:rsidRDefault="00AA0405" w:rsidP="00E34147">
            <w:pPr>
              <w:jc w:val="center"/>
              <w:rPr>
                <w:sz w:val="20"/>
                <w:szCs w:val="20"/>
                <w:lang w:val="uk-UA"/>
              </w:rPr>
            </w:pPr>
            <w:r w:rsidRPr="00751296">
              <w:rPr>
                <w:sz w:val="20"/>
                <w:szCs w:val="20"/>
                <w:lang w:val="uk-UA"/>
              </w:rPr>
              <w:t>не потребує фінансування</w:t>
            </w:r>
          </w:p>
        </w:tc>
        <w:tc>
          <w:tcPr>
            <w:tcW w:w="836" w:type="dxa"/>
            <w:gridSpan w:val="2"/>
          </w:tcPr>
          <w:p w:rsidR="00AA0405" w:rsidRPr="00751296" w:rsidRDefault="00AA0405" w:rsidP="00E34147">
            <w:pPr>
              <w:jc w:val="center"/>
              <w:rPr>
                <w:sz w:val="20"/>
                <w:szCs w:val="20"/>
                <w:lang w:val="uk-UA"/>
              </w:rPr>
            </w:pPr>
            <w:r w:rsidRPr="00751296">
              <w:rPr>
                <w:sz w:val="20"/>
                <w:szCs w:val="20"/>
                <w:lang w:val="uk-UA"/>
              </w:rPr>
              <w:t>-</w:t>
            </w:r>
          </w:p>
        </w:tc>
        <w:tc>
          <w:tcPr>
            <w:tcW w:w="787" w:type="dxa"/>
            <w:gridSpan w:val="2"/>
            <w:noWrap/>
          </w:tcPr>
          <w:p w:rsidR="00AA0405" w:rsidRPr="00751296" w:rsidRDefault="00AA0405" w:rsidP="00E34147">
            <w:pPr>
              <w:jc w:val="center"/>
              <w:rPr>
                <w:sz w:val="20"/>
                <w:szCs w:val="20"/>
                <w:lang w:val="uk-UA"/>
              </w:rPr>
            </w:pPr>
            <w:r w:rsidRPr="00751296">
              <w:rPr>
                <w:sz w:val="20"/>
                <w:szCs w:val="20"/>
                <w:lang w:val="uk-UA"/>
              </w:rPr>
              <w:t>-</w:t>
            </w:r>
          </w:p>
        </w:tc>
        <w:tc>
          <w:tcPr>
            <w:tcW w:w="857" w:type="dxa"/>
            <w:gridSpan w:val="2"/>
            <w:noWrap/>
          </w:tcPr>
          <w:p w:rsidR="00AA0405" w:rsidRPr="00751296" w:rsidRDefault="00AA0405" w:rsidP="00E34147">
            <w:pPr>
              <w:jc w:val="center"/>
              <w:rPr>
                <w:sz w:val="20"/>
                <w:szCs w:val="20"/>
                <w:lang w:val="uk-UA"/>
              </w:rPr>
            </w:pPr>
            <w:r w:rsidRPr="00751296">
              <w:rPr>
                <w:sz w:val="20"/>
                <w:szCs w:val="20"/>
                <w:lang w:val="uk-UA"/>
              </w:rPr>
              <w:t>-</w:t>
            </w:r>
          </w:p>
        </w:tc>
        <w:tc>
          <w:tcPr>
            <w:tcW w:w="2784" w:type="dxa"/>
            <w:noWrap/>
          </w:tcPr>
          <w:p w:rsidR="00AA0405" w:rsidRPr="00751296" w:rsidRDefault="00AA0405" w:rsidP="009E05E4">
            <w:pPr>
              <w:jc w:val="both"/>
              <w:rPr>
                <w:sz w:val="20"/>
                <w:szCs w:val="20"/>
                <w:lang w:val="uk-UA"/>
              </w:rPr>
            </w:pPr>
            <w:r w:rsidRPr="00751296">
              <w:rPr>
                <w:sz w:val="20"/>
                <w:szCs w:val="20"/>
                <w:lang w:val="uk-UA"/>
              </w:rPr>
              <w:t>Покращення якості інформаційно-консультаційної роботи податкової служби, оптимізація процедур надання послуг та створення зручних умов для обслуговування підприємців</w:t>
            </w:r>
          </w:p>
        </w:tc>
      </w:tr>
      <w:tr w:rsidR="005B0A64" w:rsidRPr="00751296" w:rsidTr="00F435B0">
        <w:tc>
          <w:tcPr>
            <w:tcW w:w="566" w:type="dxa"/>
            <w:noWrap/>
          </w:tcPr>
          <w:p w:rsidR="005B0A64" w:rsidRPr="00751296" w:rsidRDefault="005B0A64" w:rsidP="009E05E4">
            <w:pPr>
              <w:jc w:val="center"/>
              <w:rPr>
                <w:sz w:val="20"/>
                <w:szCs w:val="20"/>
                <w:lang w:val="uk-UA"/>
              </w:rPr>
            </w:pPr>
            <w:r w:rsidRPr="00751296">
              <w:rPr>
                <w:sz w:val="20"/>
                <w:szCs w:val="20"/>
                <w:lang w:val="uk-UA"/>
              </w:rPr>
              <w:lastRenderedPageBreak/>
              <w:t>3.21</w:t>
            </w:r>
          </w:p>
        </w:tc>
        <w:tc>
          <w:tcPr>
            <w:tcW w:w="3460" w:type="dxa"/>
            <w:noWrap/>
          </w:tcPr>
          <w:p w:rsidR="005B0A64" w:rsidRPr="00751296" w:rsidRDefault="005B0A64" w:rsidP="009E05E4">
            <w:pPr>
              <w:jc w:val="both"/>
              <w:rPr>
                <w:sz w:val="20"/>
                <w:szCs w:val="20"/>
                <w:lang w:val="uk-UA"/>
              </w:rPr>
            </w:pPr>
            <w:r w:rsidRPr="00751296">
              <w:rPr>
                <w:sz w:val="20"/>
                <w:szCs w:val="20"/>
                <w:lang w:val="uk-UA"/>
              </w:rPr>
              <w:t>Проведення роз’яснювальної роботи через засоби масової інформації та мережу Інтернет щодо норм податкового законодавства, запровадження нових форм роботи, спрямованих на виявлення порушень податкового законодавства та їх попередження, висвітлення через засоби масової інформації та мережу Інтернет інформації про порушення</w:t>
            </w:r>
          </w:p>
        </w:tc>
        <w:tc>
          <w:tcPr>
            <w:tcW w:w="1275" w:type="dxa"/>
            <w:noWrap/>
          </w:tcPr>
          <w:p w:rsidR="005B0A64" w:rsidRPr="00751296" w:rsidRDefault="005B0A64" w:rsidP="009E05E4">
            <w:pPr>
              <w:jc w:val="center"/>
              <w:rPr>
                <w:sz w:val="20"/>
                <w:szCs w:val="20"/>
                <w:lang w:val="uk-UA"/>
              </w:rPr>
            </w:pPr>
            <w:r w:rsidRPr="00751296">
              <w:rPr>
                <w:sz w:val="20"/>
                <w:szCs w:val="20"/>
                <w:lang w:val="uk-UA"/>
              </w:rPr>
              <w:t>2021-2022 роки</w:t>
            </w:r>
          </w:p>
        </w:tc>
        <w:tc>
          <w:tcPr>
            <w:tcW w:w="2865" w:type="dxa"/>
            <w:noWrap/>
          </w:tcPr>
          <w:p w:rsidR="005B0A64" w:rsidRPr="00751296" w:rsidRDefault="005B0A64" w:rsidP="009E05E4">
            <w:pPr>
              <w:jc w:val="both"/>
              <w:rPr>
                <w:sz w:val="20"/>
                <w:szCs w:val="20"/>
                <w:lang w:val="uk-UA"/>
              </w:rPr>
            </w:pPr>
            <w:r w:rsidRPr="00751296">
              <w:rPr>
                <w:sz w:val="20"/>
                <w:szCs w:val="20"/>
                <w:lang w:val="uk-UA"/>
              </w:rPr>
              <w:t>Чернівецьке управління Головного управління Державної податкової служби у Чернівецькій області</w:t>
            </w:r>
          </w:p>
        </w:tc>
        <w:tc>
          <w:tcPr>
            <w:tcW w:w="1756" w:type="dxa"/>
            <w:noWrap/>
          </w:tcPr>
          <w:p w:rsidR="005B0A64" w:rsidRPr="00751296" w:rsidRDefault="005B0A64" w:rsidP="00E34147">
            <w:pPr>
              <w:jc w:val="center"/>
              <w:rPr>
                <w:sz w:val="20"/>
                <w:szCs w:val="20"/>
                <w:lang w:val="uk-UA"/>
              </w:rPr>
            </w:pPr>
            <w:r w:rsidRPr="00751296">
              <w:rPr>
                <w:sz w:val="20"/>
                <w:szCs w:val="20"/>
                <w:lang w:val="uk-UA"/>
              </w:rPr>
              <w:t>не потребує фінансування</w:t>
            </w:r>
          </w:p>
        </w:tc>
        <w:tc>
          <w:tcPr>
            <w:tcW w:w="836" w:type="dxa"/>
            <w:gridSpan w:val="2"/>
          </w:tcPr>
          <w:p w:rsidR="005B0A64" w:rsidRPr="00751296" w:rsidRDefault="005B0A64" w:rsidP="00E34147">
            <w:pPr>
              <w:jc w:val="center"/>
              <w:rPr>
                <w:sz w:val="20"/>
                <w:szCs w:val="20"/>
                <w:lang w:val="uk-UA"/>
              </w:rPr>
            </w:pPr>
            <w:r w:rsidRPr="00751296">
              <w:rPr>
                <w:sz w:val="20"/>
                <w:szCs w:val="20"/>
                <w:lang w:val="uk-UA"/>
              </w:rPr>
              <w:t>-</w:t>
            </w:r>
          </w:p>
        </w:tc>
        <w:tc>
          <w:tcPr>
            <w:tcW w:w="787" w:type="dxa"/>
            <w:gridSpan w:val="2"/>
            <w:noWrap/>
          </w:tcPr>
          <w:p w:rsidR="005B0A64" w:rsidRPr="00751296" w:rsidRDefault="005B0A64" w:rsidP="00E34147">
            <w:pPr>
              <w:jc w:val="center"/>
              <w:rPr>
                <w:sz w:val="20"/>
                <w:szCs w:val="20"/>
                <w:lang w:val="uk-UA"/>
              </w:rPr>
            </w:pPr>
            <w:r w:rsidRPr="00751296">
              <w:rPr>
                <w:sz w:val="20"/>
                <w:szCs w:val="20"/>
                <w:lang w:val="uk-UA"/>
              </w:rPr>
              <w:t>-</w:t>
            </w:r>
          </w:p>
        </w:tc>
        <w:tc>
          <w:tcPr>
            <w:tcW w:w="857" w:type="dxa"/>
            <w:gridSpan w:val="2"/>
            <w:noWrap/>
          </w:tcPr>
          <w:p w:rsidR="005B0A64" w:rsidRPr="00751296" w:rsidRDefault="005B0A64" w:rsidP="00E34147">
            <w:pPr>
              <w:jc w:val="center"/>
              <w:rPr>
                <w:sz w:val="20"/>
                <w:szCs w:val="20"/>
                <w:lang w:val="uk-UA"/>
              </w:rPr>
            </w:pPr>
            <w:r w:rsidRPr="00751296">
              <w:rPr>
                <w:sz w:val="20"/>
                <w:szCs w:val="20"/>
                <w:lang w:val="uk-UA"/>
              </w:rPr>
              <w:t>-</w:t>
            </w:r>
          </w:p>
        </w:tc>
        <w:tc>
          <w:tcPr>
            <w:tcW w:w="2784" w:type="dxa"/>
            <w:noWrap/>
          </w:tcPr>
          <w:p w:rsidR="005B0A64" w:rsidRPr="00751296" w:rsidRDefault="005B0A64" w:rsidP="009E05E4">
            <w:pPr>
              <w:jc w:val="both"/>
              <w:rPr>
                <w:sz w:val="20"/>
                <w:szCs w:val="20"/>
                <w:lang w:val="uk-UA"/>
              </w:rPr>
            </w:pPr>
            <w:r w:rsidRPr="00751296">
              <w:rPr>
                <w:sz w:val="20"/>
                <w:szCs w:val="20"/>
                <w:lang w:val="uk-UA"/>
              </w:rPr>
              <w:t>Покращення якості інформаційно-консультаційної роботи податкової служби, зменшення кількості порушень в діяльності суб’єктів підприємництва</w:t>
            </w:r>
          </w:p>
        </w:tc>
      </w:tr>
      <w:tr w:rsidR="005B0A64" w:rsidRPr="00751296" w:rsidTr="00F435B0">
        <w:tc>
          <w:tcPr>
            <w:tcW w:w="566" w:type="dxa"/>
            <w:noWrap/>
          </w:tcPr>
          <w:p w:rsidR="005B0A64" w:rsidRPr="00751296" w:rsidRDefault="005B0A64" w:rsidP="009E05E4">
            <w:pPr>
              <w:jc w:val="center"/>
              <w:rPr>
                <w:sz w:val="20"/>
                <w:szCs w:val="20"/>
                <w:lang w:val="uk-UA"/>
              </w:rPr>
            </w:pPr>
            <w:r w:rsidRPr="00751296">
              <w:rPr>
                <w:sz w:val="20"/>
                <w:szCs w:val="20"/>
                <w:lang w:val="uk-UA"/>
              </w:rPr>
              <w:t>3.22</w:t>
            </w:r>
          </w:p>
        </w:tc>
        <w:tc>
          <w:tcPr>
            <w:tcW w:w="3460" w:type="dxa"/>
            <w:noWrap/>
          </w:tcPr>
          <w:p w:rsidR="005B0A64" w:rsidRPr="00751296" w:rsidRDefault="005B0A64" w:rsidP="009E05E4">
            <w:pPr>
              <w:jc w:val="both"/>
              <w:rPr>
                <w:sz w:val="20"/>
                <w:szCs w:val="20"/>
                <w:lang w:val="uk-UA"/>
              </w:rPr>
            </w:pPr>
            <w:r w:rsidRPr="00751296">
              <w:rPr>
                <w:sz w:val="20"/>
                <w:szCs w:val="20"/>
                <w:lang w:val="uk-UA"/>
              </w:rPr>
              <w:t>Проведення спільних семінарів- нарад контролюючих органів, місцевих органів виконавчої влади для платників податків з питань доведення норм Податкового кодексу України та нормативно-правових актів, прийнятих на його виконання, розповсюдження фахового журналу «Вісник - право знати все про податки і збори»</w:t>
            </w:r>
          </w:p>
        </w:tc>
        <w:tc>
          <w:tcPr>
            <w:tcW w:w="1275" w:type="dxa"/>
            <w:noWrap/>
          </w:tcPr>
          <w:p w:rsidR="005B0A64" w:rsidRPr="00751296" w:rsidRDefault="005B0A64" w:rsidP="009E05E4">
            <w:pPr>
              <w:jc w:val="center"/>
              <w:rPr>
                <w:sz w:val="20"/>
                <w:szCs w:val="20"/>
                <w:lang w:val="uk-UA"/>
              </w:rPr>
            </w:pPr>
            <w:r w:rsidRPr="00751296">
              <w:rPr>
                <w:sz w:val="20"/>
                <w:szCs w:val="20"/>
                <w:lang w:val="uk-UA"/>
              </w:rPr>
              <w:t>2021-2022 роки</w:t>
            </w:r>
          </w:p>
        </w:tc>
        <w:tc>
          <w:tcPr>
            <w:tcW w:w="2865" w:type="dxa"/>
            <w:noWrap/>
          </w:tcPr>
          <w:p w:rsidR="005B0A64" w:rsidRPr="00751296" w:rsidRDefault="005B0A64" w:rsidP="009E05E4">
            <w:pPr>
              <w:jc w:val="both"/>
              <w:rPr>
                <w:sz w:val="20"/>
                <w:szCs w:val="20"/>
                <w:lang w:val="uk-UA"/>
              </w:rPr>
            </w:pPr>
            <w:r w:rsidRPr="00751296">
              <w:rPr>
                <w:sz w:val="20"/>
                <w:szCs w:val="20"/>
                <w:lang w:val="uk-UA"/>
              </w:rPr>
              <w:t>Чернівецьке управління Головного управління Державної податкової служби у Чернівецькій області</w:t>
            </w:r>
          </w:p>
        </w:tc>
        <w:tc>
          <w:tcPr>
            <w:tcW w:w="1756" w:type="dxa"/>
            <w:noWrap/>
          </w:tcPr>
          <w:p w:rsidR="005B0A64" w:rsidRPr="00751296" w:rsidRDefault="005B0A64" w:rsidP="00E34147">
            <w:pPr>
              <w:jc w:val="center"/>
              <w:rPr>
                <w:sz w:val="20"/>
                <w:szCs w:val="20"/>
                <w:lang w:val="uk-UA"/>
              </w:rPr>
            </w:pPr>
            <w:r w:rsidRPr="00751296">
              <w:rPr>
                <w:sz w:val="20"/>
                <w:szCs w:val="20"/>
                <w:lang w:val="uk-UA"/>
              </w:rPr>
              <w:t>не потребує фінансування</w:t>
            </w:r>
          </w:p>
        </w:tc>
        <w:tc>
          <w:tcPr>
            <w:tcW w:w="836" w:type="dxa"/>
            <w:gridSpan w:val="2"/>
          </w:tcPr>
          <w:p w:rsidR="005B0A64" w:rsidRPr="00751296" w:rsidRDefault="005B0A64" w:rsidP="00E34147">
            <w:pPr>
              <w:jc w:val="center"/>
              <w:rPr>
                <w:sz w:val="20"/>
                <w:szCs w:val="20"/>
                <w:lang w:val="uk-UA"/>
              </w:rPr>
            </w:pPr>
            <w:r w:rsidRPr="00751296">
              <w:rPr>
                <w:sz w:val="20"/>
                <w:szCs w:val="20"/>
                <w:lang w:val="uk-UA"/>
              </w:rPr>
              <w:t>-</w:t>
            </w:r>
          </w:p>
        </w:tc>
        <w:tc>
          <w:tcPr>
            <w:tcW w:w="787" w:type="dxa"/>
            <w:gridSpan w:val="2"/>
            <w:noWrap/>
          </w:tcPr>
          <w:p w:rsidR="005B0A64" w:rsidRPr="00751296" w:rsidRDefault="005B0A64" w:rsidP="00E34147">
            <w:pPr>
              <w:jc w:val="center"/>
              <w:rPr>
                <w:sz w:val="20"/>
                <w:szCs w:val="20"/>
                <w:lang w:val="uk-UA"/>
              </w:rPr>
            </w:pPr>
            <w:r w:rsidRPr="00751296">
              <w:rPr>
                <w:sz w:val="20"/>
                <w:szCs w:val="20"/>
                <w:lang w:val="uk-UA"/>
              </w:rPr>
              <w:t>-</w:t>
            </w:r>
          </w:p>
        </w:tc>
        <w:tc>
          <w:tcPr>
            <w:tcW w:w="857" w:type="dxa"/>
            <w:gridSpan w:val="2"/>
            <w:noWrap/>
          </w:tcPr>
          <w:p w:rsidR="005B0A64" w:rsidRPr="00751296" w:rsidRDefault="005B0A64" w:rsidP="00E34147">
            <w:pPr>
              <w:jc w:val="center"/>
              <w:rPr>
                <w:sz w:val="20"/>
                <w:szCs w:val="20"/>
                <w:lang w:val="uk-UA"/>
              </w:rPr>
            </w:pPr>
            <w:r w:rsidRPr="00751296">
              <w:rPr>
                <w:sz w:val="20"/>
                <w:szCs w:val="20"/>
                <w:lang w:val="uk-UA"/>
              </w:rPr>
              <w:t>-</w:t>
            </w:r>
          </w:p>
        </w:tc>
        <w:tc>
          <w:tcPr>
            <w:tcW w:w="2784" w:type="dxa"/>
            <w:noWrap/>
          </w:tcPr>
          <w:p w:rsidR="005B0A64" w:rsidRPr="00751296" w:rsidRDefault="005B0A64" w:rsidP="009E05E4">
            <w:pPr>
              <w:jc w:val="both"/>
              <w:rPr>
                <w:sz w:val="20"/>
                <w:szCs w:val="20"/>
                <w:lang w:val="uk-UA"/>
              </w:rPr>
            </w:pPr>
            <w:r w:rsidRPr="00751296">
              <w:rPr>
                <w:sz w:val="20"/>
                <w:szCs w:val="20"/>
                <w:lang w:val="uk-UA"/>
              </w:rPr>
              <w:t>Покращення якості інформаційно-консультаційної роботи податкової служби, зменшення кількості порушень в діяльності суб’єктів підприємництва</w:t>
            </w:r>
          </w:p>
        </w:tc>
      </w:tr>
      <w:tr w:rsidR="005B0A64" w:rsidRPr="00751296" w:rsidTr="00E34147">
        <w:tc>
          <w:tcPr>
            <w:tcW w:w="566" w:type="dxa"/>
            <w:noWrap/>
          </w:tcPr>
          <w:p w:rsidR="005B0A64" w:rsidRPr="00751296" w:rsidRDefault="005B0A64" w:rsidP="009E05E4">
            <w:pPr>
              <w:jc w:val="center"/>
              <w:rPr>
                <w:sz w:val="20"/>
                <w:szCs w:val="20"/>
                <w:lang w:val="uk-UA"/>
              </w:rPr>
            </w:pPr>
            <w:r w:rsidRPr="00751296">
              <w:rPr>
                <w:sz w:val="20"/>
                <w:szCs w:val="20"/>
                <w:lang w:val="uk-UA"/>
              </w:rPr>
              <w:t>3.23</w:t>
            </w:r>
          </w:p>
        </w:tc>
        <w:tc>
          <w:tcPr>
            <w:tcW w:w="3460" w:type="dxa"/>
            <w:noWrap/>
          </w:tcPr>
          <w:p w:rsidR="005B0A64" w:rsidRPr="00751296" w:rsidRDefault="005B0A64" w:rsidP="009E05E4">
            <w:pPr>
              <w:jc w:val="both"/>
              <w:rPr>
                <w:sz w:val="20"/>
                <w:szCs w:val="20"/>
                <w:lang w:val="uk-UA"/>
              </w:rPr>
            </w:pPr>
            <w:r w:rsidRPr="00751296">
              <w:rPr>
                <w:sz w:val="20"/>
                <w:szCs w:val="20"/>
                <w:lang w:val="uk-UA"/>
              </w:rPr>
              <w:t>Інформаційно-консультаційна підтримка підприємців – початківців шляхом видання та розповсюдження інформаційних,  довідкових, методичних матеріалів, поліграфічної продукції, соціальної реклами (каталогів, буклетів, брошур) на актуальні теми з питань підприємництва, зокрема,    оподаткування, бізнес-планування, популяризація позитивних прикладів і досвіду успішних підприємців</w:t>
            </w:r>
          </w:p>
        </w:tc>
        <w:tc>
          <w:tcPr>
            <w:tcW w:w="1275" w:type="dxa"/>
            <w:noWrap/>
          </w:tcPr>
          <w:p w:rsidR="005B0A64" w:rsidRPr="00751296" w:rsidRDefault="005B0A64" w:rsidP="009E05E4">
            <w:pPr>
              <w:jc w:val="center"/>
              <w:rPr>
                <w:sz w:val="20"/>
                <w:szCs w:val="20"/>
                <w:lang w:val="uk-UA"/>
              </w:rPr>
            </w:pPr>
            <w:r w:rsidRPr="00751296">
              <w:rPr>
                <w:sz w:val="20"/>
                <w:szCs w:val="20"/>
                <w:lang w:val="uk-UA"/>
              </w:rPr>
              <w:t>2021-2022 роки</w:t>
            </w:r>
          </w:p>
        </w:tc>
        <w:tc>
          <w:tcPr>
            <w:tcW w:w="2865" w:type="dxa"/>
            <w:noWrap/>
          </w:tcPr>
          <w:p w:rsidR="005B0A64" w:rsidRPr="00751296" w:rsidRDefault="005B0A64"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5B0A64" w:rsidRPr="00751296" w:rsidRDefault="005B0A64" w:rsidP="009E05E4">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2480" w:type="dxa"/>
            <w:gridSpan w:val="6"/>
          </w:tcPr>
          <w:p w:rsidR="005B0A64" w:rsidRPr="00751296" w:rsidRDefault="005B0A64" w:rsidP="00F435B0">
            <w:pPr>
              <w:jc w:val="center"/>
              <w:rPr>
                <w:sz w:val="20"/>
                <w:szCs w:val="20"/>
                <w:lang w:val="uk-UA"/>
              </w:rPr>
            </w:pPr>
            <w:r w:rsidRPr="00751296">
              <w:rPr>
                <w:sz w:val="20"/>
                <w:szCs w:val="20"/>
                <w:lang w:val="uk-UA"/>
              </w:rPr>
              <w:t>в межах асигнувань</w:t>
            </w:r>
          </w:p>
        </w:tc>
        <w:tc>
          <w:tcPr>
            <w:tcW w:w="2784" w:type="dxa"/>
            <w:noWrap/>
          </w:tcPr>
          <w:p w:rsidR="005B0A64" w:rsidRPr="00751296" w:rsidRDefault="005B0A64" w:rsidP="009E05E4">
            <w:pPr>
              <w:jc w:val="both"/>
              <w:rPr>
                <w:sz w:val="20"/>
                <w:szCs w:val="20"/>
                <w:lang w:val="uk-UA"/>
              </w:rPr>
            </w:pPr>
            <w:r w:rsidRPr="00751296">
              <w:rPr>
                <w:sz w:val="20"/>
                <w:szCs w:val="20"/>
                <w:lang w:val="uk-UA"/>
              </w:rPr>
              <w:t>Популяризація позитивних прикладів та досвіду успішних підприємців, підвищення обізнаності підприємців-початківців з питань ведення бізнесу</w:t>
            </w:r>
          </w:p>
        </w:tc>
      </w:tr>
      <w:tr w:rsidR="00D82DE7" w:rsidRPr="00751296" w:rsidTr="00F435B0">
        <w:tc>
          <w:tcPr>
            <w:tcW w:w="566" w:type="dxa"/>
            <w:vMerge w:val="restart"/>
            <w:noWrap/>
          </w:tcPr>
          <w:p w:rsidR="00D82DE7" w:rsidRPr="00751296" w:rsidRDefault="00D82DE7" w:rsidP="009E05E4">
            <w:pPr>
              <w:jc w:val="center"/>
              <w:rPr>
                <w:sz w:val="20"/>
                <w:szCs w:val="20"/>
                <w:lang w:val="uk-UA"/>
              </w:rPr>
            </w:pPr>
            <w:r w:rsidRPr="00751296">
              <w:rPr>
                <w:sz w:val="20"/>
                <w:szCs w:val="20"/>
                <w:lang w:val="uk-UA"/>
              </w:rPr>
              <w:t>3.24</w:t>
            </w:r>
          </w:p>
        </w:tc>
        <w:tc>
          <w:tcPr>
            <w:tcW w:w="3460" w:type="dxa"/>
            <w:vMerge w:val="restart"/>
            <w:noWrap/>
          </w:tcPr>
          <w:p w:rsidR="00D82DE7" w:rsidRPr="00751296" w:rsidRDefault="00D82DE7" w:rsidP="00392AF2">
            <w:pPr>
              <w:jc w:val="both"/>
              <w:rPr>
                <w:sz w:val="20"/>
                <w:szCs w:val="20"/>
                <w:lang w:val="uk-UA"/>
              </w:rPr>
            </w:pPr>
            <w:r w:rsidRPr="00751296">
              <w:rPr>
                <w:sz w:val="20"/>
                <w:lang w:val="uk-UA"/>
              </w:rPr>
              <w:t xml:space="preserve">Оформлення зовнішнього вигляду торгових місць (палаток)  місцевих товаровиробників </w:t>
            </w:r>
            <w:r w:rsidR="00EE5523" w:rsidRPr="00751296">
              <w:rPr>
                <w:sz w:val="20"/>
                <w:lang w:val="uk-UA"/>
              </w:rPr>
              <w:t>м. Чернівців</w:t>
            </w:r>
            <w:r w:rsidRPr="00751296">
              <w:rPr>
                <w:sz w:val="20"/>
                <w:lang w:val="uk-UA"/>
              </w:rPr>
              <w:t xml:space="preserve"> які прийматимуть участь у виставково-ярмаркових заходах (Петрівський ярмарок). Організація форумів (в т. ч. інвестиційних), конференцій, та ін</w:t>
            </w:r>
            <w:r w:rsidR="00A44B58" w:rsidRPr="00751296">
              <w:rPr>
                <w:sz w:val="20"/>
                <w:lang w:val="uk-UA"/>
              </w:rPr>
              <w:t>ших заході</w:t>
            </w:r>
            <w:r w:rsidR="00086FB2" w:rsidRPr="00751296">
              <w:rPr>
                <w:sz w:val="20"/>
                <w:lang w:val="uk-UA"/>
              </w:rPr>
              <w:t>в</w:t>
            </w:r>
            <w:r w:rsidRPr="00751296">
              <w:rPr>
                <w:sz w:val="20"/>
                <w:lang w:val="uk-UA"/>
              </w:rPr>
              <w:t xml:space="preserve">, організація участі делегацій міста (у т. ч.  представників  </w:t>
            </w:r>
            <w:r w:rsidRPr="00751296">
              <w:rPr>
                <w:sz w:val="20"/>
                <w:lang w:val="uk-UA"/>
              </w:rPr>
              <w:lastRenderedPageBreak/>
              <w:t>малих підприємств) у публічних заходах економічного та інвестиційного спрямування</w:t>
            </w:r>
          </w:p>
        </w:tc>
        <w:tc>
          <w:tcPr>
            <w:tcW w:w="1275" w:type="dxa"/>
            <w:vMerge w:val="restart"/>
            <w:noWrap/>
          </w:tcPr>
          <w:p w:rsidR="00D82DE7" w:rsidRPr="00751296" w:rsidRDefault="00D82DE7" w:rsidP="009E05E4">
            <w:pPr>
              <w:jc w:val="center"/>
              <w:rPr>
                <w:sz w:val="20"/>
                <w:szCs w:val="20"/>
                <w:lang w:val="uk-UA"/>
              </w:rPr>
            </w:pPr>
            <w:r w:rsidRPr="00751296">
              <w:rPr>
                <w:sz w:val="20"/>
                <w:szCs w:val="20"/>
                <w:lang w:val="uk-UA"/>
              </w:rPr>
              <w:lastRenderedPageBreak/>
              <w:t>2021-2022 роки</w:t>
            </w:r>
          </w:p>
        </w:tc>
        <w:tc>
          <w:tcPr>
            <w:tcW w:w="2865" w:type="dxa"/>
            <w:vMerge w:val="restart"/>
            <w:noWrap/>
          </w:tcPr>
          <w:p w:rsidR="00D82DE7" w:rsidRPr="00751296" w:rsidRDefault="00D82DE7"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D82DE7" w:rsidRPr="00751296" w:rsidRDefault="00D82DE7" w:rsidP="009E05E4">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D82DE7" w:rsidRPr="00751296" w:rsidRDefault="00D82DE7" w:rsidP="00F435B0">
            <w:pPr>
              <w:jc w:val="center"/>
              <w:rPr>
                <w:b/>
                <w:sz w:val="20"/>
                <w:szCs w:val="20"/>
                <w:lang w:val="uk-UA"/>
              </w:rPr>
            </w:pPr>
            <w:r w:rsidRPr="00751296">
              <w:rPr>
                <w:b/>
                <w:sz w:val="20"/>
                <w:szCs w:val="20"/>
                <w:lang w:val="uk-UA"/>
              </w:rPr>
              <w:t>500,0</w:t>
            </w:r>
          </w:p>
        </w:tc>
        <w:tc>
          <w:tcPr>
            <w:tcW w:w="787" w:type="dxa"/>
            <w:gridSpan w:val="2"/>
            <w:noWrap/>
          </w:tcPr>
          <w:p w:rsidR="00D82DE7" w:rsidRPr="00751296" w:rsidRDefault="00D82DE7" w:rsidP="00F435B0">
            <w:pPr>
              <w:jc w:val="center"/>
              <w:rPr>
                <w:sz w:val="20"/>
                <w:szCs w:val="20"/>
                <w:lang w:val="uk-UA"/>
              </w:rPr>
            </w:pPr>
            <w:r w:rsidRPr="00751296">
              <w:rPr>
                <w:sz w:val="20"/>
                <w:szCs w:val="20"/>
                <w:lang w:val="uk-UA"/>
              </w:rPr>
              <w:t>500,0</w:t>
            </w:r>
          </w:p>
        </w:tc>
        <w:tc>
          <w:tcPr>
            <w:tcW w:w="857" w:type="dxa"/>
            <w:gridSpan w:val="2"/>
            <w:noWrap/>
          </w:tcPr>
          <w:p w:rsidR="00D82DE7" w:rsidRPr="00751296" w:rsidRDefault="00D82DE7" w:rsidP="00F435B0">
            <w:pPr>
              <w:jc w:val="center"/>
              <w:rPr>
                <w:sz w:val="16"/>
                <w:szCs w:val="16"/>
                <w:lang w:val="uk-UA"/>
              </w:rPr>
            </w:pPr>
            <w:r w:rsidRPr="00751296">
              <w:rPr>
                <w:sz w:val="16"/>
                <w:szCs w:val="16"/>
                <w:lang w:val="uk-UA"/>
              </w:rPr>
              <w:t>в межах асигну-вань</w:t>
            </w:r>
          </w:p>
        </w:tc>
        <w:tc>
          <w:tcPr>
            <w:tcW w:w="2784" w:type="dxa"/>
            <w:vMerge w:val="restart"/>
            <w:noWrap/>
          </w:tcPr>
          <w:p w:rsidR="00D82DE7" w:rsidRPr="00751296" w:rsidRDefault="00D82DE7" w:rsidP="009E05E4">
            <w:pPr>
              <w:jc w:val="both"/>
              <w:rPr>
                <w:sz w:val="20"/>
                <w:szCs w:val="20"/>
                <w:lang w:val="uk-UA"/>
              </w:rPr>
            </w:pPr>
            <w:r w:rsidRPr="00751296">
              <w:rPr>
                <w:sz w:val="20"/>
                <w:szCs w:val="20"/>
                <w:lang w:val="uk-UA"/>
              </w:rPr>
              <w:t>Покращення підприємницької діяльності в місті Чернівцях,  популяризація продукції місцевих товаровиробників, сприяння розширенню ринків збуту та залученню інвестицій</w:t>
            </w:r>
          </w:p>
        </w:tc>
      </w:tr>
      <w:tr w:rsidR="00D82DE7" w:rsidRPr="00751296" w:rsidTr="00E34147">
        <w:tc>
          <w:tcPr>
            <w:tcW w:w="566" w:type="dxa"/>
            <w:vMerge/>
            <w:noWrap/>
          </w:tcPr>
          <w:p w:rsidR="00D82DE7" w:rsidRPr="00751296" w:rsidRDefault="00D82DE7" w:rsidP="009E05E4">
            <w:pPr>
              <w:jc w:val="center"/>
              <w:rPr>
                <w:sz w:val="20"/>
                <w:szCs w:val="20"/>
                <w:lang w:val="uk-UA"/>
              </w:rPr>
            </w:pPr>
          </w:p>
        </w:tc>
        <w:tc>
          <w:tcPr>
            <w:tcW w:w="3460" w:type="dxa"/>
            <w:vMerge/>
            <w:noWrap/>
          </w:tcPr>
          <w:p w:rsidR="00D82DE7" w:rsidRPr="00751296" w:rsidRDefault="00D82DE7" w:rsidP="009E05E4">
            <w:pPr>
              <w:jc w:val="both"/>
              <w:rPr>
                <w:sz w:val="20"/>
                <w:szCs w:val="20"/>
                <w:lang w:val="uk-UA"/>
              </w:rPr>
            </w:pPr>
          </w:p>
        </w:tc>
        <w:tc>
          <w:tcPr>
            <w:tcW w:w="1275" w:type="dxa"/>
            <w:vMerge/>
            <w:noWrap/>
          </w:tcPr>
          <w:p w:rsidR="00D82DE7" w:rsidRPr="00751296" w:rsidRDefault="00D82DE7" w:rsidP="009E05E4">
            <w:pPr>
              <w:jc w:val="center"/>
              <w:rPr>
                <w:sz w:val="20"/>
                <w:szCs w:val="20"/>
                <w:lang w:val="uk-UA"/>
              </w:rPr>
            </w:pPr>
          </w:p>
        </w:tc>
        <w:tc>
          <w:tcPr>
            <w:tcW w:w="2865" w:type="dxa"/>
            <w:vMerge/>
            <w:noWrap/>
          </w:tcPr>
          <w:p w:rsidR="00D82DE7" w:rsidRPr="00751296" w:rsidRDefault="00D82DE7" w:rsidP="009E05E4">
            <w:pPr>
              <w:jc w:val="both"/>
              <w:rPr>
                <w:sz w:val="20"/>
                <w:szCs w:val="20"/>
                <w:lang w:val="uk-UA"/>
              </w:rPr>
            </w:pPr>
          </w:p>
        </w:tc>
        <w:tc>
          <w:tcPr>
            <w:tcW w:w="1756" w:type="dxa"/>
            <w:noWrap/>
          </w:tcPr>
          <w:p w:rsidR="00D82DE7" w:rsidRPr="00751296" w:rsidRDefault="00D82DE7" w:rsidP="003035D2">
            <w:pPr>
              <w:jc w:val="center"/>
              <w:rPr>
                <w:sz w:val="20"/>
                <w:szCs w:val="20"/>
                <w:lang w:val="uk-UA"/>
              </w:rPr>
            </w:pPr>
            <w:r w:rsidRPr="00751296">
              <w:rPr>
                <w:sz w:val="20"/>
                <w:szCs w:val="20"/>
                <w:lang w:val="uk-UA"/>
              </w:rPr>
              <w:t>інші джерела фінансування</w:t>
            </w:r>
          </w:p>
          <w:p w:rsidR="00D82DE7" w:rsidRPr="00751296" w:rsidRDefault="00D82DE7" w:rsidP="003035D2">
            <w:pPr>
              <w:jc w:val="center"/>
              <w:rPr>
                <w:sz w:val="20"/>
                <w:szCs w:val="20"/>
                <w:lang w:val="uk-UA"/>
              </w:rPr>
            </w:pPr>
            <w:r w:rsidRPr="00751296">
              <w:rPr>
                <w:sz w:val="16"/>
                <w:szCs w:val="16"/>
                <w:lang w:val="uk-UA"/>
              </w:rPr>
              <w:t xml:space="preserve">(кошти співорганізаторів </w:t>
            </w:r>
            <w:r w:rsidRPr="00751296">
              <w:rPr>
                <w:sz w:val="16"/>
                <w:szCs w:val="16"/>
                <w:lang w:val="uk-UA"/>
              </w:rPr>
              <w:lastRenderedPageBreak/>
              <w:t>заходів)</w:t>
            </w:r>
          </w:p>
        </w:tc>
        <w:tc>
          <w:tcPr>
            <w:tcW w:w="2480" w:type="dxa"/>
            <w:gridSpan w:val="6"/>
          </w:tcPr>
          <w:p w:rsidR="00D82DE7" w:rsidRPr="00751296" w:rsidRDefault="00D82DE7" w:rsidP="00F435B0">
            <w:pPr>
              <w:jc w:val="center"/>
              <w:rPr>
                <w:sz w:val="20"/>
                <w:szCs w:val="20"/>
                <w:lang w:val="uk-UA"/>
              </w:rPr>
            </w:pPr>
            <w:r w:rsidRPr="00751296">
              <w:rPr>
                <w:sz w:val="20"/>
                <w:szCs w:val="20"/>
                <w:lang w:val="uk-UA"/>
              </w:rPr>
              <w:lastRenderedPageBreak/>
              <w:t>в межах залучених коштів</w:t>
            </w:r>
          </w:p>
        </w:tc>
        <w:tc>
          <w:tcPr>
            <w:tcW w:w="2784" w:type="dxa"/>
            <w:vMerge/>
            <w:noWrap/>
          </w:tcPr>
          <w:p w:rsidR="00D82DE7" w:rsidRPr="00751296" w:rsidRDefault="00D82DE7" w:rsidP="009E05E4">
            <w:pPr>
              <w:jc w:val="both"/>
              <w:rPr>
                <w:sz w:val="20"/>
                <w:szCs w:val="20"/>
                <w:lang w:val="uk-UA"/>
              </w:rPr>
            </w:pPr>
          </w:p>
        </w:tc>
      </w:tr>
      <w:tr w:rsidR="005B0A64" w:rsidRPr="00751296" w:rsidTr="00F435B0">
        <w:tc>
          <w:tcPr>
            <w:tcW w:w="566" w:type="dxa"/>
            <w:noWrap/>
          </w:tcPr>
          <w:p w:rsidR="005B0A64" w:rsidRPr="00751296" w:rsidRDefault="00D82DE7" w:rsidP="009E05E4">
            <w:pPr>
              <w:jc w:val="center"/>
              <w:rPr>
                <w:sz w:val="20"/>
                <w:szCs w:val="20"/>
                <w:lang w:val="uk-UA"/>
              </w:rPr>
            </w:pPr>
            <w:r w:rsidRPr="00751296">
              <w:rPr>
                <w:sz w:val="20"/>
                <w:szCs w:val="20"/>
                <w:lang w:val="uk-UA"/>
              </w:rPr>
              <w:lastRenderedPageBreak/>
              <w:t>3.25</w:t>
            </w:r>
          </w:p>
        </w:tc>
        <w:tc>
          <w:tcPr>
            <w:tcW w:w="3460" w:type="dxa"/>
            <w:noWrap/>
          </w:tcPr>
          <w:p w:rsidR="005B0A64" w:rsidRPr="00751296" w:rsidRDefault="00D82DE7" w:rsidP="009E05E4">
            <w:pPr>
              <w:jc w:val="both"/>
              <w:rPr>
                <w:sz w:val="20"/>
                <w:szCs w:val="20"/>
                <w:lang w:val="uk-UA"/>
              </w:rPr>
            </w:pPr>
            <w:r w:rsidRPr="00751296">
              <w:rPr>
                <w:sz w:val="20"/>
                <w:szCs w:val="20"/>
                <w:lang w:val="uk-UA"/>
              </w:rPr>
              <w:t>Придбання тематичних періодичних видань та статистичних довідників з питань підприємницької діяльності</w:t>
            </w:r>
          </w:p>
        </w:tc>
        <w:tc>
          <w:tcPr>
            <w:tcW w:w="1275" w:type="dxa"/>
            <w:noWrap/>
          </w:tcPr>
          <w:p w:rsidR="005B0A64" w:rsidRPr="00751296" w:rsidRDefault="00D82DE7" w:rsidP="009E05E4">
            <w:pPr>
              <w:jc w:val="center"/>
              <w:rPr>
                <w:sz w:val="20"/>
                <w:szCs w:val="20"/>
                <w:lang w:val="uk-UA"/>
              </w:rPr>
            </w:pPr>
            <w:r w:rsidRPr="00751296">
              <w:rPr>
                <w:sz w:val="20"/>
                <w:szCs w:val="20"/>
                <w:lang w:val="uk-UA"/>
              </w:rPr>
              <w:t>2021-2022 роки</w:t>
            </w:r>
          </w:p>
        </w:tc>
        <w:tc>
          <w:tcPr>
            <w:tcW w:w="2865" w:type="dxa"/>
            <w:noWrap/>
          </w:tcPr>
          <w:p w:rsidR="005B0A64" w:rsidRPr="00751296" w:rsidRDefault="00D82DE7"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5B0A64" w:rsidRPr="00751296" w:rsidRDefault="00D82DE7" w:rsidP="009E05E4">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5B0A64" w:rsidRPr="00751296" w:rsidRDefault="00D82DE7" w:rsidP="00F435B0">
            <w:pPr>
              <w:jc w:val="center"/>
              <w:rPr>
                <w:b/>
                <w:sz w:val="20"/>
                <w:szCs w:val="20"/>
                <w:lang w:val="uk-UA"/>
              </w:rPr>
            </w:pPr>
            <w:r w:rsidRPr="00751296">
              <w:rPr>
                <w:b/>
                <w:sz w:val="20"/>
                <w:szCs w:val="20"/>
                <w:lang w:val="uk-UA"/>
              </w:rPr>
              <w:t>10,0</w:t>
            </w:r>
          </w:p>
        </w:tc>
        <w:tc>
          <w:tcPr>
            <w:tcW w:w="787" w:type="dxa"/>
            <w:gridSpan w:val="2"/>
            <w:noWrap/>
          </w:tcPr>
          <w:p w:rsidR="005B0A64" w:rsidRPr="00751296" w:rsidRDefault="00D82DE7" w:rsidP="00F435B0">
            <w:pPr>
              <w:jc w:val="center"/>
              <w:rPr>
                <w:sz w:val="20"/>
                <w:szCs w:val="20"/>
                <w:lang w:val="uk-UA"/>
              </w:rPr>
            </w:pPr>
            <w:r w:rsidRPr="00751296">
              <w:rPr>
                <w:sz w:val="20"/>
                <w:szCs w:val="20"/>
                <w:lang w:val="uk-UA"/>
              </w:rPr>
              <w:t>5,0</w:t>
            </w:r>
          </w:p>
        </w:tc>
        <w:tc>
          <w:tcPr>
            <w:tcW w:w="857" w:type="dxa"/>
            <w:gridSpan w:val="2"/>
            <w:noWrap/>
          </w:tcPr>
          <w:p w:rsidR="005B0A64" w:rsidRPr="00751296" w:rsidRDefault="00D82DE7" w:rsidP="00F435B0">
            <w:pPr>
              <w:jc w:val="center"/>
              <w:rPr>
                <w:sz w:val="20"/>
                <w:szCs w:val="20"/>
                <w:lang w:val="uk-UA"/>
              </w:rPr>
            </w:pPr>
            <w:r w:rsidRPr="00751296">
              <w:rPr>
                <w:sz w:val="20"/>
                <w:szCs w:val="20"/>
                <w:lang w:val="uk-UA"/>
              </w:rPr>
              <w:t>5,0</w:t>
            </w:r>
          </w:p>
        </w:tc>
        <w:tc>
          <w:tcPr>
            <w:tcW w:w="2784" w:type="dxa"/>
            <w:noWrap/>
          </w:tcPr>
          <w:p w:rsidR="005B0A64" w:rsidRPr="00751296" w:rsidRDefault="00E34147" w:rsidP="009E05E4">
            <w:pPr>
              <w:jc w:val="both"/>
              <w:rPr>
                <w:sz w:val="20"/>
                <w:szCs w:val="20"/>
                <w:lang w:val="uk-UA"/>
              </w:rPr>
            </w:pPr>
            <w:r w:rsidRPr="00751296">
              <w:rPr>
                <w:sz w:val="20"/>
                <w:szCs w:val="20"/>
                <w:lang w:val="uk-UA"/>
              </w:rPr>
              <w:t>Отримання актуальної інформації щодо тенденцій розвитку сфери підприємництва, вивчення досвіду успішних підприємницьких ініціатив для розроблення та впровадження ефективних управлінських рішень та дієвих механізмів підтримки місцевого бізнесу</w:t>
            </w:r>
          </w:p>
        </w:tc>
      </w:tr>
      <w:tr w:rsidR="00AC32F5" w:rsidRPr="00751296" w:rsidTr="008F0A49">
        <w:tc>
          <w:tcPr>
            <w:tcW w:w="566" w:type="dxa"/>
            <w:noWrap/>
          </w:tcPr>
          <w:p w:rsidR="00AC32F5" w:rsidRPr="00751296" w:rsidRDefault="00AC32F5" w:rsidP="009E05E4">
            <w:pPr>
              <w:jc w:val="center"/>
              <w:rPr>
                <w:b/>
                <w:lang w:val="uk-UA"/>
              </w:rPr>
            </w:pPr>
            <w:r w:rsidRPr="00751296">
              <w:rPr>
                <w:b/>
                <w:lang w:val="uk-UA"/>
              </w:rPr>
              <w:t>4.</w:t>
            </w:r>
          </w:p>
        </w:tc>
        <w:tc>
          <w:tcPr>
            <w:tcW w:w="14620" w:type="dxa"/>
            <w:gridSpan w:val="11"/>
            <w:noWrap/>
          </w:tcPr>
          <w:p w:rsidR="00AC32F5" w:rsidRPr="00751296" w:rsidRDefault="00AC32F5" w:rsidP="003C6F24">
            <w:pPr>
              <w:jc w:val="center"/>
              <w:rPr>
                <w:b/>
                <w:lang w:val="uk-UA"/>
              </w:rPr>
            </w:pPr>
            <w:r w:rsidRPr="00751296">
              <w:rPr>
                <w:b/>
                <w:lang w:val="uk-UA"/>
              </w:rPr>
              <w:t>Формування інфраструктури підтримки підприємництва</w:t>
            </w:r>
          </w:p>
        </w:tc>
      </w:tr>
      <w:tr w:rsidR="00AC32F5" w:rsidRPr="00751296" w:rsidTr="00AC32F5">
        <w:tc>
          <w:tcPr>
            <w:tcW w:w="566" w:type="dxa"/>
            <w:noWrap/>
          </w:tcPr>
          <w:p w:rsidR="00AC32F5" w:rsidRPr="00751296" w:rsidRDefault="00AC32F5" w:rsidP="009E05E4">
            <w:pPr>
              <w:jc w:val="center"/>
              <w:rPr>
                <w:sz w:val="20"/>
                <w:szCs w:val="20"/>
                <w:lang w:val="uk-UA"/>
              </w:rPr>
            </w:pPr>
            <w:r w:rsidRPr="00751296">
              <w:rPr>
                <w:sz w:val="20"/>
                <w:szCs w:val="20"/>
                <w:lang w:val="uk-UA"/>
              </w:rPr>
              <w:t>4.1</w:t>
            </w:r>
          </w:p>
        </w:tc>
        <w:tc>
          <w:tcPr>
            <w:tcW w:w="3460" w:type="dxa"/>
            <w:noWrap/>
          </w:tcPr>
          <w:p w:rsidR="00AC32F5" w:rsidRPr="00751296" w:rsidRDefault="00AC32F5" w:rsidP="009E05E4">
            <w:pPr>
              <w:jc w:val="both"/>
              <w:rPr>
                <w:sz w:val="20"/>
                <w:szCs w:val="20"/>
                <w:lang w:val="uk-UA"/>
              </w:rPr>
            </w:pPr>
            <w:r w:rsidRPr="00751296">
              <w:rPr>
                <w:sz w:val="20"/>
                <w:szCs w:val="20"/>
                <w:lang w:val="uk-UA"/>
              </w:rPr>
              <w:t>Підтримка ініціатив громадських організацій, об’єднань підприємців щодо створення  кластерів та спілок</w:t>
            </w:r>
          </w:p>
        </w:tc>
        <w:tc>
          <w:tcPr>
            <w:tcW w:w="1275" w:type="dxa"/>
            <w:noWrap/>
          </w:tcPr>
          <w:p w:rsidR="00AC32F5" w:rsidRPr="00751296" w:rsidRDefault="00AC32F5" w:rsidP="00AC32F5">
            <w:pPr>
              <w:jc w:val="center"/>
              <w:rPr>
                <w:sz w:val="20"/>
                <w:szCs w:val="20"/>
                <w:lang w:val="uk-UA"/>
              </w:rPr>
            </w:pPr>
            <w:r w:rsidRPr="00751296">
              <w:rPr>
                <w:sz w:val="20"/>
                <w:szCs w:val="20"/>
                <w:lang w:val="uk-UA"/>
              </w:rPr>
              <w:t>постійно</w:t>
            </w:r>
          </w:p>
        </w:tc>
        <w:tc>
          <w:tcPr>
            <w:tcW w:w="2865" w:type="dxa"/>
            <w:noWrap/>
          </w:tcPr>
          <w:p w:rsidR="00AC32F5" w:rsidRPr="00751296" w:rsidRDefault="00AC32F5" w:rsidP="00AC32F5">
            <w:pPr>
              <w:jc w:val="both"/>
              <w:rPr>
                <w:sz w:val="20"/>
                <w:szCs w:val="20"/>
                <w:lang w:val="uk-UA"/>
              </w:rPr>
            </w:pPr>
            <w:r w:rsidRPr="00751296">
              <w:rPr>
                <w:sz w:val="20"/>
                <w:szCs w:val="20"/>
                <w:lang w:val="uk-UA"/>
              </w:rPr>
              <w:t>Департамент розвитку  Чернівецької міської ради, підприємницькі інституції</w:t>
            </w:r>
          </w:p>
        </w:tc>
        <w:tc>
          <w:tcPr>
            <w:tcW w:w="1756" w:type="dxa"/>
            <w:noWrap/>
          </w:tcPr>
          <w:p w:rsidR="00AC32F5" w:rsidRPr="00751296" w:rsidRDefault="00AC32F5" w:rsidP="008F0A49">
            <w:pPr>
              <w:jc w:val="center"/>
              <w:rPr>
                <w:sz w:val="20"/>
                <w:szCs w:val="20"/>
                <w:lang w:val="uk-UA"/>
              </w:rPr>
            </w:pPr>
            <w:r w:rsidRPr="00751296">
              <w:rPr>
                <w:sz w:val="20"/>
                <w:szCs w:val="20"/>
                <w:lang w:val="uk-UA"/>
              </w:rPr>
              <w:t>не потребує фінансування</w:t>
            </w:r>
          </w:p>
        </w:tc>
        <w:tc>
          <w:tcPr>
            <w:tcW w:w="836" w:type="dxa"/>
            <w:gridSpan w:val="2"/>
          </w:tcPr>
          <w:p w:rsidR="00AC32F5" w:rsidRPr="00751296" w:rsidRDefault="00AC32F5" w:rsidP="008F0A49">
            <w:pPr>
              <w:jc w:val="center"/>
              <w:rPr>
                <w:sz w:val="20"/>
                <w:szCs w:val="20"/>
                <w:lang w:val="uk-UA"/>
              </w:rPr>
            </w:pPr>
            <w:r w:rsidRPr="00751296">
              <w:rPr>
                <w:sz w:val="20"/>
                <w:szCs w:val="20"/>
                <w:lang w:val="uk-UA"/>
              </w:rPr>
              <w:t>-</w:t>
            </w:r>
          </w:p>
        </w:tc>
        <w:tc>
          <w:tcPr>
            <w:tcW w:w="787" w:type="dxa"/>
            <w:gridSpan w:val="2"/>
            <w:noWrap/>
          </w:tcPr>
          <w:p w:rsidR="00AC32F5" w:rsidRPr="00751296" w:rsidRDefault="00AC32F5" w:rsidP="008F0A49">
            <w:pPr>
              <w:jc w:val="center"/>
              <w:rPr>
                <w:sz w:val="20"/>
                <w:szCs w:val="20"/>
                <w:lang w:val="uk-UA"/>
              </w:rPr>
            </w:pPr>
            <w:r w:rsidRPr="00751296">
              <w:rPr>
                <w:sz w:val="20"/>
                <w:szCs w:val="20"/>
                <w:lang w:val="uk-UA"/>
              </w:rPr>
              <w:t>-</w:t>
            </w:r>
          </w:p>
        </w:tc>
        <w:tc>
          <w:tcPr>
            <w:tcW w:w="857" w:type="dxa"/>
            <w:gridSpan w:val="2"/>
            <w:noWrap/>
          </w:tcPr>
          <w:p w:rsidR="00AC32F5" w:rsidRPr="00751296" w:rsidRDefault="00AC32F5" w:rsidP="008F0A49">
            <w:pPr>
              <w:jc w:val="center"/>
              <w:rPr>
                <w:sz w:val="20"/>
                <w:szCs w:val="20"/>
                <w:lang w:val="uk-UA"/>
              </w:rPr>
            </w:pPr>
            <w:r w:rsidRPr="00751296">
              <w:rPr>
                <w:sz w:val="20"/>
                <w:szCs w:val="20"/>
                <w:lang w:val="uk-UA"/>
              </w:rPr>
              <w:t>-</w:t>
            </w:r>
          </w:p>
        </w:tc>
        <w:tc>
          <w:tcPr>
            <w:tcW w:w="2784" w:type="dxa"/>
            <w:noWrap/>
          </w:tcPr>
          <w:p w:rsidR="00AC32F5" w:rsidRPr="00751296" w:rsidRDefault="00AC32F5" w:rsidP="009E05E4">
            <w:pPr>
              <w:jc w:val="both"/>
              <w:rPr>
                <w:sz w:val="20"/>
                <w:szCs w:val="20"/>
                <w:lang w:val="uk-UA"/>
              </w:rPr>
            </w:pPr>
            <w:r w:rsidRPr="00751296">
              <w:rPr>
                <w:sz w:val="20"/>
                <w:szCs w:val="20"/>
                <w:lang w:val="uk-UA"/>
              </w:rPr>
              <w:t>Популяризація ідей підприємництва, спрямованих на реалізацію бізнес-проектів</w:t>
            </w:r>
          </w:p>
        </w:tc>
      </w:tr>
      <w:tr w:rsidR="00AC32F5" w:rsidRPr="00751296" w:rsidTr="008F0A49">
        <w:tc>
          <w:tcPr>
            <w:tcW w:w="566" w:type="dxa"/>
            <w:noWrap/>
          </w:tcPr>
          <w:p w:rsidR="00AC32F5" w:rsidRPr="00751296" w:rsidRDefault="00AC32F5" w:rsidP="009E05E4">
            <w:pPr>
              <w:jc w:val="center"/>
              <w:rPr>
                <w:sz w:val="20"/>
                <w:szCs w:val="20"/>
                <w:lang w:val="uk-UA"/>
              </w:rPr>
            </w:pPr>
            <w:r w:rsidRPr="00751296">
              <w:rPr>
                <w:sz w:val="20"/>
                <w:szCs w:val="20"/>
                <w:lang w:val="uk-UA"/>
              </w:rPr>
              <w:t>4.2</w:t>
            </w:r>
          </w:p>
        </w:tc>
        <w:tc>
          <w:tcPr>
            <w:tcW w:w="3460" w:type="dxa"/>
            <w:noWrap/>
          </w:tcPr>
          <w:p w:rsidR="00AC32F5" w:rsidRPr="00751296" w:rsidRDefault="00AC32F5" w:rsidP="009E05E4">
            <w:pPr>
              <w:jc w:val="both"/>
              <w:rPr>
                <w:sz w:val="20"/>
                <w:szCs w:val="20"/>
                <w:lang w:val="uk-UA"/>
              </w:rPr>
            </w:pPr>
            <w:r w:rsidRPr="00751296">
              <w:rPr>
                <w:sz w:val="20"/>
                <w:szCs w:val="20"/>
                <w:lang w:val="uk-UA"/>
              </w:rPr>
              <w:t>Проведення навчальних семінарів, тренінгів для незайнятого населення з питань розробки бізнес-планів, спрямованих на започаткування підприємницької діяльності</w:t>
            </w:r>
          </w:p>
        </w:tc>
        <w:tc>
          <w:tcPr>
            <w:tcW w:w="1275" w:type="dxa"/>
            <w:noWrap/>
          </w:tcPr>
          <w:p w:rsidR="00AC32F5" w:rsidRPr="00751296" w:rsidRDefault="00AC32F5" w:rsidP="009E05E4">
            <w:pPr>
              <w:jc w:val="center"/>
              <w:rPr>
                <w:sz w:val="20"/>
                <w:szCs w:val="20"/>
                <w:lang w:val="uk-UA"/>
              </w:rPr>
            </w:pPr>
            <w:r w:rsidRPr="00751296">
              <w:rPr>
                <w:sz w:val="20"/>
                <w:szCs w:val="20"/>
                <w:lang w:val="uk-UA"/>
              </w:rPr>
              <w:t>постійно</w:t>
            </w:r>
          </w:p>
        </w:tc>
        <w:tc>
          <w:tcPr>
            <w:tcW w:w="2865" w:type="dxa"/>
            <w:noWrap/>
          </w:tcPr>
          <w:p w:rsidR="00AC32F5" w:rsidRPr="00751296" w:rsidRDefault="00AC32F5" w:rsidP="009E05E4">
            <w:pPr>
              <w:jc w:val="both"/>
              <w:rPr>
                <w:sz w:val="20"/>
                <w:szCs w:val="20"/>
                <w:lang w:val="uk-UA"/>
              </w:rPr>
            </w:pPr>
            <w:r w:rsidRPr="00751296">
              <w:rPr>
                <w:rStyle w:val="apple-style-span"/>
                <w:sz w:val="20"/>
                <w:szCs w:val="20"/>
                <w:lang w:val="uk-UA"/>
              </w:rPr>
              <w:t>Чернівецька міська філія Чернівецького обласного центру зайнятості</w:t>
            </w:r>
          </w:p>
        </w:tc>
        <w:tc>
          <w:tcPr>
            <w:tcW w:w="1756" w:type="dxa"/>
            <w:noWrap/>
          </w:tcPr>
          <w:p w:rsidR="00AC32F5" w:rsidRPr="00751296" w:rsidRDefault="00AC32F5" w:rsidP="009E05E4">
            <w:pPr>
              <w:jc w:val="center"/>
              <w:rPr>
                <w:sz w:val="20"/>
                <w:szCs w:val="20"/>
                <w:lang w:val="uk-UA"/>
              </w:rPr>
            </w:pPr>
            <w:r w:rsidRPr="00751296">
              <w:rPr>
                <w:sz w:val="20"/>
                <w:szCs w:val="20"/>
                <w:lang w:val="uk-UA"/>
              </w:rPr>
              <w:t>Інші джерела фінансування</w:t>
            </w:r>
          </w:p>
          <w:p w:rsidR="00AC32F5" w:rsidRPr="00751296" w:rsidRDefault="00AC32F5" w:rsidP="009E05E4">
            <w:pPr>
              <w:jc w:val="center"/>
              <w:rPr>
                <w:sz w:val="16"/>
                <w:szCs w:val="16"/>
                <w:lang w:val="uk-UA"/>
              </w:rPr>
            </w:pPr>
            <w:r w:rsidRPr="00751296">
              <w:rPr>
                <w:sz w:val="16"/>
                <w:szCs w:val="16"/>
                <w:lang w:val="uk-UA"/>
              </w:rPr>
              <w:t>(кошти Фонду державного соціального страхування на випадок безробіття)</w:t>
            </w:r>
          </w:p>
        </w:tc>
        <w:tc>
          <w:tcPr>
            <w:tcW w:w="2480" w:type="dxa"/>
            <w:gridSpan w:val="6"/>
          </w:tcPr>
          <w:p w:rsidR="00AC32F5" w:rsidRPr="00751296" w:rsidRDefault="00AC32F5" w:rsidP="00F435B0">
            <w:pPr>
              <w:jc w:val="center"/>
              <w:rPr>
                <w:sz w:val="20"/>
                <w:szCs w:val="20"/>
                <w:lang w:val="uk-UA"/>
              </w:rPr>
            </w:pPr>
            <w:r w:rsidRPr="00751296">
              <w:rPr>
                <w:sz w:val="20"/>
                <w:szCs w:val="20"/>
                <w:lang w:val="uk-UA"/>
              </w:rPr>
              <w:t>в межах призначених асигнувань</w:t>
            </w:r>
          </w:p>
        </w:tc>
        <w:tc>
          <w:tcPr>
            <w:tcW w:w="2784" w:type="dxa"/>
            <w:noWrap/>
          </w:tcPr>
          <w:p w:rsidR="00AC32F5" w:rsidRPr="00751296" w:rsidRDefault="00AC32F5" w:rsidP="009E05E4">
            <w:pPr>
              <w:jc w:val="both"/>
              <w:rPr>
                <w:sz w:val="20"/>
                <w:szCs w:val="20"/>
                <w:lang w:val="uk-UA"/>
              </w:rPr>
            </w:pPr>
            <w:r w:rsidRPr="00751296">
              <w:rPr>
                <w:sz w:val="20"/>
                <w:szCs w:val="20"/>
                <w:lang w:val="uk-UA"/>
              </w:rPr>
              <w:t xml:space="preserve">Підтримка </w:t>
            </w:r>
            <w:r w:rsidR="00EE5523" w:rsidRPr="00751296">
              <w:rPr>
                <w:sz w:val="20"/>
                <w:szCs w:val="20"/>
                <w:lang w:val="uk-UA"/>
              </w:rPr>
              <w:t>підприємницької</w:t>
            </w:r>
            <w:r w:rsidRPr="00751296">
              <w:rPr>
                <w:sz w:val="20"/>
                <w:szCs w:val="20"/>
                <w:lang w:val="uk-UA"/>
              </w:rPr>
              <w:t xml:space="preserve"> ініціативи щодо започаткування власного бізнесу, підвищення рівня самозайнятості населення міста Чернівців через відкриття власного бізнесу, збільшення надходжень до бюджету Чернівецької міської територіальної громади</w:t>
            </w:r>
          </w:p>
        </w:tc>
      </w:tr>
      <w:tr w:rsidR="00B332E8" w:rsidRPr="00751296" w:rsidTr="00F435B0">
        <w:tc>
          <w:tcPr>
            <w:tcW w:w="566" w:type="dxa"/>
            <w:noWrap/>
          </w:tcPr>
          <w:p w:rsidR="00B332E8" w:rsidRPr="00751296" w:rsidRDefault="00B332E8" w:rsidP="009E05E4">
            <w:pPr>
              <w:jc w:val="center"/>
              <w:rPr>
                <w:sz w:val="20"/>
                <w:szCs w:val="20"/>
                <w:lang w:val="uk-UA"/>
              </w:rPr>
            </w:pPr>
            <w:r w:rsidRPr="00751296">
              <w:rPr>
                <w:sz w:val="20"/>
                <w:szCs w:val="20"/>
                <w:lang w:val="uk-UA"/>
              </w:rPr>
              <w:t>4.3</w:t>
            </w:r>
          </w:p>
        </w:tc>
        <w:tc>
          <w:tcPr>
            <w:tcW w:w="3460" w:type="dxa"/>
            <w:noWrap/>
          </w:tcPr>
          <w:p w:rsidR="00B332E8" w:rsidRPr="00751296" w:rsidRDefault="00B332E8" w:rsidP="009E05E4">
            <w:pPr>
              <w:jc w:val="both"/>
              <w:rPr>
                <w:sz w:val="20"/>
                <w:szCs w:val="20"/>
                <w:lang w:val="uk-UA"/>
              </w:rPr>
            </w:pPr>
            <w:r w:rsidRPr="00751296">
              <w:rPr>
                <w:sz w:val="20"/>
                <w:szCs w:val="20"/>
                <w:lang w:val="uk-UA"/>
              </w:rPr>
              <w:t>Проведення профорієнтаційних заходів з учнівською молоддю (професіографічні екскурсії,  ярмарки робітничих професій, презентації роботодавців тощо)</w:t>
            </w:r>
          </w:p>
        </w:tc>
        <w:tc>
          <w:tcPr>
            <w:tcW w:w="1275" w:type="dxa"/>
            <w:noWrap/>
          </w:tcPr>
          <w:p w:rsidR="00B332E8" w:rsidRPr="00751296" w:rsidRDefault="00B332E8" w:rsidP="009E05E4">
            <w:pPr>
              <w:jc w:val="center"/>
              <w:rPr>
                <w:sz w:val="20"/>
                <w:szCs w:val="20"/>
                <w:lang w:val="uk-UA"/>
              </w:rPr>
            </w:pPr>
            <w:r w:rsidRPr="00751296">
              <w:rPr>
                <w:sz w:val="20"/>
                <w:szCs w:val="20"/>
                <w:lang w:val="uk-UA"/>
              </w:rPr>
              <w:t>постійно</w:t>
            </w:r>
          </w:p>
        </w:tc>
        <w:tc>
          <w:tcPr>
            <w:tcW w:w="2865" w:type="dxa"/>
            <w:noWrap/>
          </w:tcPr>
          <w:p w:rsidR="00B332E8" w:rsidRPr="00751296" w:rsidRDefault="00B332E8" w:rsidP="009E05E4">
            <w:pPr>
              <w:jc w:val="both"/>
              <w:rPr>
                <w:sz w:val="20"/>
                <w:szCs w:val="20"/>
                <w:lang w:val="uk-UA"/>
              </w:rPr>
            </w:pPr>
            <w:r w:rsidRPr="00751296">
              <w:rPr>
                <w:rStyle w:val="apple-style-span"/>
                <w:sz w:val="20"/>
                <w:szCs w:val="20"/>
                <w:lang w:val="uk-UA"/>
              </w:rPr>
              <w:t>Чернівецька міська філія Чернівецького обласного центру зайнятості, управління освіти Чернівецької міської ради</w:t>
            </w:r>
          </w:p>
        </w:tc>
        <w:tc>
          <w:tcPr>
            <w:tcW w:w="1756" w:type="dxa"/>
            <w:noWrap/>
          </w:tcPr>
          <w:p w:rsidR="00B332E8" w:rsidRPr="00751296" w:rsidRDefault="00B332E8" w:rsidP="008F0A49">
            <w:pPr>
              <w:jc w:val="center"/>
              <w:rPr>
                <w:sz w:val="20"/>
                <w:szCs w:val="20"/>
                <w:lang w:val="uk-UA"/>
              </w:rPr>
            </w:pPr>
            <w:r w:rsidRPr="00751296">
              <w:rPr>
                <w:sz w:val="20"/>
                <w:szCs w:val="20"/>
                <w:lang w:val="uk-UA"/>
              </w:rPr>
              <w:t>не потребує фінансування</w:t>
            </w:r>
          </w:p>
        </w:tc>
        <w:tc>
          <w:tcPr>
            <w:tcW w:w="836" w:type="dxa"/>
            <w:gridSpan w:val="2"/>
          </w:tcPr>
          <w:p w:rsidR="00B332E8" w:rsidRPr="00751296" w:rsidRDefault="00B332E8" w:rsidP="008F0A49">
            <w:pPr>
              <w:jc w:val="center"/>
              <w:rPr>
                <w:sz w:val="20"/>
                <w:szCs w:val="20"/>
                <w:lang w:val="uk-UA"/>
              </w:rPr>
            </w:pPr>
            <w:r w:rsidRPr="00751296">
              <w:rPr>
                <w:sz w:val="20"/>
                <w:szCs w:val="20"/>
                <w:lang w:val="uk-UA"/>
              </w:rPr>
              <w:t>-</w:t>
            </w:r>
          </w:p>
        </w:tc>
        <w:tc>
          <w:tcPr>
            <w:tcW w:w="787" w:type="dxa"/>
            <w:gridSpan w:val="2"/>
            <w:noWrap/>
          </w:tcPr>
          <w:p w:rsidR="00B332E8" w:rsidRPr="00751296" w:rsidRDefault="00B332E8" w:rsidP="008F0A49">
            <w:pPr>
              <w:jc w:val="center"/>
              <w:rPr>
                <w:sz w:val="20"/>
                <w:szCs w:val="20"/>
                <w:lang w:val="uk-UA"/>
              </w:rPr>
            </w:pPr>
            <w:r w:rsidRPr="00751296">
              <w:rPr>
                <w:sz w:val="20"/>
                <w:szCs w:val="20"/>
                <w:lang w:val="uk-UA"/>
              </w:rPr>
              <w:t>-</w:t>
            </w:r>
          </w:p>
        </w:tc>
        <w:tc>
          <w:tcPr>
            <w:tcW w:w="857" w:type="dxa"/>
            <w:gridSpan w:val="2"/>
            <w:noWrap/>
          </w:tcPr>
          <w:p w:rsidR="00B332E8" w:rsidRPr="00751296" w:rsidRDefault="00B332E8" w:rsidP="008F0A49">
            <w:pPr>
              <w:jc w:val="center"/>
              <w:rPr>
                <w:sz w:val="20"/>
                <w:szCs w:val="20"/>
                <w:lang w:val="uk-UA"/>
              </w:rPr>
            </w:pPr>
            <w:r w:rsidRPr="00751296">
              <w:rPr>
                <w:sz w:val="20"/>
                <w:szCs w:val="20"/>
                <w:lang w:val="uk-UA"/>
              </w:rPr>
              <w:t>-</w:t>
            </w:r>
          </w:p>
        </w:tc>
        <w:tc>
          <w:tcPr>
            <w:tcW w:w="2784" w:type="dxa"/>
            <w:noWrap/>
          </w:tcPr>
          <w:p w:rsidR="00B332E8" w:rsidRPr="00751296" w:rsidRDefault="00B332E8" w:rsidP="009E05E4">
            <w:pPr>
              <w:jc w:val="both"/>
              <w:rPr>
                <w:sz w:val="20"/>
                <w:szCs w:val="20"/>
                <w:lang w:val="uk-UA"/>
              </w:rPr>
            </w:pPr>
            <w:r w:rsidRPr="00751296">
              <w:rPr>
                <w:sz w:val="20"/>
                <w:szCs w:val="20"/>
                <w:lang w:val="uk-UA"/>
              </w:rPr>
              <w:t>Поширення ідей підприємництва серед учнівської та студентської молоді</w:t>
            </w:r>
          </w:p>
        </w:tc>
      </w:tr>
      <w:tr w:rsidR="00B332E8" w:rsidRPr="00751296" w:rsidTr="00F435B0">
        <w:tc>
          <w:tcPr>
            <w:tcW w:w="566" w:type="dxa"/>
            <w:noWrap/>
          </w:tcPr>
          <w:p w:rsidR="00B332E8" w:rsidRPr="00751296" w:rsidRDefault="00B332E8" w:rsidP="009E05E4">
            <w:pPr>
              <w:jc w:val="center"/>
              <w:rPr>
                <w:sz w:val="20"/>
                <w:szCs w:val="20"/>
                <w:lang w:val="uk-UA"/>
              </w:rPr>
            </w:pPr>
            <w:r w:rsidRPr="00751296">
              <w:rPr>
                <w:sz w:val="20"/>
                <w:szCs w:val="20"/>
                <w:lang w:val="uk-UA"/>
              </w:rPr>
              <w:t>4.4</w:t>
            </w:r>
          </w:p>
        </w:tc>
        <w:tc>
          <w:tcPr>
            <w:tcW w:w="3460" w:type="dxa"/>
            <w:noWrap/>
          </w:tcPr>
          <w:p w:rsidR="00B332E8" w:rsidRPr="00751296" w:rsidRDefault="00B332E8" w:rsidP="009E05E4">
            <w:pPr>
              <w:jc w:val="both"/>
              <w:rPr>
                <w:sz w:val="20"/>
                <w:szCs w:val="20"/>
                <w:lang w:val="uk-UA"/>
              </w:rPr>
            </w:pPr>
            <w:r w:rsidRPr="00751296">
              <w:rPr>
                <w:sz w:val="20"/>
                <w:szCs w:val="20"/>
                <w:lang w:val="uk-UA"/>
              </w:rPr>
              <w:t>Надання безоплатних індивідуальних і групових консультацій з питань організації та провадження підприємницької діяльності, проведення інформаційно-</w:t>
            </w:r>
            <w:r w:rsidRPr="00751296">
              <w:rPr>
                <w:sz w:val="20"/>
                <w:szCs w:val="20"/>
                <w:lang w:val="uk-UA"/>
              </w:rPr>
              <w:lastRenderedPageBreak/>
              <w:t>роз’яснювальних семінарів для роботодавців</w:t>
            </w:r>
          </w:p>
        </w:tc>
        <w:tc>
          <w:tcPr>
            <w:tcW w:w="1275" w:type="dxa"/>
            <w:noWrap/>
          </w:tcPr>
          <w:p w:rsidR="00B332E8" w:rsidRPr="00751296" w:rsidRDefault="00B332E8" w:rsidP="008F0A49">
            <w:pPr>
              <w:jc w:val="center"/>
              <w:rPr>
                <w:sz w:val="20"/>
                <w:szCs w:val="20"/>
                <w:lang w:val="uk-UA"/>
              </w:rPr>
            </w:pPr>
            <w:r w:rsidRPr="00751296">
              <w:rPr>
                <w:sz w:val="20"/>
                <w:szCs w:val="20"/>
                <w:lang w:val="uk-UA"/>
              </w:rPr>
              <w:lastRenderedPageBreak/>
              <w:t>постійно</w:t>
            </w:r>
          </w:p>
        </w:tc>
        <w:tc>
          <w:tcPr>
            <w:tcW w:w="2865" w:type="dxa"/>
            <w:noWrap/>
          </w:tcPr>
          <w:p w:rsidR="00B332E8" w:rsidRPr="00751296" w:rsidRDefault="00B332E8" w:rsidP="008F0A49">
            <w:pPr>
              <w:jc w:val="both"/>
              <w:rPr>
                <w:sz w:val="20"/>
                <w:szCs w:val="20"/>
                <w:lang w:val="uk-UA"/>
              </w:rPr>
            </w:pPr>
            <w:r w:rsidRPr="00751296">
              <w:rPr>
                <w:rStyle w:val="apple-style-span"/>
                <w:sz w:val="20"/>
                <w:szCs w:val="20"/>
                <w:lang w:val="uk-UA"/>
              </w:rPr>
              <w:t>Чернівецька міська філія Чернівецького обласного центру зайнятості</w:t>
            </w:r>
          </w:p>
        </w:tc>
        <w:tc>
          <w:tcPr>
            <w:tcW w:w="1756" w:type="dxa"/>
            <w:noWrap/>
          </w:tcPr>
          <w:p w:rsidR="00B332E8" w:rsidRPr="00751296" w:rsidRDefault="00B332E8" w:rsidP="008F0A49">
            <w:pPr>
              <w:jc w:val="center"/>
              <w:rPr>
                <w:sz w:val="20"/>
                <w:szCs w:val="20"/>
                <w:lang w:val="uk-UA"/>
              </w:rPr>
            </w:pPr>
            <w:r w:rsidRPr="00751296">
              <w:rPr>
                <w:sz w:val="20"/>
                <w:szCs w:val="20"/>
                <w:lang w:val="uk-UA"/>
              </w:rPr>
              <w:t>не потребує фінансування</w:t>
            </w:r>
          </w:p>
        </w:tc>
        <w:tc>
          <w:tcPr>
            <w:tcW w:w="836" w:type="dxa"/>
            <w:gridSpan w:val="2"/>
          </w:tcPr>
          <w:p w:rsidR="00B332E8" w:rsidRPr="00751296" w:rsidRDefault="00B332E8" w:rsidP="008F0A49">
            <w:pPr>
              <w:jc w:val="center"/>
              <w:rPr>
                <w:sz w:val="20"/>
                <w:szCs w:val="20"/>
                <w:lang w:val="uk-UA"/>
              </w:rPr>
            </w:pPr>
            <w:r w:rsidRPr="00751296">
              <w:rPr>
                <w:sz w:val="20"/>
                <w:szCs w:val="20"/>
                <w:lang w:val="uk-UA"/>
              </w:rPr>
              <w:t>-</w:t>
            </w:r>
          </w:p>
        </w:tc>
        <w:tc>
          <w:tcPr>
            <w:tcW w:w="787" w:type="dxa"/>
            <w:gridSpan w:val="2"/>
            <w:noWrap/>
          </w:tcPr>
          <w:p w:rsidR="00B332E8" w:rsidRPr="00751296" w:rsidRDefault="00B332E8" w:rsidP="008F0A49">
            <w:pPr>
              <w:jc w:val="center"/>
              <w:rPr>
                <w:sz w:val="20"/>
                <w:szCs w:val="20"/>
                <w:lang w:val="uk-UA"/>
              </w:rPr>
            </w:pPr>
            <w:r w:rsidRPr="00751296">
              <w:rPr>
                <w:sz w:val="20"/>
                <w:szCs w:val="20"/>
                <w:lang w:val="uk-UA"/>
              </w:rPr>
              <w:t>-</w:t>
            </w:r>
          </w:p>
        </w:tc>
        <w:tc>
          <w:tcPr>
            <w:tcW w:w="857" w:type="dxa"/>
            <w:gridSpan w:val="2"/>
            <w:noWrap/>
          </w:tcPr>
          <w:p w:rsidR="00B332E8" w:rsidRPr="00751296" w:rsidRDefault="00B332E8" w:rsidP="008F0A49">
            <w:pPr>
              <w:jc w:val="center"/>
              <w:rPr>
                <w:sz w:val="20"/>
                <w:szCs w:val="20"/>
                <w:lang w:val="uk-UA"/>
              </w:rPr>
            </w:pPr>
            <w:r w:rsidRPr="00751296">
              <w:rPr>
                <w:sz w:val="20"/>
                <w:szCs w:val="20"/>
                <w:lang w:val="uk-UA"/>
              </w:rPr>
              <w:t>-</w:t>
            </w:r>
          </w:p>
        </w:tc>
        <w:tc>
          <w:tcPr>
            <w:tcW w:w="2784" w:type="dxa"/>
            <w:noWrap/>
          </w:tcPr>
          <w:p w:rsidR="00B332E8" w:rsidRPr="00751296" w:rsidRDefault="00B332E8" w:rsidP="009E05E4">
            <w:pPr>
              <w:jc w:val="both"/>
              <w:rPr>
                <w:sz w:val="20"/>
                <w:szCs w:val="20"/>
                <w:lang w:val="uk-UA"/>
              </w:rPr>
            </w:pPr>
            <w:r w:rsidRPr="00751296">
              <w:rPr>
                <w:sz w:val="20"/>
                <w:szCs w:val="20"/>
                <w:lang w:val="uk-UA"/>
              </w:rPr>
              <w:t xml:space="preserve">Підвищення рівня обізнаності роботодавців щодо порядку провадження підприємницької діяльності та дотримання вимог </w:t>
            </w:r>
            <w:r w:rsidRPr="00751296">
              <w:rPr>
                <w:sz w:val="20"/>
                <w:szCs w:val="20"/>
                <w:lang w:val="uk-UA"/>
              </w:rPr>
              <w:lastRenderedPageBreak/>
              <w:t>законодавства про працю</w:t>
            </w:r>
          </w:p>
        </w:tc>
      </w:tr>
      <w:tr w:rsidR="008B4FB1" w:rsidRPr="00751296" w:rsidTr="00F435B0">
        <w:tc>
          <w:tcPr>
            <w:tcW w:w="566" w:type="dxa"/>
            <w:noWrap/>
          </w:tcPr>
          <w:p w:rsidR="008B4FB1" w:rsidRPr="00751296" w:rsidRDefault="008B4FB1" w:rsidP="009E05E4">
            <w:pPr>
              <w:jc w:val="center"/>
              <w:rPr>
                <w:sz w:val="20"/>
                <w:szCs w:val="20"/>
                <w:lang w:val="uk-UA"/>
              </w:rPr>
            </w:pPr>
            <w:r w:rsidRPr="00751296">
              <w:rPr>
                <w:sz w:val="20"/>
                <w:szCs w:val="20"/>
                <w:lang w:val="uk-UA"/>
              </w:rPr>
              <w:lastRenderedPageBreak/>
              <w:t>4.5</w:t>
            </w:r>
          </w:p>
        </w:tc>
        <w:tc>
          <w:tcPr>
            <w:tcW w:w="3460" w:type="dxa"/>
            <w:noWrap/>
          </w:tcPr>
          <w:p w:rsidR="008B4FB1" w:rsidRPr="00751296" w:rsidRDefault="008B4FB1" w:rsidP="009E05E4">
            <w:pPr>
              <w:jc w:val="both"/>
              <w:rPr>
                <w:sz w:val="20"/>
                <w:szCs w:val="20"/>
                <w:lang w:val="uk-UA"/>
              </w:rPr>
            </w:pPr>
            <w:r w:rsidRPr="00751296">
              <w:rPr>
                <w:sz w:val="20"/>
                <w:szCs w:val="20"/>
                <w:lang w:val="uk-UA"/>
              </w:rPr>
              <w:t>Проведення засідань міської Координаційної ради з питань розвитку підприємництва, інших дорадчо-консультативних  органів з питань підприємництва</w:t>
            </w:r>
          </w:p>
        </w:tc>
        <w:tc>
          <w:tcPr>
            <w:tcW w:w="1275" w:type="dxa"/>
            <w:noWrap/>
          </w:tcPr>
          <w:p w:rsidR="008B4FB1" w:rsidRPr="00751296" w:rsidRDefault="008B4FB1" w:rsidP="009E05E4">
            <w:pPr>
              <w:jc w:val="center"/>
              <w:rPr>
                <w:sz w:val="20"/>
                <w:szCs w:val="20"/>
                <w:lang w:val="uk-UA"/>
              </w:rPr>
            </w:pPr>
            <w:r w:rsidRPr="00751296">
              <w:rPr>
                <w:sz w:val="20"/>
                <w:szCs w:val="20"/>
                <w:lang w:val="uk-UA"/>
              </w:rPr>
              <w:t>2021-2022 роки</w:t>
            </w:r>
          </w:p>
        </w:tc>
        <w:tc>
          <w:tcPr>
            <w:tcW w:w="2865" w:type="dxa"/>
            <w:noWrap/>
          </w:tcPr>
          <w:p w:rsidR="008B4FB1" w:rsidRPr="00751296" w:rsidRDefault="008B4FB1" w:rsidP="009E05E4">
            <w:pPr>
              <w:jc w:val="both"/>
              <w:rPr>
                <w:sz w:val="20"/>
                <w:szCs w:val="20"/>
                <w:lang w:val="uk-UA"/>
              </w:rPr>
            </w:pPr>
            <w:r w:rsidRPr="00751296">
              <w:rPr>
                <w:sz w:val="20"/>
                <w:szCs w:val="20"/>
                <w:lang w:val="uk-UA"/>
              </w:rPr>
              <w:t>Департамент розвитку Чернівецької міської ради</w:t>
            </w:r>
          </w:p>
        </w:tc>
        <w:tc>
          <w:tcPr>
            <w:tcW w:w="1756" w:type="dxa"/>
            <w:noWrap/>
          </w:tcPr>
          <w:p w:rsidR="008B4FB1" w:rsidRPr="00751296" w:rsidRDefault="008B4FB1" w:rsidP="008F0A49">
            <w:pPr>
              <w:jc w:val="center"/>
              <w:rPr>
                <w:sz w:val="20"/>
                <w:szCs w:val="20"/>
                <w:lang w:val="uk-UA"/>
              </w:rPr>
            </w:pPr>
            <w:r w:rsidRPr="00751296">
              <w:rPr>
                <w:sz w:val="20"/>
                <w:szCs w:val="20"/>
                <w:lang w:val="uk-UA"/>
              </w:rPr>
              <w:t>не потребує фінансування</w:t>
            </w:r>
          </w:p>
        </w:tc>
        <w:tc>
          <w:tcPr>
            <w:tcW w:w="836" w:type="dxa"/>
            <w:gridSpan w:val="2"/>
          </w:tcPr>
          <w:p w:rsidR="008B4FB1" w:rsidRPr="00751296" w:rsidRDefault="008B4FB1" w:rsidP="008F0A49">
            <w:pPr>
              <w:jc w:val="center"/>
              <w:rPr>
                <w:sz w:val="20"/>
                <w:szCs w:val="20"/>
                <w:lang w:val="uk-UA"/>
              </w:rPr>
            </w:pPr>
            <w:r w:rsidRPr="00751296">
              <w:rPr>
                <w:sz w:val="20"/>
                <w:szCs w:val="20"/>
                <w:lang w:val="uk-UA"/>
              </w:rPr>
              <w:t>-</w:t>
            </w:r>
          </w:p>
        </w:tc>
        <w:tc>
          <w:tcPr>
            <w:tcW w:w="787" w:type="dxa"/>
            <w:gridSpan w:val="2"/>
            <w:noWrap/>
          </w:tcPr>
          <w:p w:rsidR="008B4FB1" w:rsidRPr="00751296" w:rsidRDefault="008B4FB1" w:rsidP="008F0A49">
            <w:pPr>
              <w:jc w:val="center"/>
              <w:rPr>
                <w:sz w:val="20"/>
                <w:szCs w:val="20"/>
                <w:lang w:val="uk-UA"/>
              </w:rPr>
            </w:pPr>
            <w:r w:rsidRPr="00751296">
              <w:rPr>
                <w:sz w:val="20"/>
                <w:szCs w:val="20"/>
                <w:lang w:val="uk-UA"/>
              </w:rPr>
              <w:t>-</w:t>
            </w:r>
          </w:p>
        </w:tc>
        <w:tc>
          <w:tcPr>
            <w:tcW w:w="857" w:type="dxa"/>
            <w:gridSpan w:val="2"/>
            <w:noWrap/>
          </w:tcPr>
          <w:p w:rsidR="008B4FB1" w:rsidRPr="00751296" w:rsidRDefault="008B4FB1" w:rsidP="008F0A49">
            <w:pPr>
              <w:jc w:val="center"/>
              <w:rPr>
                <w:sz w:val="20"/>
                <w:szCs w:val="20"/>
                <w:lang w:val="uk-UA"/>
              </w:rPr>
            </w:pPr>
            <w:r w:rsidRPr="00751296">
              <w:rPr>
                <w:sz w:val="20"/>
                <w:szCs w:val="20"/>
                <w:lang w:val="uk-UA"/>
              </w:rPr>
              <w:t>-</w:t>
            </w:r>
          </w:p>
        </w:tc>
        <w:tc>
          <w:tcPr>
            <w:tcW w:w="2784" w:type="dxa"/>
            <w:noWrap/>
          </w:tcPr>
          <w:p w:rsidR="008B4FB1" w:rsidRPr="00751296" w:rsidRDefault="008B4FB1" w:rsidP="009E05E4">
            <w:pPr>
              <w:jc w:val="both"/>
              <w:rPr>
                <w:sz w:val="20"/>
                <w:szCs w:val="20"/>
                <w:lang w:val="uk-UA"/>
              </w:rPr>
            </w:pPr>
            <w:r w:rsidRPr="00751296">
              <w:rPr>
                <w:sz w:val="20"/>
                <w:szCs w:val="20"/>
                <w:lang w:val="uk-UA"/>
              </w:rPr>
              <w:t>Розгляд актуальних питань щодо підприємницької діяльності в місті Чернівцях, розроблення ефективних управлінських рішень з питань розвитку підприємницької діяльності, підвищення ефективності діяльності суб’єктів інфраструктури підтримки підприємництва</w:t>
            </w:r>
          </w:p>
        </w:tc>
      </w:tr>
      <w:tr w:rsidR="008F0A49" w:rsidRPr="00751296" w:rsidTr="00F435B0">
        <w:tc>
          <w:tcPr>
            <w:tcW w:w="566" w:type="dxa"/>
            <w:vMerge w:val="restart"/>
            <w:noWrap/>
          </w:tcPr>
          <w:p w:rsidR="008F0A49" w:rsidRPr="00751296" w:rsidRDefault="008F0A49" w:rsidP="009E05E4">
            <w:pPr>
              <w:jc w:val="center"/>
              <w:rPr>
                <w:sz w:val="20"/>
                <w:szCs w:val="20"/>
                <w:lang w:val="uk-UA"/>
              </w:rPr>
            </w:pPr>
            <w:r w:rsidRPr="00751296">
              <w:rPr>
                <w:sz w:val="20"/>
                <w:szCs w:val="20"/>
                <w:lang w:val="uk-UA"/>
              </w:rPr>
              <w:t>4.6</w:t>
            </w:r>
          </w:p>
        </w:tc>
        <w:tc>
          <w:tcPr>
            <w:tcW w:w="3460" w:type="dxa"/>
            <w:vMerge w:val="restart"/>
            <w:noWrap/>
          </w:tcPr>
          <w:p w:rsidR="008F0A49" w:rsidRPr="00751296" w:rsidRDefault="008F0A49" w:rsidP="009E05E4">
            <w:pPr>
              <w:jc w:val="both"/>
              <w:rPr>
                <w:sz w:val="20"/>
                <w:szCs w:val="20"/>
                <w:lang w:val="uk-UA"/>
              </w:rPr>
            </w:pPr>
            <w:r w:rsidRPr="00751296">
              <w:rPr>
                <w:sz w:val="20"/>
                <w:lang w:val="uk-UA"/>
              </w:rPr>
              <w:t>Підтримка та розвиток локацій і приміщень для креативного підприємництва, з</w:t>
            </w:r>
            <w:r w:rsidRPr="00751296">
              <w:rPr>
                <w:sz w:val="20"/>
                <w:szCs w:val="20"/>
                <w:lang w:val="uk-UA"/>
              </w:rPr>
              <w:t>більшення підтримки підприємницьких ініціатив та підприємців-початківців через комплекс доступних послуг, зокрема, ресурсних, офісних, інформаційно-консультативних, шляхом підтримки створення бізнес-інкубатору.</w:t>
            </w:r>
            <w:r w:rsidR="00D56029" w:rsidRPr="00751296">
              <w:rPr>
                <w:sz w:val="20"/>
                <w:szCs w:val="20"/>
                <w:lang w:val="uk-UA"/>
              </w:rPr>
              <w:t xml:space="preserve"> (в рамках реалізації заходів ІКРС, І11)</w:t>
            </w:r>
            <w:r w:rsidR="00123CEA" w:rsidRPr="00751296">
              <w:rPr>
                <w:sz w:val="20"/>
                <w:szCs w:val="20"/>
                <w:lang w:val="uk-UA"/>
              </w:rPr>
              <w:t>*</w:t>
            </w:r>
          </w:p>
        </w:tc>
        <w:tc>
          <w:tcPr>
            <w:tcW w:w="1275" w:type="dxa"/>
            <w:vMerge w:val="restart"/>
            <w:noWrap/>
          </w:tcPr>
          <w:p w:rsidR="008F0A49" w:rsidRPr="00751296" w:rsidRDefault="008F0A49" w:rsidP="009E05E4">
            <w:pPr>
              <w:jc w:val="center"/>
              <w:rPr>
                <w:sz w:val="20"/>
                <w:szCs w:val="20"/>
                <w:lang w:val="uk-UA"/>
              </w:rPr>
            </w:pPr>
            <w:r w:rsidRPr="00751296">
              <w:rPr>
                <w:sz w:val="20"/>
                <w:szCs w:val="20"/>
                <w:lang w:val="uk-UA"/>
              </w:rPr>
              <w:t>2021-2022 роки</w:t>
            </w:r>
          </w:p>
        </w:tc>
        <w:tc>
          <w:tcPr>
            <w:tcW w:w="2865" w:type="dxa"/>
            <w:vMerge w:val="restart"/>
            <w:noWrap/>
          </w:tcPr>
          <w:p w:rsidR="008F0A49" w:rsidRPr="00751296" w:rsidRDefault="008F0A49" w:rsidP="009E05E4">
            <w:pPr>
              <w:jc w:val="both"/>
              <w:rPr>
                <w:sz w:val="20"/>
                <w:szCs w:val="20"/>
                <w:lang w:val="uk-UA"/>
              </w:rPr>
            </w:pPr>
            <w:r w:rsidRPr="00751296">
              <w:rPr>
                <w:sz w:val="20"/>
                <w:szCs w:val="20"/>
                <w:lang w:val="uk-UA"/>
              </w:rPr>
              <w:t>Департамент розвитку Чернівецької міської ради, суб’єкти інфраструктури підтримки підприємництва</w:t>
            </w:r>
          </w:p>
        </w:tc>
        <w:tc>
          <w:tcPr>
            <w:tcW w:w="1756" w:type="dxa"/>
            <w:noWrap/>
          </w:tcPr>
          <w:p w:rsidR="008F0A49" w:rsidRPr="00751296" w:rsidRDefault="008F0A49" w:rsidP="008F0A49">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836" w:type="dxa"/>
            <w:gridSpan w:val="2"/>
          </w:tcPr>
          <w:p w:rsidR="008F0A49" w:rsidRPr="00751296" w:rsidRDefault="008F0A49" w:rsidP="00F435B0">
            <w:pPr>
              <w:jc w:val="center"/>
              <w:rPr>
                <w:b/>
                <w:sz w:val="20"/>
                <w:szCs w:val="20"/>
                <w:lang w:val="uk-UA"/>
              </w:rPr>
            </w:pPr>
            <w:r w:rsidRPr="00751296">
              <w:rPr>
                <w:b/>
                <w:sz w:val="20"/>
                <w:szCs w:val="20"/>
                <w:lang w:val="uk-UA"/>
              </w:rPr>
              <w:t>700,0</w:t>
            </w:r>
          </w:p>
        </w:tc>
        <w:tc>
          <w:tcPr>
            <w:tcW w:w="787" w:type="dxa"/>
            <w:gridSpan w:val="2"/>
            <w:noWrap/>
          </w:tcPr>
          <w:p w:rsidR="008F0A49" w:rsidRPr="00751296" w:rsidRDefault="008F0A49" w:rsidP="00F435B0">
            <w:pPr>
              <w:jc w:val="center"/>
              <w:rPr>
                <w:sz w:val="20"/>
                <w:szCs w:val="20"/>
                <w:lang w:val="uk-UA"/>
              </w:rPr>
            </w:pPr>
            <w:r w:rsidRPr="00751296">
              <w:rPr>
                <w:sz w:val="20"/>
                <w:szCs w:val="20"/>
                <w:lang w:val="uk-UA"/>
              </w:rPr>
              <w:t>350,0</w:t>
            </w:r>
          </w:p>
        </w:tc>
        <w:tc>
          <w:tcPr>
            <w:tcW w:w="857" w:type="dxa"/>
            <w:gridSpan w:val="2"/>
            <w:noWrap/>
          </w:tcPr>
          <w:p w:rsidR="008F0A49" w:rsidRPr="00751296" w:rsidRDefault="008F0A49" w:rsidP="00F435B0">
            <w:pPr>
              <w:jc w:val="center"/>
              <w:rPr>
                <w:sz w:val="20"/>
                <w:szCs w:val="20"/>
                <w:lang w:val="uk-UA"/>
              </w:rPr>
            </w:pPr>
            <w:r w:rsidRPr="00751296">
              <w:rPr>
                <w:sz w:val="20"/>
                <w:szCs w:val="20"/>
                <w:lang w:val="uk-UA"/>
              </w:rPr>
              <w:t>350,0</w:t>
            </w:r>
          </w:p>
        </w:tc>
        <w:tc>
          <w:tcPr>
            <w:tcW w:w="2784" w:type="dxa"/>
            <w:vMerge w:val="restart"/>
            <w:noWrap/>
          </w:tcPr>
          <w:p w:rsidR="008F0A49" w:rsidRPr="00751296" w:rsidRDefault="008F0A49" w:rsidP="009E05E4">
            <w:pPr>
              <w:jc w:val="both"/>
              <w:rPr>
                <w:sz w:val="20"/>
                <w:szCs w:val="20"/>
                <w:lang w:val="uk-UA"/>
              </w:rPr>
            </w:pPr>
            <w:r w:rsidRPr="00751296">
              <w:rPr>
                <w:sz w:val="20"/>
                <w:szCs w:val="20"/>
                <w:lang w:val="uk-UA"/>
              </w:rPr>
              <w:t>Підтримка підприємницької ініціативи щодо започаткування власного бізнесу</w:t>
            </w:r>
          </w:p>
        </w:tc>
      </w:tr>
      <w:tr w:rsidR="008F0A49" w:rsidRPr="00751296" w:rsidTr="008F0A49">
        <w:tc>
          <w:tcPr>
            <w:tcW w:w="566" w:type="dxa"/>
            <w:vMerge/>
            <w:noWrap/>
          </w:tcPr>
          <w:p w:rsidR="008F0A49" w:rsidRPr="00751296" w:rsidRDefault="008F0A49" w:rsidP="009E05E4">
            <w:pPr>
              <w:jc w:val="center"/>
              <w:rPr>
                <w:sz w:val="20"/>
                <w:szCs w:val="20"/>
                <w:lang w:val="uk-UA"/>
              </w:rPr>
            </w:pPr>
          </w:p>
        </w:tc>
        <w:tc>
          <w:tcPr>
            <w:tcW w:w="3460" w:type="dxa"/>
            <w:vMerge/>
            <w:noWrap/>
          </w:tcPr>
          <w:p w:rsidR="008F0A49" w:rsidRPr="00751296" w:rsidRDefault="008F0A49" w:rsidP="009E05E4">
            <w:pPr>
              <w:jc w:val="both"/>
              <w:rPr>
                <w:sz w:val="20"/>
                <w:szCs w:val="20"/>
                <w:lang w:val="uk-UA"/>
              </w:rPr>
            </w:pPr>
          </w:p>
        </w:tc>
        <w:tc>
          <w:tcPr>
            <w:tcW w:w="1275" w:type="dxa"/>
            <w:vMerge/>
            <w:noWrap/>
          </w:tcPr>
          <w:p w:rsidR="008F0A49" w:rsidRPr="00751296" w:rsidRDefault="008F0A49" w:rsidP="009E05E4">
            <w:pPr>
              <w:jc w:val="center"/>
              <w:rPr>
                <w:sz w:val="20"/>
                <w:szCs w:val="20"/>
                <w:lang w:val="uk-UA"/>
              </w:rPr>
            </w:pPr>
          </w:p>
        </w:tc>
        <w:tc>
          <w:tcPr>
            <w:tcW w:w="2865" w:type="dxa"/>
            <w:vMerge/>
            <w:noWrap/>
          </w:tcPr>
          <w:p w:rsidR="008F0A49" w:rsidRPr="00751296" w:rsidRDefault="008F0A49" w:rsidP="009E05E4">
            <w:pPr>
              <w:jc w:val="both"/>
              <w:rPr>
                <w:sz w:val="20"/>
                <w:szCs w:val="20"/>
                <w:lang w:val="uk-UA"/>
              </w:rPr>
            </w:pPr>
          </w:p>
        </w:tc>
        <w:tc>
          <w:tcPr>
            <w:tcW w:w="1756" w:type="dxa"/>
            <w:noWrap/>
          </w:tcPr>
          <w:p w:rsidR="008F0A49" w:rsidRPr="00751296" w:rsidRDefault="008F0A49" w:rsidP="008F0A49">
            <w:pPr>
              <w:jc w:val="center"/>
              <w:rPr>
                <w:sz w:val="20"/>
                <w:szCs w:val="20"/>
                <w:lang w:val="uk-UA"/>
              </w:rPr>
            </w:pPr>
            <w:r w:rsidRPr="00751296">
              <w:rPr>
                <w:sz w:val="20"/>
                <w:szCs w:val="20"/>
                <w:lang w:val="uk-UA"/>
              </w:rPr>
              <w:t>інші джерела фінансування</w:t>
            </w:r>
          </w:p>
          <w:p w:rsidR="008F0A49" w:rsidRPr="00751296" w:rsidRDefault="008F0A49" w:rsidP="008F0A49">
            <w:pPr>
              <w:jc w:val="center"/>
              <w:rPr>
                <w:sz w:val="20"/>
                <w:szCs w:val="20"/>
                <w:lang w:val="uk-UA"/>
              </w:rPr>
            </w:pPr>
            <w:r w:rsidRPr="00751296">
              <w:rPr>
                <w:sz w:val="16"/>
                <w:szCs w:val="16"/>
                <w:lang w:val="uk-UA"/>
              </w:rPr>
              <w:t>(кошти суб’єктів господарювання)</w:t>
            </w:r>
          </w:p>
        </w:tc>
        <w:tc>
          <w:tcPr>
            <w:tcW w:w="2480" w:type="dxa"/>
            <w:gridSpan w:val="6"/>
          </w:tcPr>
          <w:p w:rsidR="008F0A49" w:rsidRPr="00751296" w:rsidRDefault="008F0A49" w:rsidP="00F435B0">
            <w:pPr>
              <w:jc w:val="center"/>
              <w:rPr>
                <w:sz w:val="20"/>
                <w:szCs w:val="20"/>
                <w:lang w:val="uk-UA"/>
              </w:rPr>
            </w:pPr>
            <w:r w:rsidRPr="00751296">
              <w:rPr>
                <w:sz w:val="20"/>
                <w:szCs w:val="20"/>
                <w:lang w:val="uk-UA"/>
              </w:rPr>
              <w:t>в межах залучених коштів</w:t>
            </w:r>
          </w:p>
        </w:tc>
        <w:tc>
          <w:tcPr>
            <w:tcW w:w="2784" w:type="dxa"/>
            <w:vMerge/>
            <w:noWrap/>
          </w:tcPr>
          <w:p w:rsidR="008F0A49" w:rsidRPr="00751296" w:rsidRDefault="008F0A49" w:rsidP="009E05E4">
            <w:pPr>
              <w:jc w:val="both"/>
              <w:rPr>
                <w:sz w:val="20"/>
                <w:szCs w:val="20"/>
                <w:lang w:val="uk-UA"/>
              </w:rPr>
            </w:pPr>
          </w:p>
        </w:tc>
      </w:tr>
      <w:tr w:rsidR="008F0A49" w:rsidRPr="00751296" w:rsidTr="008F0A49">
        <w:tc>
          <w:tcPr>
            <w:tcW w:w="566" w:type="dxa"/>
            <w:vMerge w:val="restart"/>
            <w:noWrap/>
          </w:tcPr>
          <w:p w:rsidR="008F0A49" w:rsidRPr="00751296" w:rsidRDefault="008F0A49" w:rsidP="009E05E4">
            <w:pPr>
              <w:jc w:val="center"/>
              <w:rPr>
                <w:sz w:val="20"/>
                <w:szCs w:val="20"/>
                <w:lang w:val="uk-UA"/>
              </w:rPr>
            </w:pPr>
            <w:r w:rsidRPr="00751296">
              <w:rPr>
                <w:sz w:val="20"/>
                <w:szCs w:val="20"/>
                <w:lang w:val="uk-UA"/>
              </w:rPr>
              <w:t>4.7</w:t>
            </w:r>
          </w:p>
        </w:tc>
        <w:tc>
          <w:tcPr>
            <w:tcW w:w="3460" w:type="dxa"/>
            <w:vMerge w:val="restart"/>
            <w:noWrap/>
          </w:tcPr>
          <w:p w:rsidR="008F0A49" w:rsidRPr="00751296" w:rsidRDefault="008F0A49" w:rsidP="009E05E4">
            <w:pPr>
              <w:jc w:val="both"/>
              <w:rPr>
                <w:sz w:val="20"/>
                <w:szCs w:val="20"/>
                <w:lang w:val="uk-UA"/>
              </w:rPr>
            </w:pPr>
            <w:r w:rsidRPr="00751296">
              <w:rPr>
                <w:sz w:val="20"/>
                <w:szCs w:val="20"/>
                <w:lang w:val="uk-UA"/>
              </w:rPr>
              <w:t>Вивчення досвіду роботи суб’єктів інфраструктури підтримки підприємництва  інших міст</w:t>
            </w:r>
          </w:p>
        </w:tc>
        <w:tc>
          <w:tcPr>
            <w:tcW w:w="1275" w:type="dxa"/>
            <w:vMerge w:val="restart"/>
            <w:noWrap/>
          </w:tcPr>
          <w:p w:rsidR="008F0A49" w:rsidRPr="00751296" w:rsidRDefault="008F0A49" w:rsidP="009E05E4">
            <w:pPr>
              <w:jc w:val="center"/>
              <w:rPr>
                <w:sz w:val="20"/>
                <w:szCs w:val="20"/>
                <w:lang w:val="uk-UA"/>
              </w:rPr>
            </w:pPr>
            <w:r w:rsidRPr="00751296">
              <w:rPr>
                <w:sz w:val="20"/>
                <w:szCs w:val="20"/>
                <w:lang w:val="uk-UA"/>
              </w:rPr>
              <w:t>2021-2022 роки</w:t>
            </w:r>
          </w:p>
        </w:tc>
        <w:tc>
          <w:tcPr>
            <w:tcW w:w="2865" w:type="dxa"/>
            <w:vMerge w:val="restart"/>
            <w:noWrap/>
          </w:tcPr>
          <w:p w:rsidR="008F0A49" w:rsidRPr="00751296" w:rsidRDefault="008F0A49" w:rsidP="009E05E4">
            <w:pPr>
              <w:jc w:val="both"/>
              <w:rPr>
                <w:sz w:val="20"/>
                <w:szCs w:val="20"/>
                <w:lang w:val="uk-UA"/>
              </w:rPr>
            </w:pPr>
            <w:r w:rsidRPr="00751296">
              <w:rPr>
                <w:sz w:val="20"/>
                <w:szCs w:val="20"/>
                <w:lang w:val="uk-UA"/>
              </w:rPr>
              <w:t>Департамент розвитку Чернівецької міської ради, підприємницькі інституції</w:t>
            </w:r>
          </w:p>
        </w:tc>
        <w:tc>
          <w:tcPr>
            <w:tcW w:w="1756" w:type="dxa"/>
            <w:noWrap/>
          </w:tcPr>
          <w:p w:rsidR="008F0A49" w:rsidRPr="00751296" w:rsidRDefault="008F0A49" w:rsidP="008F0A49">
            <w:pPr>
              <w:jc w:val="center"/>
              <w:rPr>
                <w:sz w:val="20"/>
                <w:szCs w:val="20"/>
                <w:lang w:val="uk-UA"/>
              </w:rPr>
            </w:pPr>
            <w:r w:rsidRPr="00751296">
              <w:rPr>
                <w:sz w:val="20"/>
                <w:szCs w:val="20"/>
                <w:lang w:val="uk-UA"/>
              </w:rPr>
              <w:t>кошти бюджету Чернівецької міської територіальної громади</w:t>
            </w:r>
          </w:p>
        </w:tc>
        <w:tc>
          <w:tcPr>
            <w:tcW w:w="2480" w:type="dxa"/>
            <w:gridSpan w:val="6"/>
          </w:tcPr>
          <w:p w:rsidR="008F0A49" w:rsidRPr="00751296" w:rsidRDefault="008F0A49" w:rsidP="00F435B0">
            <w:pPr>
              <w:jc w:val="center"/>
              <w:rPr>
                <w:sz w:val="20"/>
                <w:szCs w:val="20"/>
                <w:lang w:val="uk-UA"/>
              </w:rPr>
            </w:pPr>
            <w:r w:rsidRPr="00751296">
              <w:rPr>
                <w:sz w:val="20"/>
                <w:szCs w:val="20"/>
                <w:lang w:val="uk-UA"/>
              </w:rPr>
              <w:t>в межах асигнувань</w:t>
            </w:r>
          </w:p>
        </w:tc>
        <w:tc>
          <w:tcPr>
            <w:tcW w:w="2784" w:type="dxa"/>
            <w:vMerge w:val="restart"/>
            <w:noWrap/>
          </w:tcPr>
          <w:p w:rsidR="008F0A49" w:rsidRPr="00751296" w:rsidRDefault="008F0A49" w:rsidP="009E05E4">
            <w:pPr>
              <w:jc w:val="both"/>
              <w:rPr>
                <w:sz w:val="20"/>
                <w:szCs w:val="20"/>
                <w:lang w:val="uk-UA"/>
              </w:rPr>
            </w:pPr>
            <w:r w:rsidRPr="00751296">
              <w:rPr>
                <w:sz w:val="20"/>
                <w:szCs w:val="20"/>
                <w:lang w:val="uk-UA"/>
              </w:rPr>
              <w:t>Впровадження в місті Чернівцях кращих практик підтримки підприємництва</w:t>
            </w:r>
          </w:p>
        </w:tc>
      </w:tr>
      <w:tr w:rsidR="008F0A49" w:rsidRPr="00751296" w:rsidTr="008F0A49">
        <w:tc>
          <w:tcPr>
            <w:tcW w:w="566" w:type="dxa"/>
            <w:vMerge/>
            <w:noWrap/>
          </w:tcPr>
          <w:p w:rsidR="008F0A49" w:rsidRPr="00751296" w:rsidRDefault="008F0A49" w:rsidP="009E05E4">
            <w:pPr>
              <w:jc w:val="center"/>
              <w:rPr>
                <w:sz w:val="20"/>
                <w:szCs w:val="20"/>
                <w:lang w:val="uk-UA"/>
              </w:rPr>
            </w:pPr>
          </w:p>
        </w:tc>
        <w:tc>
          <w:tcPr>
            <w:tcW w:w="3460" w:type="dxa"/>
            <w:vMerge/>
            <w:noWrap/>
          </w:tcPr>
          <w:p w:rsidR="008F0A49" w:rsidRPr="00751296" w:rsidRDefault="008F0A49" w:rsidP="009E05E4">
            <w:pPr>
              <w:jc w:val="both"/>
              <w:rPr>
                <w:sz w:val="20"/>
                <w:szCs w:val="20"/>
                <w:lang w:val="uk-UA"/>
              </w:rPr>
            </w:pPr>
          </w:p>
        </w:tc>
        <w:tc>
          <w:tcPr>
            <w:tcW w:w="1275" w:type="dxa"/>
            <w:vMerge/>
            <w:noWrap/>
          </w:tcPr>
          <w:p w:rsidR="008F0A49" w:rsidRPr="00751296" w:rsidRDefault="008F0A49" w:rsidP="009E05E4">
            <w:pPr>
              <w:jc w:val="center"/>
              <w:rPr>
                <w:sz w:val="20"/>
                <w:szCs w:val="20"/>
                <w:lang w:val="uk-UA"/>
              </w:rPr>
            </w:pPr>
          </w:p>
        </w:tc>
        <w:tc>
          <w:tcPr>
            <w:tcW w:w="2865" w:type="dxa"/>
            <w:vMerge/>
            <w:noWrap/>
          </w:tcPr>
          <w:p w:rsidR="008F0A49" w:rsidRPr="00751296" w:rsidRDefault="008F0A49" w:rsidP="009E05E4">
            <w:pPr>
              <w:jc w:val="both"/>
              <w:rPr>
                <w:sz w:val="20"/>
                <w:szCs w:val="20"/>
                <w:lang w:val="uk-UA"/>
              </w:rPr>
            </w:pPr>
          </w:p>
        </w:tc>
        <w:tc>
          <w:tcPr>
            <w:tcW w:w="1756" w:type="dxa"/>
            <w:noWrap/>
          </w:tcPr>
          <w:p w:rsidR="008F0A49" w:rsidRPr="00751296" w:rsidRDefault="008F0A49" w:rsidP="008F0A49">
            <w:pPr>
              <w:jc w:val="center"/>
              <w:rPr>
                <w:sz w:val="20"/>
                <w:szCs w:val="20"/>
                <w:lang w:val="uk-UA"/>
              </w:rPr>
            </w:pPr>
            <w:r w:rsidRPr="00751296">
              <w:rPr>
                <w:sz w:val="20"/>
                <w:szCs w:val="20"/>
                <w:lang w:val="uk-UA"/>
              </w:rPr>
              <w:t>інші джерела фінансування</w:t>
            </w:r>
          </w:p>
          <w:p w:rsidR="008F0A49" w:rsidRPr="00751296" w:rsidRDefault="008F0A49" w:rsidP="008F0A49">
            <w:pPr>
              <w:jc w:val="center"/>
              <w:rPr>
                <w:sz w:val="20"/>
                <w:szCs w:val="20"/>
                <w:lang w:val="uk-UA"/>
              </w:rPr>
            </w:pPr>
          </w:p>
        </w:tc>
        <w:tc>
          <w:tcPr>
            <w:tcW w:w="2480" w:type="dxa"/>
            <w:gridSpan w:val="6"/>
          </w:tcPr>
          <w:p w:rsidR="008F0A49" w:rsidRPr="00751296" w:rsidRDefault="008F0A49" w:rsidP="00F435B0">
            <w:pPr>
              <w:jc w:val="center"/>
              <w:rPr>
                <w:sz w:val="20"/>
                <w:szCs w:val="20"/>
                <w:lang w:val="uk-UA"/>
              </w:rPr>
            </w:pPr>
            <w:r w:rsidRPr="00751296">
              <w:rPr>
                <w:sz w:val="20"/>
                <w:szCs w:val="20"/>
                <w:lang w:val="uk-UA"/>
              </w:rPr>
              <w:t>в межах залучених коштів</w:t>
            </w:r>
          </w:p>
        </w:tc>
        <w:tc>
          <w:tcPr>
            <w:tcW w:w="2784" w:type="dxa"/>
            <w:vMerge/>
            <w:noWrap/>
          </w:tcPr>
          <w:p w:rsidR="008F0A49" w:rsidRPr="00751296" w:rsidRDefault="008F0A49" w:rsidP="009E05E4">
            <w:pPr>
              <w:jc w:val="both"/>
              <w:rPr>
                <w:sz w:val="20"/>
                <w:szCs w:val="20"/>
                <w:lang w:val="uk-UA"/>
              </w:rPr>
            </w:pPr>
          </w:p>
        </w:tc>
      </w:tr>
      <w:tr w:rsidR="00E51C25" w:rsidRPr="00751296" w:rsidTr="00EA1A7D">
        <w:tc>
          <w:tcPr>
            <w:tcW w:w="566" w:type="dxa"/>
            <w:noWrap/>
          </w:tcPr>
          <w:p w:rsidR="00E51C25" w:rsidRPr="00751296" w:rsidRDefault="00E51C25" w:rsidP="009E05E4">
            <w:pPr>
              <w:jc w:val="center"/>
              <w:rPr>
                <w:b/>
                <w:lang w:val="uk-UA"/>
              </w:rPr>
            </w:pPr>
            <w:r w:rsidRPr="00751296">
              <w:rPr>
                <w:b/>
                <w:lang w:val="uk-UA"/>
              </w:rPr>
              <w:t>5.</w:t>
            </w:r>
          </w:p>
        </w:tc>
        <w:tc>
          <w:tcPr>
            <w:tcW w:w="14620" w:type="dxa"/>
            <w:gridSpan w:val="11"/>
            <w:noWrap/>
          </w:tcPr>
          <w:p w:rsidR="00E51C25" w:rsidRPr="00751296" w:rsidRDefault="00E51C25" w:rsidP="003C6F24">
            <w:pPr>
              <w:jc w:val="center"/>
              <w:rPr>
                <w:b/>
                <w:lang w:val="uk-UA"/>
              </w:rPr>
            </w:pPr>
            <w:r w:rsidRPr="00751296">
              <w:rPr>
                <w:b/>
                <w:lang w:val="uk-UA"/>
              </w:rPr>
              <w:t>Цільові проекти, підпрограми</w:t>
            </w:r>
          </w:p>
        </w:tc>
      </w:tr>
      <w:tr w:rsidR="00B04379" w:rsidRPr="00751296" w:rsidTr="00EA1A7D">
        <w:tc>
          <w:tcPr>
            <w:tcW w:w="566" w:type="dxa"/>
            <w:noWrap/>
          </w:tcPr>
          <w:p w:rsidR="00B04379" w:rsidRPr="00751296" w:rsidRDefault="00B04379" w:rsidP="009E05E4">
            <w:pPr>
              <w:jc w:val="center"/>
              <w:rPr>
                <w:sz w:val="20"/>
                <w:szCs w:val="20"/>
                <w:lang w:val="uk-UA"/>
              </w:rPr>
            </w:pPr>
            <w:r w:rsidRPr="00751296">
              <w:rPr>
                <w:sz w:val="20"/>
                <w:szCs w:val="20"/>
                <w:lang w:val="uk-UA"/>
              </w:rPr>
              <w:t>5.1</w:t>
            </w:r>
          </w:p>
        </w:tc>
        <w:tc>
          <w:tcPr>
            <w:tcW w:w="3460" w:type="dxa"/>
            <w:noWrap/>
          </w:tcPr>
          <w:p w:rsidR="00B04379" w:rsidRPr="00751296" w:rsidRDefault="00B04379" w:rsidP="009E05E4">
            <w:pPr>
              <w:jc w:val="both"/>
              <w:rPr>
                <w:sz w:val="20"/>
                <w:szCs w:val="20"/>
                <w:lang w:val="uk-UA"/>
              </w:rPr>
            </w:pPr>
            <w:r w:rsidRPr="00751296">
              <w:rPr>
                <w:sz w:val="20"/>
                <w:szCs w:val="20"/>
                <w:lang w:val="uk-UA"/>
              </w:rPr>
              <w:t xml:space="preserve">Впровадження </w:t>
            </w:r>
            <w:r w:rsidRPr="00751296">
              <w:rPr>
                <w:b/>
                <w:sz w:val="20"/>
                <w:szCs w:val="20"/>
                <w:lang w:val="uk-UA"/>
              </w:rPr>
              <w:t xml:space="preserve">проектів Інтегрованої концепції  розвитку середмістя  Чернівців до 2030 року </w:t>
            </w:r>
          </w:p>
        </w:tc>
        <w:tc>
          <w:tcPr>
            <w:tcW w:w="1275" w:type="dxa"/>
            <w:noWrap/>
          </w:tcPr>
          <w:p w:rsidR="00B04379" w:rsidRPr="00751296" w:rsidRDefault="00B04379" w:rsidP="009E05E4">
            <w:pPr>
              <w:jc w:val="center"/>
              <w:rPr>
                <w:sz w:val="20"/>
                <w:szCs w:val="20"/>
                <w:lang w:val="uk-UA"/>
              </w:rPr>
            </w:pPr>
            <w:r w:rsidRPr="00751296">
              <w:rPr>
                <w:sz w:val="20"/>
                <w:szCs w:val="20"/>
                <w:lang w:val="uk-UA"/>
              </w:rPr>
              <w:t>2021-2022 роки</w:t>
            </w:r>
          </w:p>
        </w:tc>
        <w:tc>
          <w:tcPr>
            <w:tcW w:w="2865" w:type="dxa"/>
            <w:noWrap/>
          </w:tcPr>
          <w:p w:rsidR="00B04379" w:rsidRPr="00751296" w:rsidRDefault="00B04379" w:rsidP="009E05E4">
            <w:pPr>
              <w:jc w:val="both"/>
              <w:rPr>
                <w:sz w:val="19"/>
                <w:szCs w:val="19"/>
                <w:lang w:val="uk-UA"/>
              </w:rPr>
            </w:pPr>
            <w:r w:rsidRPr="00751296">
              <w:rPr>
                <w:sz w:val="19"/>
                <w:szCs w:val="19"/>
                <w:lang w:val="uk-UA"/>
              </w:rPr>
              <w:t>Департамент розвитку Чернівецької міської ради, виконавчі органи Чернівецької міської ради, відповідальні за реалізацію визначених проектів</w:t>
            </w:r>
          </w:p>
        </w:tc>
        <w:tc>
          <w:tcPr>
            <w:tcW w:w="1756" w:type="dxa"/>
            <w:noWrap/>
          </w:tcPr>
          <w:p w:rsidR="00B04379" w:rsidRPr="00751296" w:rsidRDefault="00B04379" w:rsidP="00B04379">
            <w:pPr>
              <w:jc w:val="center"/>
              <w:rPr>
                <w:sz w:val="20"/>
                <w:szCs w:val="20"/>
                <w:lang w:val="uk-UA"/>
              </w:rPr>
            </w:pPr>
            <w:r w:rsidRPr="00751296">
              <w:rPr>
                <w:sz w:val="20"/>
                <w:szCs w:val="20"/>
                <w:lang w:val="uk-UA"/>
              </w:rPr>
              <w:t>інші джерела фінансування</w:t>
            </w:r>
          </w:p>
          <w:p w:rsidR="00B04379" w:rsidRPr="00751296" w:rsidRDefault="00B04379" w:rsidP="00B04379">
            <w:pPr>
              <w:jc w:val="center"/>
              <w:rPr>
                <w:sz w:val="16"/>
                <w:szCs w:val="16"/>
                <w:lang w:val="uk-UA"/>
              </w:rPr>
            </w:pPr>
            <w:r w:rsidRPr="00751296">
              <w:rPr>
                <w:sz w:val="16"/>
                <w:szCs w:val="16"/>
                <w:lang w:val="uk-UA"/>
              </w:rPr>
              <w:t>(грантові кошти)</w:t>
            </w:r>
          </w:p>
          <w:p w:rsidR="00B04379" w:rsidRPr="00751296" w:rsidRDefault="00B04379" w:rsidP="009E05E4">
            <w:pPr>
              <w:jc w:val="center"/>
              <w:rPr>
                <w:sz w:val="20"/>
                <w:szCs w:val="20"/>
                <w:lang w:val="uk-UA"/>
              </w:rPr>
            </w:pPr>
          </w:p>
        </w:tc>
        <w:tc>
          <w:tcPr>
            <w:tcW w:w="2480" w:type="dxa"/>
            <w:gridSpan w:val="6"/>
          </w:tcPr>
          <w:p w:rsidR="00B04379" w:rsidRPr="00751296" w:rsidRDefault="00B04379" w:rsidP="00F435B0">
            <w:pPr>
              <w:jc w:val="center"/>
              <w:rPr>
                <w:sz w:val="20"/>
                <w:szCs w:val="20"/>
                <w:lang w:val="uk-UA"/>
              </w:rPr>
            </w:pPr>
            <w:r w:rsidRPr="00751296">
              <w:rPr>
                <w:sz w:val="20"/>
                <w:szCs w:val="20"/>
                <w:lang w:val="uk-UA"/>
              </w:rPr>
              <w:t>в межах залучених коштів</w:t>
            </w:r>
          </w:p>
        </w:tc>
        <w:tc>
          <w:tcPr>
            <w:tcW w:w="2784" w:type="dxa"/>
            <w:noWrap/>
          </w:tcPr>
          <w:p w:rsidR="00B04379" w:rsidRPr="00751296" w:rsidRDefault="00DE0CAA" w:rsidP="009E05E4">
            <w:pPr>
              <w:jc w:val="both"/>
              <w:rPr>
                <w:sz w:val="20"/>
                <w:szCs w:val="20"/>
                <w:lang w:val="uk-UA"/>
              </w:rPr>
            </w:pPr>
            <w:r w:rsidRPr="00751296">
              <w:rPr>
                <w:sz w:val="20"/>
                <w:szCs w:val="20"/>
                <w:lang w:val="uk-UA"/>
              </w:rPr>
              <w:t>Реалізація пріоритетних для розвитку міста проектів, залучення підприємців до участі у реалізації проектів</w:t>
            </w:r>
          </w:p>
        </w:tc>
      </w:tr>
      <w:tr w:rsidR="0098414C" w:rsidRPr="00751296" w:rsidTr="0013216C">
        <w:tc>
          <w:tcPr>
            <w:tcW w:w="566" w:type="dxa"/>
            <w:noWrap/>
          </w:tcPr>
          <w:p w:rsidR="0098414C" w:rsidRPr="00751296" w:rsidRDefault="0098414C" w:rsidP="009E05E4">
            <w:pPr>
              <w:jc w:val="center"/>
              <w:rPr>
                <w:sz w:val="20"/>
                <w:szCs w:val="20"/>
                <w:lang w:val="uk-UA"/>
              </w:rPr>
            </w:pPr>
            <w:r w:rsidRPr="00751296">
              <w:rPr>
                <w:sz w:val="20"/>
                <w:szCs w:val="20"/>
                <w:lang w:val="uk-UA"/>
              </w:rPr>
              <w:t>5.2</w:t>
            </w:r>
          </w:p>
        </w:tc>
        <w:tc>
          <w:tcPr>
            <w:tcW w:w="3460" w:type="dxa"/>
            <w:noWrap/>
          </w:tcPr>
          <w:p w:rsidR="0098414C" w:rsidRPr="00751296" w:rsidRDefault="0098414C" w:rsidP="009E05E4">
            <w:pPr>
              <w:jc w:val="both"/>
              <w:rPr>
                <w:sz w:val="20"/>
                <w:szCs w:val="20"/>
                <w:lang w:val="uk-UA"/>
              </w:rPr>
            </w:pPr>
            <w:r w:rsidRPr="00751296">
              <w:rPr>
                <w:sz w:val="20"/>
                <w:szCs w:val="20"/>
                <w:lang w:val="uk-UA"/>
              </w:rPr>
              <w:t xml:space="preserve">Впровадження проектів </w:t>
            </w:r>
            <w:r w:rsidRPr="00751296">
              <w:rPr>
                <w:b/>
                <w:sz w:val="20"/>
                <w:szCs w:val="20"/>
                <w:lang w:val="uk-UA"/>
              </w:rPr>
              <w:t xml:space="preserve">Інтегрованої концепції  розвитку </w:t>
            </w:r>
            <w:r w:rsidRPr="00751296">
              <w:rPr>
                <w:b/>
                <w:sz w:val="20"/>
                <w:szCs w:val="20"/>
                <w:lang w:val="uk-UA"/>
              </w:rPr>
              <w:lastRenderedPageBreak/>
              <w:t>міста Чернівців до 2030 року</w:t>
            </w:r>
          </w:p>
        </w:tc>
        <w:tc>
          <w:tcPr>
            <w:tcW w:w="1275" w:type="dxa"/>
            <w:noWrap/>
          </w:tcPr>
          <w:p w:rsidR="0098414C" w:rsidRPr="00751296" w:rsidRDefault="0098414C" w:rsidP="009E05E4">
            <w:pPr>
              <w:jc w:val="center"/>
              <w:rPr>
                <w:sz w:val="20"/>
                <w:szCs w:val="20"/>
                <w:lang w:val="uk-UA"/>
              </w:rPr>
            </w:pPr>
            <w:r w:rsidRPr="00751296">
              <w:rPr>
                <w:sz w:val="20"/>
                <w:szCs w:val="20"/>
                <w:lang w:val="uk-UA"/>
              </w:rPr>
              <w:lastRenderedPageBreak/>
              <w:t>2021-2022 роки</w:t>
            </w:r>
          </w:p>
        </w:tc>
        <w:tc>
          <w:tcPr>
            <w:tcW w:w="2865" w:type="dxa"/>
            <w:noWrap/>
          </w:tcPr>
          <w:p w:rsidR="0098414C" w:rsidRPr="00751296" w:rsidRDefault="0098414C" w:rsidP="009E05E4">
            <w:pPr>
              <w:jc w:val="both"/>
              <w:rPr>
                <w:sz w:val="20"/>
                <w:szCs w:val="20"/>
                <w:lang w:val="uk-UA"/>
              </w:rPr>
            </w:pPr>
            <w:r w:rsidRPr="00751296">
              <w:rPr>
                <w:sz w:val="20"/>
                <w:szCs w:val="20"/>
                <w:lang w:val="uk-UA"/>
              </w:rPr>
              <w:t xml:space="preserve">Департамент розвитку Чернівецької міської ради, </w:t>
            </w:r>
            <w:r w:rsidRPr="00751296">
              <w:rPr>
                <w:sz w:val="20"/>
                <w:szCs w:val="20"/>
                <w:lang w:val="uk-UA"/>
              </w:rPr>
              <w:lastRenderedPageBreak/>
              <w:t>виконавчі органи Чернівецької міської ради, відповідальні за реалізацію визначених проектів</w:t>
            </w:r>
          </w:p>
        </w:tc>
        <w:tc>
          <w:tcPr>
            <w:tcW w:w="1756" w:type="dxa"/>
            <w:noWrap/>
          </w:tcPr>
          <w:p w:rsidR="0098414C" w:rsidRPr="00751296" w:rsidRDefault="0098414C" w:rsidP="0013216C">
            <w:pPr>
              <w:jc w:val="center"/>
              <w:rPr>
                <w:sz w:val="20"/>
                <w:szCs w:val="20"/>
                <w:lang w:val="uk-UA"/>
              </w:rPr>
            </w:pPr>
            <w:r w:rsidRPr="00751296">
              <w:rPr>
                <w:sz w:val="20"/>
                <w:szCs w:val="20"/>
                <w:lang w:val="uk-UA"/>
              </w:rPr>
              <w:lastRenderedPageBreak/>
              <w:t>інші джерела фінансування</w:t>
            </w:r>
          </w:p>
          <w:p w:rsidR="0098414C" w:rsidRPr="00751296" w:rsidRDefault="0098414C" w:rsidP="0013216C">
            <w:pPr>
              <w:jc w:val="center"/>
              <w:rPr>
                <w:sz w:val="16"/>
                <w:szCs w:val="16"/>
                <w:lang w:val="uk-UA"/>
              </w:rPr>
            </w:pPr>
            <w:r w:rsidRPr="00751296">
              <w:rPr>
                <w:sz w:val="16"/>
                <w:szCs w:val="16"/>
                <w:lang w:val="uk-UA"/>
              </w:rPr>
              <w:t>(грантові кошти)</w:t>
            </w:r>
          </w:p>
          <w:p w:rsidR="0098414C" w:rsidRPr="00751296" w:rsidRDefault="0098414C" w:rsidP="0013216C">
            <w:pPr>
              <w:jc w:val="center"/>
              <w:rPr>
                <w:sz w:val="20"/>
                <w:szCs w:val="20"/>
                <w:lang w:val="uk-UA"/>
              </w:rPr>
            </w:pPr>
          </w:p>
        </w:tc>
        <w:tc>
          <w:tcPr>
            <w:tcW w:w="2480" w:type="dxa"/>
            <w:gridSpan w:val="6"/>
          </w:tcPr>
          <w:p w:rsidR="0098414C" w:rsidRPr="00751296" w:rsidRDefault="0098414C" w:rsidP="0013216C">
            <w:pPr>
              <w:jc w:val="center"/>
              <w:rPr>
                <w:sz w:val="20"/>
                <w:szCs w:val="20"/>
                <w:lang w:val="uk-UA"/>
              </w:rPr>
            </w:pPr>
            <w:r w:rsidRPr="00751296">
              <w:rPr>
                <w:sz w:val="20"/>
                <w:szCs w:val="20"/>
                <w:lang w:val="uk-UA"/>
              </w:rPr>
              <w:lastRenderedPageBreak/>
              <w:t>в межах залучених коштів</w:t>
            </w:r>
          </w:p>
        </w:tc>
        <w:tc>
          <w:tcPr>
            <w:tcW w:w="2784" w:type="dxa"/>
            <w:noWrap/>
          </w:tcPr>
          <w:p w:rsidR="0098414C" w:rsidRPr="00751296" w:rsidRDefault="00DE0CAA" w:rsidP="009E05E4">
            <w:pPr>
              <w:jc w:val="both"/>
              <w:rPr>
                <w:sz w:val="20"/>
                <w:szCs w:val="20"/>
                <w:lang w:val="uk-UA"/>
              </w:rPr>
            </w:pPr>
            <w:r w:rsidRPr="00751296">
              <w:rPr>
                <w:sz w:val="20"/>
                <w:szCs w:val="20"/>
                <w:lang w:val="uk-UA"/>
              </w:rPr>
              <w:t xml:space="preserve">Реалізація пріоритетних для розвитку міста проектів, </w:t>
            </w:r>
            <w:r w:rsidRPr="00751296">
              <w:rPr>
                <w:sz w:val="20"/>
                <w:szCs w:val="20"/>
                <w:lang w:val="uk-UA"/>
              </w:rPr>
              <w:lastRenderedPageBreak/>
              <w:t>залучення підприємців до участі у реалізації проектів</w:t>
            </w:r>
          </w:p>
        </w:tc>
      </w:tr>
      <w:tr w:rsidR="00B04379" w:rsidRPr="00751296" w:rsidTr="00EA1A7D">
        <w:tc>
          <w:tcPr>
            <w:tcW w:w="566" w:type="dxa"/>
            <w:noWrap/>
          </w:tcPr>
          <w:p w:rsidR="00B04379" w:rsidRPr="00751296" w:rsidRDefault="00B04379" w:rsidP="009E05E4">
            <w:pPr>
              <w:jc w:val="center"/>
              <w:rPr>
                <w:sz w:val="20"/>
                <w:szCs w:val="20"/>
                <w:lang w:val="uk-UA"/>
              </w:rPr>
            </w:pPr>
            <w:r w:rsidRPr="00751296">
              <w:rPr>
                <w:sz w:val="20"/>
                <w:szCs w:val="20"/>
                <w:lang w:val="uk-UA"/>
              </w:rPr>
              <w:lastRenderedPageBreak/>
              <w:t>5.3</w:t>
            </w:r>
          </w:p>
        </w:tc>
        <w:tc>
          <w:tcPr>
            <w:tcW w:w="3460" w:type="dxa"/>
            <w:noWrap/>
          </w:tcPr>
          <w:p w:rsidR="00B04379" w:rsidRPr="00751296" w:rsidRDefault="00B04379" w:rsidP="009E05E4">
            <w:pPr>
              <w:jc w:val="both"/>
              <w:rPr>
                <w:sz w:val="20"/>
                <w:szCs w:val="20"/>
                <w:lang w:val="uk-UA"/>
              </w:rPr>
            </w:pPr>
            <w:r w:rsidRPr="00751296">
              <w:rPr>
                <w:sz w:val="20"/>
                <w:szCs w:val="20"/>
                <w:lang w:val="uk-UA"/>
              </w:rPr>
              <w:t>Участь та співпраця в рамках програм міжнародної технічної допомоги, міжрегіонального та транскордонного співробітництва України та ЄС</w:t>
            </w:r>
          </w:p>
        </w:tc>
        <w:tc>
          <w:tcPr>
            <w:tcW w:w="1275" w:type="dxa"/>
            <w:noWrap/>
          </w:tcPr>
          <w:p w:rsidR="00B04379" w:rsidRPr="00751296" w:rsidRDefault="00B04379" w:rsidP="009E05E4">
            <w:pPr>
              <w:jc w:val="center"/>
              <w:rPr>
                <w:sz w:val="20"/>
                <w:szCs w:val="20"/>
                <w:lang w:val="uk-UA"/>
              </w:rPr>
            </w:pPr>
            <w:r w:rsidRPr="00751296">
              <w:rPr>
                <w:sz w:val="20"/>
                <w:szCs w:val="20"/>
                <w:lang w:val="uk-UA"/>
              </w:rPr>
              <w:t>2021-2022 роки</w:t>
            </w:r>
          </w:p>
        </w:tc>
        <w:tc>
          <w:tcPr>
            <w:tcW w:w="2865" w:type="dxa"/>
            <w:noWrap/>
          </w:tcPr>
          <w:p w:rsidR="00B04379" w:rsidRPr="00751296" w:rsidRDefault="00B04379" w:rsidP="009E05E4">
            <w:pPr>
              <w:jc w:val="both"/>
              <w:rPr>
                <w:sz w:val="20"/>
                <w:szCs w:val="20"/>
                <w:lang w:val="uk-UA"/>
              </w:rPr>
            </w:pPr>
            <w:r w:rsidRPr="00751296">
              <w:rPr>
                <w:sz w:val="20"/>
                <w:szCs w:val="20"/>
                <w:lang w:val="uk-UA"/>
              </w:rPr>
              <w:t>Відділ економічного розвитку громади при виконавчому комітеті Чернівецької міської ради, суб’єкти підприємництва</w:t>
            </w:r>
          </w:p>
        </w:tc>
        <w:tc>
          <w:tcPr>
            <w:tcW w:w="1756" w:type="dxa"/>
            <w:noWrap/>
          </w:tcPr>
          <w:p w:rsidR="00B04379" w:rsidRPr="00751296" w:rsidRDefault="00B04379" w:rsidP="00B04379">
            <w:pPr>
              <w:jc w:val="center"/>
              <w:rPr>
                <w:sz w:val="20"/>
                <w:szCs w:val="20"/>
                <w:lang w:val="uk-UA"/>
              </w:rPr>
            </w:pPr>
            <w:r w:rsidRPr="00751296">
              <w:rPr>
                <w:sz w:val="20"/>
                <w:szCs w:val="20"/>
                <w:lang w:val="uk-UA"/>
              </w:rPr>
              <w:t>інші джерела фінансування</w:t>
            </w:r>
          </w:p>
          <w:p w:rsidR="00B04379" w:rsidRPr="00751296" w:rsidRDefault="00B04379" w:rsidP="00B04379">
            <w:pPr>
              <w:jc w:val="center"/>
              <w:rPr>
                <w:sz w:val="16"/>
                <w:szCs w:val="16"/>
                <w:lang w:val="uk-UA"/>
              </w:rPr>
            </w:pPr>
            <w:r w:rsidRPr="00751296">
              <w:rPr>
                <w:sz w:val="16"/>
                <w:szCs w:val="16"/>
                <w:lang w:val="uk-UA"/>
              </w:rPr>
              <w:t>(грантові кошти)</w:t>
            </w:r>
          </w:p>
          <w:p w:rsidR="00B04379" w:rsidRPr="00751296" w:rsidRDefault="00B04379" w:rsidP="009E05E4">
            <w:pPr>
              <w:jc w:val="center"/>
              <w:rPr>
                <w:sz w:val="20"/>
                <w:szCs w:val="20"/>
                <w:lang w:val="uk-UA"/>
              </w:rPr>
            </w:pPr>
          </w:p>
        </w:tc>
        <w:tc>
          <w:tcPr>
            <w:tcW w:w="2480" w:type="dxa"/>
            <w:gridSpan w:val="6"/>
          </w:tcPr>
          <w:p w:rsidR="00B04379" w:rsidRPr="00751296" w:rsidRDefault="00B04379" w:rsidP="00F435B0">
            <w:pPr>
              <w:jc w:val="center"/>
              <w:rPr>
                <w:sz w:val="20"/>
                <w:szCs w:val="20"/>
                <w:lang w:val="uk-UA"/>
              </w:rPr>
            </w:pPr>
            <w:r w:rsidRPr="00751296">
              <w:rPr>
                <w:sz w:val="20"/>
                <w:szCs w:val="20"/>
                <w:lang w:val="uk-UA"/>
              </w:rPr>
              <w:t>в межах залучених коштів</w:t>
            </w:r>
          </w:p>
        </w:tc>
        <w:tc>
          <w:tcPr>
            <w:tcW w:w="2784" w:type="dxa"/>
            <w:noWrap/>
          </w:tcPr>
          <w:p w:rsidR="00B04379" w:rsidRPr="00751296" w:rsidRDefault="00B04379" w:rsidP="009E05E4">
            <w:pPr>
              <w:jc w:val="both"/>
              <w:rPr>
                <w:sz w:val="20"/>
                <w:szCs w:val="20"/>
                <w:lang w:val="uk-UA"/>
              </w:rPr>
            </w:pPr>
            <w:r w:rsidRPr="00751296">
              <w:rPr>
                <w:sz w:val="20"/>
                <w:szCs w:val="20"/>
                <w:lang w:val="uk-UA"/>
              </w:rPr>
              <w:t>Реалізація пріоритетних для розвитку міста проектів, залучення підприємців до участі у реалізації проектів, підтримка розвитку малого і середнього підприємництва, сприяння у налагодженні нових партнерських зв’язків</w:t>
            </w:r>
          </w:p>
        </w:tc>
      </w:tr>
      <w:tr w:rsidR="00B04379" w:rsidRPr="00751296" w:rsidTr="00F435B0">
        <w:tc>
          <w:tcPr>
            <w:tcW w:w="566" w:type="dxa"/>
            <w:noWrap/>
          </w:tcPr>
          <w:p w:rsidR="00B04379" w:rsidRPr="00751296" w:rsidRDefault="00B04379" w:rsidP="009E05E4">
            <w:pPr>
              <w:jc w:val="center"/>
              <w:rPr>
                <w:sz w:val="20"/>
                <w:szCs w:val="20"/>
                <w:lang w:val="uk-UA"/>
              </w:rPr>
            </w:pPr>
            <w:r w:rsidRPr="00751296">
              <w:rPr>
                <w:sz w:val="20"/>
                <w:szCs w:val="20"/>
                <w:lang w:val="uk-UA"/>
              </w:rPr>
              <w:t>5.4</w:t>
            </w:r>
          </w:p>
        </w:tc>
        <w:tc>
          <w:tcPr>
            <w:tcW w:w="3460" w:type="dxa"/>
            <w:noWrap/>
          </w:tcPr>
          <w:p w:rsidR="00B04379" w:rsidRPr="00751296" w:rsidRDefault="00B04379" w:rsidP="009E05E4">
            <w:pPr>
              <w:jc w:val="both"/>
              <w:rPr>
                <w:sz w:val="20"/>
                <w:szCs w:val="20"/>
                <w:lang w:val="uk-UA"/>
              </w:rPr>
            </w:pPr>
            <w:r w:rsidRPr="00751296">
              <w:rPr>
                <w:sz w:val="20"/>
                <w:szCs w:val="20"/>
                <w:lang w:val="uk-UA"/>
              </w:rPr>
              <w:t>Впровадження Концепції розвитку міста Чернівців як міжрегіонального центру торгівлі</w:t>
            </w:r>
          </w:p>
        </w:tc>
        <w:tc>
          <w:tcPr>
            <w:tcW w:w="1275" w:type="dxa"/>
            <w:noWrap/>
          </w:tcPr>
          <w:p w:rsidR="00B04379" w:rsidRPr="00751296" w:rsidRDefault="00B04379" w:rsidP="009E05E4">
            <w:pPr>
              <w:jc w:val="center"/>
              <w:rPr>
                <w:sz w:val="20"/>
                <w:szCs w:val="20"/>
                <w:lang w:val="uk-UA"/>
              </w:rPr>
            </w:pPr>
            <w:r w:rsidRPr="00751296">
              <w:rPr>
                <w:sz w:val="20"/>
                <w:szCs w:val="20"/>
                <w:lang w:val="uk-UA"/>
              </w:rPr>
              <w:t>2021-2022 роки</w:t>
            </w:r>
          </w:p>
        </w:tc>
        <w:tc>
          <w:tcPr>
            <w:tcW w:w="2865" w:type="dxa"/>
            <w:noWrap/>
          </w:tcPr>
          <w:p w:rsidR="00B04379" w:rsidRPr="00751296" w:rsidRDefault="00B04379" w:rsidP="009E05E4">
            <w:pPr>
              <w:jc w:val="both"/>
              <w:rPr>
                <w:sz w:val="20"/>
                <w:szCs w:val="20"/>
                <w:lang w:val="uk-UA"/>
              </w:rPr>
            </w:pPr>
            <w:r w:rsidRPr="00751296">
              <w:rPr>
                <w:sz w:val="20"/>
                <w:szCs w:val="20"/>
                <w:lang w:val="uk-UA"/>
              </w:rPr>
              <w:t>департамент розвитку Чернівецької міської ради, суб’єкти підприємництва</w:t>
            </w:r>
          </w:p>
        </w:tc>
        <w:tc>
          <w:tcPr>
            <w:tcW w:w="1756" w:type="dxa"/>
            <w:noWrap/>
          </w:tcPr>
          <w:p w:rsidR="00B04379" w:rsidRPr="00751296" w:rsidRDefault="00B04379" w:rsidP="00EA1A7D">
            <w:pPr>
              <w:jc w:val="center"/>
              <w:rPr>
                <w:sz w:val="20"/>
                <w:szCs w:val="20"/>
                <w:lang w:val="uk-UA"/>
              </w:rPr>
            </w:pPr>
            <w:r w:rsidRPr="00751296">
              <w:rPr>
                <w:sz w:val="20"/>
                <w:szCs w:val="20"/>
                <w:lang w:val="uk-UA"/>
              </w:rPr>
              <w:t>не потребує фінансування</w:t>
            </w:r>
          </w:p>
        </w:tc>
        <w:tc>
          <w:tcPr>
            <w:tcW w:w="836" w:type="dxa"/>
            <w:gridSpan w:val="2"/>
          </w:tcPr>
          <w:p w:rsidR="00B04379" w:rsidRPr="00751296" w:rsidRDefault="00B04379" w:rsidP="00EA1A7D">
            <w:pPr>
              <w:jc w:val="center"/>
              <w:rPr>
                <w:sz w:val="20"/>
                <w:szCs w:val="20"/>
                <w:lang w:val="uk-UA"/>
              </w:rPr>
            </w:pPr>
            <w:r w:rsidRPr="00751296">
              <w:rPr>
                <w:sz w:val="20"/>
                <w:szCs w:val="20"/>
                <w:lang w:val="uk-UA"/>
              </w:rPr>
              <w:t>-</w:t>
            </w:r>
          </w:p>
        </w:tc>
        <w:tc>
          <w:tcPr>
            <w:tcW w:w="787" w:type="dxa"/>
            <w:gridSpan w:val="2"/>
            <w:noWrap/>
          </w:tcPr>
          <w:p w:rsidR="00B04379" w:rsidRPr="00751296" w:rsidRDefault="00B04379" w:rsidP="00EA1A7D">
            <w:pPr>
              <w:jc w:val="center"/>
              <w:rPr>
                <w:sz w:val="20"/>
                <w:szCs w:val="20"/>
                <w:lang w:val="uk-UA"/>
              </w:rPr>
            </w:pPr>
            <w:r w:rsidRPr="00751296">
              <w:rPr>
                <w:sz w:val="20"/>
                <w:szCs w:val="20"/>
                <w:lang w:val="uk-UA"/>
              </w:rPr>
              <w:t>-</w:t>
            </w:r>
          </w:p>
        </w:tc>
        <w:tc>
          <w:tcPr>
            <w:tcW w:w="857" w:type="dxa"/>
            <w:gridSpan w:val="2"/>
            <w:noWrap/>
          </w:tcPr>
          <w:p w:rsidR="00B04379" w:rsidRPr="00751296" w:rsidRDefault="00B04379" w:rsidP="00EA1A7D">
            <w:pPr>
              <w:jc w:val="center"/>
              <w:rPr>
                <w:sz w:val="20"/>
                <w:szCs w:val="20"/>
                <w:lang w:val="uk-UA"/>
              </w:rPr>
            </w:pPr>
            <w:r w:rsidRPr="00751296">
              <w:rPr>
                <w:sz w:val="20"/>
                <w:szCs w:val="20"/>
                <w:lang w:val="uk-UA"/>
              </w:rPr>
              <w:t>-</w:t>
            </w:r>
          </w:p>
        </w:tc>
        <w:tc>
          <w:tcPr>
            <w:tcW w:w="2784" w:type="dxa"/>
            <w:noWrap/>
          </w:tcPr>
          <w:p w:rsidR="00B04379" w:rsidRPr="00751296" w:rsidRDefault="008E757E" w:rsidP="009E05E4">
            <w:pPr>
              <w:jc w:val="both"/>
              <w:rPr>
                <w:sz w:val="20"/>
                <w:szCs w:val="20"/>
                <w:lang w:val="uk-UA"/>
              </w:rPr>
            </w:pPr>
            <w:r w:rsidRPr="00751296">
              <w:rPr>
                <w:sz w:val="20"/>
                <w:szCs w:val="20"/>
                <w:lang w:val="uk-UA"/>
              </w:rPr>
              <w:t>Покращання розвитку торгівельної галузі міста</w:t>
            </w:r>
          </w:p>
        </w:tc>
      </w:tr>
      <w:tr w:rsidR="008E757E" w:rsidRPr="00751296" w:rsidTr="00E83BA2">
        <w:trPr>
          <w:trHeight w:val="1760"/>
        </w:trPr>
        <w:tc>
          <w:tcPr>
            <w:tcW w:w="566" w:type="dxa"/>
            <w:noWrap/>
          </w:tcPr>
          <w:p w:rsidR="008E757E" w:rsidRPr="00751296" w:rsidRDefault="008E757E" w:rsidP="009E05E4">
            <w:pPr>
              <w:jc w:val="center"/>
              <w:rPr>
                <w:sz w:val="20"/>
                <w:szCs w:val="20"/>
                <w:lang w:val="uk-UA"/>
              </w:rPr>
            </w:pPr>
            <w:r w:rsidRPr="00751296">
              <w:rPr>
                <w:sz w:val="20"/>
                <w:szCs w:val="20"/>
                <w:lang w:val="uk-UA"/>
              </w:rPr>
              <w:t>5.5</w:t>
            </w:r>
          </w:p>
        </w:tc>
        <w:tc>
          <w:tcPr>
            <w:tcW w:w="3460" w:type="dxa"/>
            <w:noWrap/>
          </w:tcPr>
          <w:p w:rsidR="008E757E" w:rsidRPr="00751296" w:rsidRDefault="008E757E" w:rsidP="009E05E4">
            <w:pPr>
              <w:jc w:val="both"/>
              <w:rPr>
                <w:sz w:val="20"/>
                <w:szCs w:val="20"/>
                <w:lang w:val="uk-UA"/>
              </w:rPr>
            </w:pPr>
            <w:r w:rsidRPr="00751296">
              <w:rPr>
                <w:sz w:val="20"/>
                <w:szCs w:val="20"/>
                <w:lang w:val="uk-UA"/>
              </w:rPr>
              <w:t>Організація ділових поїздок із залученням представників  малого і середнього бізнесу в інші регіони та за кордон з метою участі у виставкових заходах, встановлення партнерських відносин та вивчення кращого досвіду</w:t>
            </w:r>
          </w:p>
        </w:tc>
        <w:tc>
          <w:tcPr>
            <w:tcW w:w="1275" w:type="dxa"/>
            <w:noWrap/>
          </w:tcPr>
          <w:p w:rsidR="008E757E" w:rsidRPr="00751296" w:rsidRDefault="008E757E" w:rsidP="009E05E4">
            <w:pPr>
              <w:jc w:val="center"/>
              <w:rPr>
                <w:sz w:val="20"/>
                <w:szCs w:val="20"/>
                <w:lang w:val="uk-UA"/>
              </w:rPr>
            </w:pPr>
            <w:r w:rsidRPr="00751296">
              <w:rPr>
                <w:sz w:val="20"/>
                <w:szCs w:val="20"/>
                <w:lang w:val="uk-UA"/>
              </w:rPr>
              <w:t>2021-2022 роки</w:t>
            </w:r>
          </w:p>
        </w:tc>
        <w:tc>
          <w:tcPr>
            <w:tcW w:w="2865" w:type="dxa"/>
            <w:noWrap/>
          </w:tcPr>
          <w:p w:rsidR="008E757E" w:rsidRPr="00751296" w:rsidRDefault="008E757E" w:rsidP="009E05E4">
            <w:pPr>
              <w:jc w:val="both"/>
              <w:rPr>
                <w:sz w:val="20"/>
                <w:szCs w:val="20"/>
                <w:lang w:val="uk-UA"/>
              </w:rPr>
            </w:pPr>
            <w:r w:rsidRPr="00751296">
              <w:rPr>
                <w:sz w:val="20"/>
                <w:szCs w:val="20"/>
                <w:lang w:val="uk-UA"/>
              </w:rPr>
              <w:t>Чернівецька торгово-промислова палата, департамент розвитку Чернівецької міської ради, суб’єкти підприємництва</w:t>
            </w:r>
          </w:p>
        </w:tc>
        <w:tc>
          <w:tcPr>
            <w:tcW w:w="1756" w:type="dxa"/>
            <w:noWrap/>
          </w:tcPr>
          <w:p w:rsidR="008E757E" w:rsidRPr="00751296" w:rsidRDefault="008E757E" w:rsidP="008E757E">
            <w:pPr>
              <w:jc w:val="center"/>
              <w:rPr>
                <w:sz w:val="20"/>
                <w:szCs w:val="20"/>
                <w:lang w:val="uk-UA"/>
              </w:rPr>
            </w:pPr>
            <w:r w:rsidRPr="00751296">
              <w:rPr>
                <w:sz w:val="20"/>
                <w:szCs w:val="20"/>
                <w:lang w:val="uk-UA"/>
              </w:rPr>
              <w:t>інші джерела фінансування</w:t>
            </w:r>
          </w:p>
          <w:p w:rsidR="008E757E" w:rsidRPr="00751296" w:rsidRDefault="008E757E" w:rsidP="008E757E">
            <w:pPr>
              <w:jc w:val="center"/>
              <w:rPr>
                <w:sz w:val="16"/>
                <w:szCs w:val="16"/>
                <w:lang w:val="uk-UA"/>
              </w:rPr>
            </w:pPr>
          </w:p>
          <w:p w:rsidR="008E757E" w:rsidRPr="00751296" w:rsidRDefault="008E757E" w:rsidP="009E05E4">
            <w:pPr>
              <w:jc w:val="center"/>
              <w:rPr>
                <w:sz w:val="20"/>
                <w:szCs w:val="20"/>
                <w:lang w:val="uk-UA"/>
              </w:rPr>
            </w:pPr>
          </w:p>
        </w:tc>
        <w:tc>
          <w:tcPr>
            <w:tcW w:w="2480" w:type="dxa"/>
            <w:gridSpan w:val="6"/>
          </w:tcPr>
          <w:p w:rsidR="008E757E" w:rsidRPr="00751296" w:rsidRDefault="008E757E" w:rsidP="00F435B0">
            <w:pPr>
              <w:jc w:val="center"/>
              <w:rPr>
                <w:sz w:val="20"/>
                <w:szCs w:val="20"/>
                <w:lang w:val="uk-UA"/>
              </w:rPr>
            </w:pPr>
            <w:r w:rsidRPr="00751296">
              <w:rPr>
                <w:sz w:val="20"/>
                <w:szCs w:val="20"/>
                <w:lang w:val="uk-UA"/>
              </w:rPr>
              <w:t>в межах залучених коштів</w:t>
            </w:r>
          </w:p>
        </w:tc>
        <w:tc>
          <w:tcPr>
            <w:tcW w:w="2784" w:type="dxa"/>
            <w:noWrap/>
          </w:tcPr>
          <w:p w:rsidR="008E757E" w:rsidRPr="00751296" w:rsidRDefault="008E757E" w:rsidP="009E05E4">
            <w:pPr>
              <w:jc w:val="both"/>
              <w:rPr>
                <w:sz w:val="20"/>
                <w:szCs w:val="20"/>
                <w:lang w:val="uk-UA"/>
              </w:rPr>
            </w:pPr>
            <w:r w:rsidRPr="00751296">
              <w:rPr>
                <w:sz w:val="20"/>
                <w:szCs w:val="20"/>
                <w:lang w:val="uk-UA"/>
              </w:rPr>
              <w:t>Розширення ринку збуту товарів та послуг суб’єктів підприємництва, впровадження нових бізнес-ідей та інноваційних технологій</w:t>
            </w:r>
          </w:p>
        </w:tc>
      </w:tr>
      <w:tr w:rsidR="00273323" w:rsidRPr="00751296" w:rsidTr="00EA1A7D">
        <w:tc>
          <w:tcPr>
            <w:tcW w:w="4026" w:type="dxa"/>
            <w:gridSpan w:val="2"/>
            <w:noWrap/>
          </w:tcPr>
          <w:p w:rsidR="00273323" w:rsidRPr="00751296" w:rsidRDefault="00273323" w:rsidP="009E05E4">
            <w:pPr>
              <w:jc w:val="both"/>
              <w:rPr>
                <w:b/>
                <w:lang w:val="uk-UA"/>
              </w:rPr>
            </w:pPr>
            <w:r w:rsidRPr="00751296">
              <w:rPr>
                <w:b/>
                <w:lang w:val="uk-UA"/>
              </w:rPr>
              <w:t>Всього</w:t>
            </w:r>
          </w:p>
        </w:tc>
        <w:tc>
          <w:tcPr>
            <w:tcW w:w="1275" w:type="dxa"/>
            <w:noWrap/>
          </w:tcPr>
          <w:p w:rsidR="00273323" w:rsidRPr="00751296" w:rsidRDefault="00273323" w:rsidP="009E05E4">
            <w:pPr>
              <w:jc w:val="center"/>
              <w:rPr>
                <w:sz w:val="20"/>
                <w:szCs w:val="20"/>
                <w:lang w:val="uk-UA"/>
              </w:rPr>
            </w:pPr>
          </w:p>
        </w:tc>
        <w:tc>
          <w:tcPr>
            <w:tcW w:w="2865" w:type="dxa"/>
            <w:noWrap/>
          </w:tcPr>
          <w:p w:rsidR="00273323" w:rsidRPr="00751296" w:rsidRDefault="00273323" w:rsidP="009E05E4">
            <w:pPr>
              <w:jc w:val="both"/>
              <w:rPr>
                <w:sz w:val="20"/>
                <w:szCs w:val="20"/>
                <w:lang w:val="uk-UA"/>
              </w:rPr>
            </w:pPr>
          </w:p>
        </w:tc>
        <w:tc>
          <w:tcPr>
            <w:tcW w:w="1756" w:type="dxa"/>
            <w:noWrap/>
          </w:tcPr>
          <w:p w:rsidR="00273323" w:rsidRPr="00751296" w:rsidRDefault="00273323" w:rsidP="009E05E4">
            <w:pPr>
              <w:jc w:val="center"/>
              <w:rPr>
                <w:sz w:val="20"/>
                <w:szCs w:val="20"/>
                <w:lang w:val="uk-UA"/>
              </w:rPr>
            </w:pPr>
          </w:p>
        </w:tc>
        <w:tc>
          <w:tcPr>
            <w:tcW w:w="836" w:type="dxa"/>
            <w:gridSpan w:val="2"/>
          </w:tcPr>
          <w:p w:rsidR="00273323" w:rsidRPr="00751296" w:rsidRDefault="00273323" w:rsidP="00273323">
            <w:pPr>
              <w:jc w:val="center"/>
              <w:rPr>
                <w:b/>
                <w:sz w:val="20"/>
                <w:szCs w:val="20"/>
                <w:lang w:val="uk-UA"/>
              </w:rPr>
            </w:pPr>
            <w:r w:rsidRPr="00751296">
              <w:rPr>
                <w:b/>
                <w:sz w:val="20"/>
                <w:szCs w:val="28"/>
                <w:lang w:val="uk-UA"/>
              </w:rPr>
              <w:t>3814,0</w:t>
            </w:r>
          </w:p>
        </w:tc>
        <w:tc>
          <w:tcPr>
            <w:tcW w:w="787" w:type="dxa"/>
            <w:gridSpan w:val="2"/>
            <w:noWrap/>
          </w:tcPr>
          <w:p w:rsidR="00273323" w:rsidRPr="00751296" w:rsidRDefault="00273323" w:rsidP="00AB1C91">
            <w:pPr>
              <w:jc w:val="center"/>
              <w:rPr>
                <w:b/>
                <w:sz w:val="20"/>
                <w:szCs w:val="28"/>
                <w:lang w:val="uk-UA"/>
              </w:rPr>
            </w:pPr>
            <w:r w:rsidRPr="00751296">
              <w:rPr>
                <w:b/>
                <w:sz w:val="20"/>
                <w:szCs w:val="28"/>
                <w:lang w:val="uk-UA"/>
              </w:rPr>
              <w:t>2129,0</w:t>
            </w:r>
          </w:p>
        </w:tc>
        <w:tc>
          <w:tcPr>
            <w:tcW w:w="857" w:type="dxa"/>
            <w:gridSpan w:val="2"/>
            <w:noWrap/>
          </w:tcPr>
          <w:p w:rsidR="00273323" w:rsidRPr="00751296" w:rsidRDefault="00273323" w:rsidP="00AB1C91">
            <w:pPr>
              <w:jc w:val="center"/>
              <w:rPr>
                <w:b/>
                <w:sz w:val="20"/>
                <w:szCs w:val="28"/>
                <w:lang w:val="uk-UA"/>
              </w:rPr>
            </w:pPr>
            <w:r w:rsidRPr="00751296">
              <w:rPr>
                <w:b/>
                <w:sz w:val="20"/>
                <w:szCs w:val="28"/>
                <w:lang w:val="uk-UA"/>
              </w:rPr>
              <w:t>1685,0</w:t>
            </w:r>
          </w:p>
        </w:tc>
        <w:tc>
          <w:tcPr>
            <w:tcW w:w="2784" w:type="dxa"/>
            <w:noWrap/>
          </w:tcPr>
          <w:p w:rsidR="00273323" w:rsidRPr="00751296" w:rsidRDefault="00273323" w:rsidP="00AB1C91">
            <w:pPr>
              <w:jc w:val="center"/>
              <w:rPr>
                <w:b/>
                <w:sz w:val="20"/>
                <w:szCs w:val="28"/>
                <w:lang w:val="uk-UA"/>
              </w:rPr>
            </w:pPr>
          </w:p>
        </w:tc>
      </w:tr>
    </w:tbl>
    <w:p w:rsidR="007A47FD" w:rsidRPr="00751296" w:rsidRDefault="00123CEA" w:rsidP="00123CEA">
      <w:pPr>
        <w:tabs>
          <w:tab w:val="left" w:pos="0"/>
          <w:tab w:val="left" w:pos="12960"/>
        </w:tabs>
        <w:rPr>
          <w:sz w:val="22"/>
          <w:lang w:val="uk-UA"/>
        </w:rPr>
      </w:pPr>
      <w:r w:rsidRPr="00751296">
        <w:rPr>
          <w:sz w:val="22"/>
          <w:lang w:val="uk-UA"/>
        </w:rPr>
        <w:t>*ІКРС – Інтегрована концепція розвитку середмістя Чернівців</w:t>
      </w:r>
      <w:r w:rsidR="009A1789" w:rsidRPr="00751296">
        <w:rPr>
          <w:sz w:val="22"/>
          <w:lang w:val="uk-UA"/>
        </w:rPr>
        <w:t xml:space="preserve"> до 2030 року</w:t>
      </w:r>
    </w:p>
    <w:p w:rsidR="00123CEA" w:rsidRPr="00751296" w:rsidRDefault="00123CEA" w:rsidP="00123CEA">
      <w:pPr>
        <w:tabs>
          <w:tab w:val="left" w:pos="0"/>
          <w:tab w:val="left" w:pos="12960"/>
        </w:tabs>
        <w:rPr>
          <w:sz w:val="22"/>
          <w:lang w:val="uk-UA"/>
        </w:rPr>
      </w:pPr>
      <w:r w:rsidRPr="00751296">
        <w:rPr>
          <w:sz w:val="22"/>
          <w:lang w:val="uk-UA"/>
        </w:rPr>
        <w:t xml:space="preserve">** ІКРМ – – Інтегрована концепція розвитку </w:t>
      </w:r>
      <w:r w:rsidR="009A1789" w:rsidRPr="00751296">
        <w:rPr>
          <w:sz w:val="22"/>
          <w:lang w:val="uk-UA"/>
        </w:rPr>
        <w:t xml:space="preserve">міста </w:t>
      </w:r>
      <w:r w:rsidRPr="00751296">
        <w:rPr>
          <w:sz w:val="22"/>
          <w:lang w:val="uk-UA"/>
        </w:rPr>
        <w:t xml:space="preserve">Чернівців </w:t>
      </w:r>
      <w:r w:rsidR="00404610" w:rsidRPr="00751296">
        <w:rPr>
          <w:sz w:val="22"/>
          <w:lang w:val="uk-UA"/>
        </w:rPr>
        <w:t>до 2030 року</w:t>
      </w:r>
    </w:p>
    <w:p w:rsidR="007A47FD" w:rsidRPr="00751296" w:rsidRDefault="007A47FD" w:rsidP="007A47FD">
      <w:pPr>
        <w:rPr>
          <w:b/>
          <w:sz w:val="27"/>
          <w:szCs w:val="27"/>
          <w:lang w:val="uk-UA"/>
        </w:rPr>
      </w:pPr>
    </w:p>
    <w:p w:rsidR="007A47FD" w:rsidRPr="00751296" w:rsidRDefault="007A47FD" w:rsidP="007A47FD">
      <w:pPr>
        <w:rPr>
          <w:b/>
          <w:sz w:val="27"/>
          <w:szCs w:val="27"/>
          <w:lang w:val="uk-UA"/>
        </w:rPr>
      </w:pPr>
    </w:p>
    <w:p w:rsidR="00123CEA" w:rsidRPr="00751296" w:rsidRDefault="00123CEA" w:rsidP="007A47FD">
      <w:pPr>
        <w:rPr>
          <w:b/>
          <w:sz w:val="27"/>
          <w:szCs w:val="27"/>
          <w:lang w:val="uk-UA"/>
        </w:rPr>
      </w:pPr>
    </w:p>
    <w:p w:rsidR="007A47FD" w:rsidRPr="00751296" w:rsidRDefault="007A47FD" w:rsidP="007A47FD">
      <w:pPr>
        <w:rPr>
          <w:b/>
          <w:sz w:val="27"/>
          <w:szCs w:val="27"/>
          <w:lang w:val="uk-UA"/>
        </w:rPr>
      </w:pPr>
      <w:r w:rsidRPr="00751296">
        <w:rPr>
          <w:b/>
          <w:sz w:val="27"/>
          <w:szCs w:val="27"/>
          <w:lang w:val="uk-UA"/>
        </w:rPr>
        <w:t xml:space="preserve">Секретар Чернівецької міської ради          </w:t>
      </w:r>
      <w:r w:rsidRPr="00751296">
        <w:rPr>
          <w:b/>
          <w:sz w:val="27"/>
          <w:szCs w:val="27"/>
          <w:lang w:val="uk-UA"/>
        </w:rPr>
        <w:tab/>
      </w:r>
      <w:r w:rsidRPr="00751296">
        <w:rPr>
          <w:b/>
          <w:sz w:val="27"/>
          <w:szCs w:val="27"/>
          <w:lang w:val="uk-UA"/>
        </w:rPr>
        <w:tab/>
      </w:r>
      <w:r w:rsidRPr="00751296">
        <w:rPr>
          <w:b/>
          <w:sz w:val="27"/>
          <w:szCs w:val="27"/>
          <w:lang w:val="uk-UA"/>
        </w:rPr>
        <w:tab/>
      </w:r>
      <w:r w:rsidRPr="00751296">
        <w:rPr>
          <w:b/>
          <w:sz w:val="27"/>
          <w:szCs w:val="27"/>
          <w:lang w:val="uk-UA"/>
        </w:rPr>
        <w:tab/>
      </w:r>
      <w:r w:rsidRPr="00751296">
        <w:rPr>
          <w:b/>
          <w:sz w:val="27"/>
          <w:szCs w:val="27"/>
          <w:lang w:val="uk-UA"/>
        </w:rPr>
        <w:tab/>
      </w:r>
      <w:r w:rsidRPr="00751296">
        <w:rPr>
          <w:b/>
          <w:sz w:val="27"/>
          <w:szCs w:val="27"/>
          <w:lang w:val="uk-UA"/>
        </w:rPr>
        <w:tab/>
      </w:r>
      <w:r w:rsidRPr="00751296">
        <w:rPr>
          <w:b/>
          <w:sz w:val="27"/>
          <w:szCs w:val="27"/>
          <w:lang w:val="uk-UA"/>
        </w:rPr>
        <w:tab/>
      </w:r>
      <w:r w:rsidRPr="00751296">
        <w:rPr>
          <w:b/>
          <w:sz w:val="27"/>
          <w:szCs w:val="27"/>
          <w:lang w:val="uk-UA"/>
        </w:rPr>
        <w:tab/>
      </w:r>
      <w:r w:rsidRPr="00751296">
        <w:rPr>
          <w:b/>
          <w:sz w:val="27"/>
          <w:szCs w:val="27"/>
          <w:lang w:val="uk-UA"/>
        </w:rPr>
        <w:tab/>
      </w:r>
      <w:r w:rsidRPr="00751296">
        <w:rPr>
          <w:b/>
          <w:sz w:val="27"/>
          <w:szCs w:val="27"/>
          <w:lang w:val="uk-UA"/>
        </w:rPr>
        <w:tab/>
      </w:r>
      <w:r w:rsidRPr="00751296">
        <w:rPr>
          <w:b/>
          <w:sz w:val="27"/>
          <w:szCs w:val="27"/>
          <w:lang w:val="uk-UA"/>
        </w:rPr>
        <w:tab/>
        <w:t xml:space="preserve">       В.Продан</w:t>
      </w:r>
    </w:p>
    <w:p w:rsidR="008E757E" w:rsidRPr="00751296" w:rsidRDefault="008E757E" w:rsidP="007A47FD">
      <w:pPr>
        <w:ind w:left="11160"/>
        <w:rPr>
          <w:b/>
          <w:lang w:val="uk-UA"/>
        </w:rPr>
      </w:pPr>
    </w:p>
    <w:p w:rsidR="008E757E" w:rsidRPr="00751296" w:rsidRDefault="008E757E" w:rsidP="007A47FD">
      <w:pPr>
        <w:ind w:left="11160"/>
        <w:rPr>
          <w:b/>
          <w:lang w:val="uk-UA"/>
        </w:rPr>
      </w:pPr>
    </w:p>
    <w:p w:rsidR="00907EB0" w:rsidRPr="00751296" w:rsidRDefault="00907EB0" w:rsidP="007A47FD">
      <w:pPr>
        <w:ind w:left="11160"/>
        <w:rPr>
          <w:b/>
          <w:lang w:val="uk-UA"/>
        </w:rPr>
      </w:pPr>
    </w:p>
    <w:p w:rsidR="00907EB0" w:rsidRPr="00751296" w:rsidRDefault="00907EB0" w:rsidP="007A47FD">
      <w:pPr>
        <w:ind w:left="11160"/>
        <w:rPr>
          <w:b/>
          <w:lang w:val="uk-UA"/>
        </w:rPr>
      </w:pPr>
    </w:p>
    <w:p w:rsidR="00907EB0" w:rsidRPr="00751296" w:rsidRDefault="00907EB0" w:rsidP="007A47FD">
      <w:pPr>
        <w:ind w:left="11160"/>
        <w:rPr>
          <w:b/>
          <w:lang w:val="uk-UA"/>
        </w:rPr>
      </w:pPr>
    </w:p>
    <w:p w:rsidR="00907EB0" w:rsidRPr="00751296" w:rsidRDefault="00907EB0" w:rsidP="007A47FD">
      <w:pPr>
        <w:ind w:left="11160"/>
        <w:rPr>
          <w:b/>
          <w:lang w:val="uk-UA"/>
        </w:rPr>
      </w:pPr>
    </w:p>
    <w:p w:rsidR="00907EB0" w:rsidRPr="00751296" w:rsidRDefault="00907EB0" w:rsidP="007A47FD">
      <w:pPr>
        <w:ind w:left="11160"/>
        <w:rPr>
          <w:b/>
          <w:lang w:val="uk-UA"/>
        </w:rPr>
      </w:pPr>
    </w:p>
    <w:sectPr w:rsidR="00907EB0" w:rsidRPr="00751296" w:rsidSect="00907EB0">
      <w:pgSz w:w="16838" w:h="11906" w:orient="landscape"/>
      <w:pgMar w:top="1560"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A2EEB"/>
    <w:multiLevelType w:val="hybridMultilevel"/>
    <w:tmpl w:val="7BD4FDA6"/>
    <w:lvl w:ilvl="0" w:tplc="A2AAC06E">
      <w:start w:val="1"/>
      <w:numFmt w:val="decimal"/>
      <w:lvlText w:val="%1."/>
      <w:lvlJc w:val="left"/>
      <w:pPr>
        <w:ind w:left="108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5D500AA1"/>
    <w:multiLevelType w:val="hybridMultilevel"/>
    <w:tmpl w:val="83085784"/>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74974BD"/>
    <w:multiLevelType w:val="hybridMultilevel"/>
    <w:tmpl w:val="05F6169C"/>
    <w:lvl w:ilvl="0" w:tplc="0422000F">
      <w:start w:val="1"/>
      <w:numFmt w:val="decimal"/>
      <w:lvlText w:val="%1."/>
      <w:lvlJc w:val="left"/>
      <w:pPr>
        <w:ind w:left="502" w:hanging="360"/>
      </w:p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7FD"/>
    <w:rsid w:val="0000414E"/>
    <w:rsid w:val="00086FB2"/>
    <w:rsid w:val="000A667C"/>
    <w:rsid w:val="000C643E"/>
    <w:rsid w:val="000D067A"/>
    <w:rsid w:val="00123CEA"/>
    <w:rsid w:val="0013216C"/>
    <w:rsid w:val="001375B1"/>
    <w:rsid w:val="001406A8"/>
    <w:rsid w:val="00142851"/>
    <w:rsid w:val="00146AFB"/>
    <w:rsid w:val="00176F70"/>
    <w:rsid w:val="001E102E"/>
    <w:rsid w:val="00220253"/>
    <w:rsid w:val="002366C2"/>
    <w:rsid w:val="00263E61"/>
    <w:rsid w:val="0026479C"/>
    <w:rsid w:val="00273323"/>
    <w:rsid w:val="002D40B3"/>
    <w:rsid w:val="002E58A4"/>
    <w:rsid w:val="003035D2"/>
    <w:rsid w:val="003523DE"/>
    <w:rsid w:val="00374FFC"/>
    <w:rsid w:val="00392AF2"/>
    <w:rsid w:val="003A2D9A"/>
    <w:rsid w:val="003C6F24"/>
    <w:rsid w:val="00404610"/>
    <w:rsid w:val="004716F9"/>
    <w:rsid w:val="004E717E"/>
    <w:rsid w:val="004F729B"/>
    <w:rsid w:val="00541B11"/>
    <w:rsid w:val="00555D9B"/>
    <w:rsid w:val="005577BF"/>
    <w:rsid w:val="005879B2"/>
    <w:rsid w:val="005A325D"/>
    <w:rsid w:val="005B051F"/>
    <w:rsid w:val="005B0A64"/>
    <w:rsid w:val="005E06A6"/>
    <w:rsid w:val="005F2520"/>
    <w:rsid w:val="00622448"/>
    <w:rsid w:val="00641AE4"/>
    <w:rsid w:val="00641B0B"/>
    <w:rsid w:val="00687553"/>
    <w:rsid w:val="00701B9D"/>
    <w:rsid w:val="00727DCF"/>
    <w:rsid w:val="00751296"/>
    <w:rsid w:val="00764D15"/>
    <w:rsid w:val="007A47FD"/>
    <w:rsid w:val="007B7DE4"/>
    <w:rsid w:val="00803ABA"/>
    <w:rsid w:val="0084331C"/>
    <w:rsid w:val="008A4292"/>
    <w:rsid w:val="008B4FB1"/>
    <w:rsid w:val="008C3B52"/>
    <w:rsid w:val="008E6B5D"/>
    <w:rsid w:val="008E757E"/>
    <w:rsid w:val="008F0A49"/>
    <w:rsid w:val="00907EB0"/>
    <w:rsid w:val="00910B91"/>
    <w:rsid w:val="0091277B"/>
    <w:rsid w:val="0098414C"/>
    <w:rsid w:val="009A1789"/>
    <w:rsid w:val="009C6794"/>
    <w:rsid w:val="009D64AB"/>
    <w:rsid w:val="009E05E4"/>
    <w:rsid w:val="00A04AC8"/>
    <w:rsid w:val="00A34AC8"/>
    <w:rsid w:val="00A376F3"/>
    <w:rsid w:val="00A44B58"/>
    <w:rsid w:val="00A7026D"/>
    <w:rsid w:val="00A835C0"/>
    <w:rsid w:val="00A842EE"/>
    <w:rsid w:val="00AA0405"/>
    <w:rsid w:val="00AB0A82"/>
    <w:rsid w:val="00AB1C91"/>
    <w:rsid w:val="00AC32F5"/>
    <w:rsid w:val="00B04379"/>
    <w:rsid w:val="00B1668F"/>
    <w:rsid w:val="00B332E8"/>
    <w:rsid w:val="00BA1273"/>
    <w:rsid w:val="00BE6D5E"/>
    <w:rsid w:val="00C22FEC"/>
    <w:rsid w:val="00C27455"/>
    <w:rsid w:val="00C4664B"/>
    <w:rsid w:val="00CC0661"/>
    <w:rsid w:val="00CC32C6"/>
    <w:rsid w:val="00CE778A"/>
    <w:rsid w:val="00D36B23"/>
    <w:rsid w:val="00D56029"/>
    <w:rsid w:val="00D77599"/>
    <w:rsid w:val="00D82DE7"/>
    <w:rsid w:val="00D91F09"/>
    <w:rsid w:val="00DC07D5"/>
    <w:rsid w:val="00DD35BD"/>
    <w:rsid w:val="00DE0CAA"/>
    <w:rsid w:val="00E34147"/>
    <w:rsid w:val="00E51C25"/>
    <w:rsid w:val="00E83BA2"/>
    <w:rsid w:val="00EA1A7D"/>
    <w:rsid w:val="00EE5523"/>
    <w:rsid w:val="00EF7FA3"/>
    <w:rsid w:val="00F00A30"/>
    <w:rsid w:val="00F03BEE"/>
    <w:rsid w:val="00F40AC0"/>
    <w:rsid w:val="00F435B0"/>
    <w:rsid w:val="00F51165"/>
    <w:rsid w:val="00FA399B"/>
    <w:rsid w:val="00FD5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3AFE27-2AE6-497A-BEBE-91677A79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7FD"/>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pple-style-span">
    <w:name w:val="apple-style-span"/>
    <w:basedOn w:val="a0"/>
    <w:rsid w:val="007A47FD"/>
  </w:style>
  <w:style w:type="paragraph" w:styleId="a3">
    <w:name w:val="Balloon Text"/>
    <w:basedOn w:val="a"/>
    <w:link w:val="a4"/>
    <w:rsid w:val="0098414C"/>
    <w:rPr>
      <w:rFonts w:ascii="Tahoma" w:hAnsi="Tahoma" w:cs="Tahoma"/>
      <w:sz w:val="16"/>
      <w:szCs w:val="16"/>
    </w:rPr>
  </w:style>
  <w:style w:type="character" w:customStyle="1" w:styleId="a4">
    <w:name w:val="Текст выноски Знак"/>
    <w:link w:val="a3"/>
    <w:rsid w:val="0098414C"/>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5278</Words>
  <Characters>30091</Characters>
  <Application>Microsoft Office Word</Application>
  <DocSecurity>0</DocSecurity>
  <Lines>250</Lines>
  <Paragraphs>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3</vt:lpstr>
      <vt:lpstr>Додаток 3</vt:lpstr>
    </vt:vector>
  </TitlesOfParts>
  <Company>MoBIL GROUP</Company>
  <LinksUpToDate>false</LinksUpToDate>
  <CharactersWithSpaces>35299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3</dc:title>
  <dc:subject/>
  <dc:creator>SPA</dc:creator>
  <cp:keywords/>
  <cp:lastModifiedBy>kompvid2</cp:lastModifiedBy>
  <cp:revision>3</cp:revision>
  <cp:lastPrinted>2020-11-17T08:48:00Z</cp:lastPrinted>
  <dcterms:created xsi:type="dcterms:W3CDTF">2020-12-22T14:43:00Z</dcterms:created>
  <dcterms:modified xsi:type="dcterms:W3CDTF">2020-12-22T14:43:00Z</dcterms:modified>
</cp:coreProperties>
</file>