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79A" w:rsidRPr="005D385F" w:rsidRDefault="00B3079A" w:rsidP="00B3079A">
      <w:pPr>
        <w:pStyle w:val="a3"/>
        <w:spacing w:before="60" w:beforeAutospacing="0" w:after="60" w:afterAutospacing="0"/>
        <w:ind w:left="4680"/>
        <w:rPr>
          <w:b/>
          <w:sz w:val="28"/>
          <w:szCs w:val="28"/>
          <w:lang w:val="uk-UA"/>
        </w:rPr>
      </w:pPr>
      <w:bookmarkStart w:id="0" w:name="_GoBack"/>
      <w:bookmarkEnd w:id="0"/>
      <w:r w:rsidRPr="005D385F">
        <w:rPr>
          <w:b/>
          <w:sz w:val="28"/>
          <w:szCs w:val="28"/>
          <w:lang w:val="uk-UA"/>
        </w:rPr>
        <w:t>ЗАТВЕРДЖЕНО</w:t>
      </w:r>
    </w:p>
    <w:p w:rsidR="00B3079A" w:rsidRPr="005D385F" w:rsidRDefault="00B3079A" w:rsidP="00B3079A">
      <w:pPr>
        <w:pStyle w:val="a3"/>
        <w:spacing w:before="60" w:beforeAutospacing="0" w:after="60" w:afterAutospacing="0"/>
        <w:ind w:left="4680"/>
        <w:rPr>
          <w:sz w:val="28"/>
          <w:szCs w:val="28"/>
          <w:lang w:val="uk-UA"/>
        </w:rPr>
      </w:pPr>
      <w:r w:rsidRPr="005D385F">
        <w:rPr>
          <w:sz w:val="28"/>
          <w:szCs w:val="28"/>
          <w:lang w:val="uk-UA"/>
        </w:rPr>
        <w:t>Рішення Чернівецької міської ради</w:t>
      </w:r>
    </w:p>
    <w:p w:rsidR="00B3079A" w:rsidRPr="005D385F" w:rsidRDefault="00B3079A" w:rsidP="00B3079A">
      <w:pPr>
        <w:pStyle w:val="a3"/>
        <w:spacing w:before="60" w:beforeAutospacing="0" w:after="60" w:afterAutospacing="0"/>
        <w:ind w:left="4680"/>
        <w:rPr>
          <w:sz w:val="28"/>
          <w:szCs w:val="28"/>
          <w:lang w:val="uk-UA"/>
        </w:rPr>
      </w:pPr>
      <w:r w:rsidRPr="005D385F">
        <w:rPr>
          <w:sz w:val="28"/>
          <w:szCs w:val="28"/>
          <w:lang w:val="uk-UA"/>
        </w:rPr>
        <w:t>VII скликання</w:t>
      </w:r>
    </w:p>
    <w:p w:rsidR="00B3079A" w:rsidRPr="005D385F" w:rsidRDefault="009B0E37" w:rsidP="00B3079A">
      <w:pPr>
        <w:pStyle w:val="a3"/>
        <w:spacing w:before="60" w:beforeAutospacing="0" w:after="60" w:afterAutospacing="0"/>
        <w:ind w:left="4680"/>
        <w:rPr>
          <w:sz w:val="28"/>
          <w:szCs w:val="28"/>
          <w:lang w:val="uk-UA"/>
        </w:rPr>
      </w:pPr>
      <w:r>
        <w:rPr>
          <w:sz w:val="28"/>
          <w:szCs w:val="28"/>
          <w:lang w:val="uk-UA"/>
        </w:rPr>
        <w:t>18.11.2020</w:t>
      </w:r>
      <w:r w:rsidR="00B3079A" w:rsidRPr="005D385F">
        <w:rPr>
          <w:sz w:val="28"/>
          <w:szCs w:val="28"/>
          <w:lang w:val="uk-UA"/>
        </w:rPr>
        <w:t xml:space="preserve"> №</w:t>
      </w:r>
      <w:r>
        <w:rPr>
          <w:sz w:val="28"/>
          <w:szCs w:val="28"/>
          <w:lang w:val="uk-UA"/>
        </w:rPr>
        <w:t xml:space="preserve"> 2477</w:t>
      </w:r>
    </w:p>
    <w:p w:rsidR="00B3079A" w:rsidRPr="005D385F" w:rsidRDefault="00B3079A" w:rsidP="00B3079A">
      <w:pPr>
        <w:pStyle w:val="a3"/>
        <w:spacing w:before="60" w:beforeAutospacing="0" w:after="60" w:afterAutospacing="0"/>
        <w:ind w:left="4140"/>
        <w:jc w:val="right"/>
        <w:rPr>
          <w:sz w:val="28"/>
          <w:szCs w:val="28"/>
          <w:lang w:val="uk-UA"/>
        </w:rPr>
      </w:pPr>
    </w:p>
    <w:p w:rsidR="00B3079A" w:rsidRPr="005D385F" w:rsidRDefault="00B3079A" w:rsidP="00B3079A">
      <w:pPr>
        <w:pStyle w:val="newsp"/>
        <w:spacing w:before="120" w:beforeAutospacing="0" w:after="120" w:afterAutospacing="0"/>
        <w:jc w:val="center"/>
        <w:rPr>
          <w:sz w:val="28"/>
          <w:szCs w:val="28"/>
          <w:lang w:val="uk-UA"/>
        </w:rPr>
      </w:pPr>
    </w:p>
    <w:p w:rsidR="00B3079A" w:rsidRPr="005D385F" w:rsidRDefault="00B3079A" w:rsidP="00B3079A">
      <w:pPr>
        <w:pStyle w:val="newsp"/>
        <w:spacing w:before="120" w:beforeAutospacing="0" w:after="120" w:afterAutospacing="0"/>
        <w:jc w:val="center"/>
        <w:rPr>
          <w:sz w:val="28"/>
          <w:szCs w:val="28"/>
          <w:lang w:val="uk-UA"/>
        </w:rPr>
      </w:pPr>
    </w:p>
    <w:p w:rsidR="00B3079A" w:rsidRPr="005D385F" w:rsidRDefault="00B3079A" w:rsidP="00B3079A">
      <w:pPr>
        <w:pStyle w:val="newsp"/>
        <w:spacing w:before="120" w:beforeAutospacing="0" w:after="120" w:afterAutospacing="0"/>
        <w:jc w:val="center"/>
        <w:rPr>
          <w:sz w:val="28"/>
          <w:szCs w:val="28"/>
          <w:lang w:val="uk-UA"/>
        </w:rPr>
      </w:pPr>
    </w:p>
    <w:p w:rsidR="00B3079A" w:rsidRPr="005D385F" w:rsidRDefault="00B3079A" w:rsidP="00B3079A">
      <w:pPr>
        <w:pStyle w:val="newsp"/>
        <w:spacing w:before="120" w:beforeAutospacing="0" w:after="120" w:afterAutospacing="0"/>
        <w:jc w:val="center"/>
        <w:rPr>
          <w:sz w:val="28"/>
          <w:szCs w:val="28"/>
          <w:lang w:val="uk-UA"/>
        </w:rPr>
      </w:pPr>
    </w:p>
    <w:p w:rsidR="00B3079A" w:rsidRPr="005D385F" w:rsidRDefault="00B3079A" w:rsidP="00B3079A">
      <w:pPr>
        <w:pStyle w:val="newsp"/>
        <w:spacing w:before="120" w:beforeAutospacing="0" w:after="120" w:afterAutospacing="0"/>
        <w:jc w:val="center"/>
        <w:rPr>
          <w:sz w:val="28"/>
          <w:szCs w:val="28"/>
          <w:lang w:val="uk-UA"/>
        </w:rPr>
      </w:pPr>
    </w:p>
    <w:p w:rsidR="00B3079A" w:rsidRPr="005D385F" w:rsidRDefault="00B3079A" w:rsidP="00B3079A">
      <w:pPr>
        <w:pStyle w:val="newsp"/>
        <w:spacing w:before="120" w:beforeAutospacing="0" w:after="120" w:afterAutospacing="0"/>
        <w:rPr>
          <w:sz w:val="28"/>
          <w:szCs w:val="28"/>
          <w:lang w:val="uk-UA"/>
        </w:rPr>
      </w:pPr>
    </w:p>
    <w:p w:rsidR="00B3079A" w:rsidRPr="005D385F" w:rsidRDefault="00B3079A" w:rsidP="00B3079A">
      <w:pPr>
        <w:pStyle w:val="newsp"/>
        <w:spacing w:before="120" w:beforeAutospacing="0" w:after="120" w:afterAutospacing="0"/>
        <w:rPr>
          <w:sz w:val="28"/>
          <w:szCs w:val="28"/>
          <w:lang w:val="uk-UA"/>
        </w:rPr>
      </w:pPr>
    </w:p>
    <w:p w:rsidR="00B3079A" w:rsidRPr="005D385F" w:rsidRDefault="00B3079A" w:rsidP="00B3079A">
      <w:pPr>
        <w:pStyle w:val="newsp"/>
        <w:spacing w:before="120" w:beforeAutospacing="0" w:after="120" w:afterAutospacing="0"/>
        <w:rPr>
          <w:sz w:val="28"/>
          <w:szCs w:val="28"/>
          <w:lang w:val="uk-UA"/>
        </w:rPr>
      </w:pPr>
    </w:p>
    <w:p w:rsidR="00B3079A" w:rsidRPr="005D385F" w:rsidRDefault="00B3079A" w:rsidP="00B3079A">
      <w:pPr>
        <w:pStyle w:val="newsp"/>
        <w:spacing w:before="120" w:beforeAutospacing="0" w:after="120" w:afterAutospacing="0"/>
        <w:jc w:val="center"/>
        <w:rPr>
          <w:b/>
          <w:sz w:val="36"/>
          <w:szCs w:val="36"/>
          <w:lang w:val="uk-UA"/>
        </w:rPr>
      </w:pPr>
      <w:bookmarkStart w:id="1" w:name="128"/>
      <w:bookmarkEnd w:id="1"/>
      <w:r w:rsidRPr="005D385F">
        <w:rPr>
          <w:b/>
          <w:sz w:val="36"/>
          <w:szCs w:val="36"/>
          <w:lang w:val="uk-UA"/>
        </w:rPr>
        <w:t>ПРОГРАМА</w:t>
      </w:r>
    </w:p>
    <w:p w:rsidR="00B3079A" w:rsidRPr="005D385F" w:rsidRDefault="00B3079A" w:rsidP="00B3079A">
      <w:pPr>
        <w:pStyle w:val="newsp"/>
        <w:spacing w:before="120" w:beforeAutospacing="0" w:after="120" w:afterAutospacing="0"/>
        <w:jc w:val="center"/>
        <w:rPr>
          <w:b/>
          <w:sz w:val="36"/>
          <w:szCs w:val="36"/>
          <w:lang w:val="uk-UA"/>
        </w:rPr>
      </w:pPr>
      <w:r w:rsidRPr="005D385F">
        <w:rPr>
          <w:b/>
          <w:sz w:val="36"/>
          <w:szCs w:val="36"/>
          <w:lang w:val="uk-UA"/>
        </w:rPr>
        <w:t>розвитку туризму  міста Чернівців</w:t>
      </w:r>
    </w:p>
    <w:p w:rsidR="00B3079A" w:rsidRPr="005D385F" w:rsidRDefault="00B3079A" w:rsidP="00B3079A">
      <w:pPr>
        <w:pStyle w:val="newsp"/>
        <w:spacing w:before="120" w:beforeAutospacing="0" w:after="120" w:afterAutospacing="0"/>
        <w:jc w:val="center"/>
        <w:rPr>
          <w:b/>
          <w:sz w:val="36"/>
          <w:szCs w:val="36"/>
          <w:lang w:val="uk-UA"/>
        </w:rPr>
      </w:pPr>
      <w:r w:rsidRPr="005D385F">
        <w:rPr>
          <w:b/>
          <w:sz w:val="36"/>
          <w:szCs w:val="36"/>
          <w:lang w:val="uk-UA"/>
        </w:rPr>
        <w:t xml:space="preserve"> на 2021-2024 роки</w:t>
      </w:r>
    </w:p>
    <w:p w:rsidR="00B3079A" w:rsidRPr="005D385F" w:rsidRDefault="00B3079A" w:rsidP="00B3079A">
      <w:pPr>
        <w:pStyle w:val="newsp"/>
        <w:spacing w:before="120" w:beforeAutospacing="0" w:after="120" w:afterAutospacing="0"/>
        <w:jc w:val="center"/>
        <w:rPr>
          <w:sz w:val="40"/>
          <w:szCs w:val="40"/>
          <w:lang w:val="uk-UA"/>
        </w:rPr>
      </w:pPr>
    </w:p>
    <w:p w:rsidR="00B3079A" w:rsidRPr="005D385F" w:rsidRDefault="00B3079A" w:rsidP="00B3079A">
      <w:pPr>
        <w:spacing w:before="120"/>
        <w:jc w:val="both"/>
        <w:rPr>
          <w:rFonts w:ascii="Times New Roman" w:hAnsi="Times New Roman"/>
          <w:sz w:val="28"/>
          <w:szCs w:val="28"/>
          <w:lang w:val="uk-UA"/>
        </w:rPr>
      </w:pPr>
    </w:p>
    <w:p w:rsidR="00B3079A" w:rsidRPr="005D385F" w:rsidRDefault="00B3079A" w:rsidP="00B3079A">
      <w:pPr>
        <w:spacing w:before="120"/>
        <w:jc w:val="both"/>
        <w:rPr>
          <w:rFonts w:ascii="Times New Roman" w:hAnsi="Times New Roman"/>
          <w:sz w:val="28"/>
          <w:szCs w:val="28"/>
          <w:lang w:val="uk-UA"/>
        </w:rPr>
      </w:pPr>
    </w:p>
    <w:p w:rsidR="00B3079A" w:rsidRPr="005D385F" w:rsidRDefault="00B3079A" w:rsidP="00B3079A">
      <w:pPr>
        <w:spacing w:before="120"/>
        <w:jc w:val="both"/>
        <w:rPr>
          <w:rFonts w:ascii="Times New Roman" w:hAnsi="Times New Roman"/>
          <w:sz w:val="28"/>
          <w:szCs w:val="28"/>
          <w:lang w:val="uk-UA"/>
        </w:rPr>
      </w:pPr>
    </w:p>
    <w:p w:rsidR="00B3079A" w:rsidRPr="005D385F" w:rsidRDefault="00B3079A" w:rsidP="00B3079A">
      <w:pPr>
        <w:spacing w:before="120"/>
        <w:jc w:val="both"/>
        <w:rPr>
          <w:rFonts w:ascii="Times New Roman" w:hAnsi="Times New Roman"/>
          <w:sz w:val="28"/>
          <w:szCs w:val="28"/>
          <w:lang w:val="uk-UA"/>
        </w:rPr>
      </w:pPr>
    </w:p>
    <w:p w:rsidR="00B3079A" w:rsidRPr="005D385F" w:rsidRDefault="00B3079A" w:rsidP="00B3079A">
      <w:pPr>
        <w:spacing w:before="120"/>
        <w:jc w:val="both"/>
        <w:rPr>
          <w:rFonts w:ascii="Times New Roman" w:hAnsi="Times New Roman"/>
          <w:sz w:val="28"/>
          <w:szCs w:val="28"/>
          <w:lang w:val="uk-UA"/>
        </w:rPr>
      </w:pPr>
    </w:p>
    <w:p w:rsidR="00B3079A" w:rsidRPr="005D385F" w:rsidRDefault="00B3079A" w:rsidP="00B3079A">
      <w:pPr>
        <w:spacing w:before="120"/>
        <w:jc w:val="both"/>
        <w:rPr>
          <w:rFonts w:ascii="Times New Roman" w:hAnsi="Times New Roman"/>
          <w:sz w:val="28"/>
          <w:szCs w:val="28"/>
          <w:lang w:val="uk-UA"/>
        </w:rPr>
      </w:pPr>
    </w:p>
    <w:p w:rsidR="00B3079A" w:rsidRPr="005D385F" w:rsidRDefault="00B3079A" w:rsidP="00B3079A">
      <w:pPr>
        <w:spacing w:before="120"/>
        <w:rPr>
          <w:rFonts w:ascii="Times New Roman" w:hAnsi="Times New Roman"/>
          <w:sz w:val="28"/>
          <w:szCs w:val="28"/>
          <w:lang w:val="uk-UA"/>
        </w:rPr>
      </w:pPr>
    </w:p>
    <w:p w:rsidR="00B3079A" w:rsidRPr="005D385F" w:rsidRDefault="00B3079A" w:rsidP="00B3079A">
      <w:pPr>
        <w:spacing w:before="120"/>
        <w:rPr>
          <w:rFonts w:ascii="Times New Roman" w:hAnsi="Times New Roman"/>
          <w:sz w:val="28"/>
          <w:szCs w:val="28"/>
          <w:lang w:val="uk-UA"/>
        </w:rPr>
      </w:pPr>
    </w:p>
    <w:p w:rsidR="00B3079A" w:rsidRPr="005D385F" w:rsidRDefault="00B3079A" w:rsidP="00B3079A">
      <w:pPr>
        <w:spacing w:before="120"/>
        <w:jc w:val="center"/>
        <w:rPr>
          <w:rFonts w:ascii="Times New Roman" w:hAnsi="Times New Roman"/>
          <w:sz w:val="28"/>
          <w:szCs w:val="28"/>
          <w:lang w:val="uk-UA"/>
        </w:rPr>
      </w:pPr>
      <w:r w:rsidRPr="005D385F">
        <w:rPr>
          <w:rFonts w:ascii="Times New Roman" w:hAnsi="Times New Roman"/>
          <w:sz w:val="28"/>
          <w:szCs w:val="28"/>
          <w:lang w:val="uk-UA"/>
        </w:rPr>
        <w:t>м. Чернівці</w:t>
      </w:r>
    </w:p>
    <w:p w:rsidR="00B3079A" w:rsidRPr="005D385F" w:rsidRDefault="00B3079A" w:rsidP="00B3079A">
      <w:pPr>
        <w:spacing w:before="120"/>
        <w:jc w:val="center"/>
        <w:rPr>
          <w:rFonts w:ascii="Times New Roman" w:hAnsi="Times New Roman"/>
          <w:sz w:val="28"/>
          <w:szCs w:val="28"/>
          <w:lang w:val="uk-UA"/>
        </w:rPr>
      </w:pPr>
      <w:r w:rsidRPr="005D385F">
        <w:rPr>
          <w:rFonts w:ascii="Times New Roman" w:hAnsi="Times New Roman"/>
          <w:sz w:val="28"/>
          <w:szCs w:val="28"/>
          <w:lang w:val="uk-UA"/>
        </w:rPr>
        <w:t>2020 рік</w:t>
      </w:r>
    </w:p>
    <w:p w:rsidR="00B3079A" w:rsidRPr="005D385F" w:rsidRDefault="00B3079A" w:rsidP="00B3079A">
      <w:pPr>
        <w:spacing w:before="120"/>
        <w:jc w:val="center"/>
        <w:rPr>
          <w:rFonts w:ascii="Times New Roman" w:hAnsi="Times New Roman"/>
          <w:sz w:val="28"/>
          <w:szCs w:val="28"/>
          <w:lang w:val="uk-UA"/>
        </w:rPr>
      </w:pPr>
    </w:p>
    <w:p w:rsidR="00B3079A" w:rsidRPr="005D385F" w:rsidRDefault="00B3079A" w:rsidP="00B3079A">
      <w:pPr>
        <w:spacing w:before="120"/>
        <w:jc w:val="center"/>
        <w:rPr>
          <w:rFonts w:ascii="Times New Roman" w:hAnsi="Times New Roman"/>
          <w:sz w:val="28"/>
          <w:szCs w:val="28"/>
          <w:lang w:val="uk-UA"/>
        </w:rPr>
      </w:pPr>
    </w:p>
    <w:p w:rsidR="00B3079A" w:rsidRPr="005D385F" w:rsidRDefault="00B3079A" w:rsidP="00B3079A">
      <w:pPr>
        <w:spacing w:before="120"/>
        <w:ind w:left="-720" w:firstLine="709"/>
        <w:jc w:val="center"/>
        <w:rPr>
          <w:rFonts w:ascii="Times New Roman" w:hAnsi="Times New Roman"/>
          <w:b/>
          <w:sz w:val="27"/>
          <w:szCs w:val="27"/>
          <w:lang w:val="uk-UA"/>
        </w:rPr>
      </w:pPr>
      <w:r w:rsidRPr="005D385F">
        <w:rPr>
          <w:rFonts w:ascii="Times New Roman" w:hAnsi="Times New Roman"/>
          <w:b/>
          <w:sz w:val="27"/>
          <w:szCs w:val="27"/>
          <w:lang w:val="uk-UA"/>
        </w:rPr>
        <w:lastRenderedPageBreak/>
        <w:t>ЗМІСТ</w:t>
      </w:r>
    </w:p>
    <w:p w:rsidR="00B3079A" w:rsidRPr="005D385F" w:rsidRDefault="00B3079A" w:rsidP="00B3079A">
      <w:pPr>
        <w:spacing w:before="120"/>
        <w:ind w:left="-720" w:firstLine="709"/>
        <w:jc w:val="center"/>
        <w:rPr>
          <w:rFonts w:ascii="Times New Roman" w:hAnsi="Times New Roman"/>
          <w:sz w:val="27"/>
          <w:szCs w:val="27"/>
          <w:lang w:val="uk-UA"/>
        </w:rPr>
      </w:pPr>
    </w:p>
    <w:tbl>
      <w:tblPr>
        <w:tblpPr w:leftFromText="180" w:rightFromText="180" w:vertAnchor="text" w:tblpY="1"/>
        <w:tblOverlap w:val="never"/>
        <w:tblW w:w="9747" w:type="dxa"/>
        <w:tblLook w:val="01E0" w:firstRow="1" w:lastRow="1" w:firstColumn="1" w:lastColumn="1" w:noHBand="0" w:noVBand="0"/>
      </w:tblPr>
      <w:tblGrid>
        <w:gridCol w:w="8505"/>
        <w:gridCol w:w="1242"/>
      </w:tblGrid>
      <w:tr w:rsidR="00B3079A" w:rsidRPr="005D385F" w:rsidTr="008A3C02">
        <w:trPr>
          <w:trHeight w:val="539"/>
        </w:trPr>
        <w:tc>
          <w:tcPr>
            <w:tcW w:w="8505" w:type="dxa"/>
            <w:vAlign w:val="center"/>
          </w:tcPr>
          <w:p w:rsidR="00B3079A" w:rsidRPr="005D385F" w:rsidRDefault="00B3079A" w:rsidP="00B3079A">
            <w:pPr>
              <w:tabs>
                <w:tab w:val="left" w:pos="8820"/>
              </w:tabs>
              <w:spacing w:before="120"/>
              <w:rPr>
                <w:rFonts w:ascii="Times New Roman" w:hAnsi="Times New Roman"/>
                <w:color w:val="FF0000"/>
                <w:sz w:val="27"/>
                <w:szCs w:val="27"/>
                <w:lang w:val="uk-UA"/>
              </w:rPr>
            </w:pPr>
            <w:r w:rsidRPr="005D385F">
              <w:rPr>
                <w:rFonts w:ascii="Times New Roman" w:hAnsi="Times New Roman"/>
                <w:sz w:val="27"/>
                <w:szCs w:val="27"/>
                <w:lang w:val="uk-UA"/>
              </w:rPr>
              <w:t>1.  Паспорт  Програми</w:t>
            </w:r>
            <w:r w:rsidR="00EF293A" w:rsidRPr="005D385F">
              <w:rPr>
                <w:rFonts w:ascii="Times New Roman" w:hAnsi="Times New Roman"/>
                <w:color w:val="FF0000"/>
                <w:sz w:val="27"/>
                <w:szCs w:val="27"/>
                <w:lang w:val="uk-UA"/>
              </w:rPr>
              <w:t xml:space="preserve"> </w:t>
            </w:r>
          </w:p>
        </w:tc>
        <w:tc>
          <w:tcPr>
            <w:tcW w:w="1242" w:type="dxa"/>
          </w:tcPr>
          <w:p w:rsidR="00B3079A" w:rsidRPr="00E11FF6" w:rsidRDefault="00B3079A" w:rsidP="00B3079A">
            <w:pPr>
              <w:tabs>
                <w:tab w:val="left" w:pos="8820"/>
              </w:tabs>
              <w:spacing w:before="120"/>
              <w:rPr>
                <w:rFonts w:ascii="Times New Roman" w:hAnsi="Times New Roman"/>
                <w:sz w:val="27"/>
                <w:szCs w:val="27"/>
                <w:lang w:val="uk-UA"/>
              </w:rPr>
            </w:pPr>
            <w:r w:rsidRPr="00E11FF6">
              <w:rPr>
                <w:rFonts w:ascii="Times New Roman" w:hAnsi="Times New Roman"/>
                <w:sz w:val="27"/>
                <w:szCs w:val="27"/>
                <w:lang w:val="uk-UA"/>
              </w:rPr>
              <w:t xml:space="preserve">     3</w:t>
            </w:r>
            <w:r w:rsidR="00B80D5F" w:rsidRPr="00E11FF6">
              <w:rPr>
                <w:rFonts w:ascii="Times New Roman" w:hAnsi="Times New Roman"/>
                <w:sz w:val="27"/>
                <w:szCs w:val="27"/>
                <w:lang w:val="uk-UA"/>
              </w:rPr>
              <w:t>-4</w:t>
            </w:r>
            <w:r w:rsidRPr="00E11FF6">
              <w:rPr>
                <w:rFonts w:ascii="Times New Roman" w:hAnsi="Times New Roman"/>
                <w:sz w:val="27"/>
                <w:szCs w:val="27"/>
                <w:lang w:val="uk-UA"/>
              </w:rPr>
              <w:t xml:space="preserve">   </w:t>
            </w:r>
          </w:p>
        </w:tc>
      </w:tr>
      <w:tr w:rsidR="00B3079A" w:rsidRPr="005D385F" w:rsidTr="00B3079A">
        <w:tc>
          <w:tcPr>
            <w:tcW w:w="8505" w:type="dxa"/>
            <w:vAlign w:val="center"/>
          </w:tcPr>
          <w:p w:rsidR="00B3079A" w:rsidRPr="005D385F" w:rsidRDefault="008A3C02" w:rsidP="00B3079A">
            <w:pPr>
              <w:spacing w:before="120"/>
              <w:rPr>
                <w:rFonts w:ascii="Times New Roman" w:hAnsi="Times New Roman"/>
                <w:sz w:val="27"/>
                <w:szCs w:val="27"/>
                <w:lang w:val="uk-UA"/>
              </w:rPr>
            </w:pPr>
            <w:r w:rsidRPr="005D385F">
              <w:rPr>
                <w:rFonts w:ascii="Times New Roman" w:hAnsi="Times New Roman"/>
                <w:sz w:val="27"/>
                <w:szCs w:val="27"/>
                <w:lang w:val="uk-UA"/>
              </w:rPr>
              <w:t>2</w:t>
            </w:r>
            <w:r w:rsidR="00B3079A" w:rsidRPr="005D385F">
              <w:rPr>
                <w:rFonts w:ascii="Times New Roman" w:hAnsi="Times New Roman"/>
                <w:sz w:val="27"/>
                <w:szCs w:val="27"/>
                <w:lang w:val="uk-UA"/>
              </w:rPr>
              <w:t>. Визначення проблеми, на розв’язання якої спрямована Програма</w:t>
            </w:r>
          </w:p>
        </w:tc>
        <w:tc>
          <w:tcPr>
            <w:tcW w:w="1242" w:type="dxa"/>
          </w:tcPr>
          <w:p w:rsidR="00B3079A" w:rsidRPr="00E11FF6" w:rsidRDefault="00B3079A" w:rsidP="00B3079A">
            <w:pPr>
              <w:spacing w:before="120"/>
              <w:ind w:left="360"/>
              <w:rPr>
                <w:rFonts w:ascii="Times New Roman" w:hAnsi="Times New Roman"/>
                <w:sz w:val="27"/>
                <w:szCs w:val="27"/>
                <w:lang w:val="uk-UA"/>
              </w:rPr>
            </w:pPr>
            <w:r w:rsidRPr="00E11FF6">
              <w:rPr>
                <w:rFonts w:ascii="Times New Roman" w:hAnsi="Times New Roman"/>
                <w:sz w:val="27"/>
                <w:szCs w:val="27"/>
                <w:lang w:val="uk-UA"/>
              </w:rPr>
              <w:t>4-9</w:t>
            </w:r>
          </w:p>
        </w:tc>
      </w:tr>
      <w:tr w:rsidR="00B3079A" w:rsidRPr="005D385F" w:rsidTr="00B3079A">
        <w:tc>
          <w:tcPr>
            <w:tcW w:w="8505" w:type="dxa"/>
            <w:vAlign w:val="center"/>
          </w:tcPr>
          <w:p w:rsidR="00B3079A" w:rsidRPr="005D385F" w:rsidRDefault="008A3C02" w:rsidP="00B3079A">
            <w:pPr>
              <w:spacing w:before="120"/>
              <w:rPr>
                <w:rFonts w:ascii="Times New Roman" w:hAnsi="Times New Roman"/>
                <w:sz w:val="27"/>
                <w:szCs w:val="27"/>
                <w:lang w:val="uk-UA"/>
              </w:rPr>
            </w:pPr>
            <w:r w:rsidRPr="005D385F">
              <w:rPr>
                <w:rFonts w:ascii="Times New Roman" w:hAnsi="Times New Roman"/>
                <w:sz w:val="27"/>
                <w:szCs w:val="27"/>
                <w:lang w:val="uk-UA"/>
              </w:rPr>
              <w:t>3</w:t>
            </w:r>
            <w:r w:rsidR="00B3079A" w:rsidRPr="005D385F">
              <w:rPr>
                <w:rFonts w:ascii="Times New Roman" w:hAnsi="Times New Roman"/>
                <w:sz w:val="27"/>
                <w:szCs w:val="27"/>
                <w:lang w:val="uk-UA"/>
              </w:rPr>
              <w:t>. Мета Програми</w:t>
            </w:r>
          </w:p>
        </w:tc>
        <w:tc>
          <w:tcPr>
            <w:tcW w:w="1242" w:type="dxa"/>
          </w:tcPr>
          <w:p w:rsidR="00B3079A" w:rsidRPr="00E11FF6" w:rsidRDefault="00B3079A" w:rsidP="00B3079A">
            <w:pPr>
              <w:spacing w:before="120"/>
              <w:ind w:left="360"/>
              <w:rPr>
                <w:rFonts w:ascii="Times New Roman" w:hAnsi="Times New Roman"/>
                <w:sz w:val="27"/>
                <w:szCs w:val="27"/>
                <w:lang w:val="uk-UA"/>
              </w:rPr>
            </w:pPr>
            <w:r w:rsidRPr="00E11FF6">
              <w:rPr>
                <w:rFonts w:ascii="Times New Roman" w:hAnsi="Times New Roman"/>
                <w:sz w:val="27"/>
                <w:szCs w:val="27"/>
                <w:lang w:val="uk-UA"/>
              </w:rPr>
              <w:t>9</w:t>
            </w:r>
          </w:p>
        </w:tc>
      </w:tr>
      <w:tr w:rsidR="00B3079A" w:rsidRPr="005D385F" w:rsidTr="00B3079A">
        <w:tc>
          <w:tcPr>
            <w:tcW w:w="8505" w:type="dxa"/>
            <w:vAlign w:val="center"/>
          </w:tcPr>
          <w:p w:rsidR="00B3079A" w:rsidRPr="005D385F" w:rsidRDefault="008A3C02" w:rsidP="00B3079A">
            <w:pPr>
              <w:spacing w:before="120"/>
              <w:rPr>
                <w:rFonts w:ascii="Times New Roman" w:hAnsi="Times New Roman"/>
                <w:sz w:val="27"/>
                <w:szCs w:val="27"/>
                <w:lang w:val="uk-UA"/>
              </w:rPr>
            </w:pPr>
            <w:r w:rsidRPr="005D385F">
              <w:rPr>
                <w:rFonts w:ascii="Times New Roman" w:hAnsi="Times New Roman"/>
                <w:sz w:val="27"/>
                <w:szCs w:val="27"/>
                <w:lang w:val="uk-UA"/>
              </w:rPr>
              <w:t>4</w:t>
            </w:r>
            <w:r w:rsidR="00B3079A" w:rsidRPr="005D385F">
              <w:rPr>
                <w:rFonts w:ascii="Times New Roman" w:hAnsi="Times New Roman"/>
                <w:sz w:val="27"/>
                <w:szCs w:val="27"/>
                <w:lang w:val="uk-UA"/>
              </w:rPr>
              <w:t>. Обґрунтування шляхів і засобів розв’язання проблеми, строки та етапи виконання Програми</w:t>
            </w:r>
          </w:p>
        </w:tc>
        <w:tc>
          <w:tcPr>
            <w:tcW w:w="1242" w:type="dxa"/>
          </w:tcPr>
          <w:p w:rsidR="00B3079A" w:rsidRPr="00E11FF6" w:rsidRDefault="00B14D38" w:rsidP="00B14D38">
            <w:pPr>
              <w:spacing w:before="120"/>
              <w:ind w:left="360"/>
              <w:rPr>
                <w:rFonts w:ascii="Times New Roman" w:hAnsi="Times New Roman"/>
                <w:sz w:val="27"/>
                <w:szCs w:val="27"/>
                <w:lang w:val="uk-UA"/>
              </w:rPr>
            </w:pPr>
            <w:r w:rsidRPr="00E11FF6">
              <w:rPr>
                <w:rFonts w:ascii="Times New Roman" w:hAnsi="Times New Roman"/>
                <w:sz w:val="27"/>
                <w:szCs w:val="27"/>
                <w:lang w:val="uk-UA"/>
              </w:rPr>
              <w:t>10-</w:t>
            </w:r>
            <w:r w:rsidR="00B3079A" w:rsidRPr="00E11FF6">
              <w:rPr>
                <w:rFonts w:ascii="Times New Roman" w:hAnsi="Times New Roman"/>
                <w:sz w:val="27"/>
                <w:szCs w:val="27"/>
                <w:lang w:val="uk-UA"/>
              </w:rPr>
              <w:t>11</w:t>
            </w:r>
          </w:p>
        </w:tc>
      </w:tr>
      <w:tr w:rsidR="00B3079A" w:rsidRPr="005D385F" w:rsidTr="00B3079A">
        <w:tc>
          <w:tcPr>
            <w:tcW w:w="8505" w:type="dxa"/>
            <w:vAlign w:val="center"/>
          </w:tcPr>
          <w:p w:rsidR="00B3079A" w:rsidRPr="005D385F" w:rsidRDefault="008A3C02" w:rsidP="00B3079A">
            <w:pPr>
              <w:spacing w:before="120"/>
              <w:rPr>
                <w:rStyle w:val="spelle"/>
                <w:rFonts w:ascii="Times New Roman" w:hAnsi="Times New Roman"/>
                <w:sz w:val="27"/>
                <w:szCs w:val="27"/>
                <w:lang w:val="uk-UA"/>
              </w:rPr>
            </w:pPr>
            <w:r w:rsidRPr="005D385F">
              <w:rPr>
                <w:rStyle w:val="spelle"/>
                <w:rFonts w:ascii="Times New Roman" w:hAnsi="Times New Roman"/>
                <w:sz w:val="27"/>
                <w:szCs w:val="27"/>
                <w:lang w:val="uk-UA"/>
              </w:rPr>
              <w:t>5</w:t>
            </w:r>
            <w:r w:rsidR="00B3079A" w:rsidRPr="005D385F">
              <w:rPr>
                <w:rStyle w:val="spelle"/>
                <w:rFonts w:ascii="Times New Roman" w:hAnsi="Times New Roman"/>
                <w:sz w:val="27"/>
                <w:szCs w:val="27"/>
                <w:lang w:val="uk-UA"/>
              </w:rPr>
              <w:t>. Перелік</w:t>
            </w:r>
            <w:r w:rsidR="00B3079A" w:rsidRPr="005D385F">
              <w:rPr>
                <w:rStyle w:val="apple-converted-space"/>
                <w:rFonts w:ascii="Times New Roman" w:hAnsi="Times New Roman"/>
                <w:sz w:val="27"/>
                <w:szCs w:val="27"/>
                <w:lang w:val="uk-UA"/>
              </w:rPr>
              <w:t xml:space="preserve"> </w:t>
            </w:r>
            <w:r w:rsidR="00B3079A" w:rsidRPr="005D385F">
              <w:rPr>
                <w:rStyle w:val="spelle"/>
                <w:rFonts w:ascii="Times New Roman" w:hAnsi="Times New Roman"/>
                <w:sz w:val="27"/>
                <w:szCs w:val="27"/>
                <w:lang w:val="uk-UA"/>
              </w:rPr>
              <w:t>завдань та результативні показники Програми</w:t>
            </w:r>
          </w:p>
        </w:tc>
        <w:tc>
          <w:tcPr>
            <w:tcW w:w="1242" w:type="dxa"/>
          </w:tcPr>
          <w:p w:rsidR="00B3079A" w:rsidRPr="00E11FF6" w:rsidRDefault="00B3079A" w:rsidP="00B3079A">
            <w:pPr>
              <w:spacing w:before="120"/>
              <w:ind w:left="360"/>
              <w:rPr>
                <w:rStyle w:val="spelle"/>
                <w:rFonts w:ascii="Times New Roman" w:hAnsi="Times New Roman"/>
                <w:sz w:val="27"/>
                <w:szCs w:val="27"/>
                <w:lang w:val="uk-UA"/>
              </w:rPr>
            </w:pPr>
            <w:r w:rsidRPr="00E11FF6">
              <w:rPr>
                <w:rStyle w:val="spelle"/>
                <w:rFonts w:ascii="Times New Roman" w:hAnsi="Times New Roman"/>
                <w:sz w:val="27"/>
                <w:szCs w:val="27"/>
                <w:lang w:val="uk-UA"/>
              </w:rPr>
              <w:t>11-12</w:t>
            </w:r>
          </w:p>
        </w:tc>
      </w:tr>
      <w:tr w:rsidR="00B3079A" w:rsidRPr="005D385F" w:rsidTr="00B3079A">
        <w:tc>
          <w:tcPr>
            <w:tcW w:w="8505" w:type="dxa"/>
            <w:vAlign w:val="center"/>
          </w:tcPr>
          <w:p w:rsidR="00B3079A" w:rsidRPr="005D385F" w:rsidRDefault="008A3C02" w:rsidP="00B3079A">
            <w:pPr>
              <w:spacing w:before="120"/>
              <w:rPr>
                <w:rStyle w:val="spelle"/>
                <w:rFonts w:ascii="Times New Roman" w:hAnsi="Times New Roman"/>
                <w:sz w:val="27"/>
                <w:szCs w:val="27"/>
                <w:lang w:val="uk-UA"/>
              </w:rPr>
            </w:pPr>
            <w:r w:rsidRPr="005D385F">
              <w:rPr>
                <w:rStyle w:val="spelle"/>
                <w:rFonts w:ascii="Times New Roman" w:hAnsi="Times New Roman"/>
                <w:sz w:val="27"/>
                <w:szCs w:val="27"/>
                <w:lang w:val="uk-UA"/>
              </w:rPr>
              <w:t>6</w:t>
            </w:r>
            <w:r w:rsidR="00B3079A" w:rsidRPr="005D385F">
              <w:rPr>
                <w:rStyle w:val="spelle"/>
                <w:rFonts w:ascii="Times New Roman" w:hAnsi="Times New Roman"/>
                <w:sz w:val="27"/>
                <w:szCs w:val="27"/>
                <w:lang w:val="uk-UA"/>
              </w:rPr>
              <w:t xml:space="preserve">. Напрями діяльності та заходи Програми </w:t>
            </w:r>
          </w:p>
        </w:tc>
        <w:tc>
          <w:tcPr>
            <w:tcW w:w="1242" w:type="dxa"/>
          </w:tcPr>
          <w:p w:rsidR="00B3079A" w:rsidRPr="00E11FF6" w:rsidRDefault="00B3079A" w:rsidP="00E62B16">
            <w:pPr>
              <w:spacing w:before="120"/>
              <w:ind w:left="360"/>
              <w:rPr>
                <w:rStyle w:val="spelle"/>
                <w:rFonts w:ascii="Times New Roman" w:hAnsi="Times New Roman"/>
                <w:sz w:val="27"/>
                <w:szCs w:val="27"/>
                <w:lang w:val="uk-UA"/>
              </w:rPr>
            </w:pPr>
            <w:r w:rsidRPr="00E11FF6">
              <w:rPr>
                <w:rStyle w:val="spelle"/>
                <w:rFonts w:ascii="Times New Roman" w:hAnsi="Times New Roman"/>
                <w:sz w:val="27"/>
                <w:szCs w:val="27"/>
                <w:lang w:val="uk-UA"/>
              </w:rPr>
              <w:t>12</w:t>
            </w:r>
          </w:p>
        </w:tc>
      </w:tr>
      <w:tr w:rsidR="00B3079A" w:rsidRPr="005D385F" w:rsidTr="00B3079A">
        <w:tc>
          <w:tcPr>
            <w:tcW w:w="8505" w:type="dxa"/>
            <w:vAlign w:val="center"/>
          </w:tcPr>
          <w:p w:rsidR="00B3079A" w:rsidRPr="005D385F" w:rsidRDefault="008A3C02" w:rsidP="00B3079A">
            <w:pPr>
              <w:spacing w:before="120"/>
              <w:rPr>
                <w:rFonts w:ascii="Times New Roman" w:hAnsi="Times New Roman"/>
                <w:sz w:val="27"/>
                <w:szCs w:val="27"/>
                <w:lang w:val="uk-UA"/>
              </w:rPr>
            </w:pPr>
            <w:r w:rsidRPr="005D385F">
              <w:rPr>
                <w:rStyle w:val="spelle"/>
                <w:rFonts w:ascii="Times New Roman" w:hAnsi="Times New Roman"/>
                <w:sz w:val="27"/>
                <w:szCs w:val="27"/>
                <w:lang w:val="uk-UA"/>
              </w:rPr>
              <w:t>7</w:t>
            </w:r>
            <w:r w:rsidR="00B3079A" w:rsidRPr="005D385F">
              <w:rPr>
                <w:rStyle w:val="spelle"/>
                <w:rFonts w:ascii="Times New Roman" w:hAnsi="Times New Roman"/>
                <w:sz w:val="27"/>
                <w:szCs w:val="27"/>
                <w:lang w:val="uk-UA"/>
              </w:rPr>
              <w:t>. Координація та к</w:t>
            </w:r>
            <w:r w:rsidR="00B3079A" w:rsidRPr="005D385F">
              <w:rPr>
                <w:rStyle w:val="grame"/>
                <w:rFonts w:ascii="Times New Roman" w:eastAsia="Calibri" w:hAnsi="Times New Roman"/>
                <w:sz w:val="27"/>
                <w:szCs w:val="27"/>
                <w:lang w:val="uk-UA"/>
              </w:rPr>
              <w:t xml:space="preserve">онтроль за ходом </w:t>
            </w:r>
            <w:r w:rsidR="00B3079A" w:rsidRPr="005D385F">
              <w:rPr>
                <w:rStyle w:val="spelle"/>
                <w:rFonts w:ascii="Times New Roman" w:hAnsi="Times New Roman"/>
                <w:sz w:val="27"/>
                <w:szCs w:val="27"/>
                <w:lang w:val="uk-UA"/>
              </w:rPr>
              <w:t>виконання Програми</w:t>
            </w:r>
          </w:p>
        </w:tc>
        <w:tc>
          <w:tcPr>
            <w:tcW w:w="1242" w:type="dxa"/>
          </w:tcPr>
          <w:p w:rsidR="00B3079A" w:rsidRPr="00E11FF6" w:rsidRDefault="00E62B16" w:rsidP="00E62B16">
            <w:pPr>
              <w:spacing w:before="120"/>
              <w:ind w:left="360"/>
              <w:rPr>
                <w:rStyle w:val="spelle"/>
                <w:rFonts w:ascii="Times New Roman" w:hAnsi="Times New Roman"/>
                <w:sz w:val="27"/>
                <w:szCs w:val="27"/>
                <w:lang w:val="uk-UA"/>
              </w:rPr>
            </w:pPr>
            <w:r w:rsidRPr="00E11FF6">
              <w:rPr>
                <w:rStyle w:val="spelle"/>
                <w:rFonts w:ascii="Times New Roman" w:hAnsi="Times New Roman"/>
                <w:sz w:val="27"/>
                <w:szCs w:val="27"/>
                <w:lang w:val="uk-UA"/>
              </w:rPr>
              <w:t>13</w:t>
            </w:r>
          </w:p>
        </w:tc>
      </w:tr>
    </w:tbl>
    <w:p w:rsidR="00B3079A" w:rsidRPr="005D385F" w:rsidRDefault="00B3079A" w:rsidP="00B3079A">
      <w:pPr>
        <w:spacing w:before="120"/>
        <w:ind w:firstLine="709"/>
        <w:jc w:val="right"/>
        <w:rPr>
          <w:rFonts w:ascii="Times New Roman" w:hAnsi="Times New Roman"/>
          <w:sz w:val="27"/>
          <w:szCs w:val="27"/>
          <w:lang w:val="uk-UA"/>
        </w:rPr>
      </w:pPr>
    </w:p>
    <w:tbl>
      <w:tblPr>
        <w:tblpPr w:leftFromText="180" w:rightFromText="180" w:vertAnchor="text" w:tblpY="1"/>
        <w:tblOverlap w:val="never"/>
        <w:tblW w:w="9592" w:type="dxa"/>
        <w:tblLook w:val="01E0" w:firstRow="1" w:lastRow="1" w:firstColumn="1" w:lastColumn="1" w:noHBand="0" w:noVBand="0"/>
      </w:tblPr>
      <w:tblGrid>
        <w:gridCol w:w="8505"/>
        <w:gridCol w:w="851"/>
        <w:gridCol w:w="236"/>
      </w:tblGrid>
      <w:tr w:rsidR="00B3079A" w:rsidRPr="005D385F" w:rsidTr="00B3079A">
        <w:tc>
          <w:tcPr>
            <w:tcW w:w="8505" w:type="dxa"/>
          </w:tcPr>
          <w:p w:rsidR="00B3079A" w:rsidRPr="005D385F" w:rsidRDefault="00B3079A" w:rsidP="00B3079A">
            <w:pPr>
              <w:spacing w:before="120"/>
              <w:jc w:val="both"/>
              <w:rPr>
                <w:rStyle w:val="spelle"/>
                <w:rFonts w:ascii="Times New Roman" w:hAnsi="Times New Roman"/>
                <w:sz w:val="27"/>
                <w:szCs w:val="27"/>
                <w:lang w:val="uk-UA"/>
              </w:rPr>
            </w:pPr>
            <w:r w:rsidRPr="005D385F">
              <w:rPr>
                <w:rStyle w:val="spelle"/>
                <w:rFonts w:ascii="Times New Roman" w:hAnsi="Times New Roman"/>
                <w:b/>
                <w:sz w:val="27"/>
                <w:szCs w:val="27"/>
                <w:lang w:val="uk-UA"/>
              </w:rPr>
              <w:t>Додаток 1</w:t>
            </w:r>
            <w:r w:rsidRPr="005D385F">
              <w:rPr>
                <w:rStyle w:val="spelle"/>
                <w:rFonts w:ascii="Times New Roman" w:hAnsi="Times New Roman"/>
                <w:sz w:val="27"/>
                <w:szCs w:val="27"/>
                <w:lang w:val="uk-UA"/>
              </w:rPr>
              <w:t>. Ресурсне забезпечення Програми розвитку туризму міста Чернівців на 2021-2024 роки.</w:t>
            </w:r>
          </w:p>
        </w:tc>
        <w:tc>
          <w:tcPr>
            <w:tcW w:w="851" w:type="dxa"/>
          </w:tcPr>
          <w:p w:rsidR="00B3079A" w:rsidRPr="005D385F" w:rsidRDefault="00B3079A" w:rsidP="00B3079A">
            <w:pPr>
              <w:spacing w:before="120"/>
              <w:ind w:left="360"/>
              <w:rPr>
                <w:rStyle w:val="spelle"/>
                <w:rFonts w:ascii="Times New Roman" w:hAnsi="Times New Roman"/>
                <w:sz w:val="27"/>
                <w:szCs w:val="27"/>
                <w:lang w:val="uk-UA"/>
              </w:rPr>
            </w:pPr>
          </w:p>
        </w:tc>
        <w:tc>
          <w:tcPr>
            <w:tcW w:w="236" w:type="dxa"/>
            <w:vAlign w:val="center"/>
          </w:tcPr>
          <w:p w:rsidR="00B3079A" w:rsidRPr="005D385F" w:rsidRDefault="00B3079A" w:rsidP="00B3079A">
            <w:pPr>
              <w:spacing w:before="120"/>
              <w:ind w:left="360"/>
              <w:rPr>
                <w:rStyle w:val="spelle"/>
                <w:rFonts w:ascii="Times New Roman" w:hAnsi="Times New Roman"/>
                <w:sz w:val="27"/>
                <w:szCs w:val="27"/>
                <w:lang w:val="uk-UA"/>
              </w:rPr>
            </w:pPr>
          </w:p>
        </w:tc>
      </w:tr>
      <w:tr w:rsidR="00B3079A" w:rsidRPr="005D385F" w:rsidTr="00B3079A">
        <w:tc>
          <w:tcPr>
            <w:tcW w:w="8505" w:type="dxa"/>
            <w:vAlign w:val="center"/>
          </w:tcPr>
          <w:p w:rsidR="00B3079A" w:rsidRPr="005D385F" w:rsidRDefault="00B3079A" w:rsidP="00B3079A">
            <w:pPr>
              <w:spacing w:before="120"/>
              <w:jc w:val="both"/>
              <w:rPr>
                <w:rStyle w:val="spelle"/>
                <w:rFonts w:ascii="Times New Roman" w:hAnsi="Times New Roman"/>
                <w:sz w:val="27"/>
                <w:szCs w:val="27"/>
                <w:lang w:val="uk-UA"/>
              </w:rPr>
            </w:pPr>
            <w:r w:rsidRPr="005D385F">
              <w:rPr>
                <w:rStyle w:val="spelle"/>
                <w:rFonts w:ascii="Times New Roman" w:hAnsi="Times New Roman"/>
                <w:b/>
                <w:sz w:val="27"/>
                <w:szCs w:val="27"/>
                <w:lang w:val="uk-UA"/>
              </w:rPr>
              <w:t>Додаток 2</w:t>
            </w:r>
            <w:r w:rsidRPr="005D385F">
              <w:rPr>
                <w:rStyle w:val="spelle"/>
                <w:rFonts w:ascii="Times New Roman" w:hAnsi="Times New Roman"/>
                <w:sz w:val="27"/>
                <w:szCs w:val="27"/>
                <w:lang w:val="uk-UA"/>
              </w:rPr>
              <w:t>. Результативні показники Програми розвитку туризму міста Чернівців на 2021-2024 роки.</w:t>
            </w:r>
          </w:p>
        </w:tc>
        <w:tc>
          <w:tcPr>
            <w:tcW w:w="851" w:type="dxa"/>
          </w:tcPr>
          <w:p w:rsidR="00B3079A" w:rsidRPr="005D385F" w:rsidRDefault="00B3079A" w:rsidP="00B3079A">
            <w:pPr>
              <w:spacing w:before="120"/>
              <w:ind w:left="360"/>
              <w:rPr>
                <w:rStyle w:val="spelle"/>
                <w:rFonts w:ascii="Times New Roman" w:hAnsi="Times New Roman"/>
                <w:sz w:val="27"/>
                <w:szCs w:val="27"/>
                <w:lang w:val="uk-UA"/>
              </w:rPr>
            </w:pPr>
          </w:p>
        </w:tc>
        <w:tc>
          <w:tcPr>
            <w:tcW w:w="236" w:type="dxa"/>
            <w:vAlign w:val="center"/>
          </w:tcPr>
          <w:p w:rsidR="00B3079A" w:rsidRPr="005D385F" w:rsidRDefault="00B3079A" w:rsidP="00B3079A">
            <w:pPr>
              <w:spacing w:before="120"/>
              <w:ind w:left="360"/>
              <w:rPr>
                <w:rStyle w:val="spelle"/>
                <w:rFonts w:ascii="Times New Roman" w:hAnsi="Times New Roman"/>
                <w:sz w:val="27"/>
                <w:szCs w:val="27"/>
                <w:lang w:val="uk-UA"/>
              </w:rPr>
            </w:pPr>
          </w:p>
        </w:tc>
      </w:tr>
      <w:tr w:rsidR="00B3079A" w:rsidRPr="005D385F" w:rsidTr="00B3079A">
        <w:tc>
          <w:tcPr>
            <w:tcW w:w="8505" w:type="dxa"/>
            <w:vAlign w:val="center"/>
          </w:tcPr>
          <w:p w:rsidR="00B3079A" w:rsidRPr="005D385F" w:rsidRDefault="00B3079A" w:rsidP="00B3079A">
            <w:pPr>
              <w:spacing w:before="120"/>
              <w:jc w:val="both"/>
              <w:rPr>
                <w:rStyle w:val="spelle"/>
                <w:rFonts w:ascii="Times New Roman" w:hAnsi="Times New Roman"/>
                <w:sz w:val="27"/>
                <w:szCs w:val="27"/>
                <w:lang w:val="uk-UA"/>
              </w:rPr>
            </w:pPr>
            <w:r w:rsidRPr="005D385F">
              <w:rPr>
                <w:rStyle w:val="spelle"/>
                <w:rFonts w:ascii="Times New Roman" w:hAnsi="Times New Roman"/>
                <w:b/>
                <w:sz w:val="27"/>
                <w:szCs w:val="27"/>
                <w:lang w:val="uk-UA"/>
              </w:rPr>
              <w:t>Додаток 3</w:t>
            </w:r>
            <w:r w:rsidRPr="005D385F">
              <w:rPr>
                <w:rStyle w:val="spelle"/>
                <w:rFonts w:ascii="Times New Roman" w:hAnsi="Times New Roman"/>
                <w:sz w:val="27"/>
                <w:szCs w:val="27"/>
                <w:lang w:val="uk-UA"/>
              </w:rPr>
              <w:t>. Напрями діяльності та заходи  Програми розвитку туризму міста Чернівців на 2021-2024 роки.</w:t>
            </w:r>
          </w:p>
        </w:tc>
        <w:tc>
          <w:tcPr>
            <w:tcW w:w="851" w:type="dxa"/>
          </w:tcPr>
          <w:p w:rsidR="00B3079A" w:rsidRPr="005D385F" w:rsidRDefault="00B3079A" w:rsidP="00B3079A">
            <w:pPr>
              <w:spacing w:before="120"/>
              <w:ind w:left="360"/>
              <w:rPr>
                <w:rStyle w:val="spelle"/>
                <w:rFonts w:ascii="Times New Roman" w:hAnsi="Times New Roman"/>
                <w:sz w:val="27"/>
                <w:szCs w:val="27"/>
                <w:lang w:val="uk-UA"/>
              </w:rPr>
            </w:pPr>
          </w:p>
        </w:tc>
        <w:tc>
          <w:tcPr>
            <w:tcW w:w="236" w:type="dxa"/>
            <w:vAlign w:val="center"/>
          </w:tcPr>
          <w:p w:rsidR="00B3079A" w:rsidRPr="005D385F" w:rsidRDefault="00B3079A" w:rsidP="00B3079A">
            <w:pPr>
              <w:spacing w:before="120"/>
              <w:ind w:left="360"/>
              <w:rPr>
                <w:rStyle w:val="spelle"/>
                <w:rFonts w:ascii="Times New Roman" w:hAnsi="Times New Roman"/>
                <w:sz w:val="27"/>
                <w:szCs w:val="27"/>
                <w:lang w:val="uk-UA"/>
              </w:rPr>
            </w:pPr>
          </w:p>
        </w:tc>
      </w:tr>
    </w:tbl>
    <w:p w:rsidR="00B3079A" w:rsidRPr="005D385F" w:rsidRDefault="00B3079A" w:rsidP="00B3079A">
      <w:pPr>
        <w:spacing w:before="120"/>
        <w:jc w:val="both"/>
        <w:rPr>
          <w:rFonts w:ascii="Times New Roman" w:hAnsi="Times New Roman"/>
          <w:sz w:val="27"/>
          <w:szCs w:val="27"/>
          <w:lang w:val="uk-UA"/>
        </w:rPr>
      </w:pPr>
    </w:p>
    <w:p w:rsidR="00B3079A" w:rsidRPr="005D385F" w:rsidRDefault="00B3079A" w:rsidP="00B3079A">
      <w:pPr>
        <w:spacing w:before="120"/>
        <w:jc w:val="both"/>
        <w:rPr>
          <w:rFonts w:ascii="Times New Roman" w:hAnsi="Times New Roman"/>
          <w:sz w:val="27"/>
          <w:szCs w:val="27"/>
          <w:lang w:val="uk-UA"/>
        </w:rPr>
      </w:pPr>
    </w:p>
    <w:p w:rsidR="00B3079A" w:rsidRPr="005D385F" w:rsidRDefault="00B3079A" w:rsidP="00B3079A">
      <w:pPr>
        <w:spacing w:before="120"/>
        <w:jc w:val="both"/>
        <w:rPr>
          <w:rFonts w:ascii="Times New Roman" w:hAnsi="Times New Roman"/>
          <w:sz w:val="27"/>
          <w:szCs w:val="27"/>
          <w:lang w:val="uk-UA"/>
        </w:rPr>
      </w:pPr>
    </w:p>
    <w:p w:rsidR="00B3079A" w:rsidRPr="005D385F" w:rsidRDefault="00B3079A" w:rsidP="00B3079A">
      <w:pPr>
        <w:spacing w:before="120"/>
        <w:jc w:val="both"/>
        <w:rPr>
          <w:rFonts w:ascii="Times New Roman" w:hAnsi="Times New Roman"/>
          <w:sz w:val="27"/>
          <w:szCs w:val="27"/>
          <w:lang w:val="uk-UA"/>
        </w:rPr>
      </w:pPr>
    </w:p>
    <w:p w:rsidR="00B3079A" w:rsidRPr="005D385F" w:rsidRDefault="00B3079A" w:rsidP="00B3079A">
      <w:pPr>
        <w:spacing w:before="120"/>
        <w:jc w:val="both"/>
        <w:rPr>
          <w:rFonts w:ascii="Times New Roman" w:hAnsi="Times New Roman"/>
          <w:sz w:val="27"/>
          <w:szCs w:val="27"/>
          <w:lang w:val="uk-UA"/>
        </w:rPr>
      </w:pPr>
    </w:p>
    <w:p w:rsidR="008A3C02" w:rsidRPr="005D385F" w:rsidRDefault="008A3C02" w:rsidP="00B3079A">
      <w:pPr>
        <w:spacing w:before="120"/>
        <w:jc w:val="both"/>
        <w:rPr>
          <w:rFonts w:ascii="Times New Roman" w:hAnsi="Times New Roman"/>
          <w:sz w:val="27"/>
          <w:szCs w:val="27"/>
          <w:lang w:val="uk-UA"/>
        </w:rPr>
      </w:pPr>
    </w:p>
    <w:p w:rsidR="008A3C02" w:rsidRPr="005D385F" w:rsidRDefault="008A3C02" w:rsidP="00B3079A">
      <w:pPr>
        <w:spacing w:before="120"/>
        <w:jc w:val="both"/>
        <w:rPr>
          <w:rFonts w:ascii="Times New Roman" w:hAnsi="Times New Roman"/>
          <w:sz w:val="27"/>
          <w:szCs w:val="27"/>
          <w:lang w:val="uk-UA"/>
        </w:rPr>
      </w:pPr>
    </w:p>
    <w:p w:rsidR="00B3079A" w:rsidRPr="005D385F" w:rsidRDefault="00B3079A" w:rsidP="00B3079A">
      <w:pPr>
        <w:spacing w:before="120"/>
        <w:jc w:val="both"/>
        <w:rPr>
          <w:rFonts w:ascii="Times New Roman" w:hAnsi="Times New Roman"/>
          <w:sz w:val="27"/>
          <w:szCs w:val="27"/>
          <w:lang w:val="uk-UA"/>
        </w:rPr>
      </w:pPr>
    </w:p>
    <w:p w:rsidR="00B3079A" w:rsidRPr="005D385F" w:rsidRDefault="00B3079A" w:rsidP="00B3079A">
      <w:pPr>
        <w:pStyle w:val="2"/>
        <w:numPr>
          <w:ilvl w:val="0"/>
          <w:numId w:val="6"/>
        </w:numPr>
        <w:shd w:val="clear" w:color="auto" w:fill="FFFFFF"/>
        <w:spacing w:after="0" w:line="240" w:lineRule="auto"/>
        <w:jc w:val="center"/>
        <w:rPr>
          <w:b/>
          <w:sz w:val="27"/>
          <w:szCs w:val="27"/>
          <w:lang w:val="uk-UA"/>
        </w:rPr>
      </w:pPr>
      <w:r w:rsidRPr="005D385F">
        <w:rPr>
          <w:b/>
          <w:sz w:val="27"/>
          <w:szCs w:val="27"/>
          <w:lang w:val="uk-UA"/>
        </w:rPr>
        <w:lastRenderedPageBreak/>
        <w:t>П А С П О Р Т</w:t>
      </w:r>
    </w:p>
    <w:p w:rsidR="005F5ED0" w:rsidRPr="005D385F" w:rsidRDefault="00B3079A" w:rsidP="00B3079A">
      <w:pPr>
        <w:pStyle w:val="2"/>
        <w:shd w:val="clear" w:color="auto" w:fill="FFFFFF"/>
        <w:spacing w:after="0" w:line="240" w:lineRule="auto"/>
        <w:ind w:left="284"/>
        <w:jc w:val="center"/>
        <w:rPr>
          <w:rStyle w:val="spelle"/>
          <w:b/>
          <w:sz w:val="27"/>
          <w:szCs w:val="27"/>
          <w:lang w:val="uk-UA"/>
        </w:rPr>
      </w:pPr>
      <w:r w:rsidRPr="005D385F">
        <w:rPr>
          <w:rStyle w:val="spelle"/>
          <w:b/>
          <w:sz w:val="27"/>
          <w:szCs w:val="27"/>
          <w:lang w:val="uk-UA"/>
        </w:rPr>
        <w:t>Програми розвитку туризму міста Чернівців</w:t>
      </w:r>
    </w:p>
    <w:p w:rsidR="00B3079A" w:rsidRPr="005D385F" w:rsidRDefault="00B3079A" w:rsidP="00B3079A">
      <w:pPr>
        <w:pStyle w:val="2"/>
        <w:shd w:val="clear" w:color="auto" w:fill="FFFFFF"/>
        <w:spacing w:after="0" w:line="240" w:lineRule="auto"/>
        <w:ind w:left="284"/>
        <w:jc w:val="center"/>
        <w:rPr>
          <w:rStyle w:val="spelle"/>
          <w:b/>
          <w:sz w:val="27"/>
          <w:szCs w:val="27"/>
          <w:lang w:val="uk-UA"/>
        </w:rPr>
      </w:pPr>
      <w:r w:rsidRPr="005D385F">
        <w:rPr>
          <w:rStyle w:val="spelle"/>
          <w:b/>
          <w:sz w:val="27"/>
          <w:szCs w:val="27"/>
          <w:lang w:val="uk-UA"/>
        </w:rPr>
        <w:t xml:space="preserve"> на 2021-2024 роки</w:t>
      </w:r>
    </w:p>
    <w:p w:rsidR="009E1260" w:rsidRPr="005D385F" w:rsidRDefault="009E1260" w:rsidP="00B3079A">
      <w:pPr>
        <w:pStyle w:val="2"/>
        <w:shd w:val="clear" w:color="auto" w:fill="FFFFFF"/>
        <w:spacing w:after="0" w:line="240" w:lineRule="auto"/>
        <w:ind w:left="284"/>
        <w:jc w:val="center"/>
        <w:rPr>
          <w:rStyle w:val="spelle"/>
          <w:b/>
          <w:sz w:val="27"/>
          <w:szCs w:val="27"/>
          <w:lang w:val="uk-UA"/>
        </w:rPr>
      </w:pPr>
    </w:p>
    <w:tbl>
      <w:tblPr>
        <w:tblW w:w="9824" w:type="dxa"/>
        <w:tblInd w:w="-318" w:type="dxa"/>
        <w:tblLayout w:type="fixed"/>
        <w:tblCellMar>
          <w:left w:w="0" w:type="dxa"/>
          <w:right w:w="0" w:type="dxa"/>
        </w:tblCellMar>
        <w:tblLook w:val="0000" w:firstRow="0" w:lastRow="0" w:firstColumn="0" w:lastColumn="0" w:noHBand="0" w:noVBand="0"/>
      </w:tblPr>
      <w:tblGrid>
        <w:gridCol w:w="568"/>
        <w:gridCol w:w="3544"/>
        <w:gridCol w:w="5712"/>
      </w:tblGrid>
      <w:tr w:rsidR="00B3079A" w:rsidRPr="005D385F" w:rsidTr="00B3079A">
        <w:trPr>
          <w:trHeight w:val="346"/>
        </w:trPr>
        <w:tc>
          <w:tcPr>
            <w:tcW w:w="5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b/>
                <w:bCs/>
                <w:lang w:val="uk-UA"/>
              </w:rPr>
            </w:pPr>
            <w:r w:rsidRPr="005D385F">
              <w:rPr>
                <w:lang w:val="uk-UA"/>
              </w:rPr>
              <w:t>1.</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bCs/>
                <w:lang w:val="uk-UA"/>
              </w:rPr>
            </w:pPr>
            <w:r w:rsidRPr="005D385F">
              <w:rPr>
                <w:b/>
                <w:lang w:val="uk-UA"/>
              </w:rPr>
              <w:t>Ініціатор розроблення Програми</w:t>
            </w:r>
          </w:p>
        </w:tc>
        <w:tc>
          <w:tcPr>
            <w:tcW w:w="57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both"/>
              <w:rPr>
                <w:b/>
                <w:bCs/>
                <w:highlight w:val="yellow"/>
                <w:lang w:val="uk-UA"/>
              </w:rPr>
            </w:pPr>
            <w:r w:rsidRPr="005D385F">
              <w:rPr>
                <w:lang w:val="uk-UA"/>
              </w:rPr>
              <w:t>Департамент розвитку Чернівецької міської ради</w:t>
            </w:r>
          </w:p>
        </w:tc>
      </w:tr>
      <w:tr w:rsidR="00B3079A" w:rsidRPr="005D385F" w:rsidTr="00B3079A">
        <w:trPr>
          <w:trHeight w:val="3020"/>
        </w:trPr>
        <w:tc>
          <w:tcPr>
            <w:tcW w:w="56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lang w:val="uk-UA"/>
              </w:rPr>
            </w:pPr>
            <w:r w:rsidRPr="005D385F">
              <w:rPr>
                <w:lang w:val="uk-UA"/>
              </w:rPr>
              <w:t>2.</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lang w:val="uk-UA"/>
              </w:rPr>
            </w:pPr>
            <w:r w:rsidRPr="005D385F">
              <w:rPr>
                <w:b/>
                <w:lang w:val="uk-UA"/>
              </w:rPr>
              <w:t>Дата, номер і назва нормативних документів</w:t>
            </w:r>
          </w:p>
        </w:tc>
        <w:tc>
          <w:tcPr>
            <w:tcW w:w="571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724649">
            <w:pPr>
              <w:pStyle w:val="2"/>
              <w:spacing w:after="0" w:line="240" w:lineRule="auto"/>
              <w:ind w:left="0"/>
              <w:jc w:val="both"/>
              <w:rPr>
                <w:lang w:val="uk-UA"/>
              </w:rPr>
            </w:pPr>
            <w:r w:rsidRPr="005D385F">
              <w:rPr>
                <w:lang w:val="uk-UA"/>
              </w:rPr>
              <w:t>Закони України «Про місцеве самоврядування в Україні», «Про державні цільові програми» та «Про туризм», розпорядження Кабінету Міністрів України від 16.03.2017р.  №168-р «Про схвалення Стратегії розвитку туризму та курортів на період до 2026 року», Інтегрована концепція розвитку міста Чернівців до 2030 року, затверджена рішенням міської ради VII скликання від 20.06.2019р. №1728, Інтегрована концепція розвитку середмістя Чернівців до 2030 року, затверджена рішенням міської ради від 25.09.2015р. № 1727, розпорядження Чернівецького міського голови від 06.05.2020р. №180-р «Про організацію розробки проєкту Програми розвитку туризму в місті Чернівцях на 2021-2024 роки»</w:t>
            </w:r>
          </w:p>
        </w:tc>
      </w:tr>
      <w:tr w:rsidR="00B3079A" w:rsidRPr="005D385F" w:rsidTr="00B3079A">
        <w:trPr>
          <w:trHeight w:val="345"/>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b/>
                <w:bCs/>
                <w:lang w:val="uk-UA"/>
              </w:rPr>
            </w:pPr>
            <w:r w:rsidRPr="005D385F">
              <w:rPr>
                <w:lang w:val="uk-UA"/>
              </w:rPr>
              <w:t>3.</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bCs/>
                <w:lang w:val="uk-UA"/>
              </w:rPr>
            </w:pPr>
            <w:r w:rsidRPr="005D385F">
              <w:rPr>
                <w:b/>
                <w:lang w:val="uk-UA"/>
              </w:rPr>
              <w:t>Розробник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both"/>
              <w:rPr>
                <w:b/>
                <w:bCs/>
                <w:highlight w:val="yellow"/>
                <w:lang w:val="uk-UA"/>
              </w:rPr>
            </w:pPr>
            <w:r w:rsidRPr="005D385F">
              <w:rPr>
                <w:lang w:val="uk-UA"/>
              </w:rPr>
              <w:t>Департамент розвитку Чернівецької міської ради</w:t>
            </w:r>
          </w:p>
        </w:tc>
      </w:tr>
      <w:tr w:rsidR="00B3079A" w:rsidRPr="005D385F" w:rsidTr="00B3079A">
        <w:trPr>
          <w:trHeight w:val="345"/>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lang w:val="uk-UA"/>
              </w:rPr>
            </w:pPr>
            <w:r w:rsidRPr="005D385F">
              <w:rPr>
                <w:lang w:val="uk-UA"/>
              </w:rPr>
              <w:t>4.</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lang w:val="uk-UA"/>
              </w:rPr>
            </w:pPr>
            <w:r w:rsidRPr="005D385F">
              <w:rPr>
                <w:b/>
                <w:lang w:val="uk-UA"/>
              </w:rPr>
              <w:t>Співрозробники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both"/>
              <w:rPr>
                <w:highlight w:val="yellow"/>
                <w:lang w:val="uk-UA"/>
              </w:rPr>
            </w:pPr>
            <w:r w:rsidRPr="005D385F">
              <w:rPr>
                <w:lang w:val="uk-UA"/>
              </w:rPr>
              <w:t xml:space="preserve">Виконавчі органи Чернівецької міської ради,  суб’єкти туристичної діяльності, громадські організації </w:t>
            </w:r>
          </w:p>
        </w:tc>
      </w:tr>
      <w:tr w:rsidR="00B3079A" w:rsidRPr="005D385F" w:rsidTr="00B3079A">
        <w:trPr>
          <w:trHeight w:val="323"/>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b/>
                <w:bCs/>
                <w:lang w:val="uk-UA"/>
              </w:rPr>
            </w:pPr>
            <w:r w:rsidRPr="005D385F">
              <w:rPr>
                <w:lang w:val="uk-UA"/>
              </w:rPr>
              <w:t>5.</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bCs/>
                <w:lang w:val="uk-UA"/>
              </w:rPr>
            </w:pPr>
            <w:r w:rsidRPr="005D385F">
              <w:rPr>
                <w:b/>
                <w:lang w:val="uk-UA"/>
              </w:rPr>
              <w:t>Відповідальний виконавець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spacing w:line="240" w:lineRule="auto"/>
              <w:jc w:val="both"/>
              <w:rPr>
                <w:rFonts w:ascii="Times New Roman" w:hAnsi="Times New Roman"/>
                <w:b/>
                <w:bCs/>
                <w:sz w:val="24"/>
                <w:szCs w:val="24"/>
                <w:lang w:val="uk-UA"/>
              </w:rPr>
            </w:pPr>
            <w:r w:rsidRPr="005D385F">
              <w:rPr>
                <w:rFonts w:ascii="Times New Roman" w:hAnsi="Times New Roman"/>
                <w:sz w:val="24"/>
                <w:szCs w:val="24"/>
                <w:lang w:val="uk-UA"/>
              </w:rPr>
              <w:t xml:space="preserve">Департамент розвитку Чернівецької міської ради </w:t>
            </w:r>
          </w:p>
        </w:tc>
      </w:tr>
      <w:tr w:rsidR="00B3079A" w:rsidRPr="005D385F" w:rsidTr="00B3079A">
        <w:trPr>
          <w:trHeight w:val="348"/>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b/>
                <w:bCs/>
                <w:lang w:val="uk-UA"/>
              </w:rPr>
            </w:pPr>
            <w:r w:rsidRPr="005D385F">
              <w:rPr>
                <w:lang w:val="uk-UA"/>
              </w:rPr>
              <w:t>6.</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lang w:val="uk-UA"/>
              </w:rPr>
            </w:pPr>
            <w:r w:rsidRPr="005D385F">
              <w:rPr>
                <w:b/>
                <w:lang w:val="uk-UA"/>
              </w:rPr>
              <w:t>Учасники Програми (співвиконавці)</w:t>
            </w:r>
          </w:p>
          <w:p w:rsidR="00B3079A" w:rsidRPr="005D385F" w:rsidRDefault="00B3079A" w:rsidP="00B3079A">
            <w:pPr>
              <w:pStyle w:val="2"/>
              <w:spacing w:after="0" w:line="240" w:lineRule="auto"/>
              <w:ind w:left="72"/>
              <w:jc w:val="both"/>
              <w:rPr>
                <w:b/>
                <w:lang w:val="uk-UA"/>
              </w:rPr>
            </w:pPr>
          </w:p>
          <w:p w:rsidR="00B3079A" w:rsidRPr="005D385F" w:rsidRDefault="00B3079A" w:rsidP="00B3079A">
            <w:pPr>
              <w:pStyle w:val="2"/>
              <w:spacing w:after="0" w:line="240" w:lineRule="auto"/>
              <w:ind w:left="72"/>
              <w:jc w:val="both"/>
              <w:rPr>
                <w:b/>
                <w:bCs/>
                <w:lang w:val="uk-UA"/>
              </w:rPr>
            </w:pP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both"/>
              <w:rPr>
                <w:bCs/>
                <w:lang w:val="uk-UA"/>
              </w:rPr>
            </w:pPr>
            <w:r w:rsidRPr="005D385F">
              <w:rPr>
                <w:lang w:val="uk-UA"/>
              </w:rPr>
              <w:t>Департамент житлово-комунального господарства Чернівецької міської ради,  департамент містобудівного комплексу та земельних відносин Чернівецької міської ради, управління культури Чернівецької</w:t>
            </w:r>
            <w:r w:rsidRPr="005D385F">
              <w:rPr>
                <w:color w:val="FF0000"/>
                <w:lang w:val="uk-UA"/>
              </w:rPr>
              <w:t xml:space="preserve"> </w:t>
            </w:r>
            <w:r w:rsidRPr="005D385F">
              <w:rPr>
                <w:lang w:val="uk-UA"/>
              </w:rPr>
              <w:t xml:space="preserve">міської ради, відділ охорони культурної спадщини Чернівецької міської ради, відділ економічного розвитку громади при виконавчому комітеті Чернівецької міської ради, відділ   міжнародних відносин Чернівецької міської ради, управління по фізичній культурі та спорту Чернівецької міської ради, відділ сім’ї та молоді Чернівецької міської ради, відділ інформації та зв’язків з громадськістю Чернівецької міської ради, ГС «Регіональна туристична організація «Гостинна Буковина», Асоціація працівників туристичної сфери Чернівецької області «Туристична Буковина»,  ГО «Асоціація готельєрів міста Чернівців», Асоціація працівників туристичного супроводу Буковини, Чернівецький торговельно-економічний інститут Київського національного торговельно-економічного університету, Чернівецький національний університет </w:t>
            </w:r>
            <w:r w:rsidR="008A3C02" w:rsidRPr="005D385F">
              <w:rPr>
                <w:lang w:val="uk-UA"/>
              </w:rPr>
              <w:t>ім.</w:t>
            </w:r>
            <w:r w:rsidRPr="005D385F">
              <w:rPr>
                <w:lang w:val="uk-UA"/>
              </w:rPr>
              <w:t>Юрія Федьковича</w:t>
            </w:r>
          </w:p>
        </w:tc>
      </w:tr>
      <w:tr w:rsidR="00B3079A" w:rsidRPr="005D385F" w:rsidTr="00B3079A">
        <w:trPr>
          <w:trHeight w:val="368"/>
        </w:trPr>
        <w:tc>
          <w:tcPr>
            <w:tcW w:w="5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b/>
                <w:bCs/>
                <w:lang w:val="uk-UA"/>
              </w:rPr>
            </w:pPr>
            <w:r w:rsidRPr="005D385F">
              <w:rPr>
                <w:lang w:val="uk-UA"/>
              </w:rPr>
              <w:t>7.</w:t>
            </w:r>
          </w:p>
        </w:tc>
        <w:tc>
          <w:tcPr>
            <w:tcW w:w="354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b/>
                <w:bCs/>
                <w:lang w:val="uk-UA"/>
              </w:rPr>
            </w:pPr>
            <w:r w:rsidRPr="005D385F">
              <w:rPr>
                <w:b/>
                <w:lang w:val="uk-UA"/>
              </w:rPr>
              <w:t>Термін реалізації Програми</w:t>
            </w:r>
          </w:p>
        </w:tc>
        <w:tc>
          <w:tcPr>
            <w:tcW w:w="571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B3079A" w:rsidRPr="005D385F" w:rsidRDefault="00B3079A" w:rsidP="00B3079A">
            <w:pPr>
              <w:pStyle w:val="2"/>
              <w:spacing w:after="0" w:line="240" w:lineRule="auto"/>
              <w:ind w:left="0"/>
              <w:jc w:val="center"/>
              <w:rPr>
                <w:bCs/>
                <w:lang w:val="uk-UA"/>
              </w:rPr>
            </w:pPr>
            <w:r w:rsidRPr="005D385F">
              <w:rPr>
                <w:bCs/>
                <w:lang w:val="uk-UA"/>
              </w:rPr>
              <w:t>2021 – 2024 роки</w:t>
            </w:r>
          </w:p>
        </w:tc>
      </w:tr>
      <w:tr w:rsidR="00B3079A" w:rsidRPr="005D385F" w:rsidTr="00B3079A">
        <w:trPr>
          <w:trHeight w:val="344"/>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lang w:val="uk-UA"/>
              </w:rPr>
            </w:pPr>
            <w:r w:rsidRPr="005D385F">
              <w:rPr>
                <w:lang w:val="uk-UA"/>
              </w:rPr>
              <w:lastRenderedPageBreak/>
              <w:t>8.</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72"/>
              <w:jc w:val="both"/>
              <w:rPr>
                <w:lang w:val="uk-UA"/>
              </w:rPr>
            </w:pPr>
            <w:r w:rsidRPr="005D385F">
              <w:rPr>
                <w:b/>
                <w:lang w:val="uk-UA"/>
              </w:rPr>
              <w:t xml:space="preserve">Загальний обсяг фінансових ресурсів, необхідних для реалізації Програми, всього, </w:t>
            </w:r>
            <w:r w:rsidRPr="005D385F">
              <w:rPr>
                <w:lang w:val="uk-UA"/>
              </w:rPr>
              <w:t>у тому числі</w:t>
            </w:r>
            <w:r w:rsidRPr="005D385F">
              <w:rPr>
                <w:spacing w:val="-6"/>
                <w:lang w:val="uk-UA"/>
              </w:rPr>
              <w:t>:</w:t>
            </w:r>
          </w:p>
        </w:tc>
        <w:tc>
          <w:tcPr>
            <w:tcW w:w="571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079A" w:rsidRPr="005D385F" w:rsidRDefault="00B3079A" w:rsidP="00B3079A">
            <w:pPr>
              <w:pStyle w:val="2"/>
              <w:spacing w:after="0" w:line="240" w:lineRule="auto"/>
              <w:ind w:left="0"/>
              <w:jc w:val="center"/>
              <w:rPr>
                <w:bCs/>
                <w:lang w:val="uk-UA"/>
              </w:rPr>
            </w:pPr>
            <w:r w:rsidRPr="005D385F">
              <w:rPr>
                <w:b/>
                <w:lang w:val="uk-UA"/>
              </w:rPr>
              <w:t xml:space="preserve">8898,0 </w:t>
            </w:r>
            <w:r w:rsidRPr="005D385F">
              <w:rPr>
                <w:lang w:val="uk-UA"/>
              </w:rPr>
              <w:t>тис.грн.</w:t>
            </w:r>
          </w:p>
        </w:tc>
      </w:tr>
      <w:tr w:rsidR="00B3079A" w:rsidRPr="005D385F" w:rsidTr="00B3079A">
        <w:trPr>
          <w:trHeight w:val="351"/>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b/>
                <w:bCs/>
                <w:lang w:val="uk-UA"/>
              </w:rPr>
            </w:pPr>
            <w:r w:rsidRPr="005D385F">
              <w:rPr>
                <w:lang w:val="uk-UA"/>
              </w:rPr>
              <w:t>8.1</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3079A" w:rsidRPr="00CF33DF" w:rsidRDefault="00B3079A" w:rsidP="00546199">
            <w:pPr>
              <w:pStyle w:val="2"/>
              <w:spacing w:after="0" w:line="240" w:lineRule="auto"/>
              <w:ind w:left="0"/>
              <w:jc w:val="both"/>
              <w:rPr>
                <w:bCs/>
                <w:lang w:val="uk-UA"/>
              </w:rPr>
            </w:pPr>
            <w:r w:rsidRPr="00CF33DF">
              <w:rPr>
                <w:lang w:val="uk-UA"/>
              </w:rPr>
              <w:t>- коштів</w:t>
            </w:r>
            <w:r w:rsidR="00961A4F" w:rsidRPr="00CF33DF">
              <w:rPr>
                <w:lang w:val="uk-UA"/>
              </w:rPr>
              <w:t xml:space="preserve"> </w:t>
            </w:r>
            <w:r w:rsidR="00CF33DF" w:rsidRPr="00CF33DF">
              <w:rPr>
                <w:lang w:val="uk-UA"/>
              </w:rPr>
              <w:t xml:space="preserve"> </w:t>
            </w:r>
            <w:r w:rsidR="00961A4F" w:rsidRPr="00CF33DF">
              <w:rPr>
                <w:lang w:val="uk-UA"/>
              </w:rPr>
              <w:t>бюджету Чернівецької міської територіальної громади</w:t>
            </w:r>
            <w:r w:rsidRPr="00CF33DF">
              <w:rPr>
                <w:lang w:val="uk-UA"/>
              </w:rPr>
              <w:t>;</w:t>
            </w:r>
          </w:p>
        </w:tc>
        <w:tc>
          <w:tcPr>
            <w:tcW w:w="571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079A" w:rsidRPr="005D385F" w:rsidRDefault="00B3079A" w:rsidP="00B3079A">
            <w:pPr>
              <w:spacing w:after="0" w:line="240" w:lineRule="auto"/>
              <w:jc w:val="center"/>
              <w:rPr>
                <w:rFonts w:ascii="Times New Roman" w:hAnsi="Times New Roman"/>
                <w:bCs/>
                <w:sz w:val="24"/>
                <w:szCs w:val="24"/>
                <w:lang w:val="uk-UA"/>
              </w:rPr>
            </w:pPr>
            <w:r w:rsidRPr="005D385F">
              <w:rPr>
                <w:rFonts w:ascii="Times New Roman" w:hAnsi="Times New Roman"/>
                <w:b/>
                <w:sz w:val="24"/>
                <w:szCs w:val="24"/>
                <w:lang w:val="uk-UA"/>
              </w:rPr>
              <w:t xml:space="preserve">8898,0 </w:t>
            </w:r>
            <w:r w:rsidRPr="005D385F">
              <w:rPr>
                <w:rFonts w:ascii="Times New Roman" w:hAnsi="Times New Roman"/>
                <w:sz w:val="24"/>
                <w:szCs w:val="24"/>
                <w:lang w:val="uk-UA"/>
              </w:rPr>
              <w:t>тис.грн.</w:t>
            </w:r>
          </w:p>
        </w:tc>
      </w:tr>
      <w:tr w:rsidR="00B3079A" w:rsidRPr="005D385F" w:rsidTr="00B3079A">
        <w:trPr>
          <w:trHeight w:val="321"/>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jc w:val="center"/>
              <w:rPr>
                <w:lang w:val="uk-UA"/>
              </w:rPr>
            </w:pPr>
            <w:r w:rsidRPr="005D385F">
              <w:rPr>
                <w:lang w:val="uk-UA"/>
              </w:rPr>
              <w:t>8.2</w:t>
            </w:r>
          </w:p>
        </w:tc>
        <w:tc>
          <w:tcPr>
            <w:tcW w:w="35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B3079A" w:rsidRPr="005D385F" w:rsidRDefault="00B3079A" w:rsidP="00B3079A">
            <w:pPr>
              <w:pStyle w:val="2"/>
              <w:spacing w:after="0" w:line="240" w:lineRule="auto"/>
              <w:ind w:left="0"/>
              <w:rPr>
                <w:lang w:val="uk-UA"/>
              </w:rPr>
            </w:pPr>
            <w:r w:rsidRPr="005D385F">
              <w:rPr>
                <w:lang w:val="uk-UA"/>
              </w:rPr>
              <w:t>- коштів інших джерел</w:t>
            </w:r>
          </w:p>
        </w:tc>
        <w:tc>
          <w:tcPr>
            <w:tcW w:w="571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B3079A" w:rsidRPr="005D385F" w:rsidRDefault="00B3079A" w:rsidP="00B3079A">
            <w:pPr>
              <w:spacing w:after="0" w:line="240" w:lineRule="auto"/>
              <w:jc w:val="center"/>
              <w:rPr>
                <w:rFonts w:ascii="Times New Roman" w:hAnsi="Times New Roman"/>
                <w:sz w:val="24"/>
                <w:szCs w:val="24"/>
                <w:highlight w:val="yellow"/>
                <w:lang w:val="uk-UA"/>
              </w:rPr>
            </w:pPr>
            <w:r w:rsidRPr="005D385F">
              <w:rPr>
                <w:rFonts w:ascii="Times New Roman" w:hAnsi="Times New Roman"/>
                <w:sz w:val="24"/>
                <w:szCs w:val="24"/>
                <w:lang w:val="uk-UA"/>
              </w:rPr>
              <w:t>в межах залучених коштів</w:t>
            </w:r>
          </w:p>
        </w:tc>
      </w:tr>
    </w:tbl>
    <w:p w:rsidR="00B3079A" w:rsidRPr="005D385F" w:rsidRDefault="00B3079A" w:rsidP="00B3079A">
      <w:pPr>
        <w:spacing w:after="0" w:line="240" w:lineRule="auto"/>
        <w:ind w:firstLine="709"/>
        <w:jc w:val="center"/>
        <w:rPr>
          <w:rFonts w:ascii="Times New Roman" w:hAnsi="Times New Roman"/>
          <w:b/>
          <w:sz w:val="24"/>
          <w:szCs w:val="24"/>
          <w:lang w:val="uk-UA"/>
        </w:rPr>
      </w:pPr>
    </w:p>
    <w:p w:rsidR="00B3079A" w:rsidRPr="005D385F" w:rsidRDefault="00B3079A" w:rsidP="00B3079A">
      <w:pPr>
        <w:spacing w:after="0" w:line="240" w:lineRule="auto"/>
        <w:ind w:firstLine="567"/>
        <w:jc w:val="both"/>
        <w:rPr>
          <w:rFonts w:ascii="Times New Roman" w:hAnsi="Times New Roman"/>
          <w:sz w:val="27"/>
          <w:szCs w:val="27"/>
          <w:lang w:val="uk-UA"/>
        </w:rPr>
      </w:pPr>
    </w:p>
    <w:p w:rsidR="00B3079A" w:rsidRPr="005D385F" w:rsidRDefault="008A3C02" w:rsidP="00B3079A">
      <w:pPr>
        <w:spacing w:after="0" w:line="240" w:lineRule="auto"/>
        <w:ind w:firstLine="709"/>
        <w:jc w:val="center"/>
        <w:rPr>
          <w:rFonts w:ascii="Times New Roman" w:hAnsi="Times New Roman"/>
          <w:b/>
          <w:sz w:val="27"/>
          <w:szCs w:val="27"/>
          <w:lang w:val="uk-UA"/>
        </w:rPr>
      </w:pPr>
      <w:r w:rsidRPr="005D385F">
        <w:rPr>
          <w:rFonts w:ascii="Times New Roman" w:hAnsi="Times New Roman"/>
          <w:b/>
          <w:sz w:val="27"/>
          <w:szCs w:val="27"/>
          <w:lang w:val="uk-UA"/>
        </w:rPr>
        <w:t>2</w:t>
      </w:r>
      <w:r w:rsidR="00B3079A" w:rsidRPr="005D385F">
        <w:rPr>
          <w:rFonts w:ascii="Times New Roman" w:hAnsi="Times New Roman"/>
          <w:b/>
          <w:sz w:val="27"/>
          <w:szCs w:val="27"/>
          <w:lang w:val="uk-UA"/>
        </w:rPr>
        <w:t>. Визначення проблеми,  на розв’язання якої спрямована Програма</w:t>
      </w:r>
    </w:p>
    <w:p w:rsidR="00B3079A" w:rsidRPr="005D385F" w:rsidRDefault="00B3079A" w:rsidP="00B3079A">
      <w:pPr>
        <w:spacing w:after="0" w:line="240" w:lineRule="auto"/>
        <w:ind w:firstLine="709"/>
        <w:jc w:val="both"/>
        <w:rPr>
          <w:rFonts w:ascii="Times New Roman" w:hAnsi="Times New Roman"/>
          <w:sz w:val="20"/>
          <w:szCs w:val="20"/>
          <w:shd w:val="clear" w:color="auto" w:fill="FCF0E4"/>
          <w:lang w:val="uk-UA"/>
        </w:rPr>
      </w:pPr>
    </w:p>
    <w:p w:rsidR="00B3079A" w:rsidRPr="005D385F" w:rsidRDefault="00B3079A" w:rsidP="00B3079A">
      <w:pPr>
        <w:pStyle w:val="a4"/>
        <w:shd w:val="clear" w:color="auto" w:fill="FFFFFF"/>
        <w:spacing w:before="0" w:beforeAutospacing="0" w:after="0" w:afterAutospacing="0"/>
        <w:ind w:firstLine="567"/>
        <w:jc w:val="both"/>
        <w:textAlignment w:val="baseline"/>
        <w:rPr>
          <w:rStyle w:val="ms-rtethemeforecolor-2-5"/>
          <w:bCs/>
          <w:sz w:val="27"/>
          <w:szCs w:val="27"/>
          <w:lang w:val="uk-UA"/>
        </w:rPr>
      </w:pPr>
      <w:r w:rsidRPr="005D385F">
        <w:rPr>
          <w:rStyle w:val="ms-rtethemeforecolor-2-5"/>
          <w:bCs/>
          <w:sz w:val="27"/>
          <w:szCs w:val="27"/>
          <w:lang w:val="uk-UA"/>
        </w:rPr>
        <w:t xml:space="preserve">Туризм упродовж тривалого часу є справжнім глобальним ресурсом для економічного росту та розвитку держави. Серед структурних елементів світового ринку послуг важливе місце займає туризм як багатостороннє явище, що поєднує економічні, соціальні, культурні, екологічні аспекти та має невичерпний потенціал для постійного прогресу, тісно взаємодіє з багатьма галузями економіки. </w:t>
      </w:r>
    </w:p>
    <w:p w:rsidR="00B3079A" w:rsidRPr="005D385F" w:rsidRDefault="00B3079A" w:rsidP="00B3079A">
      <w:pPr>
        <w:pStyle w:val="a4"/>
        <w:shd w:val="clear" w:color="auto" w:fill="FFFFFF"/>
        <w:spacing w:before="0" w:beforeAutospacing="0" w:after="0" w:afterAutospacing="0"/>
        <w:ind w:firstLine="567"/>
        <w:jc w:val="both"/>
        <w:textAlignment w:val="baseline"/>
        <w:rPr>
          <w:sz w:val="23"/>
          <w:szCs w:val="23"/>
          <w:lang w:val="uk-UA"/>
        </w:rPr>
      </w:pPr>
      <w:r w:rsidRPr="005D385F">
        <w:rPr>
          <w:rStyle w:val="ms-rtethemeforecolor-2-5"/>
          <w:bCs/>
          <w:sz w:val="27"/>
          <w:szCs w:val="27"/>
          <w:lang w:val="uk-UA"/>
        </w:rPr>
        <w:t xml:space="preserve">Разом з цим, в 2020 році пандемія </w:t>
      </w:r>
      <w:r w:rsidRPr="005D385F">
        <w:rPr>
          <w:sz w:val="27"/>
          <w:szCs w:val="27"/>
          <w:lang w:val="uk-UA"/>
        </w:rPr>
        <w:t>COVID-19 сильно вплинула на туристичну галузь і призвела до колосальних збитків.</w:t>
      </w:r>
      <w:r w:rsidRPr="005D385F">
        <w:rPr>
          <w:rStyle w:val="a3"/>
          <w:sz w:val="27"/>
          <w:szCs w:val="27"/>
          <w:bdr w:val="none" w:sz="0" w:space="0" w:color="auto" w:frame="1"/>
          <w:lang w:val="uk-UA"/>
        </w:rPr>
        <w:t xml:space="preserve"> </w:t>
      </w:r>
      <w:r w:rsidRPr="005D385F">
        <w:rPr>
          <w:rFonts w:eastAsia="Times New Roman"/>
          <w:iCs/>
          <w:sz w:val="27"/>
          <w:szCs w:val="27"/>
          <w:bdr w:val="none" w:sz="0" w:space="0" w:color="auto" w:frame="1"/>
          <w:lang w:val="uk-UA" w:eastAsia="uk-UA"/>
        </w:rPr>
        <w:t xml:space="preserve">Всесвітня туристична організація ООН (UNWTO) назвала туризм найбільше постраждалою галуззю через коронавірус. </w:t>
      </w:r>
      <w:r w:rsidRPr="005D385F">
        <w:rPr>
          <w:iCs/>
          <w:sz w:val="27"/>
          <w:szCs w:val="27"/>
          <w:bdr w:val="none" w:sz="0" w:space="0" w:color="auto" w:frame="1"/>
          <w:lang w:val="uk-UA" w:eastAsia="uk-UA"/>
        </w:rPr>
        <w:t>Збитки світової туристичної галузі через спалах коронавірусу за підсумками 2020 року </w:t>
      </w:r>
      <w:hyperlink r:id="rId8" w:history="1">
        <w:r w:rsidRPr="005D385F">
          <w:rPr>
            <w:iCs/>
            <w:sz w:val="27"/>
            <w:szCs w:val="27"/>
            <w:bdr w:val="none" w:sz="0" w:space="0" w:color="auto" w:frame="1"/>
            <w:lang w:val="uk-UA" w:eastAsia="uk-UA"/>
          </w:rPr>
          <w:t>можуть зрости</w:t>
        </w:r>
      </w:hyperlink>
      <w:r w:rsidRPr="005D385F">
        <w:rPr>
          <w:iCs/>
          <w:sz w:val="27"/>
          <w:szCs w:val="27"/>
          <w:bdr w:val="none" w:sz="0" w:space="0" w:color="auto" w:frame="1"/>
          <w:lang w:val="uk-UA" w:eastAsia="uk-UA"/>
        </w:rPr>
        <w:t> до 1 трлн.дол.США.</w:t>
      </w:r>
      <w:r w:rsidRPr="005D385F">
        <w:rPr>
          <w:sz w:val="27"/>
          <w:szCs w:val="27"/>
          <w:lang w:val="uk-UA"/>
        </w:rPr>
        <w:t xml:space="preserve"> Уряд України оцінює втрати імпорту та експорту туристичних послуг від пандемії коронавірусу COVID-19 в обсязі           1,5 млрд.дол.СЩА</w:t>
      </w:r>
      <w:r w:rsidRPr="005D385F">
        <w:rPr>
          <w:sz w:val="23"/>
          <w:szCs w:val="23"/>
          <w:lang w:val="uk-UA"/>
        </w:rPr>
        <w:t>.</w:t>
      </w:r>
    </w:p>
    <w:p w:rsidR="00B3079A" w:rsidRPr="005D385F" w:rsidRDefault="00B3079A" w:rsidP="00B3079A">
      <w:pPr>
        <w:pStyle w:val="a4"/>
        <w:shd w:val="clear" w:color="auto" w:fill="FFFFFF"/>
        <w:spacing w:before="0" w:beforeAutospacing="0" w:after="0" w:afterAutospacing="0"/>
        <w:ind w:firstLine="567"/>
        <w:jc w:val="both"/>
        <w:textAlignment w:val="baseline"/>
        <w:rPr>
          <w:sz w:val="27"/>
          <w:szCs w:val="27"/>
          <w:lang w:val="uk-UA"/>
        </w:rPr>
      </w:pPr>
      <w:r w:rsidRPr="005D385F">
        <w:rPr>
          <w:sz w:val="27"/>
          <w:szCs w:val="27"/>
          <w:shd w:val="clear" w:color="auto" w:fill="FFFFFF"/>
          <w:lang w:val="uk-UA"/>
        </w:rPr>
        <w:t xml:space="preserve">Туризм для Чернівців є дуже важливий, адже в цій галузі задіяна значна частина працездатного населення міста. </w:t>
      </w:r>
      <w:r w:rsidRPr="005D385F">
        <w:rPr>
          <w:rStyle w:val="ms-rtethemeforecolor-2-5"/>
          <w:bCs/>
          <w:sz w:val="27"/>
          <w:szCs w:val="27"/>
          <w:lang w:val="uk-UA"/>
        </w:rPr>
        <w:t xml:space="preserve">Потенціал туристичної діяльності у Чернівців є досить високим, для його повної реалізації необхідне залучення та використання значних ресурсів. </w:t>
      </w:r>
      <w:r w:rsidRPr="005D385F">
        <w:rPr>
          <w:sz w:val="27"/>
          <w:szCs w:val="27"/>
          <w:lang w:val="uk-UA"/>
        </w:rPr>
        <w:t xml:space="preserve">Зібраний на території міста комплекс природних, історичних, культурних та архітектурних цінностей формує вагомі передумови для розвитку туристичної галузі, зокрема: особливість економіко-географічного розташування міста, в тому числі наближеність до кордону, наявність потужних туристичних ресурсів, а саме: </w:t>
      </w:r>
      <w:r w:rsidRPr="005D385F">
        <w:rPr>
          <w:rStyle w:val="FontStyle12"/>
          <w:sz w:val="27"/>
          <w:szCs w:val="27"/>
          <w:lang w:val="uk-UA" w:eastAsia="uk-UA"/>
        </w:rPr>
        <w:t>755</w:t>
      </w:r>
      <w:r w:rsidRPr="005D385F">
        <w:rPr>
          <w:sz w:val="27"/>
          <w:szCs w:val="27"/>
          <w:lang w:val="uk-UA"/>
        </w:rPr>
        <w:t xml:space="preserve"> пам’яток історико-культурної спадщини національного та  місцевого значення, в тому числі, </w:t>
      </w:r>
      <w:r w:rsidRPr="005D385F">
        <w:rPr>
          <w:rStyle w:val="FontStyle12"/>
          <w:sz w:val="27"/>
          <w:szCs w:val="27"/>
          <w:lang w:val="uk-UA" w:eastAsia="uk-UA"/>
        </w:rPr>
        <w:t xml:space="preserve">об’єкта світової спадщини ЮНЕСКО, </w:t>
      </w:r>
      <w:r w:rsidRPr="005D385F">
        <w:rPr>
          <w:sz w:val="27"/>
          <w:szCs w:val="27"/>
          <w:lang w:val="uk-UA"/>
        </w:rPr>
        <w:t xml:space="preserve">79 культових споруд, 12 музеїв та 10 картинних галерей, 9 пам’яток садово-паркового мистецтва, 2 ботанічних сади, більше 500 закладів ресторанного господарства тощо. </w:t>
      </w:r>
    </w:p>
    <w:p w:rsidR="00B3079A" w:rsidRPr="005D385F" w:rsidRDefault="00B3079A" w:rsidP="00B3079A">
      <w:pPr>
        <w:tabs>
          <w:tab w:val="left" w:pos="3686"/>
          <w:tab w:val="left" w:pos="7088"/>
          <w:tab w:val="left" w:pos="7513"/>
        </w:tabs>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За оперативними даними моніторингу закладів з тимчасового проживання осіб</w:t>
      </w:r>
      <w:r w:rsidR="007F1D76" w:rsidRPr="005D385F">
        <w:rPr>
          <w:rFonts w:ascii="Times New Roman" w:hAnsi="Times New Roman"/>
          <w:sz w:val="27"/>
          <w:szCs w:val="27"/>
          <w:lang w:val="uk-UA"/>
        </w:rPr>
        <w:t>,</w:t>
      </w:r>
      <w:r w:rsidRPr="005D385F">
        <w:rPr>
          <w:rFonts w:ascii="Times New Roman" w:hAnsi="Times New Roman"/>
          <w:sz w:val="27"/>
          <w:szCs w:val="27"/>
          <w:lang w:val="uk-UA"/>
        </w:rPr>
        <w:t xml:space="preserve"> станом на 01.07.2020р. в місті функціонує 61 заклад (готелі, хостели, апартаменти) </w:t>
      </w:r>
      <w:r w:rsidRPr="005D385F">
        <w:rPr>
          <w:rStyle w:val="FontStyle12"/>
          <w:rFonts w:eastAsia="Calibri"/>
          <w:sz w:val="27"/>
          <w:szCs w:val="27"/>
          <w:lang w:val="uk-UA" w:eastAsia="uk-UA"/>
        </w:rPr>
        <w:t xml:space="preserve">із загальним номерним фондом у </w:t>
      </w:r>
      <w:r w:rsidRPr="005D385F">
        <w:rPr>
          <w:rFonts w:ascii="Times New Roman" w:hAnsi="Times New Roman"/>
          <w:sz w:val="27"/>
          <w:szCs w:val="27"/>
          <w:lang w:val="uk-UA"/>
        </w:rPr>
        <w:t>997 номерів, розрахованих на 2272 місця, які фактично пропонують свої послуги шляхом розміщення в мережі Інтернет відповідної інформації про умови розміщення та вартість послуг. У 2020 році розпочали свою роботу 2 нових  готелі:  «Іліт» на 8 номерів  та «Міраж» на 12 номерів.</w:t>
      </w:r>
    </w:p>
    <w:p w:rsidR="00B3079A" w:rsidRPr="005D385F" w:rsidRDefault="00B3079A" w:rsidP="00B3079A">
      <w:pPr>
        <w:spacing w:after="0" w:line="240" w:lineRule="auto"/>
        <w:ind w:firstLine="567"/>
        <w:jc w:val="both"/>
        <w:rPr>
          <w:rStyle w:val="FontStyle12"/>
          <w:rFonts w:eastAsia="Calibri"/>
          <w:lang w:val="uk-UA" w:eastAsia="uk-UA"/>
        </w:rPr>
      </w:pPr>
      <w:r w:rsidRPr="005D385F">
        <w:rPr>
          <w:rFonts w:ascii="Times New Roman" w:hAnsi="Times New Roman"/>
          <w:sz w:val="27"/>
          <w:szCs w:val="27"/>
          <w:lang w:val="uk-UA"/>
        </w:rPr>
        <w:t xml:space="preserve"> Не</w:t>
      </w:r>
      <w:r w:rsidR="007F1D76" w:rsidRPr="005D385F">
        <w:rPr>
          <w:rFonts w:ascii="Times New Roman" w:hAnsi="Times New Roman"/>
          <w:sz w:val="27"/>
          <w:szCs w:val="27"/>
          <w:lang w:val="uk-UA"/>
        </w:rPr>
        <w:t xml:space="preserve"> </w:t>
      </w:r>
      <w:r w:rsidRPr="005D385F">
        <w:rPr>
          <w:rFonts w:ascii="Times New Roman" w:hAnsi="Times New Roman"/>
          <w:sz w:val="27"/>
          <w:szCs w:val="27"/>
          <w:lang w:val="uk-UA"/>
        </w:rPr>
        <w:t xml:space="preserve">зважаючи на важку  економічну ситуацію, через </w:t>
      </w:r>
      <w:r w:rsidRPr="005D385F">
        <w:rPr>
          <w:rFonts w:ascii="Times New Roman" w:hAnsi="Times New Roman"/>
          <w:color w:val="3E3E3E"/>
          <w:sz w:val="27"/>
          <w:szCs w:val="27"/>
          <w:shd w:val="clear" w:color="auto" w:fill="FFFFFF"/>
          <w:lang w:val="uk-UA"/>
        </w:rPr>
        <w:t> </w:t>
      </w:r>
      <w:r w:rsidRPr="005D385F">
        <w:rPr>
          <w:rFonts w:ascii="Times New Roman" w:hAnsi="Times New Roman"/>
          <w:sz w:val="27"/>
          <w:szCs w:val="27"/>
          <w:lang w:val="uk-UA"/>
        </w:rPr>
        <w:t xml:space="preserve">пандемію COVID-19,  у            I півріччі  2020 </w:t>
      </w:r>
      <w:r w:rsidRPr="005D385F">
        <w:rPr>
          <w:rStyle w:val="FontStyle12"/>
          <w:rFonts w:eastAsia="Calibri"/>
          <w:sz w:val="27"/>
          <w:szCs w:val="27"/>
          <w:lang w:val="uk-UA" w:eastAsia="uk-UA"/>
        </w:rPr>
        <w:t xml:space="preserve">року  </w:t>
      </w:r>
      <w:r w:rsidRPr="005D385F">
        <w:rPr>
          <w:rFonts w:ascii="Times New Roman" w:hAnsi="Times New Roman"/>
          <w:sz w:val="27"/>
          <w:szCs w:val="27"/>
          <w:lang w:val="uk-UA"/>
        </w:rPr>
        <w:t xml:space="preserve">спостерігається позитивна динаміка надходжень туристичного збору до міського бюджету. За січень-червень 2020 року обсяг надходжень склав </w:t>
      </w:r>
      <w:r w:rsidRPr="005D385F">
        <w:rPr>
          <w:rStyle w:val="FontStyle12"/>
          <w:rFonts w:eastAsia="Calibri"/>
          <w:sz w:val="27"/>
          <w:szCs w:val="27"/>
          <w:lang w:val="uk-UA" w:eastAsia="uk-UA"/>
        </w:rPr>
        <w:t xml:space="preserve">311,5 тис.грн., що на 21,7% більше у порівнянні з аналогічним періодом минулого року. </w:t>
      </w:r>
    </w:p>
    <w:p w:rsidR="00B3079A" w:rsidRPr="005D385F" w:rsidRDefault="00B3079A" w:rsidP="00B3079A">
      <w:pPr>
        <w:pStyle w:val="aa"/>
        <w:ind w:firstLine="567"/>
        <w:jc w:val="both"/>
        <w:rPr>
          <w:rFonts w:ascii="Times New Roman" w:hAnsi="Times New Roman"/>
          <w:sz w:val="27"/>
          <w:szCs w:val="27"/>
          <w:lang w:val="uk-UA"/>
        </w:rPr>
      </w:pPr>
      <w:r w:rsidRPr="005D385F">
        <w:rPr>
          <w:rFonts w:ascii="Times New Roman" w:hAnsi="Times New Roman"/>
          <w:sz w:val="27"/>
          <w:szCs w:val="27"/>
          <w:lang w:val="uk-UA"/>
        </w:rPr>
        <w:lastRenderedPageBreak/>
        <w:t xml:space="preserve">Дані надходжень туристичного збору до міського бюджету за  2015-2019 роки наведені в діаграмі.                 </w:t>
      </w:r>
    </w:p>
    <w:p w:rsidR="00B3079A" w:rsidRPr="005D385F" w:rsidRDefault="00B3079A" w:rsidP="00B3079A">
      <w:pPr>
        <w:pStyle w:val="aa"/>
        <w:ind w:firstLine="851"/>
        <w:jc w:val="right"/>
        <w:rPr>
          <w:rFonts w:ascii="Times New Roman" w:hAnsi="Times New Roman"/>
          <w:b/>
          <w:bCs/>
          <w:sz w:val="16"/>
          <w:szCs w:val="16"/>
          <w:lang w:val="uk-UA"/>
        </w:rPr>
      </w:pPr>
      <w:r w:rsidRPr="005D385F">
        <w:rPr>
          <w:rFonts w:ascii="Times New Roman" w:hAnsi="Times New Roman"/>
          <w:b/>
          <w:bCs/>
          <w:sz w:val="16"/>
          <w:szCs w:val="16"/>
          <w:lang w:val="uk-UA"/>
        </w:rPr>
        <w:t xml:space="preserve"> </w:t>
      </w:r>
    </w:p>
    <w:p w:rsidR="00B3079A" w:rsidRPr="005D385F" w:rsidRDefault="00BA17C8" w:rsidP="00B3079A">
      <w:pPr>
        <w:spacing w:after="0" w:line="240" w:lineRule="auto"/>
        <w:ind w:firstLine="567"/>
        <w:jc w:val="both"/>
        <w:rPr>
          <w:rFonts w:ascii="Times New Roman" w:hAnsi="Times New Roman"/>
          <w:noProof/>
          <w:color w:val="FF0000"/>
          <w:sz w:val="28"/>
          <w:szCs w:val="28"/>
          <w:lang w:val="uk-UA"/>
        </w:rPr>
      </w:pPr>
      <w:r w:rsidRPr="005D385F">
        <w:rPr>
          <w:rFonts w:ascii="Times New Roman" w:hAnsi="Times New Roman"/>
          <w:noProof/>
          <w:color w:val="FF0000"/>
          <w:sz w:val="28"/>
          <w:szCs w:val="28"/>
          <w:lang w:val="en-US"/>
        </w:rPr>
        <w:drawing>
          <wp:inline distT="0" distB="0" distL="0" distR="0">
            <wp:extent cx="5391150" cy="2238375"/>
            <wp:effectExtent l="0" t="0" r="0" b="0"/>
            <wp:docPr id="1"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3079A" w:rsidRPr="005D385F" w:rsidRDefault="00B3079A" w:rsidP="00B3079A">
      <w:pPr>
        <w:spacing w:line="240" w:lineRule="auto"/>
        <w:ind w:firstLine="709"/>
        <w:jc w:val="both"/>
        <w:rPr>
          <w:rFonts w:ascii="Times New Roman" w:hAnsi="Times New Roman"/>
          <w:sz w:val="16"/>
          <w:szCs w:val="16"/>
          <w:lang w:val="uk-UA"/>
        </w:rPr>
      </w:pPr>
    </w:p>
    <w:p w:rsidR="00B3079A" w:rsidRPr="005D385F" w:rsidRDefault="00B3079A" w:rsidP="00B3079A">
      <w:pPr>
        <w:spacing w:line="240" w:lineRule="auto"/>
        <w:ind w:firstLine="709"/>
        <w:jc w:val="both"/>
        <w:rPr>
          <w:rFonts w:ascii="Times New Roman" w:hAnsi="Times New Roman"/>
          <w:sz w:val="16"/>
          <w:szCs w:val="16"/>
          <w:lang w:val="uk-UA"/>
        </w:rPr>
      </w:pPr>
    </w:p>
    <w:p w:rsidR="00B3079A" w:rsidRPr="005D385F" w:rsidRDefault="00B3079A" w:rsidP="00B3079A">
      <w:pPr>
        <w:spacing w:line="240" w:lineRule="auto"/>
        <w:ind w:firstLine="567"/>
        <w:jc w:val="both"/>
        <w:rPr>
          <w:rStyle w:val="FontStyle12"/>
          <w:rFonts w:eastAsia="Calibri"/>
          <w:sz w:val="27"/>
          <w:szCs w:val="27"/>
          <w:lang w:val="uk-UA" w:eastAsia="uk-UA"/>
        </w:rPr>
      </w:pPr>
      <w:r w:rsidRPr="005D385F">
        <w:rPr>
          <w:rFonts w:ascii="Times New Roman" w:hAnsi="Times New Roman"/>
          <w:sz w:val="27"/>
          <w:szCs w:val="27"/>
          <w:lang w:val="uk-UA"/>
        </w:rPr>
        <w:t xml:space="preserve">Варто відзначити, що наразі не має достовірної статистики щодо кількості туристів, які відвідали місто чи регіон, тому, з метою отримання оперативних даних туристичних потоків в місті Чернівцях, проведено моніторинг туристичної активності за допомогою даних оператора мобільного зв'язку Київстар, з яким було налагоджено співпрацю та досягнуто домовленостей щодо надання даних. Зокрема, за даними зазначеного оператора, у 2019 році місто відвідали  </w:t>
      </w:r>
      <w:r w:rsidRPr="005D385F">
        <w:rPr>
          <w:rFonts w:ascii="Times New Roman" w:hAnsi="Times New Roman"/>
          <w:b/>
          <w:bCs/>
          <w:sz w:val="27"/>
          <w:szCs w:val="27"/>
          <w:lang w:val="uk-UA"/>
        </w:rPr>
        <w:t xml:space="preserve">1642463 </w:t>
      </w:r>
      <w:r w:rsidRPr="005D385F">
        <w:rPr>
          <w:rFonts w:ascii="Times New Roman" w:hAnsi="Times New Roman"/>
          <w:sz w:val="27"/>
          <w:szCs w:val="27"/>
          <w:lang w:val="uk-UA"/>
        </w:rPr>
        <w:t xml:space="preserve">вітчизняних та іноземних туристи, з них  </w:t>
      </w:r>
      <w:r w:rsidRPr="005D385F">
        <w:rPr>
          <w:rFonts w:ascii="Times New Roman" w:hAnsi="Times New Roman"/>
          <w:b/>
          <w:sz w:val="27"/>
          <w:szCs w:val="27"/>
          <w:lang w:val="uk-UA"/>
        </w:rPr>
        <w:t>1601756</w:t>
      </w:r>
      <w:r w:rsidRPr="005D385F">
        <w:rPr>
          <w:rFonts w:ascii="Times New Roman" w:hAnsi="Times New Roman"/>
          <w:sz w:val="27"/>
          <w:szCs w:val="27"/>
          <w:lang w:val="uk-UA"/>
        </w:rPr>
        <w:t xml:space="preserve"> осіб - туристи з різних регіонів України, які перебували від 1 до 14  діб у місті, та </w:t>
      </w:r>
      <w:r w:rsidRPr="005D385F">
        <w:rPr>
          <w:rFonts w:ascii="Times New Roman" w:hAnsi="Times New Roman"/>
          <w:b/>
          <w:bCs/>
          <w:sz w:val="27"/>
          <w:szCs w:val="27"/>
          <w:lang w:val="uk-UA"/>
        </w:rPr>
        <w:t>40707 осіб –</w:t>
      </w:r>
      <w:r w:rsidRPr="005D385F">
        <w:rPr>
          <w:rFonts w:ascii="Times New Roman" w:hAnsi="Times New Roman"/>
          <w:sz w:val="27"/>
          <w:szCs w:val="27"/>
          <w:lang w:val="uk-UA"/>
        </w:rPr>
        <w:t xml:space="preserve"> іноземні громадяни  з 86 країн світу. </w:t>
      </w:r>
      <w:r w:rsidRPr="005D385F">
        <w:rPr>
          <w:rFonts w:ascii="Times New Roman" w:eastAsia="SimSun" w:hAnsi="Times New Roman"/>
          <w:kern w:val="24"/>
          <w:sz w:val="27"/>
          <w:szCs w:val="27"/>
          <w:lang w:val="uk-UA"/>
        </w:rPr>
        <w:t>Серед вітчизняних туристів переважають туристи з наступних областей України: Івано-Франківської  (</w:t>
      </w:r>
      <w:r w:rsidRPr="005D385F">
        <w:rPr>
          <w:rFonts w:ascii="Times New Roman" w:hAnsi="Times New Roman"/>
          <w:color w:val="000000"/>
          <w:sz w:val="27"/>
          <w:szCs w:val="27"/>
          <w:lang w:val="uk-UA" w:eastAsia="uk-UA"/>
        </w:rPr>
        <w:t>501172 туристи), Тернопільської (234069 туристів),</w:t>
      </w:r>
      <w:r w:rsidRPr="005D385F">
        <w:rPr>
          <w:rFonts w:ascii="Times New Roman" w:eastAsia="SimSun" w:hAnsi="Times New Roman"/>
          <w:kern w:val="24"/>
          <w:sz w:val="27"/>
          <w:szCs w:val="27"/>
          <w:lang w:val="uk-UA"/>
        </w:rPr>
        <w:t xml:space="preserve">  Хмельницької (</w:t>
      </w:r>
      <w:r w:rsidRPr="005D385F">
        <w:rPr>
          <w:rFonts w:ascii="Times New Roman" w:hAnsi="Times New Roman"/>
          <w:color w:val="000000"/>
          <w:sz w:val="27"/>
          <w:szCs w:val="27"/>
          <w:lang w:val="uk-UA" w:eastAsia="uk-UA"/>
        </w:rPr>
        <w:t xml:space="preserve">232776 туристів), Київської (137173 туристи), </w:t>
      </w:r>
      <w:r w:rsidRPr="005D385F">
        <w:rPr>
          <w:rFonts w:ascii="Times New Roman" w:eastAsia="SimSun" w:hAnsi="Times New Roman"/>
          <w:kern w:val="24"/>
          <w:sz w:val="27"/>
          <w:szCs w:val="27"/>
          <w:lang w:val="uk-UA"/>
        </w:rPr>
        <w:t>Львівської (</w:t>
      </w:r>
      <w:r w:rsidRPr="005D385F">
        <w:rPr>
          <w:rFonts w:ascii="Times New Roman" w:hAnsi="Times New Roman"/>
          <w:color w:val="000000"/>
          <w:sz w:val="27"/>
          <w:szCs w:val="27"/>
          <w:lang w:val="uk-UA" w:eastAsia="uk-UA"/>
        </w:rPr>
        <w:t>120765 туристів), Вінницької (70998 туристів). Серед іноземних туристів, які відвідали місто Чернівців, переважна кількість припадала на туристів з Італії (</w:t>
      </w:r>
      <w:r w:rsidRPr="005D385F">
        <w:rPr>
          <w:rFonts w:ascii="Times New Roman" w:hAnsi="Times New Roman"/>
          <w:sz w:val="27"/>
          <w:szCs w:val="27"/>
          <w:lang w:val="uk-UA"/>
        </w:rPr>
        <w:t xml:space="preserve">8599 туристів), Німеччини (5127 туристів), Росії  (3891 турист), Польщі (3324 туристи), Великої Британії (1929 туристів), Румунії (1644 туристи), США (1526 туристів), Франції (1265 туристів). </w:t>
      </w:r>
      <w:r w:rsidRPr="005D385F">
        <w:rPr>
          <w:rStyle w:val="FontStyle12"/>
          <w:rFonts w:eastAsia="Calibri"/>
          <w:color w:val="FF0000"/>
          <w:sz w:val="27"/>
          <w:szCs w:val="27"/>
          <w:lang w:val="uk-UA" w:eastAsia="uk-UA"/>
        </w:rPr>
        <w:t xml:space="preserve">                      </w:t>
      </w:r>
    </w:p>
    <w:p w:rsidR="00B3079A" w:rsidRPr="005D385F" w:rsidRDefault="00B3079A" w:rsidP="00B3079A">
      <w:pPr>
        <w:pStyle w:val="Style3"/>
        <w:widowControl/>
        <w:spacing w:line="240" w:lineRule="auto"/>
        <w:ind w:firstLine="567"/>
        <w:jc w:val="right"/>
        <w:rPr>
          <w:rStyle w:val="FontStyle12"/>
          <w:b/>
          <w:lang w:val="uk-UA" w:eastAsia="uk-UA"/>
        </w:rPr>
      </w:pPr>
      <w:r w:rsidRPr="005D385F">
        <w:rPr>
          <w:rStyle w:val="FontStyle12"/>
          <w:b/>
          <w:lang w:val="uk-UA" w:eastAsia="uk-UA"/>
        </w:rPr>
        <w:t>Таблиця 1</w:t>
      </w:r>
    </w:p>
    <w:p w:rsidR="00B3079A" w:rsidRPr="005D385F" w:rsidRDefault="00B3079A" w:rsidP="00B3079A">
      <w:pPr>
        <w:pStyle w:val="Style3"/>
        <w:widowControl/>
        <w:spacing w:line="240" w:lineRule="auto"/>
        <w:ind w:firstLine="540"/>
        <w:rPr>
          <w:rStyle w:val="FontStyle12"/>
          <w:sz w:val="20"/>
          <w:szCs w:val="20"/>
          <w:lang w:val="uk-UA" w:eastAsia="uk-UA"/>
        </w:rPr>
      </w:pPr>
      <w:r w:rsidRPr="005D385F">
        <w:rPr>
          <w:rStyle w:val="FontStyle12"/>
          <w:sz w:val="27"/>
          <w:szCs w:val="27"/>
          <w:lang w:val="uk-UA" w:eastAsia="uk-UA"/>
        </w:rPr>
        <w:t xml:space="preserve">                                                                     </w:t>
      </w:r>
    </w:p>
    <w:p w:rsidR="00B3079A" w:rsidRPr="005D385F" w:rsidRDefault="00B3079A" w:rsidP="00B3079A">
      <w:pPr>
        <w:spacing w:after="0" w:line="240" w:lineRule="auto"/>
        <w:jc w:val="center"/>
        <w:rPr>
          <w:rFonts w:ascii="Times New Roman" w:hAnsi="Times New Roman"/>
          <w:b/>
          <w:sz w:val="27"/>
          <w:szCs w:val="27"/>
          <w:lang w:val="uk-UA" w:eastAsia="uk-UA"/>
        </w:rPr>
      </w:pPr>
      <w:r w:rsidRPr="005D385F">
        <w:rPr>
          <w:rFonts w:ascii="Times New Roman" w:hAnsi="Times New Roman"/>
          <w:b/>
          <w:sz w:val="27"/>
          <w:szCs w:val="27"/>
          <w:lang w:val="uk-UA" w:eastAsia="uk-UA"/>
        </w:rPr>
        <w:t>Основні показники туристичної діяльності  в м. Чернівцях</w:t>
      </w:r>
    </w:p>
    <w:p w:rsidR="00314064" w:rsidRPr="005D385F" w:rsidRDefault="00314064" w:rsidP="00B3079A">
      <w:pPr>
        <w:spacing w:after="0" w:line="240" w:lineRule="auto"/>
        <w:jc w:val="center"/>
        <w:rPr>
          <w:rFonts w:ascii="Times New Roman" w:hAnsi="Times New Roman"/>
          <w:b/>
          <w:sz w:val="18"/>
          <w:szCs w:val="18"/>
          <w:lang w:val="uk-UA" w:eastAsia="uk-UA"/>
        </w:rPr>
      </w:pPr>
    </w:p>
    <w:p w:rsidR="00B3079A" w:rsidRPr="005D385F" w:rsidRDefault="00B3079A" w:rsidP="00B3079A">
      <w:pPr>
        <w:tabs>
          <w:tab w:val="left" w:pos="7020"/>
        </w:tabs>
        <w:spacing w:after="0" w:line="240" w:lineRule="auto"/>
        <w:jc w:val="center"/>
        <w:rPr>
          <w:rFonts w:ascii="Times New Roman" w:hAnsi="Times New Roman"/>
          <w:b/>
          <w:sz w:val="10"/>
          <w:szCs w:val="10"/>
          <w:lang w:val="uk-UA" w:eastAsia="uk-UA"/>
        </w:rPr>
      </w:pPr>
    </w:p>
    <w:tbl>
      <w:tblPr>
        <w:tblW w:w="95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1984"/>
        <w:gridCol w:w="1190"/>
        <w:gridCol w:w="1220"/>
        <w:gridCol w:w="1220"/>
        <w:gridCol w:w="1220"/>
        <w:gridCol w:w="2268"/>
      </w:tblGrid>
      <w:tr w:rsidR="00B3079A" w:rsidRPr="005D385F" w:rsidTr="00512E26">
        <w:trPr>
          <w:trHeight w:val="722"/>
        </w:trPr>
        <w:tc>
          <w:tcPr>
            <w:tcW w:w="426" w:type="dxa"/>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w:t>
            </w:r>
          </w:p>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з/п</w:t>
            </w:r>
          </w:p>
        </w:tc>
        <w:tc>
          <w:tcPr>
            <w:tcW w:w="1984" w:type="dxa"/>
            <w:tcBorders>
              <w:right w:val="single" w:sz="4" w:space="0" w:color="auto"/>
            </w:tcBorders>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Показники</w:t>
            </w:r>
          </w:p>
        </w:tc>
        <w:tc>
          <w:tcPr>
            <w:tcW w:w="1190" w:type="dxa"/>
            <w:tcBorders>
              <w:left w:val="single" w:sz="4" w:space="0" w:color="auto"/>
            </w:tcBorders>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Од.</w:t>
            </w:r>
          </w:p>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вим.</w:t>
            </w:r>
          </w:p>
        </w:tc>
        <w:tc>
          <w:tcPr>
            <w:tcW w:w="1220" w:type="dxa"/>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2019 рік</w:t>
            </w:r>
          </w:p>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факт</w:t>
            </w:r>
          </w:p>
        </w:tc>
        <w:tc>
          <w:tcPr>
            <w:tcW w:w="1220" w:type="dxa"/>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2020 рік</w:t>
            </w:r>
          </w:p>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очікуване</w:t>
            </w:r>
          </w:p>
        </w:tc>
        <w:tc>
          <w:tcPr>
            <w:tcW w:w="1220" w:type="dxa"/>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2021 рік прогноз</w:t>
            </w:r>
          </w:p>
        </w:tc>
        <w:tc>
          <w:tcPr>
            <w:tcW w:w="2268" w:type="dxa"/>
            <w:tcBorders>
              <w:right w:val="single" w:sz="4" w:space="0" w:color="auto"/>
            </w:tcBorders>
            <w:vAlign w:val="center"/>
          </w:tcPr>
          <w:p w:rsidR="00B3079A" w:rsidRPr="004128A6"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Очікувані результати на кінець дії Програми</w:t>
            </w:r>
          </w:p>
          <w:p w:rsidR="00B3079A" w:rsidRDefault="00B3079A" w:rsidP="00B3079A">
            <w:pPr>
              <w:spacing w:after="0" w:line="240" w:lineRule="auto"/>
              <w:jc w:val="center"/>
              <w:rPr>
                <w:rFonts w:ascii="Times New Roman" w:hAnsi="Times New Roman"/>
                <w:b/>
                <w:lang w:val="uk-UA"/>
              </w:rPr>
            </w:pPr>
            <w:r w:rsidRPr="004128A6">
              <w:rPr>
                <w:rFonts w:ascii="Times New Roman" w:hAnsi="Times New Roman"/>
                <w:b/>
                <w:lang w:val="uk-UA"/>
              </w:rPr>
              <w:t>(2024 рік)</w:t>
            </w:r>
          </w:p>
          <w:p w:rsidR="004128A6" w:rsidRPr="004128A6" w:rsidRDefault="004128A6" w:rsidP="00B3079A">
            <w:pPr>
              <w:spacing w:after="0" w:line="240" w:lineRule="auto"/>
              <w:jc w:val="center"/>
              <w:rPr>
                <w:rFonts w:ascii="Times New Roman" w:hAnsi="Times New Roman"/>
                <w:b/>
                <w:lang w:val="uk-UA"/>
              </w:rPr>
            </w:pPr>
          </w:p>
        </w:tc>
      </w:tr>
      <w:tr w:rsidR="00314064" w:rsidRPr="005D385F" w:rsidTr="00512E26">
        <w:trPr>
          <w:trHeight w:val="235"/>
        </w:trPr>
        <w:tc>
          <w:tcPr>
            <w:tcW w:w="426" w:type="dxa"/>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1</w:t>
            </w:r>
          </w:p>
        </w:tc>
        <w:tc>
          <w:tcPr>
            <w:tcW w:w="1984" w:type="dxa"/>
            <w:tcBorders>
              <w:right w:val="single" w:sz="4" w:space="0" w:color="auto"/>
            </w:tcBorders>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2</w:t>
            </w:r>
          </w:p>
        </w:tc>
        <w:tc>
          <w:tcPr>
            <w:tcW w:w="1190" w:type="dxa"/>
            <w:tcBorders>
              <w:left w:val="single" w:sz="4" w:space="0" w:color="auto"/>
            </w:tcBorders>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3</w:t>
            </w:r>
          </w:p>
        </w:tc>
        <w:tc>
          <w:tcPr>
            <w:tcW w:w="1220" w:type="dxa"/>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4</w:t>
            </w:r>
          </w:p>
        </w:tc>
        <w:tc>
          <w:tcPr>
            <w:tcW w:w="1220" w:type="dxa"/>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5</w:t>
            </w:r>
          </w:p>
        </w:tc>
        <w:tc>
          <w:tcPr>
            <w:tcW w:w="1220" w:type="dxa"/>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6</w:t>
            </w:r>
          </w:p>
        </w:tc>
        <w:tc>
          <w:tcPr>
            <w:tcW w:w="2268" w:type="dxa"/>
            <w:tcBorders>
              <w:right w:val="single" w:sz="4" w:space="0" w:color="auto"/>
            </w:tcBorders>
            <w:vAlign w:val="center"/>
          </w:tcPr>
          <w:p w:rsidR="00314064" w:rsidRPr="004128A6" w:rsidRDefault="00314064" w:rsidP="00314064">
            <w:pPr>
              <w:spacing w:after="0" w:line="240" w:lineRule="auto"/>
              <w:jc w:val="center"/>
              <w:rPr>
                <w:rFonts w:ascii="Times New Roman" w:hAnsi="Times New Roman"/>
                <w:sz w:val="20"/>
                <w:szCs w:val="20"/>
                <w:lang w:val="uk-UA"/>
              </w:rPr>
            </w:pPr>
            <w:r w:rsidRPr="004128A6">
              <w:rPr>
                <w:rFonts w:ascii="Times New Roman" w:hAnsi="Times New Roman"/>
                <w:sz w:val="20"/>
                <w:szCs w:val="20"/>
                <w:lang w:val="uk-UA"/>
              </w:rPr>
              <w:t>7</w:t>
            </w:r>
          </w:p>
        </w:tc>
      </w:tr>
      <w:tr w:rsidR="00B3079A" w:rsidRPr="005D385F" w:rsidTr="00512E26">
        <w:trPr>
          <w:trHeight w:val="722"/>
        </w:trPr>
        <w:tc>
          <w:tcPr>
            <w:tcW w:w="426" w:type="dxa"/>
          </w:tcPr>
          <w:p w:rsidR="00B3079A" w:rsidRPr="004128A6" w:rsidRDefault="00B3079A" w:rsidP="00B3079A">
            <w:pPr>
              <w:spacing w:after="0" w:line="240" w:lineRule="auto"/>
              <w:jc w:val="center"/>
              <w:rPr>
                <w:rFonts w:ascii="Times New Roman" w:hAnsi="Times New Roman"/>
                <w:b/>
                <w:lang w:val="uk-UA" w:eastAsia="uk-UA"/>
              </w:rPr>
            </w:pPr>
            <w:r w:rsidRPr="004128A6">
              <w:rPr>
                <w:rFonts w:ascii="Times New Roman" w:hAnsi="Times New Roman"/>
                <w:lang w:val="uk-UA"/>
              </w:rPr>
              <w:t>1.</w:t>
            </w:r>
          </w:p>
        </w:tc>
        <w:tc>
          <w:tcPr>
            <w:tcW w:w="1984" w:type="dxa"/>
            <w:tcBorders>
              <w:right w:val="single" w:sz="4" w:space="0" w:color="auto"/>
            </w:tcBorders>
          </w:tcPr>
          <w:p w:rsidR="00B3079A" w:rsidRPr="004128A6" w:rsidRDefault="00B3079A" w:rsidP="00B3079A">
            <w:pPr>
              <w:spacing w:after="0" w:line="240" w:lineRule="auto"/>
              <w:jc w:val="both"/>
              <w:rPr>
                <w:rFonts w:ascii="Times New Roman" w:hAnsi="Times New Roman"/>
                <w:lang w:val="uk-UA"/>
              </w:rPr>
            </w:pPr>
            <w:r w:rsidRPr="004128A6">
              <w:rPr>
                <w:rFonts w:ascii="Times New Roman" w:hAnsi="Times New Roman"/>
                <w:b/>
                <w:lang w:val="uk-UA"/>
              </w:rPr>
              <w:t>Кількість обслугованих туристів*, в т.ч.:</w:t>
            </w:r>
          </w:p>
        </w:tc>
        <w:tc>
          <w:tcPr>
            <w:tcW w:w="1190" w:type="dxa"/>
            <w:tcBorders>
              <w:left w:val="single" w:sz="4" w:space="0" w:color="auto"/>
            </w:tcBorders>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тис. осіб</w:t>
            </w:r>
          </w:p>
        </w:tc>
        <w:tc>
          <w:tcPr>
            <w:tcW w:w="1220" w:type="dxa"/>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439,3</w:t>
            </w:r>
          </w:p>
        </w:tc>
        <w:tc>
          <w:tcPr>
            <w:tcW w:w="1220" w:type="dxa"/>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550,0</w:t>
            </w:r>
          </w:p>
        </w:tc>
        <w:tc>
          <w:tcPr>
            <w:tcW w:w="1220" w:type="dxa"/>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650,0</w:t>
            </w:r>
          </w:p>
        </w:tc>
        <w:tc>
          <w:tcPr>
            <w:tcW w:w="2268" w:type="dxa"/>
            <w:tcBorders>
              <w:right w:val="single" w:sz="4" w:space="0" w:color="auto"/>
            </w:tcBorders>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800,0</w:t>
            </w:r>
          </w:p>
        </w:tc>
      </w:tr>
      <w:tr w:rsidR="00B3079A" w:rsidRPr="005D385F" w:rsidTr="00512E26">
        <w:trPr>
          <w:trHeight w:val="487"/>
        </w:trPr>
        <w:tc>
          <w:tcPr>
            <w:tcW w:w="426" w:type="dxa"/>
          </w:tcPr>
          <w:p w:rsidR="00B3079A" w:rsidRPr="004128A6" w:rsidRDefault="00B3079A" w:rsidP="00B3079A">
            <w:pPr>
              <w:spacing w:after="0" w:line="240" w:lineRule="auto"/>
              <w:jc w:val="center"/>
              <w:rPr>
                <w:rFonts w:ascii="Times New Roman" w:hAnsi="Times New Roman"/>
                <w:lang w:val="uk-UA"/>
              </w:rPr>
            </w:pPr>
          </w:p>
        </w:tc>
        <w:tc>
          <w:tcPr>
            <w:tcW w:w="1984" w:type="dxa"/>
            <w:tcBorders>
              <w:right w:val="single" w:sz="4" w:space="0" w:color="auto"/>
            </w:tcBorders>
          </w:tcPr>
          <w:p w:rsidR="00B3079A" w:rsidRPr="004128A6" w:rsidRDefault="00B3079A" w:rsidP="00B3079A">
            <w:pPr>
              <w:spacing w:after="0" w:line="240" w:lineRule="auto"/>
              <w:jc w:val="both"/>
              <w:rPr>
                <w:rFonts w:ascii="Times New Roman" w:hAnsi="Times New Roman"/>
                <w:b/>
                <w:lang w:val="uk-UA"/>
              </w:rPr>
            </w:pPr>
            <w:r w:rsidRPr="004128A6">
              <w:rPr>
                <w:rFonts w:ascii="Times New Roman" w:hAnsi="Times New Roman"/>
                <w:b/>
                <w:lang w:val="uk-UA"/>
              </w:rPr>
              <w:t xml:space="preserve">- </w:t>
            </w:r>
            <w:r w:rsidRPr="004128A6">
              <w:rPr>
                <w:rFonts w:ascii="Times New Roman" w:hAnsi="Times New Roman"/>
                <w:lang w:val="uk-UA"/>
              </w:rPr>
              <w:t>іноземних</w:t>
            </w:r>
          </w:p>
        </w:tc>
        <w:tc>
          <w:tcPr>
            <w:tcW w:w="1190" w:type="dxa"/>
            <w:tcBorders>
              <w:left w:val="single" w:sz="4" w:space="0" w:color="auto"/>
            </w:tcBorders>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тис. осіб</w:t>
            </w:r>
          </w:p>
        </w:tc>
        <w:tc>
          <w:tcPr>
            <w:tcW w:w="1220" w:type="dxa"/>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34,7</w:t>
            </w:r>
          </w:p>
        </w:tc>
        <w:tc>
          <w:tcPr>
            <w:tcW w:w="1220" w:type="dxa"/>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40,0</w:t>
            </w:r>
          </w:p>
        </w:tc>
        <w:tc>
          <w:tcPr>
            <w:tcW w:w="1220" w:type="dxa"/>
            <w:vAlign w:val="center"/>
          </w:tcPr>
          <w:p w:rsidR="00B3079A" w:rsidRPr="004128A6" w:rsidRDefault="00B3079A" w:rsidP="00B3079A">
            <w:pPr>
              <w:spacing w:after="0" w:line="240" w:lineRule="auto"/>
              <w:jc w:val="center"/>
              <w:rPr>
                <w:rFonts w:ascii="Times New Roman" w:hAnsi="Times New Roman"/>
                <w:lang w:val="uk-UA"/>
              </w:rPr>
            </w:pPr>
            <w:r w:rsidRPr="004128A6">
              <w:rPr>
                <w:rFonts w:ascii="Times New Roman" w:hAnsi="Times New Roman"/>
                <w:lang w:val="uk-UA"/>
              </w:rPr>
              <w:t>55,0</w:t>
            </w:r>
          </w:p>
        </w:tc>
        <w:tc>
          <w:tcPr>
            <w:tcW w:w="2268" w:type="dxa"/>
            <w:tcBorders>
              <w:right w:val="single" w:sz="4" w:space="0" w:color="auto"/>
            </w:tcBorders>
            <w:vAlign w:val="center"/>
          </w:tcPr>
          <w:p w:rsidR="00B3079A" w:rsidRDefault="00B3079A" w:rsidP="00B3079A">
            <w:pPr>
              <w:spacing w:after="0" w:line="240" w:lineRule="auto"/>
              <w:jc w:val="center"/>
              <w:rPr>
                <w:rFonts w:ascii="Times New Roman" w:hAnsi="Times New Roman"/>
                <w:lang w:val="uk-UA"/>
              </w:rPr>
            </w:pPr>
            <w:r w:rsidRPr="004128A6">
              <w:rPr>
                <w:rFonts w:ascii="Times New Roman" w:hAnsi="Times New Roman"/>
                <w:lang w:val="uk-UA"/>
              </w:rPr>
              <w:t>85,0</w:t>
            </w:r>
          </w:p>
          <w:p w:rsidR="004128A6" w:rsidRPr="004128A6" w:rsidRDefault="004128A6" w:rsidP="00B3079A">
            <w:pPr>
              <w:spacing w:after="0" w:line="240" w:lineRule="auto"/>
              <w:jc w:val="center"/>
              <w:rPr>
                <w:rFonts w:ascii="Times New Roman" w:hAnsi="Times New Roman"/>
                <w:lang w:val="uk-UA"/>
              </w:rPr>
            </w:pPr>
          </w:p>
        </w:tc>
      </w:tr>
      <w:tr w:rsidR="00314064" w:rsidRPr="005D385F" w:rsidTr="00512E26">
        <w:trPr>
          <w:trHeight w:val="722"/>
        </w:trPr>
        <w:tc>
          <w:tcPr>
            <w:tcW w:w="426" w:type="dxa"/>
          </w:tcPr>
          <w:p w:rsidR="00314064" w:rsidRPr="004128A6" w:rsidRDefault="00314064" w:rsidP="00B3079A">
            <w:pPr>
              <w:spacing w:after="0" w:line="240" w:lineRule="auto"/>
              <w:jc w:val="center"/>
              <w:rPr>
                <w:rFonts w:ascii="Times New Roman" w:hAnsi="Times New Roman"/>
                <w:lang w:val="uk-UA"/>
              </w:rPr>
            </w:pPr>
          </w:p>
        </w:tc>
        <w:tc>
          <w:tcPr>
            <w:tcW w:w="1984" w:type="dxa"/>
            <w:tcBorders>
              <w:right w:val="single" w:sz="4" w:space="0" w:color="auto"/>
            </w:tcBorders>
          </w:tcPr>
          <w:p w:rsidR="00314064" w:rsidRPr="004128A6" w:rsidRDefault="00314064" w:rsidP="00B3079A">
            <w:pPr>
              <w:spacing w:after="0" w:line="240" w:lineRule="auto"/>
              <w:jc w:val="both"/>
              <w:rPr>
                <w:rFonts w:ascii="Times New Roman" w:hAnsi="Times New Roman"/>
                <w:b/>
                <w:lang w:val="uk-UA"/>
              </w:rPr>
            </w:pPr>
            <w:r w:rsidRPr="004128A6">
              <w:rPr>
                <w:rFonts w:ascii="Times New Roman" w:hAnsi="Times New Roman"/>
                <w:b/>
                <w:lang w:val="uk-UA"/>
              </w:rPr>
              <w:t>-</w:t>
            </w:r>
            <w:r w:rsidRPr="004128A6">
              <w:rPr>
                <w:rFonts w:ascii="Times New Roman" w:hAnsi="Times New Roman"/>
                <w:lang w:val="uk-UA"/>
              </w:rPr>
              <w:t>охоплених внутрішнім туризмом</w:t>
            </w:r>
          </w:p>
        </w:tc>
        <w:tc>
          <w:tcPr>
            <w:tcW w:w="1190" w:type="dxa"/>
            <w:tcBorders>
              <w:left w:val="single" w:sz="4" w:space="0" w:color="auto"/>
            </w:tcBorders>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тис. осіб</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404,6</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510,0</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595,0</w:t>
            </w:r>
          </w:p>
        </w:tc>
        <w:tc>
          <w:tcPr>
            <w:tcW w:w="2268" w:type="dxa"/>
            <w:tcBorders>
              <w:right w:val="single" w:sz="4" w:space="0" w:color="auto"/>
            </w:tcBorders>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715,0</w:t>
            </w:r>
          </w:p>
        </w:tc>
      </w:tr>
      <w:tr w:rsidR="00314064" w:rsidRPr="005D385F" w:rsidTr="00512E26">
        <w:tc>
          <w:tcPr>
            <w:tcW w:w="426" w:type="dxa"/>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2.</w:t>
            </w:r>
          </w:p>
        </w:tc>
        <w:tc>
          <w:tcPr>
            <w:tcW w:w="1984" w:type="dxa"/>
            <w:tcBorders>
              <w:right w:val="single" w:sz="4" w:space="0" w:color="auto"/>
            </w:tcBorders>
            <w:vAlign w:val="center"/>
          </w:tcPr>
          <w:p w:rsidR="00314064" w:rsidRPr="004128A6" w:rsidRDefault="00314064" w:rsidP="00B3079A">
            <w:pPr>
              <w:spacing w:after="0" w:line="240" w:lineRule="auto"/>
              <w:jc w:val="both"/>
              <w:rPr>
                <w:rFonts w:ascii="Times New Roman" w:hAnsi="Times New Roman"/>
                <w:b/>
                <w:lang w:val="uk-UA" w:eastAsia="uk-UA"/>
              </w:rPr>
            </w:pPr>
            <w:r w:rsidRPr="004128A6">
              <w:rPr>
                <w:rFonts w:ascii="Times New Roman" w:hAnsi="Times New Roman"/>
                <w:b/>
                <w:lang w:val="uk-UA"/>
              </w:rPr>
              <w:t>Обсяг товарів та послуг, що спожиті туристами*</w:t>
            </w:r>
          </w:p>
        </w:tc>
        <w:tc>
          <w:tcPr>
            <w:tcW w:w="1190" w:type="dxa"/>
            <w:tcBorders>
              <w:left w:val="single" w:sz="4" w:space="0" w:color="auto"/>
            </w:tcBorders>
            <w:vAlign w:val="center"/>
          </w:tcPr>
          <w:p w:rsidR="00314064" w:rsidRPr="004128A6" w:rsidRDefault="00314064" w:rsidP="00B3079A">
            <w:pPr>
              <w:spacing w:after="0" w:line="240" w:lineRule="auto"/>
              <w:jc w:val="center"/>
              <w:rPr>
                <w:rFonts w:ascii="Times New Roman" w:hAnsi="Times New Roman"/>
                <w:lang w:val="uk-UA" w:eastAsia="uk-UA"/>
              </w:rPr>
            </w:pPr>
            <w:r w:rsidRPr="004128A6">
              <w:rPr>
                <w:rFonts w:ascii="Times New Roman" w:hAnsi="Times New Roman"/>
                <w:lang w:val="uk-UA" w:eastAsia="uk-UA"/>
              </w:rPr>
              <w:t>млн. грн.</w:t>
            </w:r>
          </w:p>
        </w:tc>
        <w:tc>
          <w:tcPr>
            <w:tcW w:w="1220" w:type="dxa"/>
            <w:vAlign w:val="center"/>
          </w:tcPr>
          <w:p w:rsidR="00314064" w:rsidRPr="004128A6" w:rsidRDefault="00314064" w:rsidP="00B3079A">
            <w:pPr>
              <w:spacing w:after="0" w:line="240" w:lineRule="auto"/>
              <w:jc w:val="center"/>
              <w:rPr>
                <w:rFonts w:ascii="Times New Roman" w:hAnsi="Times New Roman"/>
                <w:lang w:val="uk-UA" w:eastAsia="uk-UA"/>
              </w:rPr>
            </w:pPr>
            <w:r w:rsidRPr="004128A6">
              <w:rPr>
                <w:rFonts w:ascii="Times New Roman" w:hAnsi="Times New Roman"/>
                <w:lang w:val="uk-UA" w:eastAsia="uk-UA"/>
              </w:rPr>
              <w:t>1983,5</w:t>
            </w:r>
          </w:p>
        </w:tc>
        <w:tc>
          <w:tcPr>
            <w:tcW w:w="1220" w:type="dxa"/>
            <w:vAlign w:val="center"/>
          </w:tcPr>
          <w:p w:rsidR="00314064" w:rsidRPr="004128A6" w:rsidRDefault="00314064" w:rsidP="00B3079A">
            <w:pPr>
              <w:spacing w:after="0" w:line="240" w:lineRule="auto"/>
              <w:jc w:val="center"/>
              <w:rPr>
                <w:rFonts w:ascii="Times New Roman" w:hAnsi="Times New Roman"/>
                <w:lang w:val="uk-UA" w:eastAsia="uk-UA"/>
              </w:rPr>
            </w:pPr>
            <w:r w:rsidRPr="004128A6">
              <w:rPr>
                <w:rFonts w:ascii="Times New Roman" w:hAnsi="Times New Roman"/>
                <w:lang w:val="uk-UA"/>
              </w:rPr>
              <w:t>2050,0</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2300,0</w:t>
            </w:r>
          </w:p>
        </w:tc>
        <w:tc>
          <w:tcPr>
            <w:tcW w:w="2268" w:type="dxa"/>
            <w:tcBorders>
              <w:left w:val="single" w:sz="4" w:space="0" w:color="auto"/>
              <w:right w:val="single" w:sz="4" w:space="0" w:color="auto"/>
            </w:tcBorders>
            <w:vAlign w:val="center"/>
          </w:tcPr>
          <w:p w:rsidR="00314064" w:rsidRPr="004128A6" w:rsidRDefault="00314064" w:rsidP="00B3079A">
            <w:pPr>
              <w:spacing w:after="0" w:line="240" w:lineRule="auto"/>
              <w:jc w:val="center"/>
              <w:rPr>
                <w:rFonts w:ascii="Times New Roman" w:hAnsi="Times New Roman"/>
                <w:lang w:val="uk-UA" w:eastAsia="uk-UA"/>
              </w:rPr>
            </w:pPr>
            <w:r w:rsidRPr="004128A6">
              <w:rPr>
                <w:rFonts w:ascii="Times New Roman" w:hAnsi="Times New Roman"/>
                <w:lang w:val="uk-UA" w:eastAsia="uk-UA"/>
              </w:rPr>
              <w:t>2750,0</w:t>
            </w:r>
          </w:p>
        </w:tc>
      </w:tr>
      <w:tr w:rsidR="00314064" w:rsidRPr="005D385F" w:rsidTr="00512E26">
        <w:tc>
          <w:tcPr>
            <w:tcW w:w="426" w:type="dxa"/>
          </w:tcPr>
          <w:p w:rsidR="00314064" w:rsidRPr="00466255" w:rsidRDefault="00314064" w:rsidP="00B3079A">
            <w:pPr>
              <w:spacing w:after="0" w:line="240" w:lineRule="auto"/>
              <w:jc w:val="center"/>
              <w:rPr>
                <w:rFonts w:ascii="Times New Roman" w:hAnsi="Times New Roman"/>
                <w:lang w:val="uk-UA"/>
              </w:rPr>
            </w:pPr>
            <w:r w:rsidRPr="00466255">
              <w:rPr>
                <w:rFonts w:ascii="Times New Roman" w:hAnsi="Times New Roman"/>
                <w:lang w:val="uk-UA"/>
              </w:rPr>
              <w:t>3.</w:t>
            </w:r>
          </w:p>
        </w:tc>
        <w:tc>
          <w:tcPr>
            <w:tcW w:w="1984" w:type="dxa"/>
            <w:tcBorders>
              <w:right w:val="single" w:sz="4" w:space="0" w:color="auto"/>
            </w:tcBorders>
            <w:vAlign w:val="center"/>
          </w:tcPr>
          <w:p w:rsidR="00314064" w:rsidRPr="00C04250" w:rsidRDefault="00314064" w:rsidP="0080532D">
            <w:pPr>
              <w:spacing w:after="0" w:line="240" w:lineRule="auto"/>
              <w:jc w:val="both"/>
              <w:rPr>
                <w:rFonts w:ascii="Times New Roman" w:hAnsi="Times New Roman"/>
                <w:b/>
                <w:lang w:val="uk-UA"/>
              </w:rPr>
            </w:pPr>
            <w:r w:rsidRPr="00C04250">
              <w:rPr>
                <w:rFonts w:ascii="Times New Roman" w:hAnsi="Times New Roman"/>
                <w:b/>
                <w:lang w:val="uk-UA"/>
              </w:rPr>
              <w:t xml:space="preserve">Надходження до </w:t>
            </w:r>
            <w:r w:rsidR="00C04250" w:rsidRPr="00C04250">
              <w:rPr>
                <w:rFonts w:ascii="Times New Roman" w:hAnsi="Times New Roman"/>
                <w:b/>
                <w:lang w:val="uk-UA"/>
              </w:rPr>
              <w:t xml:space="preserve">бюджету Чернівецької міської </w:t>
            </w:r>
            <w:r w:rsidR="0080532D">
              <w:rPr>
                <w:rFonts w:ascii="Times New Roman" w:hAnsi="Times New Roman"/>
                <w:b/>
                <w:lang w:val="uk-UA"/>
              </w:rPr>
              <w:t>терто</w:t>
            </w:r>
            <w:r w:rsidR="00C04250" w:rsidRPr="00C04250">
              <w:rPr>
                <w:rFonts w:ascii="Times New Roman" w:hAnsi="Times New Roman"/>
                <w:b/>
                <w:lang w:val="uk-UA"/>
              </w:rPr>
              <w:t>ріальної громади</w:t>
            </w:r>
            <w:r w:rsidRPr="00C04250">
              <w:rPr>
                <w:rFonts w:ascii="Times New Roman" w:hAnsi="Times New Roman"/>
                <w:b/>
                <w:lang w:val="uk-UA"/>
              </w:rPr>
              <w:t xml:space="preserve"> від сплати туристичного збору</w:t>
            </w:r>
          </w:p>
        </w:tc>
        <w:tc>
          <w:tcPr>
            <w:tcW w:w="1190" w:type="dxa"/>
            <w:tcBorders>
              <w:left w:val="single" w:sz="4" w:space="0" w:color="auto"/>
            </w:tcBorders>
            <w:vAlign w:val="center"/>
          </w:tcPr>
          <w:p w:rsidR="00314064" w:rsidRPr="00466255" w:rsidRDefault="00314064" w:rsidP="00B3079A">
            <w:pPr>
              <w:spacing w:after="0" w:line="240" w:lineRule="auto"/>
              <w:jc w:val="center"/>
              <w:rPr>
                <w:rFonts w:ascii="Times New Roman" w:hAnsi="Times New Roman"/>
                <w:lang w:val="uk-UA"/>
              </w:rPr>
            </w:pPr>
            <w:r w:rsidRPr="00466255">
              <w:rPr>
                <w:rFonts w:ascii="Times New Roman" w:hAnsi="Times New Roman"/>
                <w:lang w:val="uk-UA"/>
              </w:rPr>
              <w:t>тис.грн.</w:t>
            </w:r>
          </w:p>
        </w:tc>
        <w:tc>
          <w:tcPr>
            <w:tcW w:w="1220" w:type="dxa"/>
            <w:vAlign w:val="center"/>
          </w:tcPr>
          <w:p w:rsidR="00314064" w:rsidRPr="00466255" w:rsidRDefault="00314064" w:rsidP="00B3079A">
            <w:pPr>
              <w:spacing w:after="0" w:line="240" w:lineRule="auto"/>
              <w:jc w:val="center"/>
              <w:rPr>
                <w:rFonts w:ascii="Times New Roman" w:hAnsi="Times New Roman"/>
                <w:lang w:val="uk-UA"/>
              </w:rPr>
            </w:pPr>
            <w:r w:rsidRPr="00466255">
              <w:rPr>
                <w:rFonts w:ascii="Times New Roman" w:hAnsi="Times New Roman"/>
                <w:lang w:val="uk-UA"/>
              </w:rPr>
              <w:t>770,1</w:t>
            </w:r>
          </w:p>
        </w:tc>
        <w:tc>
          <w:tcPr>
            <w:tcW w:w="1220" w:type="dxa"/>
            <w:vAlign w:val="center"/>
          </w:tcPr>
          <w:p w:rsidR="00314064" w:rsidRPr="00466255" w:rsidRDefault="000D0349" w:rsidP="00B3079A">
            <w:pPr>
              <w:spacing w:after="0" w:line="240" w:lineRule="auto"/>
              <w:jc w:val="center"/>
              <w:rPr>
                <w:rFonts w:ascii="Times New Roman" w:hAnsi="Times New Roman"/>
                <w:lang w:val="uk-UA"/>
              </w:rPr>
            </w:pPr>
            <w:r w:rsidRPr="00466255">
              <w:rPr>
                <w:rFonts w:ascii="Times New Roman" w:hAnsi="Times New Roman"/>
                <w:lang w:val="uk-UA"/>
              </w:rPr>
              <w:t>400,0</w:t>
            </w:r>
          </w:p>
        </w:tc>
        <w:tc>
          <w:tcPr>
            <w:tcW w:w="1220" w:type="dxa"/>
            <w:vAlign w:val="center"/>
          </w:tcPr>
          <w:p w:rsidR="00314064" w:rsidRPr="00466255" w:rsidRDefault="000D0349" w:rsidP="00B3079A">
            <w:pPr>
              <w:spacing w:after="0" w:line="240" w:lineRule="auto"/>
              <w:jc w:val="center"/>
              <w:rPr>
                <w:rFonts w:ascii="Times New Roman" w:hAnsi="Times New Roman"/>
                <w:lang w:val="uk-UA"/>
              </w:rPr>
            </w:pPr>
            <w:r w:rsidRPr="00466255">
              <w:rPr>
                <w:rFonts w:ascii="Times New Roman" w:hAnsi="Times New Roman"/>
                <w:lang w:val="uk-UA"/>
              </w:rPr>
              <w:t>1195,0</w:t>
            </w:r>
          </w:p>
        </w:tc>
        <w:tc>
          <w:tcPr>
            <w:tcW w:w="2268" w:type="dxa"/>
            <w:tcBorders>
              <w:left w:val="single" w:sz="4" w:space="0" w:color="auto"/>
              <w:right w:val="single" w:sz="4" w:space="0" w:color="auto"/>
            </w:tcBorders>
            <w:vAlign w:val="center"/>
          </w:tcPr>
          <w:p w:rsidR="00314064" w:rsidRPr="00466255" w:rsidRDefault="000D0349" w:rsidP="00B3079A">
            <w:pPr>
              <w:spacing w:after="0" w:line="240" w:lineRule="auto"/>
              <w:jc w:val="center"/>
              <w:rPr>
                <w:rFonts w:ascii="Times New Roman" w:hAnsi="Times New Roman"/>
                <w:lang w:val="uk-UA"/>
              </w:rPr>
            </w:pPr>
            <w:r w:rsidRPr="00466255">
              <w:rPr>
                <w:rFonts w:ascii="Times New Roman" w:hAnsi="Times New Roman"/>
                <w:lang w:val="uk-UA"/>
              </w:rPr>
              <w:t>1335,0</w:t>
            </w:r>
          </w:p>
        </w:tc>
      </w:tr>
      <w:tr w:rsidR="00314064" w:rsidRPr="005D385F" w:rsidTr="00512E26">
        <w:tc>
          <w:tcPr>
            <w:tcW w:w="426" w:type="dxa"/>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4.</w:t>
            </w:r>
          </w:p>
        </w:tc>
        <w:tc>
          <w:tcPr>
            <w:tcW w:w="1984" w:type="dxa"/>
            <w:tcBorders>
              <w:right w:val="single" w:sz="4" w:space="0" w:color="auto"/>
            </w:tcBorders>
            <w:vAlign w:val="center"/>
          </w:tcPr>
          <w:p w:rsidR="00314064" w:rsidRPr="004128A6" w:rsidRDefault="00314064" w:rsidP="00B3079A">
            <w:pPr>
              <w:spacing w:after="0" w:line="240" w:lineRule="auto"/>
              <w:jc w:val="both"/>
              <w:rPr>
                <w:rFonts w:ascii="Times New Roman" w:hAnsi="Times New Roman"/>
                <w:b/>
                <w:lang w:val="uk-UA"/>
              </w:rPr>
            </w:pPr>
            <w:r w:rsidRPr="004128A6">
              <w:rPr>
                <w:rFonts w:ascii="Times New Roman" w:hAnsi="Times New Roman"/>
                <w:b/>
                <w:lang w:val="uk-UA"/>
              </w:rPr>
              <w:t xml:space="preserve">Кількість закладів з надання послуг тимчасового проживання </w:t>
            </w:r>
          </w:p>
        </w:tc>
        <w:tc>
          <w:tcPr>
            <w:tcW w:w="1190" w:type="dxa"/>
            <w:tcBorders>
              <w:left w:val="single" w:sz="4" w:space="0" w:color="auto"/>
            </w:tcBorders>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од.</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55</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61</w:t>
            </w:r>
          </w:p>
        </w:tc>
        <w:tc>
          <w:tcPr>
            <w:tcW w:w="1220" w:type="dxa"/>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63</w:t>
            </w:r>
          </w:p>
        </w:tc>
        <w:tc>
          <w:tcPr>
            <w:tcW w:w="2268" w:type="dxa"/>
            <w:tcBorders>
              <w:left w:val="single" w:sz="4" w:space="0" w:color="auto"/>
              <w:right w:val="single" w:sz="4" w:space="0" w:color="auto"/>
            </w:tcBorders>
            <w:vAlign w:val="center"/>
          </w:tcPr>
          <w:p w:rsidR="00314064" w:rsidRPr="004128A6" w:rsidRDefault="00314064" w:rsidP="00B3079A">
            <w:pPr>
              <w:spacing w:after="0" w:line="240" w:lineRule="auto"/>
              <w:jc w:val="center"/>
              <w:rPr>
                <w:rFonts w:ascii="Times New Roman" w:hAnsi="Times New Roman"/>
                <w:lang w:val="uk-UA"/>
              </w:rPr>
            </w:pPr>
            <w:r w:rsidRPr="004128A6">
              <w:rPr>
                <w:rFonts w:ascii="Times New Roman" w:hAnsi="Times New Roman"/>
                <w:lang w:val="uk-UA"/>
              </w:rPr>
              <w:t>65</w:t>
            </w:r>
          </w:p>
        </w:tc>
      </w:tr>
    </w:tbl>
    <w:p w:rsidR="00B3079A" w:rsidRPr="005D385F" w:rsidRDefault="00B3079A" w:rsidP="00B3079A">
      <w:pPr>
        <w:pStyle w:val="a4"/>
        <w:spacing w:before="0" w:beforeAutospacing="0" w:after="0" w:afterAutospacing="0"/>
        <w:ind w:firstLine="567"/>
        <w:jc w:val="both"/>
        <w:rPr>
          <w:b/>
          <w:sz w:val="8"/>
          <w:szCs w:val="8"/>
          <w:lang w:val="uk-UA"/>
        </w:rPr>
      </w:pPr>
    </w:p>
    <w:p w:rsidR="00B3079A" w:rsidRPr="009C7BD0" w:rsidRDefault="00B3079A" w:rsidP="00B3079A">
      <w:pPr>
        <w:pStyle w:val="a4"/>
        <w:spacing w:before="0" w:beforeAutospacing="0" w:after="0" w:afterAutospacing="0"/>
        <w:ind w:firstLine="567"/>
        <w:jc w:val="both"/>
        <w:rPr>
          <w:sz w:val="18"/>
          <w:szCs w:val="18"/>
          <w:lang w:val="uk-UA"/>
        </w:rPr>
      </w:pPr>
      <w:r w:rsidRPr="009C7BD0">
        <w:rPr>
          <w:b/>
          <w:sz w:val="18"/>
          <w:szCs w:val="18"/>
          <w:lang w:val="uk-UA"/>
        </w:rPr>
        <w:t xml:space="preserve">*Примітка:  </w:t>
      </w:r>
      <w:r w:rsidRPr="009C7BD0">
        <w:rPr>
          <w:sz w:val="18"/>
          <w:szCs w:val="18"/>
          <w:lang w:val="uk-UA"/>
        </w:rPr>
        <w:t>Розрахунок фактичних обсягів проведено за Методикою розрахунку обсягів туристичної діяльності,  яка затверджена спільним наказом Держтурадміністрації та  Держкомстату України від 12.11.2003р. №142/394.</w:t>
      </w:r>
    </w:p>
    <w:p w:rsidR="00B3079A" w:rsidRPr="005D385F" w:rsidRDefault="00B3079A" w:rsidP="00B3079A">
      <w:pPr>
        <w:tabs>
          <w:tab w:val="num" w:pos="180"/>
        </w:tabs>
        <w:spacing w:after="0" w:line="240" w:lineRule="auto"/>
        <w:jc w:val="both"/>
        <w:rPr>
          <w:rFonts w:ascii="Times New Roman" w:hAnsi="Times New Roman"/>
          <w:b/>
          <w:lang w:val="uk-UA"/>
        </w:rPr>
      </w:pPr>
    </w:p>
    <w:p w:rsidR="00B3079A" w:rsidRPr="005D385F" w:rsidRDefault="00B3079A" w:rsidP="00B3079A">
      <w:pPr>
        <w:tabs>
          <w:tab w:val="left" w:pos="3686"/>
          <w:tab w:val="left" w:pos="7088"/>
          <w:tab w:val="left" w:pos="7513"/>
        </w:tabs>
        <w:spacing w:after="0" w:line="240" w:lineRule="auto"/>
        <w:ind w:firstLine="567"/>
        <w:jc w:val="both"/>
        <w:rPr>
          <w:rStyle w:val="FontStyle12"/>
          <w:rFonts w:eastAsia="Calibri"/>
          <w:sz w:val="27"/>
          <w:szCs w:val="27"/>
          <w:lang w:val="uk-UA" w:eastAsia="uk-UA"/>
        </w:rPr>
      </w:pPr>
      <w:r w:rsidRPr="005D385F">
        <w:rPr>
          <w:rFonts w:ascii="Times New Roman" w:hAnsi="Times New Roman"/>
          <w:sz w:val="27"/>
          <w:szCs w:val="27"/>
          <w:shd w:val="clear" w:color="auto" w:fill="FFFFFF"/>
          <w:lang w:val="uk-UA"/>
        </w:rPr>
        <w:t xml:space="preserve">Задля попередження розповсюдженню захворюваності на гостру респіраторну інфекцію, спричинену коронавірусом COVID-19, постановою Кабінету Міністрів України  в квітні-червні 2020 року було призупинено </w:t>
      </w:r>
      <w:r w:rsidRPr="005D385F">
        <w:rPr>
          <w:rStyle w:val="rvts0"/>
          <w:rFonts w:ascii="Times New Roman" w:hAnsi="Times New Roman"/>
          <w:sz w:val="27"/>
          <w:szCs w:val="27"/>
          <w:lang w:val="uk-UA"/>
        </w:rPr>
        <w:t>роботу закладів розміщення (готелів, хостелів), харчування, туристичних операторів (агентів), гідів та інших суб’єктів туристичної сфери, що негативно вплинуло на їх діяльність та значно зменшило надходження до бюджету. С</w:t>
      </w:r>
      <w:r w:rsidRPr="005D385F">
        <w:rPr>
          <w:rStyle w:val="FontStyle12"/>
          <w:rFonts w:eastAsia="Calibri"/>
          <w:sz w:val="27"/>
          <w:szCs w:val="27"/>
          <w:lang w:val="uk-UA" w:eastAsia="uk-UA"/>
        </w:rPr>
        <w:t>ума податкових надходжень від суб'єктів туристичної діяльності міста за січень - червень 2020 року  склала 1612,9 тис.грн</w:t>
      </w:r>
      <w:r w:rsidR="00AA74FA" w:rsidRPr="005D385F">
        <w:rPr>
          <w:rStyle w:val="FontStyle12"/>
          <w:rFonts w:eastAsia="Calibri"/>
          <w:sz w:val="27"/>
          <w:szCs w:val="27"/>
          <w:lang w:val="uk-UA" w:eastAsia="uk-UA"/>
        </w:rPr>
        <w:t>.</w:t>
      </w:r>
      <w:r w:rsidRPr="005D385F">
        <w:rPr>
          <w:rStyle w:val="FontStyle12"/>
          <w:rFonts w:eastAsia="Calibri"/>
          <w:sz w:val="27"/>
          <w:szCs w:val="27"/>
          <w:lang w:val="uk-UA" w:eastAsia="uk-UA"/>
        </w:rPr>
        <w:t>, що у 2 рази менше в порівнянні з аналогічним періодом 2019 року.</w:t>
      </w:r>
    </w:p>
    <w:p w:rsidR="00B3079A" w:rsidRPr="005D385F" w:rsidRDefault="00B3079A" w:rsidP="00B3079A">
      <w:pPr>
        <w:tabs>
          <w:tab w:val="left" w:pos="3686"/>
          <w:tab w:val="left" w:pos="7088"/>
          <w:tab w:val="left" w:pos="7513"/>
        </w:tabs>
        <w:spacing w:after="0" w:line="240" w:lineRule="auto"/>
        <w:ind w:firstLine="567"/>
        <w:jc w:val="both"/>
        <w:rPr>
          <w:rFonts w:ascii="Times New Roman" w:hAnsi="Times New Roman"/>
          <w:color w:val="000000"/>
          <w:sz w:val="27"/>
          <w:szCs w:val="27"/>
          <w:lang w:val="uk-UA"/>
        </w:rPr>
      </w:pPr>
      <w:r w:rsidRPr="005D385F">
        <w:rPr>
          <w:rFonts w:ascii="Times New Roman" w:hAnsi="Times New Roman"/>
          <w:sz w:val="27"/>
          <w:szCs w:val="27"/>
          <w:lang w:val="uk-UA"/>
        </w:rPr>
        <w:t xml:space="preserve">З метою </w:t>
      </w:r>
      <w:r w:rsidRPr="005D385F">
        <w:rPr>
          <w:rFonts w:ascii="Times New Roman" w:hAnsi="Times New Roman"/>
          <w:sz w:val="27"/>
          <w:szCs w:val="27"/>
          <w:shd w:val="clear" w:color="auto" w:fill="FFFFFF"/>
          <w:lang w:val="uk-UA"/>
        </w:rPr>
        <w:t>відновлення традицій</w:t>
      </w:r>
      <w:r w:rsidRPr="005D385F">
        <w:rPr>
          <w:rFonts w:ascii="Times New Roman" w:hAnsi="Times New Roman"/>
          <w:sz w:val="27"/>
          <w:szCs w:val="27"/>
          <w:lang w:val="uk-UA"/>
        </w:rPr>
        <w:t xml:space="preserve"> та розвитку подієвого туризму, в січні 2020 року було проведено Різдвяний ярмарок та VIII фольклорно-етнографічний фестиваль «Маланка-фест», </w:t>
      </w:r>
      <w:r w:rsidRPr="005D385F">
        <w:rPr>
          <w:rFonts w:ascii="Times New Roman" w:hAnsi="Times New Roman"/>
          <w:sz w:val="28"/>
          <w:szCs w:val="28"/>
          <w:lang w:val="uk-UA"/>
        </w:rPr>
        <w:t xml:space="preserve">на організацію якого, відповідно до Програми розвитку туризму в місті Чернівцях </w:t>
      </w:r>
      <w:r w:rsidRPr="005D385F">
        <w:rPr>
          <w:rFonts w:ascii="Times New Roman" w:hAnsi="Times New Roman"/>
          <w:color w:val="000000"/>
          <w:sz w:val="28"/>
          <w:szCs w:val="28"/>
          <w:lang w:val="uk-UA"/>
        </w:rPr>
        <w:t xml:space="preserve">на 2017-2020 роки, затвердженої в новій редакції рішенням Чернівецької міської ради від 26.09.2019р. №1849, </w:t>
      </w:r>
      <w:r w:rsidRPr="005D385F">
        <w:rPr>
          <w:rFonts w:ascii="Times New Roman" w:hAnsi="Times New Roman"/>
          <w:sz w:val="27"/>
          <w:szCs w:val="27"/>
          <w:lang w:val="uk-UA"/>
        </w:rPr>
        <w:t xml:space="preserve">було спрямовано 150,0 тис.грн. У зазначеному заході взяли участь  </w:t>
      </w:r>
      <w:r w:rsidRPr="005D385F">
        <w:rPr>
          <w:rFonts w:ascii="Times New Roman" w:hAnsi="Times New Roman"/>
          <w:color w:val="000000"/>
          <w:sz w:val="27"/>
          <w:szCs w:val="27"/>
          <w:lang w:val="uk-UA"/>
        </w:rPr>
        <w:t xml:space="preserve">30 колективів  з України, Румунії та Словенії.  </w:t>
      </w:r>
    </w:p>
    <w:p w:rsidR="00B3079A" w:rsidRPr="005D385F" w:rsidRDefault="00B3079A" w:rsidP="00B3079A">
      <w:pPr>
        <w:tabs>
          <w:tab w:val="left" w:pos="3686"/>
          <w:tab w:val="left" w:pos="7088"/>
          <w:tab w:val="left" w:pos="7513"/>
        </w:tabs>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Разом з тим, через введення карантину, заборону перетину кордонів і внутрішніх переміщень, в 2020 році не вдалося здійснити ряд запланованих заходів, направлених на промоцію туристичного потенціалу міста, зокрема: відмінено участь міста у міжнародних, національних та регіональних спеціалізованих туристичних виставках, форумах</w:t>
      </w:r>
      <w:r w:rsidRPr="005D385F">
        <w:rPr>
          <w:rFonts w:ascii="Times New Roman" w:hAnsi="Times New Roman"/>
          <w:color w:val="FF0000"/>
          <w:sz w:val="27"/>
          <w:szCs w:val="27"/>
          <w:lang w:val="uk-UA"/>
        </w:rPr>
        <w:t>,</w:t>
      </w:r>
      <w:r w:rsidRPr="005D385F">
        <w:rPr>
          <w:rFonts w:ascii="Times New Roman" w:hAnsi="Times New Roman"/>
          <w:sz w:val="27"/>
          <w:szCs w:val="27"/>
          <w:lang w:val="uk-UA"/>
        </w:rPr>
        <w:t xml:space="preserve"> скасовано проведення запланованих заходів до відкриття туристичного сезону, фестивалів, традиційного свята міста «Петрівський ярмарок», спортивних, подієвих та інших заходів. </w:t>
      </w:r>
    </w:p>
    <w:p w:rsidR="00B3079A" w:rsidRPr="005D385F" w:rsidRDefault="00B3079A" w:rsidP="00B3079A">
      <w:pPr>
        <w:pStyle w:val="2"/>
        <w:tabs>
          <w:tab w:val="left" w:pos="720"/>
        </w:tabs>
        <w:spacing w:after="0" w:line="240" w:lineRule="auto"/>
        <w:ind w:left="0" w:firstLine="567"/>
        <w:jc w:val="both"/>
        <w:rPr>
          <w:rStyle w:val="rvts0"/>
          <w:sz w:val="27"/>
          <w:szCs w:val="27"/>
          <w:lang w:val="uk-UA"/>
        </w:rPr>
      </w:pPr>
      <w:r w:rsidRPr="005D385F">
        <w:rPr>
          <w:color w:val="1C1C1C"/>
          <w:sz w:val="27"/>
          <w:szCs w:val="27"/>
          <w:lang w:val="uk-UA"/>
        </w:rPr>
        <w:t>В період карантину було організовано проведення ряду вебінарів з представниками та фахівцями сфери туризму, де обговорювалися проблемні питання та шляхи їх вирішення. Задля</w:t>
      </w:r>
      <w:r w:rsidRPr="005D385F">
        <w:rPr>
          <w:rStyle w:val="rvts0"/>
          <w:color w:val="000000"/>
          <w:sz w:val="27"/>
          <w:szCs w:val="27"/>
          <w:lang w:val="uk-UA"/>
        </w:rPr>
        <w:t xml:space="preserve"> підтримки туристичної галузі міста, було </w:t>
      </w:r>
      <w:r w:rsidRPr="005D385F">
        <w:rPr>
          <w:rStyle w:val="rvts0"/>
          <w:sz w:val="27"/>
          <w:szCs w:val="27"/>
          <w:lang w:val="uk-UA"/>
        </w:rPr>
        <w:t>направлено листи Президенту України та Прем'єр-міністру України з проханням внести відповідні зміни до законодавства для підтримки суб'єктів господарювання туристичної діяльності.</w:t>
      </w:r>
    </w:p>
    <w:p w:rsidR="00B3079A" w:rsidRPr="005D385F" w:rsidRDefault="00B3079A" w:rsidP="00B3079A">
      <w:pPr>
        <w:spacing w:after="0" w:line="240" w:lineRule="auto"/>
        <w:ind w:firstLine="567"/>
        <w:jc w:val="both"/>
        <w:rPr>
          <w:rFonts w:ascii="Times New Roman" w:hAnsi="Times New Roman"/>
          <w:sz w:val="27"/>
          <w:szCs w:val="27"/>
          <w:shd w:val="clear" w:color="auto" w:fill="FFFFFF"/>
          <w:lang w:val="uk-UA"/>
        </w:rPr>
      </w:pPr>
      <w:r w:rsidRPr="005D385F">
        <w:rPr>
          <w:rFonts w:ascii="Times New Roman" w:hAnsi="Times New Roman"/>
          <w:sz w:val="27"/>
          <w:szCs w:val="27"/>
          <w:lang w:val="uk-UA"/>
        </w:rPr>
        <w:lastRenderedPageBreak/>
        <w:t xml:space="preserve">Наразі, велика увага приділяється розвитку інноваційних форм промоції міста, зокрема, в мережі Інтернет. З метою підвищення рівня обізнаності про туристичні можливості Чернівців, постійно наповнюється новим контентом та </w:t>
      </w:r>
      <w:r w:rsidRPr="005D385F">
        <w:rPr>
          <w:rFonts w:ascii="Times New Roman" w:hAnsi="Times New Roman"/>
          <w:sz w:val="27"/>
          <w:szCs w:val="27"/>
          <w:shd w:val="clear" w:color="auto" w:fill="FFFFFF"/>
          <w:lang w:val="uk-UA"/>
        </w:rPr>
        <w:t xml:space="preserve">корисною інформацією для туристів </w:t>
      </w:r>
      <w:r w:rsidRPr="005D385F">
        <w:rPr>
          <w:rFonts w:ascii="Times New Roman" w:hAnsi="Times New Roman"/>
          <w:sz w:val="27"/>
          <w:szCs w:val="27"/>
          <w:lang w:val="uk-UA"/>
        </w:rPr>
        <w:t xml:space="preserve">створена департаментом розвитку Чернівецької міської ради </w:t>
      </w:r>
      <w:r w:rsidRPr="005D385F">
        <w:rPr>
          <w:rFonts w:ascii="Times New Roman" w:hAnsi="Times New Roman"/>
          <w:b/>
          <w:sz w:val="27"/>
          <w:szCs w:val="27"/>
          <w:lang w:val="uk-UA"/>
        </w:rPr>
        <w:t>Туристична сторінка Чернівці</w:t>
      </w:r>
      <w:r w:rsidRPr="005D385F">
        <w:rPr>
          <w:rFonts w:ascii="Times New Roman" w:hAnsi="Times New Roman"/>
          <w:sz w:val="27"/>
          <w:szCs w:val="27"/>
          <w:lang w:val="uk-UA"/>
        </w:rPr>
        <w:t xml:space="preserve"> в соцмережах Fecebbok та Instagram з неймінгом «</w:t>
      </w:r>
      <w:r w:rsidRPr="005D385F">
        <w:rPr>
          <w:rFonts w:ascii="Times New Roman" w:hAnsi="Times New Roman"/>
          <w:b/>
          <w:sz w:val="27"/>
          <w:szCs w:val="27"/>
          <w:lang w:val="uk-UA"/>
        </w:rPr>
        <w:t>go_chernivtsi».</w:t>
      </w:r>
      <w:r w:rsidRPr="005D385F">
        <w:rPr>
          <w:rFonts w:ascii="Times New Roman" w:hAnsi="Times New Roman"/>
          <w:sz w:val="27"/>
          <w:szCs w:val="27"/>
          <w:shd w:val="clear" w:color="auto" w:fill="FFFFFF"/>
          <w:lang w:val="uk-UA"/>
        </w:rPr>
        <w:t xml:space="preserve"> З метою </w:t>
      </w:r>
      <w:r w:rsidR="00B46F37" w:rsidRPr="005D385F">
        <w:rPr>
          <w:rFonts w:ascii="Times New Roman" w:hAnsi="Times New Roman"/>
          <w:sz w:val="27"/>
          <w:szCs w:val="27"/>
          <w:lang w:val="uk-UA"/>
        </w:rPr>
        <w:t>популяризації внутрішнього т</w:t>
      </w:r>
      <w:r w:rsidRPr="005D385F">
        <w:rPr>
          <w:rFonts w:ascii="Times New Roman" w:hAnsi="Times New Roman"/>
          <w:sz w:val="27"/>
          <w:szCs w:val="27"/>
          <w:lang w:val="uk-UA"/>
        </w:rPr>
        <w:t xml:space="preserve">уризму серед співвітчизників, місто Чернівці долучилось до Всеукраїнського </w:t>
      </w:r>
      <w:r w:rsidRPr="005D385F">
        <w:rPr>
          <w:rStyle w:val="oi732d6d"/>
          <w:rFonts w:ascii="Times New Roman" w:hAnsi="Times New Roman"/>
          <w:sz w:val="27"/>
          <w:szCs w:val="27"/>
          <w:lang w:val="uk-UA"/>
        </w:rPr>
        <w:t xml:space="preserve"> проекту «</w:t>
      </w:r>
      <w:hyperlink r:id="rId10" w:history="1">
        <w:r w:rsidRPr="005D385F">
          <w:rPr>
            <w:rStyle w:val="a8"/>
            <w:rFonts w:ascii="Times New Roman" w:eastAsia="Calibri" w:hAnsi="Times New Roman"/>
            <w:color w:val="auto"/>
            <w:sz w:val="27"/>
            <w:szCs w:val="27"/>
            <w:lang w:val="uk-UA"/>
          </w:rPr>
          <w:t>#</w:t>
        </w:r>
        <w:r w:rsidRPr="005D385F">
          <w:rPr>
            <w:rStyle w:val="a8"/>
            <w:rFonts w:ascii="Times New Roman" w:eastAsia="Calibri" w:hAnsi="Times New Roman"/>
            <w:b/>
            <w:color w:val="auto"/>
            <w:sz w:val="27"/>
            <w:szCs w:val="27"/>
            <w:lang w:val="uk-UA"/>
          </w:rPr>
          <w:t>МандруйУкраїною</w:t>
        </w:r>
      </w:hyperlink>
      <w:r w:rsidRPr="005D385F">
        <w:rPr>
          <w:rStyle w:val="a8"/>
          <w:rFonts w:ascii="Times New Roman" w:eastAsia="Calibri" w:hAnsi="Times New Roman"/>
          <w:color w:val="auto"/>
          <w:sz w:val="27"/>
          <w:szCs w:val="27"/>
          <w:lang w:val="uk-UA"/>
        </w:rPr>
        <w:t>»</w:t>
      </w:r>
      <w:r w:rsidRPr="005D385F">
        <w:rPr>
          <w:rFonts w:ascii="Times New Roman" w:hAnsi="Times New Roman"/>
          <w:sz w:val="27"/>
          <w:szCs w:val="27"/>
          <w:lang w:val="uk-UA"/>
        </w:rPr>
        <w:t>,</w:t>
      </w:r>
      <w:r w:rsidRPr="005D385F">
        <w:rPr>
          <w:rStyle w:val="oi732d6d"/>
          <w:rFonts w:ascii="Times New Roman" w:hAnsi="Times New Roman"/>
          <w:sz w:val="27"/>
          <w:szCs w:val="27"/>
          <w:lang w:val="uk-UA"/>
        </w:rPr>
        <w:t xml:space="preserve"> за допомогою якого пропагуються цікаві туристичні локації міста.</w:t>
      </w:r>
      <w:r w:rsidRPr="005D385F">
        <w:rPr>
          <w:rFonts w:ascii="Times New Roman" w:hAnsi="Times New Roman"/>
          <w:sz w:val="27"/>
          <w:szCs w:val="27"/>
          <w:shd w:val="clear" w:color="auto" w:fill="FFFFFF"/>
          <w:lang w:val="uk-UA"/>
        </w:rPr>
        <w:t xml:space="preserve">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Проводиться системна організаційна робота щодо анонсування подій, які відбуватимуться в місті. Щороку формується календар туристично-привабливих подій, який розміщується на офіційному вебпорталі Чернівецької міської ради,  соцмережах та безкоштовно поширюється через туристично-інформаційний центр міста та на різних заходах.</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shd w:val="clear" w:color="auto" w:fill="FFFFFF"/>
          <w:lang w:val="uk-UA"/>
        </w:rPr>
        <w:t>В</w:t>
      </w:r>
      <w:r w:rsidRPr="005D385F">
        <w:rPr>
          <w:rFonts w:ascii="Times New Roman" w:hAnsi="Times New Roman"/>
          <w:sz w:val="27"/>
          <w:szCs w:val="27"/>
          <w:lang w:val="uk-UA"/>
        </w:rPr>
        <w:t>иготовлено новий проморолик «Чернівці чекають на тебе», який пропонує безпечність подорожі Чернівцями та є сучасним інструментом для того, щоб швидко і просто донести інформацію до туристів. Відео поширюється через соціальні мережі та буде презентуватися на різних туристичних виставках,  заходах задля промоції міста.</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На офіційному вебпорталі Чернівецької міської ради  створений  розділ «Туристу», в якому розміщена та постійно оновлюється інформація про транспортну інфраструктуру міста, туристичні маршрути, музеї, розташування готелів, хостелів, туркомплекси, сільські садиби, календар святкових подій в Чернівцях та інша довідкова інформація для комфортного перебування туристів у місті. </w:t>
      </w:r>
    </w:p>
    <w:p w:rsidR="00B3079A" w:rsidRPr="005D385F" w:rsidRDefault="00B3079A" w:rsidP="00B3079A">
      <w:pPr>
        <w:pStyle w:val="a4"/>
        <w:shd w:val="clear" w:color="auto" w:fill="FFFFFF"/>
        <w:spacing w:before="0" w:beforeAutospacing="0" w:after="0" w:afterAutospacing="0"/>
        <w:ind w:firstLine="567"/>
        <w:jc w:val="both"/>
        <w:rPr>
          <w:sz w:val="27"/>
          <w:szCs w:val="27"/>
          <w:lang w:val="uk-UA"/>
        </w:rPr>
      </w:pPr>
      <w:r w:rsidRPr="005D385F">
        <w:rPr>
          <w:rStyle w:val="FontStyle12"/>
          <w:sz w:val="27"/>
          <w:szCs w:val="27"/>
          <w:lang w:val="uk-UA" w:eastAsia="uk-UA"/>
        </w:rPr>
        <w:t>Великий інтерес туристи проявляють до безкоштовних недільних екскурсій центральною частиною міста, які проводяться за підтримки міської ради, та беруть свій початок біля Ратуші о 12</w:t>
      </w:r>
      <w:r w:rsidRPr="005D385F">
        <w:rPr>
          <w:rStyle w:val="FontStyle12"/>
          <w:sz w:val="27"/>
          <w:szCs w:val="27"/>
          <w:vertAlign w:val="superscript"/>
          <w:lang w:val="uk-UA" w:eastAsia="uk-UA"/>
        </w:rPr>
        <w:t>00</w:t>
      </w:r>
      <w:r w:rsidRPr="005D385F">
        <w:rPr>
          <w:rStyle w:val="FontStyle12"/>
          <w:sz w:val="27"/>
          <w:szCs w:val="27"/>
          <w:lang w:val="uk-UA" w:eastAsia="uk-UA"/>
        </w:rPr>
        <w:t xml:space="preserve"> год. </w:t>
      </w:r>
      <w:r w:rsidRPr="005D385F">
        <w:rPr>
          <w:sz w:val="27"/>
          <w:szCs w:val="27"/>
          <w:lang w:val="uk-UA"/>
        </w:rPr>
        <w:t xml:space="preserve">З початку 2020 року і до запровадження карантину було проведено 10 безкоштовних </w:t>
      </w:r>
      <w:r w:rsidRPr="005D385F">
        <w:rPr>
          <w:rStyle w:val="FontStyle12"/>
          <w:sz w:val="27"/>
          <w:szCs w:val="27"/>
          <w:lang w:val="uk-UA" w:eastAsia="uk-UA"/>
        </w:rPr>
        <w:t xml:space="preserve">недільних оглядових екскурсій містом. </w:t>
      </w:r>
      <w:r w:rsidRPr="005D385F">
        <w:rPr>
          <w:sz w:val="27"/>
          <w:szCs w:val="27"/>
          <w:lang w:val="uk-UA"/>
        </w:rPr>
        <w:t>З покращенням епідеміологічної ситуації та пом'якшенням карантинних заходів,  з 19 липня 2020 року було відновлено проведення безкоштовних недільних екскурсій.</w:t>
      </w:r>
    </w:p>
    <w:p w:rsidR="00B3079A" w:rsidRPr="005D385F" w:rsidRDefault="00B3079A" w:rsidP="00B3079A">
      <w:pPr>
        <w:spacing w:after="0" w:line="240" w:lineRule="auto"/>
        <w:ind w:firstLine="567"/>
        <w:jc w:val="both"/>
        <w:rPr>
          <w:rFonts w:ascii="Times New Roman" w:hAnsi="Times New Roman"/>
          <w:sz w:val="27"/>
          <w:szCs w:val="27"/>
          <w:shd w:val="clear" w:color="auto" w:fill="FFFFFF"/>
          <w:lang w:val="uk-UA"/>
        </w:rPr>
      </w:pPr>
      <w:r w:rsidRPr="005D385F">
        <w:rPr>
          <w:rFonts w:ascii="Times New Roman" w:hAnsi="Times New Roman"/>
          <w:sz w:val="27"/>
          <w:szCs w:val="27"/>
          <w:lang w:val="uk-UA"/>
        </w:rPr>
        <w:t xml:space="preserve">Також, популярністю серед туристів і мешканців міста користується </w:t>
      </w:r>
      <w:r w:rsidRPr="005D385F">
        <w:rPr>
          <w:rFonts w:ascii="Times New Roman" w:hAnsi="Times New Roman"/>
          <w:sz w:val="27"/>
          <w:szCs w:val="27"/>
          <w:shd w:val="clear" w:color="auto" w:fill="FFFFFF"/>
          <w:lang w:val="uk-UA"/>
        </w:rPr>
        <w:t>пішохідний інформаційно-туристичний маршрут «Відкрий для себе Чернівці», який створений на базі технології швидкісного мобільного Інтернету 3G та прокладено через 23 найцікавіших туристичних об’єкти міста. Туристичну стежку створено за допомогою стрілок та спеціальних табличок з QR-кодами, веселими їжачками-гідами та номерами локацій. Надруковані карти маршруту, які безкоштовно надаються туристам в ТІЦ.</w:t>
      </w:r>
    </w:p>
    <w:p w:rsidR="00B3079A" w:rsidRPr="005D385F" w:rsidRDefault="00B3079A" w:rsidP="00B3079A">
      <w:pPr>
        <w:pStyle w:val="ae"/>
        <w:tabs>
          <w:tab w:val="left" w:pos="851"/>
        </w:tabs>
        <w:ind w:left="0" w:firstLine="567"/>
        <w:jc w:val="both"/>
        <w:rPr>
          <w:rFonts w:eastAsia="SimSun"/>
          <w:kern w:val="24"/>
          <w:sz w:val="27"/>
          <w:szCs w:val="27"/>
          <w:lang w:val="uk-UA"/>
        </w:rPr>
      </w:pPr>
      <w:r w:rsidRPr="005D385F">
        <w:rPr>
          <w:sz w:val="27"/>
          <w:szCs w:val="27"/>
          <w:lang w:val="uk-UA"/>
        </w:rPr>
        <w:t xml:space="preserve">Департамент розвитку міської ради співпрацює з міським туристично-інформаційним центром (далі –ТІЦ) та забезпечує центр рекламно-презентаційними матеріалами (путівниками, буклетами, картами на різних мовах та іншою рекламною продукцією),  необхідними туристам для самостійного ознайомлення з містом. Туристи та гості міста у ТІЦ отримують безкоштовну комплексну туристичну інформацію про можливості  відпочинку у Чернівцях, цікаві туристичні атракції, культурні заходи та інші події, об'єкти розміщення та харчування, </w:t>
      </w:r>
      <w:r w:rsidRPr="005D385F">
        <w:rPr>
          <w:sz w:val="27"/>
          <w:szCs w:val="27"/>
          <w:lang w:val="uk-UA"/>
        </w:rPr>
        <w:lastRenderedPageBreak/>
        <w:t xml:space="preserve">замовлення екскурсій та турів. Фахівцями ТІЦ ведеться електронний облік та анкетування відвідувачів. В січні-березні 2020 року ТІЦ відвідало 611 туристів, з них іноземних - 89. </w:t>
      </w:r>
      <w:r w:rsidRPr="005D385F">
        <w:rPr>
          <w:rFonts w:eastAsia="SimSun"/>
          <w:kern w:val="24"/>
          <w:sz w:val="27"/>
          <w:szCs w:val="27"/>
          <w:lang w:val="uk-UA"/>
        </w:rPr>
        <w:t xml:space="preserve">Серед вітчизняних туристів переважають туристи з Києва, Львова, Вінниці, Івано-Франківська, Житомира, Хмельницького. ТІЦ також відвідали туристи з Іспанії, Франції, Молдови, Польщі. Разом з тим, на період дії карантину, ТІЦ призупинив свою діяльність, наразі здійснюються заходи для відновлення його діяльності з дотриманням санітарно-епідемічних норм. </w:t>
      </w:r>
    </w:p>
    <w:p w:rsidR="00B3079A" w:rsidRPr="005D385F" w:rsidRDefault="00B3079A" w:rsidP="00B3079A">
      <w:pPr>
        <w:pStyle w:val="Style3"/>
        <w:ind w:firstLine="567"/>
        <w:rPr>
          <w:bCs/>
          <w:sz w:val="27"/>
          <w:szCs w:val="27"/>
          <w:lang w:val="uk-UA"/>
        </w:rPr>
      </w:pPr>
      <w:r w:rsidRPr="005D385F">
        <w:rPr>
          <w:sz w:val="27"/>
          <w:szCs w:val="27"/>
          <w:lang w:val="uk-UA"/>
        </w:rPr>
        <w:t xml:space="preserve">Підтримується співпраця з культурно-історичним центром Чернівецького національного університету ім.Юрія Федьковича в напрямку розвитку туристичної інфраструктури та доступності до об'єкту ЮНЕСКО. </w:t>
      </w:r>
      <w:r w:rsidRPr="005D385F">
        <w:rPr>
          <w:bCs/>
          <w:sz w:val="27"/>
          <w:szCs w:val="27"/>
          <w:lang w:val="uk-UA"/>
        </w:rPr>
        <w:t xml:space="preserve">За даними культурно-історичного центру Чернівецького національного університету ім.Юрія Федьковича, </w:t>
      </w:r>
      <w:r w:rsidRPr="005D385F">
        <w:rPr>
          <w:sz w:val="27"/>
          <w:szCs w:val="27"/>
          <w:lang w:val="uk-UA"/>
        </w:rPr>
        <w:t xml:space="preserve">з початку 2020 року </w:t>
      </w:r>
      <w:r w:rsidRPr="005D385F">
        <w:rPr>
          <w:bCs/>
          <w:sz w:val="27"/>
          <w:szCs w:val="27"/>
          <w:lang w:val="uk-UA"/>
        </w:rPr>
        <w:t xml:space="preserve">чисельність </w:t>
      </w:r>
      <w:r w:rsidRPr="005D385F">
        <w:rPr>
          <w:sz w:val="27"/>
          <w:szCs w:val="27"/>
          <w:lang w:val="uk-UA"/>
        </w:rPr>
        <w:t xml:space="preserve">відвідувань об’єкта світової спадщини ЮНЕСКО </w:t>
      </w:r>
      <w:r w:rsidRPr="005D385F">
        <w:rPr>
          <w:bCs/>
          <w:sz w:val="27"/>
          <w:szCs w:val="27"/>
          <w:lang w:val="uk-UA"/>
        </w:rPr>
        <w:t>становила  17843 особи, з них 603 іноземці.</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Не</w:t>
      </w:r>
      <w:r w:rsidR="007F1D76" w:rsidRPr="005D385F">
        <w:rPr>
          <w:rFonts w:ascii="Times New Roman" w:hAnsi="Times New Roman"/>
          <w:sz w:val="27"/>
          <w:szCs w:val="27"/>
          <w:lang w:val="uk-UA"/>
        </w:rPr>
        <w:t xml:space="preserve"> </w:t>
      </w:r>
      <w:r w:rsidRPr="005D385F">
        <w:rPr>
          <w:rFonts w:ascii="Times New Roman" w:hAnsi="Times New Roman"/>
          <w:sz w:val="27"/>
          <w:szCs w:val="27"/>
          <w:lang w:val="uk-UA"/>
        </w:rPr>
        <w:t>зважаючи на вс</w:t>
      </w:r>
      <w:r w:rsidR="007F1D76" w:rsidRPr="005D385F">
        <w:rPr>
          <w:rFonts w:ascii="Times New Roman" w:hAnsi="Times New Roman"/>
          <w:sz w:val="27"/>
          <w:szCs w:val="27"/>
          <w:lang w:val="uk-UA"/>
        </w:rPr>
        <w:t>і</w:t>
      </w:r>
      <w:r w:rsidRPr="005D385F">
        <w:rPr>
          <w:rFonts w:ascii="Times New Roman" w:hAnsi="Times New Roman"/>
          <w:sz w:val="27"/>
          <w:szCs w:val="27"/>
          <w:lang w:val="uk-UA"/>
        </w:rPr>
        <w:t xml:space="preserve"> вищевикладен</w:t>
      </w:r>
      <w:r w:rsidR="007F1D76" w:rsidRPr="005D385F">
        <w:rPr>
          <w:rFonts w:ascii="Times New Roman" w:hAnsi="Times New Roman"/>
          <w:sz w:val="27"/>
          <w:szCs w:val="27"/>
          <w:lang w:val="uk-UA"/>
        </w:rPr>
        <w:t>і переваги</w:t>
      </w:r>
      <w:r w:rsidRPr="005D385F">
        <w:rPr>
          <w:rFonts w:ascii="Times New Roman" w:hAnsi="Times New Roman"/>
          <w:sz w:val="27"/>
          <w:szCs w:val="27"/>
          <w:lang w:val="uk-UA"/>
        </w:rPr>
        <w:t xml:space="preserve">, </w:t>
      </w:r>
      <w:r w:rsidR="007F1D76" w:rsidRPr="005D385F">
        <w:rPr>
          <w:rFonts w:ascii="Times New Roman" w:hAnsi="Times New Roman"/>
          <w:sz w:val="27"/>
          <w:szCs w:val="27"/>
          <w:lang w:val="uk-UA"/>
        </w:rPr>
        <w:t xml:space="preserve">які забезпечують високий рівень туристичного потенціалу міста Чернівців  та мали б стати </w:t>
      </w:r>
      <w:r w:rsidRPr="005D385F">
        <w:rPr>
          <w:rFonts w:ascii="Times New Roman" w:hAnsi="Times New Roman"/>
          <w:sz w:val="27"/>
          <w:szCs w:val="27"/>
          <w:lang w:val="uk-UA"/>
        </w:rPr>
        <w:t xml:space="preserve">передумовою для сталого та динамічного розвитку сфери туристичних та супутніх послуг, тим самим стимулювати зростання економіки міста за рахунок надходжень від сфери туризму та туристичних послуг, </w:t>
      </w:r>
      <w:r w:rsidR="007F1D76" w:rsidRPr="005D385F">
        <w:rPr>
          <w:rFonts w:ascii="Times New Roman" w:hAnsi="Times New Roman"/>
          <w:sz w:val="27"/>
          <w:szCs w:val="27"/>
          <w:lang w:val="uk-UA"/>
        </w:rPr>
        <w:t xml:space="preserve">на даний час </w:t>
      </w:r>
      <w:r w:rsidRPr="005D385F">
        <w:rPr>
          <w:rFonts w:ascii="Times New Roman" w:hAnsi="Times New Roman"/>
          <w:sz w:val="27"/>
          <w:szCs w:val="27"/>
          <w:lang w:val="uk-UA"/>
        </w:rPr>
        <w:t xml:space="preserve">туристичний продукт Чернівців має низьку конкурентоспроможність на внутрішньому та міжнародному туристичному ринках і потребує подальшого розвитку і залучення значних інвестицій у його розбудову та реалізацію всього потенціалу туристичної сфери.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Туристична галузь міста відчуває вплив ряду негативних чинників, які потребують вирішення, зокрема:</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-світова криза у секторі туризму </w:t>
      </w:r>
      <w:r w:rsidRPr="005D385F">
        <w:rPr>
          <w:rFonts w:ascii="Times New Roman" w:hAnsi="Times New Roman"/>
          <w:sz w:val="27"/>
          <w:szCs w:val="27"/>
          <w:shd w:val="clear" w:color="auto" w:fill="FFFFFF"/>
          <w:lang w:val="uk-UA"/>
        </w:rPr>
        <w:t xml:space="preserve">через пандемію </w:t>
      </w:r>
      <w:r w:rsidRPr="005D385F">
        <w:rPr>
          <w:rFonts w:ascii="Times New Roman" w:hAnsi="Times New Roman"/>
          <w:sz w:val="27"/>
          <w:szCs w:val="27"/>
          <w:lang w:val="uk-UA"/>
        </w:rPr>
        <w:t xml:space="preserve">коронавірусу COVID-19, обмеження туристичної діяльності, заборона перетину кордонів тощо;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-недосконалість законодавчої та нормативно-правової бази в галузі туризму;</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-недостатній рівень розвитку туристичної інфраструктури та</w:t>
      </w:r>
      <w:r w:rsidR="009954A0" w:rsidRPr="005D385F">
        <w:rPr>
          <w:rFonts w:ascii="Times New Roman" w:hAnsi="Times New Roman"/>
          <w:sz w:val="27"/>
          <w:szCs w:val="27"/>
          <w:lang w:val="uk-UA"/>
        </w:rPr>
        <w:t xml:space="preserve"> транспортного </w:t>
      </w:r>
      <w:r w:rsidRPr="005D385F">
        <w:rPr>
          <w:rFonts w:ascii="Times New Roman" w:hAnsi="Times New Roman"/>
          <w:sz w:val="27"/>
          <w:szCs w:val="27"/>
          <w:lang w:val="uk-UA"/>
        </w:rPr>
        <w:t xml:space="preserve">сполучення з містом; </w:t>
      </w:r>
    </w:p>
    <w:p w:rsidR="00B3079A" w:rsidRPr="005D385F" w:rsidRDefault="00B3079A" w:rsidP="00B3079A">
      <w:pPr>
        <w:spacing w:after="0" w:line="240" w:lineRule="auto"/>
        <w:ind w:firstLine="567"/>
        <w:jc w:val="both"/>
        <w:rPr>
          <w:rFonts w:ascii="Times New Roman" w:hAnsi="Times New Roman"/>
          <w:sz w:val="27"/>
          <w:szCs w:val="27"/>
          <w:shd w:val="clear" w:color="auto" w:fill="FFFFFF"/>
          <w:lang w:val="uk-UA"/>
        </w:rPr>
      </w:pPr>
      <w:r w:rsidRPr="005D385F">
        <w:rPr>
          <w:rFonts w:ascii="Times New Roman" w:hAnsi="Times New Roman"/>
          <w:sz w:val="27"/>
          <w:szCs w:val="27"/>
          <w:lang w:val="uk-UA"/>
        </w:rPr>
        <w:t xml:space="preserve"> -</w:t>
      </w:r>
      <w:r w:rsidRPr="005D385F">
        <w:rPr>
          <w:rFonts w:ascii="Times New Roman" w:hAnsi="Times New Roman"/>
          <w:sz w:val="27"/>
          <w:szCs w:val="27"/>
          <w:shd w:val="clear" w:color="auto" w:fill="FFFFFF"/>
          <w:lang w:val="uk-UA"/>
        </w:rPr>
        <w:t>недостатність інформаційно-маркетингового забезпечення просування туристичних та інвестиційних можливостей у сфері туризму та рекреації міста;</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-незадовільний стан пам’яток історико-архітектурної спадщини, відсутність супутньої туристичної інфраструктури;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shd w:val="clear" w:color="auto" w:fill="FFFFFF"/>
          <w:lang w:val="uk-UA"/>
        </w:rPr>
        <w:t>-недостатн</w:t>
      </w:r>
      <w:r w:rsidR="009954A0" w:rsidRPr="005D385F">
        <w:rPr>
          <w:rFonts w:ascii="Times New Roman" w:hAnsi="Times New Roman"/>
          <w:sz w:val="27"/>
          <w:szCs w:val="27"/>
          <w:shd w:val="clear" w:color="auto" w:fill="FFFFFF"/>
          <w:lang w:val="uk-UA"/>
        </w:rPr>
        <w:t xml:space="preserve">я кількість </w:t>
      </w:r>
      <w:r w:rsidRPr="005D385F">
        <w:rPr>
          <w:rFonts w:ascii="Times New Roman" w:hAnsi="Times New Roman"/>
          <w:sz w:val="27"/>
          <w:szCs w:val="27"/>
          <w:shd w:val="clear" w:color="auto" w:fill="FFFFFF"/>
          <w:lang w:val="uk-UA"/>
        </w:rPr>
        <w:t xml:space="preserve">дорожних і </w:t>
      </w:r>
      <w:r w:rsidRPr="005D385F">
        <w:rPr>
          <w:rFonts w:ascii="Times New Roman" w:hAnsi="Times New Roman"/>
          <w:sz w:val="27"/>
          <w:szCs w:val="27"/>
          <w:lang w:val="uk-UA"/>
        </w:rPr>
        <w:t>туристично-інформаційних</w:t>
      </w:r>
      <w:r w:rsidR="009954A0" w:rsidRPr="005D385F">
        <w:rPr>
          <w:rFonts w:ascii="Times New Roman" w:hAnsi="Times New Roman"/>
          <w:sz w:val="27"/>
          <w:szCs w:val="27"/>
          <w:lang w:val="uk-UA"/>
        </w:rPr>
        <w:t xml:space="preserve"> вказівників</w:t>
      </w:r>
      <w:r w:rsidRPr="005D385F">
        <w:rPr>
          <w:rFonts w:ascii="Times New Roman" w:hAnsi="Times New Roman"/>
          <w:sz w:val="27"/>
          <w:szCs w:val="27"/>
          <w:lang w:val="uk-UA"/>
        </w:rPr>
        <w:t>, в тому числі</w:t>
      </w:r>
      <w:r w:rsidR="009954A0" w:rsidRPr="005D385F">
        <w:rPr>
          <w:rFonts w:ascii="Times New Roman" w:hAnsi="Times New Roman"/>
          <w:sz w:val="27"/>
          <w:szCs w:val="27"/>
          <w:lang w:val="uk-UA"/>
        </w:rPr>
        <w:t>,</w:t>
      </w:r>
      <w:r w:rsidRPr="005D385F">
        <w:rPr>
          <w:rFonts w:ascii="Times New Roman" w:hAnsi="Times New Roman"/>
          <w:sz w:val="27"/>
          <w:szCs w:val="27"/>
          <w:lang w:val="uk-UA"/>
        </w:rPr>
        <w:t xml:space="preserve"> на іноземних мовах;</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-відсутність туристичного-інформаційного сайту міста та інших сучасних інформаційних (мобільний) додатків для туристів;</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-нестача нових туристичних маршрутів і об'єктів показу;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-низький рівень внутрішнього туризму;</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-недостатн</w:t>
      </w:r>
      <w:r w:rsidR="009954A0" w:rsidRPr="005D385F">
        <w:rPr>
          <w:rFonts w:ascii="Times New Roman" w:hAnsi="Times New Roman"/>
          <w:sz w:val="27"/>
          <w:szCs w:val="27"/>
          <w:lang w:val="uk-UA"/>
        </w:rPr>
        <w:t>ій рівень якості</w:t>
      </w:r>
      <w:r w:rsidRPr="005D385F">
        <w:rPr>
          <w:rFonts w:ascii="Times New Roman" w:hAnsi="Times New Roman"/>
          <w:sz w:val="27"/>
          <w:szCs w:val="27"/>
          <w:lang w:val="uk-UA"/>
        </w:rPr>
        <w:t xml:space="preserve"> та </w:t>
      </w:r>
      <w:r w:rsidR="009954A0" w:rsidRPr="005D385F">
        <w:rPr>
          <w:rFonts w:ascii="Times New Roman" w:hAnsi="Times New Roman"/>
          <w:sz w:val="27"/>
          <w:szCs w:val="27"/>
          <w:lang w:val="uk-UA"/>
        </w:rPr>
        <w:t>обмежений</w:t>
      </w:r>
      <w:r w:rsidR="00CF38E5" w:rsidRPr="005D385F">
        <w:rPr>
          <w:rFonts w:ascii="Times New Roman" w:hAnsi="Times New Roman"/>
          <w:sz w:val="27"/>
          <w:szCs w:val="27"/>
          <w:lang w:val="uk-UA"/>
        </w:rPr>
        <w:t xml:space="preserve"> </w:t>
      </w:r>
      <w:r w:rsidRPr="005D385F">
        <w:rPr>
          <w:rFonts w:ascii="Times New Roman" w:hAnsi="Times New Roman"/>
          <w:sz w:val="27"/>
          <w:szCs w:val="27"/>
          <w:lang w:val="uk-UA"/>
        </w:rPr>
        <w:t>асортимент туристичних послуг;</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-недостатня забезпеченість професійними кадрами в галузі туризму;</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shd w:val="clear" w:color="auto" w:fill="FFFFFF"/>
          <w:lang w:val="uk-UA"/>
        </w:rPr>
        <w:t>-</w:t>
      </w:r>
      <w:r w:rsidRPr="005D385F">
        <w:rPr>
          <w:rFonts w:ascii="Times New Roman" w:hAnsi="Times New Roman"/>
          <w:sz w:val="27"/>
          <w:szCs w:val="27"/>
          <w:lang w:val="uk-UA"/>
        </w:rPr>
        <w:t xml:space="preserve">слабка інформованість потенційних партнерів про можливості міста;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-відсутність сучасної методології статистичного спостереження у галузі туризму та готельного господарства;</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-недосконалість механізму контролю за сплатою туристичного збору суб’єктами господарювання, які фактично надають послуги з тимчасового </w:t>
      </w:r>
      <w:r w:rsidRPr="005D385F">
        <w:rPr>
          <w:rFonts w:ascii="Times New Roman" w:hAnsi="Times New Roman"/>
          <w:sz w:val="27"/>
          <w:szCs w:val="27"/>
          <w:lang w:val="uk-UA"/>
        </w:rPr>
        <w:lastRenderedPageBreak/>
        <w:t>проживання (ночівлі) в м.Чернівцях та, відповідно, недоотримання надходжень до міського бюджету та ін.</w:t>
      </w:r>
    </w:p>
    <w:p w:rsidR="00B3079A" w:rsidRPr="005D385F" w:rsidRDefault="00B3079A" w:rsidP="00B3079A">
      <w:pPr>
        <w:pStyle w:val="2"/>
        <w:spacing w:after="0" w:line="240" w:lineRule="auto"/>
        <w:ind w:left="0" w:firstLine="567"/>
        <w:jc w:val="both"/>
        <w:rPr>
          <w:sz w:val="27"/>
          <w:szCs w:val="27"/>
          <w:lang w:val="uk-UA"/>
        </w:rPr>
      </w:pPr>
      <w:r w:rsidRPr="005D385F">
        <w:rPr>
          <w:sz w:val="27"/>
          <w:szCs w:val="27"/>
          <w:lang w:val="uk-UA"/>
        </w:rPr>
        <w:t xml:space="preserve">Вирішення зазначеного кола проблем відповідає стратегічним цілям та пріоритетам, визначеним у </w:t>
      </w:r>
      <w:r w:rsidRPr="005D385F">
        <w:rPr>
          <w:b/>
          <w:sz w:val="27"/>
          <w:szCs w:val="27"/>
          <w:lang w:val="uk-UA"/>
        </w:rPr>
        <w:t>Інтегрованій концепції розвитку міста Чернівців до 2030 року</w:t>
      </w:r>
      <w:r w:rsidRPr="005D385F">
        <w:rPr>
          <w:sz w:val="27"/>
          <w:szCs w:val="27"/>
          <w:lang w:val="uk-UA"/>
        </w:rPr>
        <w:t xml:space="preserve">, затвердженої рішенням міської ради від 20.06.2019р. №1728 та </w:t>
      </w:r>
      <w:r w:rsidRPr="005D385F">
        <w:rPr>
          <w:b/>
          <w:sz w:val="27"/>
          <w:szCs w:val="27"/>
          <w:lang w:val="uk-UA"/>
        </w:rPr>
        <w:t>Інтегрованій концепції розвитку середмістя Чернівців</w:t>
      </w:r>
      <w:r w:rsidRPr="005D385F">
        <w:rPr>
          <w:sz w:val="27"/>
          <w:szCs w:val="27"/>
          <w:lang w:val="uk-UA"/>
        </w:rPr>
        <w:t xml:space="preserve"> </w:t>
      </w:r>
      <w:r w:rsidRPr="005D385F">
        <w:rPr>
          <w:b/>
          <w:sz w:val="27"/>
          <w:szCs w:val="27"/>
          <w:lang w:val="uk-UA"/>
        </w:rPr>
        <w:t>до 2030 року</w:t>
      </w:r>
      <w:r w:rsidRPr="005D385F">
        <w:rPr>
          <w:sz w:val="27"/>
          <w:szCs w:val="27"/>
          <w:lang w:val="uk-UA"/>
        </w:rPr>
        <w:t>, затвердженої рішенням міської ради від 25.09.2015р. № 1727.</w:t>
      </w:r>
    </w:p>
    <w:p w:rsidR="00B3079A" w:rsidRPr="005D385F" w:rsidRDefault="00B3079A" w:rsidP="00B3079A">
      <w:pPr>
        <w:tabs>
          <w:tab w:val="left" w:pos="0"/>
        </w:tabs>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Розв’язання цих проблем належить до компетенції органів місцевого самоврядування, що здійснюють регулювання в окремих сферах діяльності  і потребує комплексного підходу, скоординованих дій та відповідного фінансування. </w:t>
      </w:r>
    </w:p>
    <w:p w:rsidR="008A3C02" w:rsidRPr="005D385F" w:rsidRDefault="009954A0" w:rsidP="008A3C02">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З метою вирішення зазначених проблемних питань</w:t>
      </w:r>
      <w:r w:rsidR="008A3C02" w:rsidRPr="005D385F">
        <w:rPr>
          <w:rFonts w:ascii="Times New Roman" w:hAnsi="Times New Roman"/>
          <w:sz w:val="27"/>
          <w:szCs w:val="27"/>
          <w:lang w:val="uk-UA"/>
        </w:rPr>
        <w:t>, створення дієвого інструмен</w:t>
      </w:r>
      <w:r w:rsidR="00D13CE0" w:rsidRPr="005D385F">
        <w:rPr>
          <w:rFonts w:ascii="Times New Roman" w:hAnsi="Times New Roman"/>
          <w:sz w:val="27"/>
          <w:szCs w:val="27"/>
          <w:lang w:val="uk-UA"/>
        </w:rPr>
        <w:t>т</w:t>
      </w:r>
      <w:r w:rsidR="008A3C02" w:rsidRPr="005D385F">
        <w:rPr>
          <w:rFonts w:ascii="Times New Roman" w:hAnsi="Times New Roman"/>
          <w:sz w:val="27"/>
          <w:szCs w:val="27"/>
          <w:lang w:val="uk-UA"/>
        </w:rPr>
        <w:t xml:space="preserve">у </w:t>
      </w:r>
      <w:r w:rsidR="008A3C02" w:rsidRPr="005D385F">
        <w:rPr>
          <w:rFonts w:ascii="Times New Roman" w:eastAsia="Calibri" w:hAnsi="Times New Roman"/>
          <w:sz w:val="27"/>
          <w:szCs w:val="27"/>
          <w:lang w:val="uk-UA"/>
        </w:rPr>
        <w:t xml:space="preserve">для </w:t>
      </w:r>
      <w:r w:rsidR="008A3C02" w:rsidRPr="005D385F">
        <w:rPr>
          <w:rFonts w:ascii="Times New Roman" w:hAnsi="Times New Roman"/>
          <w:sz w:val="27"/>
          <w:szCs w:val="27"/>
          <w:lang w:val="uk-UA"/>
        </w:rPr>
        <w:t xml:space="preserve">забезпечення системного підходу до розвитку туризму в місті Чернівцях, </w:t>
      </w:r>
      <w:r w:rsidR="008A3C02" w:rsidRPr="005D385F">
        <w:rPr>
          <w:rFonts w:ascii="Times New Roman" w:eastAsia="Calibri" w:hAnsi="Times New Roman"/>
          <w:sz w:val="27"/>
          <w:szCs w:val="27"/>
          <w:lang w:val="uk-UA"/>
        </w:rPr>
        <w:t xml:space="preserve">узгодженого за ресурсним забезпеченням, виконавцями та термінами реалізації  визначених заходів, спрямованих </w:t>
      </w:r>
      <w:r w:rsidR="008A3C02" w:rsidRPr="005D385F">
        <w:rPr>
          <w:rFonts w:ascii="Times New Roman" w:hAnsi="Times New Roman"/>
          <w:sz w:val="27"/>
          <w:szCs w:val="27"/>
          <w:lang w:val="uk-UA"/>
        </w:rPr>
        <w:t xml:space="preserve">на підвищення туристичної привабливості і розвитку туристичної інфраструктури міста Чернівців, створення якісної мережі сервісу, як для відпочинкового, так і для ділового туризму, департаментом розвитку Чернівецької міської ради розроблена </w:t>
      </w:r>
      <w:r w:rsidR="008A3C02" w:rsidRPr="005D385F">
        <w:rPr>
          <w:rFonts w:ascii="Times New Roman" w:hAnsi="Times New Roman"/>
          <w:b/>
          <w:sz w:val="27"/>
          <w:szCs w:val="27"/>
          <w:lang w:val="uk-UA"/>
        </w:rPr>
        <w:t xml:space="preserve">Програма розвитку туризму міста Чернівців на 2021-2024 роки </w:t>
      </w:r>
      <w:r w:rsidR="008A3C02" w:rsidRPr="005D385F">
        <w:rPr>
          <w:rFonts w:ascii="Times New Roman" w:hAnsi="Times New Roman"/>
          <w:sz w:val="27"/>
          <w:szCs w:val="27"/>
          <w:lang w:val="uk-UA"/>
        </w:rPr>
        <w:t xml:space="preserve">(далі – </w:t>
      </w:r>
      <w:r w:rsidR="008A3C02" w:rsidRPr="005D385F">
        <w:rPr>
          <w:rFonts w:ascii="Times New Roman" w:hAnsi="Times New Roman"/>
          <w:b/>
          <w:sz w:val="27"/>
          <w:szCs w:val="27"/>
          <w:lang w:val="uk-UA"/>
        </w:rPr>
        <w:t>Програма</w:t>
      </w:r>
      <w:r w:rsidR="008A3C02" w:rsidRPr="005D385F">
        <w:rPr>
          <w:rFonts w:ascii="Times New Roman" w:hAnsi="Times New Roman"/>
          <w:sz w:val="27"/>
          <w:szCs w:val="27"/>
          <w:lang w:val="uk-UA"/>
        </w:rPr>
        <w:t xml:space="preserve">). </w:t>
      </w:r>
    </w:p>
    <w:p w:rsidR="008A3C02" w:rsidRPr="005D385F" w:rsidRDefault="008A3C02" w:rsidP="008A3C02">
      <w:pPr>
        <w:spacing w:after="0" w:line="240" w:lineRule="auto"/>
        <w:ind w:firstLine="708"/>
        <w:jc w:val="both"/>
        <w:rPr>
          <w:rFonts w:ascii="Times New Roman" w:hAnsi="Times New Roman"/>
          <w:sz w:val="27"/>
          <w:szCs w:val="27"/>
          <w:lang w:val="uk-UA"/>
        </w:rPr>
      </w:pPr>
      <w:r w:rsidRPr="005D385F">
        <w:rPr>
          <w:rFonts w:ascii="Times New Roman" w:hAnsi="Times New Roman"/>
          <w:b/>
          <w:sz w:val="27"/>
          <w:szCs w:val="27"/>
          <w:lang w:val="uk-UA"/>
        </w:rPr>
        <w:t>Програма</w:t>
      </w:r>
      <w:r w:rsidRPr="005D385F">
        <w:rPr>
          <w:rFonts w:ascii="Times New Roman" w:hAnsi="Times New Roman"/>
          <w:sz w:val="27"/>
          <w:szCs w:val="27"/>
          <w:lang w:val="uk-UA"/>
        </w:rPr>
        <w:t xml:space="preserve"> базується на аналізі сучасного стану розвитку туризму та туристичної інфраструктури міста, результатах виконання попередніх міських  програм розвитку туризму,  визначає проблемні питання, окреслює цілі, завдання та комплекс заходів щодо їх реалізації. Виконання цієї </w:t>
      </w:r>
      <w:r w:rsidRPr="005D385F">
        <w:rPr>
          <w:rFonts w:ascii="Times New Roman" w:hAnsi="Times New Roman"/>
          <w:b/>
          <w:sz w:val="27"/>
          <w:szCs w:val="27"/>
          <w:lang w:val="uk-UA"/>
        </w:rPr>
        <w:t xml:space="preserve">Програми </w:t>
      </w:r>
      <w:r w:rsidRPr="005D385F">
        <w:rPr>
          <w:rFonts w:ascii="Times New Roman" w:hAnsi="Times New Roman"/>
          <w:sz w:val="27"/>
          <w:szCs w:val="27"/>
          <w:lang w:val="uk-UA"/>
        </w:rPr>
        <w:t>є послідовним продовженням роботи Чернівецької міської ради та її виконавчих органів, суб’єктів туристичної діяльності, громадських організацій та наукових кіл міста Чернівців щодо створення умов для розвитку туризму відповідно до загальнодержавних пріоритетів.</w:t>
      </w:r>
    </w:p>
    <w:p w:rsidR="00B3079A" w:rsidRPr="005D385F" w:rsidRDefault="00B3079A" w:rsidP="00B3079A">
      <w:pPr>
        <w:spacing w:after="0" w:line="240" w:lineRule="auto"/>
        <w:ind w:firstLine="709"/>
        <w:jc w:val="center"/>
        <w:rPr>
          <w:rFonts w:ascii="Times New Roman" w:hAnsi="Times New Roman"/>
          <w:b/>
          <w:color w:val="FF0000"/>
          <w:sz w:val="27"/>
          <w:szCs w:val="27"/>
          <w:lang w:val="uk-UA"/>
        </w:rPr>
      </w:pPr>
    </w:p>
    <w:p w:rsidR="00B3079A" w:rsidRPr="005D385F" w:rsidRDefault="00602C93" w:rsidP="00B3079A">
      <w:pPr>
        <w:spacing w:after="0" w:line="240" w:lineRule="auto"/>
        <w:ind w:firstLine="709"/>
        <w:jc w:val="center"/>
        <w:rPr>
          <w:rFonts w:ascii="Times New Roman" w:hAnsi="Times New Roman"/>
          <w:b/>
          <w:sz w:val="27"/>
          <w:szCs w:val="27"/>
          <w:lang w:val="uk-UA"/>
        </w:rPr>
      </w:pPr>
      <w:r w:rsidRPr="005D385F">
        <w:rPr>
          <w:rFonts w:ascii="Times New Roman" w:hAnsi="Times New Roman"/>
          <w:b/>
          <w:sz w:val="27"/>
          <w:szCs w:val="27"/>
          <w:lang w:val="uk-UA"/>
        </w:rPr>
        <w:t>3</w:t>
      </w:r>
      <w:r w:rsidR="00B3079A" w:rsidRPr="005D385F">
        <w:rPr>
          <w:rFonts w:ascii="Times New Roman" w:hAnsi="Times New Roman"/>
          <w:b/>
          <w:sz w:val="27"/>
          <w:szCs w:val="27"/>
          <w:lang w:val="uk-UA"/>
        </w:rPr>
        <w:t>. Мета Програми</w:t>
      </w:r>
    </w:p>
    <w:p w:rsidR="00B3079A" w:rsidRPr="005D385F" w:rsidRDefault="00B3079A" w:rsidP="00B3079A">
      <w:pPr>
        <w:spacing w:after="0" w:line="240" w:lineRule="auto"/>
        <w:ind w:firstLine="709"/>
        <w:jc w:val="center"/>
        <w:rPr>
          <w:rFonts w:ascii="Times New Roman" w:hAnsi="Times New Roman"/>
          <w:b/>
          <w:sz w:val="20"/>
          <w:szCs w:val="20"/>
          <w:lang w:val="uk-UA"/>
        </w:rPr>
      </w:pPr>
    </w:p>
    <w:p w:rsidR="00B3079A" w:rsidRPr="005D385F" w:rsidRDefault="00B3079A" w:rsidP="00B3079A">
      <w:pPr>
        <w:spacing w:after="0" w:line="240" w:lineRule="auto"/>
        <w:ind w:firstLine="567"/>
        <w:jc w:val="both"/>
        <w:rPr>
          <w:rFonts w:ascii="Times New Roman" w:hAnsi="Times New Roman"/>
          <w:sz w:val="27"/>
          <w:szCs w:val="27"/>
          <w:lang w:val="uk-UA"/>
        </w:rPr>
      </w:pPr>
      <w:bookmarkStart w:id="2" w:name="97"/>
      <w:bookmarkStart w:id="3" w:name="98"/>
      <w:bookmarkEnd w:id="2"/>
      <w:bookmarkEnd w:id="3"/>
      <w:r w:rsidRPr="005D385F">
        <w:rPr>
          <w:rFonts w:ascii="Times New Roman" w:hAnsi="Times New Roman"/>
          <w:sz w:val="27"/>
          <w:szCs w:val="27"/>
          <w:lang w:val="uk-UA"/>
        </w:rPr>
        <w:t xml:space="preserve">Основною метою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є розвиток туристичної галузі міста Чернівців та збільшення туристичного потоку, а також</w:t>
      </w:r>
      <w:r w:rsidR="00602C93" w:rsidRPr="005D385F">
        <w:rPr>
          <w:rFonts w:ascii="Times New Roman" w:hAnsi="Times New Roman"/>
          <w:sz w:val="27"/>
          <w:szCs w:val="27"/>
          <w:lang w:val="uk-UA"/>
        </w:rPr>
        <w:t>,</w:t>
      </w:r>
      <w:r w:rsidRPr="005D385F">
        <w:rPr>
          <w:rFonts w:ascii="Times New Roman" w:hAnsi="Times New Roman"/>
          <w:sz w:val="27"/>
          <w:szCs w:val="27"/>
          <w:lang w:val="uk-UA"/>
        </w:rPr>
        <w:t xml:space="preserve"> підвищення конкурентоздатності міста в галузі туризму, просування Чернівців, як туристичного міста, розвиток матеріально-технічної бази і сучасної інфраструктури туризму, створення сприятливих умов для залучення інвестицій та ефективного використання природного, історико-культурного та туристично-рекреаційного потенціалу, підвищення якості та </w:t>
      </w:r>
      <w:r w:rsidR="00602C93" w:rsidRPr="005D385F">
        <w:rPr>
          <w:rFonts w:ascii="Times New Roman" w:hAnsi="Times New Roman"/>
          <w:sz w:val="27"/>
          <w:szCs w:val="27"/>
          <w:lang w:val="uk-UA"/>
        </w:rPr>
        <w:t xml:space="preserve">розширення </w:t>
      </w:r>
      <w:r w:rsidRPr="005D385F">
        <w:rPr>
          <w:rFonts w:ascii="Times New Roman" w:hAnsi="Times New Roman"/>
          <w:sz w:val="27"/>
          <w:szCs w:val="27"/>
          <w:lang w:val="uk-UA"/>
        </w:rPr>
        <w:t xml:space="preserve">асортименту туристичних послуг, розширення мережі туристично-екскурсійних маршрутів, покращення кадрового забезпечення та якості менеджменту галузі, підтримка в’їзного та внутрішнього туризму, здійснення системної рекламно-інформаційної діяльності, направленої на промоцію туристичного потенціалу міста на регіональному, національному та міжнародному рівні.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Досягнення мети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передбачає вирішення ключових проблем у галузі туризму, що сприятиме збільшенню кількості потоку туристів до міста, збільшенню кількості проведених заходів, що відносяться до подієвого туризму,  збільшенню кількості нових туристично-екскурсійних маршрутів, збільшенню кількості суб’єктів господарювання, що здійснюють діяльність у сфері туризму, що</w:t>
      </w:r>
      <w:r w:rsidR="00602C93" w:rsidRPr="005D385F">
        <w:rPr>
          <w:rFonts w:ascii="Times New Roman" w:hAnsi="Times New Roman"/>
          <w:sz w:val="27"/>
          <w:szCs w:val="27"/>
          <w:lang w:val="uk-UA"/>
        </w:rPr>
        <w:t>,</w:t>
      </w:r>
      <w:r w:rsidRPr="005D385F">
        <w:rPr>
          <w:rFonts w:ascii="Times New Roman" w:hAnsi="Times New Roman"/>
          <w:sz w:val="27"/>
          <w:szCs w:val="27"/>
          <w:lang w:val="uk-UA"/>
        </w:rPr>
        <w:t xml:space="preserve"> у свою чергу</w:t>
      </w:r>
      <w:r w:rsidR="00602C93" w:rsidRPr="005D385F">
        <w:rPr>
          <w:rFonts w:ascii="Times New Roman" w:hAnsi="Times New Roman"/>
          <w:sz w:val="27"/>
          <w:szCs w:val="27"/>
          <w:lang w:val="uk-UA"/>
        </w:rPr>
        <w:t>,</w:t>
      </w:r>
      <w:r w:rsidRPr="005D385F">
        <w:rPr>
          <w:rFonts w:ascii="Times New Roman" w:hAnsi="Times New Roman"/>
          <w:sz w:val="27"/>
          <w:szCs w:val="27"/>
          <w:lang w:val="uk-UA"/>
        </w:rPr>
        <w:t xml:space="preserve"> надасть можливість збільшити надходження до міського бюджету. </w:t>
      </w:r>
    </w:p>
    <w:p w:rsidR="00B3079A" w:rsidRPr="005D385F" w:rsidRDefault="00602C93" w:rsidP="00B3079A">
      <w:pPr>
        <w:spacing w:after="0" w:line="240" w:lineRule="auto"/>
        <w:ind w:firstLine="709"/>
        <w:jc w:val="center"/>
        <w:rPr>
          <w:rFonts w:ascii="Times New Roman" w:hAnsi="Times New Roman"/>
          <w:b/>
          <w:sz w:val="27"/>
          <w:szCs w:val="27"/>
          <w:lang w:val="uk-UA"/>
        </w:rPr>
      </w:pPr>
      <w:r w:rsidRPr="005D385F">
        <w:rPr>
          <w:rFonts w:ascii="Times New Roman" w:hAnsi="Times New Roman"/>
          <w:b/>
          <w:sz w:val="27"/>
          <w:szCs w:val="27"/>
          <w:lang w:val="uk-UA"/>
        </w:rPr>
        <w:lastRenderedPageBreak/>
        <w:t>4</w:t>
      </w:r>
      <w:r w:rsidR="00B3079A" w:rsidRPr="005D385F">
        <w:rPr>
          <w:rFonts w:ascii="Times New Roman" w:hAnsi="Times New Roman"/>
          <w:b/>
          <w:sz w:val="27"/>
          <w:szCs w:val="27"/>
          <w:lang w:val="uk-UA"/>
        </w:rPr>
        <w:t xml:space="preserve">. Обґрунтування шляхів і засобів розв’язання проблеми,     </w:t>
      </w:r>
    </w:p>
    <w:p w:rsidR="00B3079A" w:rsidRPr="005D385F" w:rsidRDefault="00B3079A" w:rsidP="00B3079A">
      <w:pPr>
        <w:spacing w:after="0" w:line="240" w:lineRule="auto"/>
        <w:ind w:firstLine="709"/>
        <w:jc w:val="center"/>
        <w:rPr>
          <w:rFonts w:ascii="Times New Roman" w:hAnsi="Times New Roman"/>
          <w:b/>
          <w:sz w:val="27"/>
          <w:szCs w:val="27"/>
          <w:lang w:val="uk-UA"/>
        </w:rPr>
      </w:pPr>
      <w:r w:rsidRPr="005D385F">
        <w:rPr>
          <w:rFonts w:ascii="Times New Roman" w:hAnsi="Times New Roman"/>
          <w:b/>
          <w:sz w:val="27"/>
          <w:szCs w:val="27"/>
          <w:lang w:val="uk-UA"/>
        </w:rPr>
        <w:t>строки та етапи виконання Програми</w:t>
      </w:r>
    </w:p>
    <w:p w:rsidR="00B3079A" w:rsidRPr="005D385F" w:rsidRDefault="00B3079A" w:rsidP="00B3079A">
      <w:pPr>
        <w:spacing w:after="0" w:line="240" w:lineRule="auto"/>
        <w:ind w:firstLine="709"/>
        <w:jc w:val="center"/>
        <w:rPr>
          <w:rFonts w:ascii="Times New Roman" w:hAnsi="Times New Roman"/>
          <w:b/>
          <w:sz w:val="20"/>
          <w:szCs w:val="20"/>
          <w:lang w:val="uk-UA"/>
        </w:rPr>
      </w:pP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Туристичний сектор має значний потенціал для розвитку міста, тому створення орієнтованої на цільові групи та забезпеченої відповідними фінансовими ресурсами програми не лише сприятиме розвитку туризму, а й призведе до значного посилення іміджу, який вплине на всі інші напрям</w:t>
      </w:r>
      <w:r w:rsidR="00602C93" w:rsidRPr="005D385F">
        <w:rPr>
          <w:rFonts w:ascii="Times New Roman" w:hAnsi="Times New Roman"/>
          <w:sz w:val="27"/>
          <w:szCs w:val="27"/>
          <w:lang w:val="uk-UA"/>
        </w:rPr>
        <w:t>и</w:t>
      </w:r>
      <w:r w:rsidRPr="005D385F">
        <w:rPr>
          <w:rFonts w:ascii="Times New Roman" w:hAnsi="Times New Roman"/>
          <w:sz w:val="27"/>
          <w:szCs w:val="27"/>
          <w:lang w:val="uk-UA"/>
        </w:rPr>
        <w:t xml:space="preserve"> міського розвитку.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Конкурентні переваги та обмеження перспективного розвитку туристичного потенціалу Чернівців  виявлені на основі діагнозу стартових умов розвитку шляхом SWOT та PEST-аналізу.</w:t>
      </w:r>
      <w:r w:rsidRPr="005D385F">
        <w:rPr>
          <w:rFonts w:ascii="Times New Roman" w:hAnsi="Times New Roman"/>
          <w:color w:val="FF0000"/>
          <w:sz w:val="27"/>
          <w:szCs w:val="27"/>
          <w:lang w:val="uk-UA"/>
        </w:rPr>
        <w:t xml:space="preserve"> </w:t>
      </w:r>
      <w:r w:rsidRPr="005D385F">
        <w:rPr>
          <w:rFonts w:ascii="Times New Roman" w:hAnsi="Times New Roman"/>
          <w:sz w:val="27"/>
          <w:szCs w:val="27"/>
          <w:lang w:val="uk-UA"/>
        </w:rPr>
        <w:t xml:space="preserve">Характеристика сильних та слабких сторін міста, можливостей та загроз для розвитку туризму представлена у таблиці 2. </w:t>
      </w:r>
    </w:p>
    <w:p w:rsidR="00B3079A" w:rsidRPr="005D385F" w:rsidRDefault="00B3079A" w:rsidP="00B3079A">
      <w:pPr>
        <w:spacing w:after="0" w:line="240" w:lineRule="auto"/>
        <w:ind w:firstLine="567"/>
        <w:jc w:val="both"/>
        <w:rPr>
          <w:rFonts w:ascii="Times New Roman" w:hAnsi="Times New Roman"/>
          <w:sz w:val="20"/>
          <w:szCs w:val="20"/>
          <w:lang w:val="uk-UA"/>
        </w:rPr>
      </w:pPr>
    </w:p>
    <w:p w:rsidR="00B3079A" w:rsidRPr="005D385F" w:rsidRDefault="00B3079A" w:rsidP="00B3079A">
      <w:pPr>
        <w:spacing w:after="0" w:line="240" w:lineRule="auto"/>
        <w:ind w:firstLine="567"/>
        <w:jc w:val="right"/>
        <w:rPr>
          <w:rFonts w:ascii="Times New Roman" w:hAnsi="Times New Roman"/>
          <w:b/>
          <w:sz w:val="27"/>
          <w:szCs w:val="27"/>
          <w:lang w:val="uk-UA"/>
        </w:rPr>
      </w:pPr>
      <w:r w:rsidRPr="005D385F">
        <w:rPr>
          <w:rFonts w:ascii="Times New Roman" w:hAnsi="Times New Roman"/>
          <w:b/>
          <w:sz w:val="27"/>
          <w:szCs w:val="27"/>
          <w:lang w:val="uk-UA"/>
        </w:rPr>
        <w:t>Таблиця 2</w:t>
      </w:r>
    </w:p>
    <w:p w:rsidR="00B3079A" w:rsidRPr="005D385F" w:rsidRDefault="00B3079A" w:rsidP="00B3079A">
      <w:pPr>
        <w:spacing w:after="0" w:line="240" w:lineRule="auto"/>
        <w:ind w:firstLine="567"/>
        <w:jc w:val="both"/>
        <w:rPr>
          <w:rFonts w:ascii="Times New Roman" w:hAnsi="Times New Roman"/>
          <w:sz w:val="20"/>
          <w:szCs w:val="20"/>
          <w:lang w:val="uk-UA"/>
        </w:rPr>
      </w:pPr>
    </w:p>
    <w:p w:rsidR="00B3079A" w:rsidRPr="005D385F" w:rsidRDefault="00B3079A" w:rsidP="00B3079A">
      <w:pPr>
        <w:spacing w:after="0" w:line="240" w:lineRule="auto"/>
        <w:ind w:firstLine="567"/>
        <w:jc w:val="center"/>
        <w:rPr>
          <w:rFonts w:ascii="Times New Roman" w:hAnsi="Times New Roman"/>
          <w:b/>
          <w:sz w:val="24"/>
          <w:szCs w:val="24"/>
          <w:lang w:val="uk-UA"/>
        </w:rPr>
      </w:pPr>
      <w:r w:rsidRPr="005D385F">
        <w:rPr>
          <w:rFonts w:ascii="Times New Roman" w:hAnsi="Times New Roman"/>
          <w:b/>
          <w:sz w:val="24"/>
          <w:szCs w:val="24"/>
          <w:lang w:val="uk-UA"/>
        </w:rPr>
        <w:t>SWOT-аналіз туристичного потенціалу міста Чернівці</w:t>
      </w:r>
    </w:p>
    <w:p w:rsidR="00B3079A" w:rsidRPr="005D385F" w:rsidRDefault="00B3079A" w:rsidP="00B3079A">
      <w:pPr>
        <w:spacing w:after="0" w:line="240" w:lineRule="auto"/>
        <w:ind w:firstLine="567"/>
        <w:jc w:val="center"/>
        <w:rPr>
          <w:rFonts w:ascii="Times New Roman" w:hAnsi="Times New Roman"/>
          <w:b/>
          <w:color w:val="FF0000"/>
          <w:sz w:val="10"/>
          <w:szCs w:val="1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8"/>
      </w:tblGrid>
      <w:tr w:rsidR="00B3079A" w:rsidRPr="005D385F" w:rsidTr="00B3079A">
        <w:trPr>
          <w:trHeight w:val="384"/>
        </w:trPr>
        <w:tc>
          <w:tcPr>
            <w:tcW w:w="4927" w:type="dxa"/>
          </w:tcPr>
          <w:p w:rsidR="00B3079A" w:rsidRPr="005D385F" w:rsidRDefault="00B3079A" w:rsidP="00B3079A">
            <w:pPr>
              <w:spacing w:after="0"/>
              <w:jc w:val="center"/>
              <w:rPr>
                <w:rFonts w:ascii="Times New Roman" w:hAnsi="Times New Roman"/>
                <w:b/>
                <w:sz w:val="24"/>
                <w:szCs w:val="24"/>
                <w:lang w:val="uk-UA"/>
              </w:rPr>
            </w:pPr>
            <w:r w:rsidRPr="005D385F">
              <w:rPr>
                <w:rFonts w:ascii="Times New Roman" w:hAnsi="Times New Roman"/>
                <w:b/>
                <w:sz w:val="24"/>
                <w:szCs w:val="24"/>
                <w:lang w:val="uk-UA"/>
              </w:rPr>
              <w:t xml:space="preserve">Сильні сторони </w:t>
            </w:r>
          </w:p>
        </w:tc>
        <w:tc>
          <w:tcPr>
            <w:tcW w:w="4928" w:type="dxa"/>
          </w:tcPr>
          <w:p w:rsidR="00B3079A" w:rsidRPr="005D385F" w:rsidRDefault="00B3079A" w:rsidP="00B3079A">
            <w:pPr>
              <w:spacing w:after="0"/>
              <w:jc w:val="center"/>
              <w:rPr>
                <w:rFonts w:ascii="Times New Roman" w:hAnsi="Times New Roman"/>
                <w:b/>
                <w:sz w:val="24"/>
                <w:szCs w:val="24"/>
                <w:lang w:val="uk-UA"/>
              </w:rPr>
            </w:pPr>
            <w:r w:rsidRPr="005D385F">
              <w:rPr>
                <w:rFonts w:ascii="Times New Roman" w:hAnsi="Times New Roman"/>
                <w:b/>
                <w:sz w:val="24"/>
                <w:szCs w:val="24"/>
                <w:lang w:val="uk-UA"/>
              </w:rPr>
              <w:t>Слабкі сторони</w:t>
            </w:r>
          </w:p>
        </w:tc>
      </w:tr>
      <w:tr w:rsidR="00B3079A" w:rsidRPr="005D385F" w:rsidTr="00B3079A">
        <w:trPr>
          <w:trHeight w:val="384"/>
        </w:trPr>
        <w:tc>
          <w:tcPr>
            <w:tcW w:w="4927" w:type="dxa"/>
          </w:tcPr>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 xml:space="preserve">Багата історія та культурна спадщина. </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Наявність культурної спадщини ЮНЕСКО.</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Мультикультурні традиції на території Буковини, у минулому коронного краю.</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Зручне розташування в регіоні.</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Добре збережена архітектурна спадщина.</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Велика діаспора по всьому світу, яка все ще має тісні зв'язки з містом.</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Найбільше місто транскордонного культурного ландшафту з більш, ніж 20 пам'ятками архітектури національного значення.</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Місто є відоме в усьому німецькомовному просторі через літературу.</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Змішання архітектурних стилів різних епох у поєднанні з історією європейської архітектури.</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Ландшафт та архітектура складають унікальний ансамбль.</w:t>
            </w:r>
          </w:p>
          <w:p w:rsidR="00B3079A" w:rsidRPr="005D385F" w:rsidRDefault="00B3079A" w:rsidP="00B3079A">
            <w:pPr>
              <w:pStyle w:val="ListParagraph"/>
              <w:numPr>
                <w:ilvl w:val="0"/>
                <w:numId w:val="1"/>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Участь у міжнародних заходах туристичної індустрії.</w:t>
            </w:r>
          </w:p>
        </w:tc>
        <w:tc>
          <w:tcPr>
            <w:tcW w:w="4928" w:type="dxa"/>
          </w:tcPr>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Поганий стан інфраструктури міста та погане сполучення з регіоном.</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Низький рівень внутрішнього туризму.</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Місто, відносно, невідоме як привабливий туристичний центр на національному рівні.</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Брак даних про кількість туристів у місті.</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Не освоєні позаєвропейські, передусім азійські ринки.</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Непридатні умови більшості об'єктів розміщення для людей з особливими потребами.</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Низька якість туристичних послуг.</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 xml:space="preserve">Відсутня інфраструктура для бізнес-туризму (немає конференц-центрів, готелів з великою кількістю номерів). </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У межах міста відсутня система туристичної навігації.</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У місті не проводяться важливі європейські та регіональні заходи.</w:t>
            </w:r>
          </w:p>
          <w:p w:rsidR="00B3079A" w:rsidRPr="005D385F" w:rsidRDefault="00B3079A" w:rsidP="00B3079A">
            <w:pPr>
              <w:pStyle w:val="ListParagraph"/>
              <w:numPr>
                <w:ilvl w:val="0"/>
                <w:numId w:val="2"/>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Недостатня пропозиція об’єктів проживання.</w:t>
            </w:r>
          </w:p>
          <w:p w:rsidR="00B3079A" w:rsidRPr="005D385F" w:rsidRDefault="00B3079A" w:rsidP="00B3079A">
            <w:pPr>
              <w:spacing w:after="0" w:line="240" w:lineRule="auto"/>
              <w:jc w:val="center"/>
              <w:rPr>
                <w:rFonts w:ascii="Times New Roman" w:hAnsi="Times New Roman"/>
                <w:b/>
                <w:sz w:val="24"/>
                <w:szCs w:val="24"/>
                <w:lang w:val="uk-UA"/>
              </w:rPr>
            </w:pPr>
          </w:p>
        </w:tc>
      </w:tr>
      <w:tr w:rsidR="00B3079A" w:rsidRPr="005D385F" w:rsidTr="00B3079A">
        <w:tc>
          <w:tcPr>
            <w:tcW w:w="4927" w:type="dxa"/>
          </w:tcPr>
          <w:p w:rsidR="00B3079A" w:rsidRPr="005D385F" w:rsidRDefault="00B3079A" w:rsidP="00B3079A">
            <w:pPr>
              <w:spacing w:after="0"/>
              <w:jc w:val="center"/>
              <w:rPr>
                <w:rFonts w:ascii="Times New Roman" w:hAnsi="Times New Roman"/>
                <w:b/>
                <w:sz w:val="24"/>
                <w:szCs w:val="24"/>
                <w:lang w:val="uk-UA"/>
              </w:rPr>
            </w:pPr>
            <w:r w:rsidRPr="005D385F">
              <w:rPr>
                <w:rFonts w:ascii="Times New Roman" w:hAnsi="Times New Roman"/>
                <w:b/>
                <w:sz w:val="24"/>
                <w:szCs w:val="24"/>
                <w:lang w:val="uk-UA"/>
              </w:rPr>
              <w:t>Можливості</w:t>
            </w:r>
          </w:p>
        </w:tc>
        <w:tc>
          <w:tcPr>
            <w:tcW w:w="4928" w:type="dxa"/>
          </w:tcPr>
          <w:p w:rsidR="00B3079A" w:rsidRPr="005D385F" w:rsidRDefault="00B3079A" w:rsidP="00B3079A">
            <w:pPr>
              <w:spacing w:after="0"/>
              <w:jc w:val="center"/>
              <w:rPr>
                <w:rFonts w:ascii="Times New Roman" w:hAnsi="Times New Roman"/>
                <w:b/>
                <w:sz w:val="24"/>
                <w:szCs w:val="24"/>
                <w:lang w:val="uk-UA"/>
              </w:rPr>
            </w:pPr>
            <w:r w:rsidRPr="005D385F">
              <w:rPr>
                <w:rFonts w:ascii="Times New Roman" w:hAnsi="Times New Roman"/>
                <w:b/>
                <w:sz w:val="24"/>
                <w:szCs w:val="24"/>
                <w:lang w:val="uk-UA"/>
              </w:rPr>
              <w:t>Загрози</w:t>
            </w:r>
          </w:p>
        </w:tc>
      </w:tr>
      <w:tr w:rsidR="00775A0C" w:rsidRPr="005D385F" w:rsidTr="00B3079A">
        <w:tc>
          <w:tcPr>
            <w:tcW w:w="4927" w:type="dxa"/>
          </w:tcPr>
          <w:p w:rsidR="00775A0C" w:rsidRPr="005D385F" w:rsidRDefault="00775A0C" w:rsidP="00775A0C">
            <w:pPr>
              <w:pStyle w:val="ListParagraph"/>
              <w:numPr>
                <w:ilvl w:val="0"/>
                <w:numId w:val="3"/>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 xml:space="preserve">Підвищення інтересу до туристичних ресурсів міста з боку потенційних інвесторів. </w:t>
            </w:r>
          </w:p>
          <w:p w:rsidR="00775A0C" w:rsidRPr="005D385F" w:rsidRDefault="00775A0C" w:rsidP="00775A0C">
            <w:pPr>
              <w:pStyle w:val="ListParagraph"/>
              <w:numPr>
                <w:ilvl w:val="0"/>
                <w:numId w:val="3"/>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Збільшення кількості туристів за рахунок потенційних споживачів туристичного продукту.</w:t>
            </w:r>
          </w:p>
          <w:p w:rsidR="00775A0C" w:rsidRPr="005D385F" w:rsidRDefault="00775A0C" w:rsidP="00775A0C">
            <w:pPr>
              <w:pStyle w:val="ListParagraph"/>
              <w:numPr>
                <w:ilvl w:val="0"/>
                <w:numId w:val="3"/>
              </w:numPr>
              <w:spacing w:after="0" w:line="240" w:lineRule="auto"/>
              <w:ind w:left="357" w:hanging="357"/>
              <w:rPr>
                <w:rFonts w:ascii="Times New Roman" w:hAnsi="Times New Roman"/>
                <w:sz w:val="24"/>
                <w:szCs w:val="24"/>
                <w:lang w:val="uk-UA"/>
              </w:rPr>
            </w:pPr>
            <w:r w:rsidRPr="005D385F">
              <w:rPr>
                <w:rFonts w:ascii="Times New Roman" w:hAnsi="Times New Roman"/>
                <w:sz w:val="24"/>
                <w:szCs w:val="24"/>
                <w:lang w:val="uk-UA"/>
              </w:rPr>
              <w:t>Відродження культурних традицій краю.</w:t>
            </w:r>
          </w:p>
          <w:p w:rsidR="00775A0C" w:rsidRPr="005D385F" w:rsidRDefault="00775A0C" w:rsidP="00775A0C">
            <w:pPr>
              <w:spacing w:after="0"/>
              <w:jc w:val="center"/>
              <w:rPr>
                <w:rFonts w:ascii="Times New Roman" w:hAnsi="Times New Roman"/>
                <w:b/>
                <w:sz w:val="24"/>
                <w:szCs w:val="24"/>
                <w:lang w:val="uk-UA"/>
              </w:rPr>
            </w:pPr>
          </w:p>
        </w:tc>
        <w:tc>
          <w:tcPr>
            <w:tcW w:w="4928" w:type="dxa"/>
          </w:tcPr>
          <w:p w:rsidR="00775A0C" w:rsidRPr="005D385F" w:rsidRDefault="00775A0C" w:rsidP="00775A0C">
            <w:pPr>
              <w:pStyle w:val="ListParagraph"/>
              <w:numPr>
                <w:ilvl w:val="0"/>
                <w:numId w:val="5"/>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Погіршення макроекономічних умов в Україні.</w:t>
            </w:r>
          </w:p>
          <w:p w:rsidR="00775A0C" w:rsidRPr="005D385F" w:rsidRDefault="00775A0C" w:rsidP="00775A0C">
            <w:pPr>
              <w:pStyle w:val="ListParagraph"/>
              <w:numPr>
                <w:ilvl w:val="0"/>
                <w:numId w:val="5"/>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Наявність поряд більш привабливих рекреаційних зон</w:t>
            </w:r>
            <w:r w:rsidR="00C30569" w:rsidRPr="005D385F">
              <w:rPr>
                <w:rFonts w:ascii="Times New Roman" w:hAnsi="Times New Roman"/>
                <w:sz w:val="24"/>
                <w:szCs w:val="24"/>
                <w:lang w:val="uk-UA"/>
              </w:rPr>
              <w:t>.</w:t>
            </w:r>
          </w:p>
          <w:p w:rsidR="00775A0C" w:rsidRPr="005D385F" w:rsidRDefault="00775A0C" w:rsidP="00775A0C">
            <w:pPr>
              <w:pStyle w:val="ListParagraph"/>
              <w:numPr>
                <w:ilvl w:val="0"/>
                <w:numId w:val="5"/>
              </w:numPr>
              <w:spacing w:after="0" w:line="240" w:lineRule="auto"/>
              <w:ind w:left="357" w:hanging="357"/>
              <w:rPr>
                <w:rFonts w:ascii="Times New Roman" w:hAnsi="Times New Roman"/>
                <w:sz w:val="24"/>
                <w:szCs w:val="24"/>
                <w:lang w:val="uk-UA"/>
              </w:rPr>
            </w:pPr>
            <w:r w:rsidRPr="005D385F">
              <w:rPr>
                <w:rFonts w:ascii="Times New Roman" w:hAnsi="Times New Roman"/>
                <w:sz w:val="24"/>
                <w:szCs w:val="24"/>
                <w:lang w:val="uk-UA"/>
              </w:rPr>
              <w:t>Недосконалість і зміни законодавства</w:t>
            </w:r>
            <w:r w:rsidR="00C30569" w:rsidRPr="005D385F">
              <w:rPr>
                <w:rFonts w:ascii="Times New Roman" w:hAnsi="Times New Roman"/>
                <w:sz w:val="24"/>
                <w:szCs w:val="24"/>
                <w:lang w:val="uk-UA"/>
              </w:rPr>
              <w:t>.</w:t>
            </w:r>
            <w:r w:rsidRPr="005D385F">
              <w:rPr>
                <w:rFonts w:ascii="Times New Roman" w:hAnsi="Times New Roman"/>
                <w:sz w:val="24"/>
                <w:szCs w:val="24"/>
                <w:lang w:val="uk-UA"/>
              </w:rPr>
              <w:t xml:space="preserve"> </w:t>
            </w:r>
          </w:p>
          <w:p w:rsidR="00775A0C" w:rsidRPr="005D385F" w:rsidRDefault="00775A0C" w:rsidP="00775A0C">
            <w:pPr>
              <w:pStyle w:val="ListParagraph"/>
              <w:numPr>
                <w:ilvl w:val="0"/>
                <w:numId w:val="5"/>
              </w:numPr>
              <w:spacing w:after="0" w:line="240" w:lineRule="auto"/>
              <w:ind w:left="357" w:hanging="357"/>
              <w:rPr>
                <w:rFonts w:ascii="Times New Roman" w:hAnsi="Times New Roman"/>
                <w:sz w:val="24"/>
                <w:szCs w:val="24"/>
                <w:lang w:val="uk-UA"/>
              </w:rPr>
            </w:pPr>
            <w:r w:rsidRPr="005D385F">
              <w:rPr>
                <w:rFonts w:ascii="Times New Roman" w:hAnsi="Times New Roman"/>
                <w:sz w:val="24"/>
                <w:szCs w:val="24"/>
                <w:lang w:val="uk-UA"/>
              </w:rPr>
              <w:t>Відсутність інвестицій в туристичні послуги</w:t>
            </w:r>
            <w:r w:rsidR="00C30569" w:rsidRPr="005D385F">
              <w:rPr>
                <w:rFonts w:ascii="Times New Roman" w:hAnsi="Times New Roman"/>
                <w:sz w:val="24"/>
                <w:szCs w:val="24"/>
                <w:lang w:val="uk-UA"/>
              </w:rPr>
              <w:t>.</w:t>
            </w:r>
          </w:p>
          <w:p w:rsidR="00775A0C" w:rsidRPr="005D385F" w:rsidRDefault="00775A0C" w:rsidP="00B3079A">
            <w:pPr>
              <w:spacing w:after="0"/>
              <w:jc w:val="center"/>
              <w:rPr>
                <w:rFonts w:ascii="Times New Roman" w:hAnsi="Times New Roman"/>
                <w:b/>
                <w:sz w:val="24"/>
                <w:szCs w:val="24"/>
                <w:lang w:val="uk-UA"/>
              </w:rPr>
            </w:pPr>
          </w:p>
        </w:tc>
      </w:tr>
      <w:tr w:rsidR="00B3079A" w:rsidRPr="005D385F" w:rsidTr="00C33483">
        <w:trPr>
          <w:trHeight w:val="2698"/>
        </w:trPr>
        <w:tc>
          <w:tcPr>
            <w:tcW w:w="4927" w:type="dxa"/>
          </w:tcPr>
          <w:p w:rsidR="00B3079A" w:rsidRPr="005D385F" w:rsidRDefault="006C0B77" w:rsidP="00B3079A">
            <w:pPr>
              <w:pStyle w:val="ListParagraph"/>
              <w:numPr>
                <w:ilvl w:val="0"/>
                <w:numId w:val="3"/>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lastRenderedPageBreak/>
              <w:t xml:space="preserve">Розвиток міжнародної співпраці та участь </w:t>
            </w:r>
            <w:r w:rsidR="00B3079A" w:rsidRPr="005D385F">
              <w:rPr>
                <w:rFonts w:ascii="Times New Roman" w:hAnsi="Times New Roman"/>
                <w:sz w:val="24"/>
                <w:szCs w:val="24"/>
                <w:lang w:val="uk-UA"/>
              </w:rPr>
              <w:t>у транскордонних проектах (програмах) з фінансування  ЄС.</w:t>
            </w:r>
          </w:p>
          <w:p w:rsidR="00B3079A" w:rsidRPr="005D385F" w:rsidRDefault="00B3079A" w:rsidP="00B3079A">
            <w:pPr>
              <w:pStyle w:val="ListParagraph"/>
              <w:numPr>
                <w:ilvl w:val="0"/>
                <w:numId w:val="4"/>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Використання потенціалу бренду міста та «Буковина» можна зробити більш ефективним.</w:t>
            </w:r>
          </w:p>
          <w:p w:rsidR="00B3079A" w:rsidRPr="005D385F" w:rsidRDefault="00B3079A" w:rsidP="00B3079A">
            <w:pPr>
              <w:pStyle w:val="ListParagraph"/>
              <w:numPr>
                <w:ilvl w:val="0"/>
                <w:numId w:val="4"/>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Місто є офіційним партнером культурної столиці Європи 2021 року (м. Тімішоара).</w:t>
            </w:r>
          </w:p>
          <w:p w:rsidR="00B3079A" w:rsidRPr="005D385F" w:rsidRDefault="00B3079A" w:rsidP="00B3079A">
            <w:pPr>
              <w:pStyle w:val="ListParagraph"/>
              <w:numPr>
                <w:ilvl w:val="0"/>
                <w:numId w:val="4"/>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Низькі ціни порівняно з європейськими.</w:t>
            </w:r>
          </w:p>
        </w:tc>
        <w:tc>
          <w:tcPr>
            <w:tcW w:w="4928" w:type="dxa"/>
          </w:tcPr>
          <w:p w:rsidR="00B3079A" w:rsidRPr="005D385F" w:rsidRDefault="00B3079A" w:rsidP="00B3079A">
            <w:pPr>
              <w:pStyle w:val="ListParagraph"/>
              <w:numPr>
                <w:ilvl w:val="0"/>
                <w:numId w:val="5"/>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Перетин кордону наземним шляхом, який все ще вимагає багато часу, підриває регіональні синергійні ефекти.</w:t>
            </w:r>
          </w:p>
          <w:p w:rsidR="00B3079A" w:rsidRPr="005D385F" w:rsidRDefault="00B3079A" w:rsidP="00B3079A">
            <w:pPr>
              <w:pStyle w:val="ListParagraph"/>
              <w:numPr>
                <w:ilvl w:val="0"/>
                <w:numId w:val="5"/>
              </w:numPr>
              <w:spacing w:after="0" w:line="240" w:lineRule="auto"/>
              <w:ind w:left="357" w:hanging="357"/>
              <w:rPr>
                <w:rFonts w:ascii="Times New Roman" w:hAnsi="Times New Roman"/>
                <w:b/>
                <w:sz w:val="24"/>
                <w:szCs w:val="24"/>
                <w:lang w:val="uk-UA"/>
              </w:rPr>
            </w:pPr>
            <w:r w:rsidRPr="005D385F">
              <w:rPr>
                <w:rFonts w:ascii="Times New Roman" w:hAnsi="Times New Roman"/>
                <w:sz w:val="24"/>
                <w:szCs w:val="24"/>
                <w:lang w:val="uk-UA"/>
              </w:rPr>
              <w:t>Втрата Резиденцією митрополитів Буковини і Далмації статусу ЮНЕСКО через відсутність охоронної зони</w:t>
            </w:r>
            <w:r w:rsidR="00986925" w:rsidRPr="005D385F">
              <w:rPr>
                <w:rFonts w:ascii="Times New Roman" w:hAnsi="Times New Roman"/>
                <w:sz w:val="24"/>
                <w:szCs w:val="24"/>
                <w:lang w:val="uk-UA"/>
              </w:rPr>
              <w:t>.</w:t>
            </w:r>
          </w:p>
        </w:tc>
      </w:tr>
    </w:tbl>
    <w:p w:rsidR="00B3079A" w:rsidRPr="005D385F" w:rsidRDefault="00B3079A" w:rsidP="00B3079A">
      <w:pPr>
        <w:spacing w:after="0" w:line="240" w:lineRule="auto"/>
        <w:ind w:firstLine="567"/>
        <w:jc w:val="center"/>
        <w:rPr>
          <w:rFonts w:ascii="Times New Roman" w:hAnsi="Times New Roman"/>
          <w:b/>
          <w:color w:val="FF0000"/>
          <w:sz w:val="20"/>
          <w:szCs w:val="20"/>
          <w:lang w:val="uk-UA"/>
        </w:rPr>
      </w:pPr>
    </w:p>
    <w:p w:rsidR="00B3079A" w:rsidRPr="005D385F" w:rsidRDefault="00B3079A" w:rsidP="00B3079A">
      <w:pPr>
        <w:spacing w:after="0" w:line="240" w:lineRule="auto"/>
        <w:ind w:firstLine="567"/>
        <w:jc w:val="both"/>
        <w:rPr>
          <w:rFonts w:ascii="Times New Roman" w:hAnsi="Times New Roman"/>
          <w:sz w:val="27"/>
          <w:szCs w:val="27"/>
          <w:lang w:val="uk-UA"/>
        </w:rPr>
      </w:pPr>
      <w:bookmarkStart w:id="4" w:name="95"/>
      <w:bookmarkStart w:id="5" w:name="96"/>
      <w:bookmarkEnd w:id="4"/>
      <w:bookmarkEnd w:id="5"/>
      <w:r w:rsidRPr="005D385F">
        <w:rPr>
          <w:rFonts w:ascii="Times New Roman" w:hAnsi="Times New Roman"/>
          <w:sz w:val="27"/>
          <w:szCs w:val="27"/>
          <w:lang w:val="uk-UA"/>
        </w:rPr>
        <w:t xml:space="preserve">Розвиток суспільних відносин у сфері туристичної діяльності міста свідчить про доцільність зміни ситуації. В цьому контексті рекреаційно-економічний аналіз та оцінка впливу зовнішнього середовища на функціонування і розвиток туристичної діяльності в місті Чернівцях  дозволить визначити шляхи та засоби для досягнення ефективного результату </w:t>
      </w:r>
      <w:r w:rsidRPr="005D385F">
        <w:rPr>
          <w:rFonts w:ascii="Times New Roman" w:hAnsi="Times New Roman"/>
          <w:b/>
          <w:sz w:val="27"/>
          <w:szCs w:val="27"/>
          <w:lang w:val="uk-UA"/>
        </w:rPr>
        <w:t>Програми</w:t>
      </w:r>
      <w:r w:rsidRPr="005D385F">
        <w:rPr>
          <w:rFonts w:ascii="Times New Roman" w:hAnsi="Times New Roman"/>
          <w:sz w:val="27"/>
          <w:szCs w:val="27"/>
          <w:lang w:val="uk-UA"/>
        </w:rPr>
        <w:t>.</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Раціональне і ефективне використання усіх ресурсів міста потребує довгострокових програмних заходів, зважених управлінських рішень і ефективних практичних дій. Ці заходи мають бути спрямовані на комплексний розвиток туризму, забезпечення раціонального використання туристичних ресурсів, а також</w:t>
      </w:r>
      <w:r w:rsidR="00FC7178" w:rsidRPr="005D385F">
        <w:rPr>
          <w:rFonts w:ascii="Times New Roman" w:hAnsi="Times New Roman"/>
          <w:sz w:val="27"/>
          <w:szCs w:val="27"/>
          <w:lang w:val="uk-UA"/>
        </w:rPr>
        <w:t>,</w:t>
      </w:r>
      <w:r w:rsidRPr="005D385F">
        <w:rPr>
          <w:rFonts w:ascii="Times New Roman" w:hAnsi="Times New Roman"/>
          <w:sz w:val="27"/>
          <w:szCs w:val="27"/>
          <w:lang w:val="uk-UA"/>
        </w:rPr>
        <w:t xml:space="preserve"> вирішення питань інфраструктурного та інформаційного облаштування туристичних об’єктів.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b/>
          <w:sz w:val="27"/>
          <w:szCs w:val="27"/>
          <w:lang w:val="uk-UA"/>
        </w:rPr>
        <w:t xml:space="preserve">Програму </w:t>
      </w:r>
      <w:r w:rsidRPr="005D385F">
        <w:rPr>
          <w:rFonts w:ascii="Times New Roman" w:hAnsi="Times New Roman"/>
          <w:sz w:val="27"/>
          <w:szCs w:val="27"/>
          <w:lang w:val="uk-UA"/>
        </w:rPr>
        <w:t xml:space="preserve">передбачається реалізовувати впродовж 2021-2024 років. </w:t>
      </w:r>
      <w:r w:rsidRPr="005D385F">
        <w:rPr>
          <w:rFonts w:ascii="Times New Roman" w:hAnsi="Times New Roman"/>
          <w:b/>
          <w:sz w:val="27"/>
          <w:szCs w:val="27"/>
          <w:lang w:val="uk-UA"/>
        </w:rPr>
        <w:t>Програма</w:t>
      </w:r>
      <w:r w:rsidRPr="005D385F">
        <w:rPr>
          <w:rFonts w:ascii="Times New Roman" w:hAnsi="Times New Roman"/>
          <w:sz w:val="27"/>
          <w:szCs w:val="27"/>
          <w:lang w:val="uk-UA"/>
        </w:rPr>
        <w:t xml:space="preserve"> є короткостроковою і не передбачає  окремих етапів її виконання.</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Впродовж терміну дії </w:t>
      </w:r>
      <w:r w:rsidRPr="005D385F">
        <w:rPr>
          <w:rFonts w:ascii="Times New Roman" w:hAnsi="Times New Roman"/>
          <w:b/>
          <w:sz w:val="27"/>
          <w:szCs w:val="27"/>
          <w:lang w:val="uk-UA"/>
        </w:rPr>
        <w:t>Програма</w:t>
      </w:r>
      <w:r w:rsidRPr="005D385F">
        <w:rPr>
          <w:rFonts w:ascii="Times New Roman" w:hAnsi="Times New Roman"/>
          <w:sz w:val="27"/>
          <w:szCs w:val="27"/>
          <w:lang w:val="uk-UA"/>
        </w:rPr>
        <w:t xml:space="preserve"> є складовою частиною щорічної </w:t>
      </w:r>
      <w:r w:rsidRPr="005D385F">
        <w:rPr>
          <w:rFonts w:ascii="Times New Roman" w:hAnsi="Times New Roman"/>
          <w:b/>
          <w:sz w:val="27"/>
          <w:szCs w:val="27"/>
          <w:lang w:val="uk-UA"/>
        </w:rPr>
        <w:t>Програми економічного і соціального розвитку міста Чернівців</w:t>
      </w:r>
      <w:r w:rsidRPr="005D385F">
        <w:rPr>
          <w:rFonts w:ascii="Times New Roman" w:hAnsi="Times New Roman"/>
          <w:sz w:val="27"/>
          <w:szCs w:val="27"/>
          <w:lang w:val="uk-UA"/>
        </w:rPr>
        <w:t>.</w:t>
      </w:r>
    </w:p>
    <w:p w:rsidR="00B3079A" w:rsidRPr="00D13DEC" w:rsidRDefault="00B3079A" w:rsidP="00B3079A">
      <w:pPr>
        <w:spacing w:after="0" w:line="240" w:lineRule="auto"/>
        <w:ind w:firstLine="567"/>
        <w:jc w:val="both"/>
        <w:rPr>
          <w:rFonts w:ascii="Times New Roman" w:hAnsi="Times New Roman"/>
          <w:color w:val="FF0000"/>
          <w:sz w:val="27"/>
          <w:szCs w:val="27"/>
          <w:lang w:val="uk-UA"/>
        </w:rPr>
      </w:pPr>
    </w:p>
    <w:p w:rsidR="00B3079A" w:rsidRPr="005D385F" w:rsidRDefault="00772363" w:rsidP="00B3079A">
      <w:pPr>
        <w:spacing w:after="0" w:line="240" w:lineRule="auto"/>
        <w:ind w:firstLine="709"/>
        <w:jc w:val="center"/>
        <w:rPr>
          <w:rStyle w:val="spelle"/>
          <w:rFonts w:ascii="Times New Roman" w:hAnsi="Times New Roman"/>
          <w:b/>
          <w:sz w:val="27"/>
          <w:szCs w:val="27"/>
          <w:lang w:val="uk-UA"/>
        </w:rPr>
      </w:pPr>
      <w:r w:rsidRPr="005D385F">
        <w:rPr>
          <w:rFonts w:ascii="Times New Roman" w:hAnsi="Times New Roman"/>
          <w:b/>
          <w:sz w:val="27"/>
          <w:szCs w:val="27"/>
          <w:lang w:val="uk-UA"/>
        </w:rPr>
        <w:t>5</w:t>
      </w:r>
      <w:r w:rsidR="00B3079A" w:rsidRPr="005D385F">
        <w:rPr>
          <w:rFonts w:ascii="Times New Roman" w:hAnsi="Times New Roman"/>
          <w:b/>
          <w:sz w:val="27"/>
          <w:szCs w:val="27"/>
          <w:lang w:val="uk-UA"/>
        </w:rPr>
        <w:t xml:space="preserve">. </w:t>
      </w:r>
      <w:r w:rsidR="00B3079A" w:rsidRPr="005D385F">
        <w:rPr>
          <w:rStyle w:val="spelle"/>
          <w:rFonts w:ascii="Times New Roman" w:hAnsi="Times New Roman"/>
          <w:b/>
          <w:sz w:val="27"/>
          <w:szCs w:val="27"/>
          <w:lang w:val="uk-UA"/>
        </w:rPr>
        <w:t>Перелік</w:t>
      </w:r>
      <w:r w:rsidR="00B3079A" w:rsidRPr="005D385F">
        <w:rPr>
          <w:rStyle w:val="apple-converted-space"/>
          <w:rFonts w:ascii="Times New Roman" w:hAnsi="Times New Roman"/>
          <w:b/>
          <w:sz w:val="27"/>
          <w:szCs w:val="27"/>
          <w:lang w:val="uk-UA"/>
        </w:rPr>
        <w:t xml:space="preserve"> </w:t>
      </w:r>
      <w:r w:rsidR="00B3079A" w:rsidRPr="005D385F">
        <w:rPr>
          <w:rStyle w:val="spelle"/>
          <w:rFonts w:ascii="Times New Roman" w:hAnsi="Times New Roman"/>
          <w:b/>
          <w:sz w:val="27"/>
          <w:szCs w:val="27"/>
          <w:lang w:val="uk-UA"/>
        </w:rPr>
        <w:t>завдань та результативні показники</w:t>
      </w:r>
      <w:r w:rsidR="00B3079A" w:rsidRPr="005D385F">
        <w:rPr>
          <w:rStyle w:val="apple-converted-space"/>
          <w:rFonts w:ascii="Times New Roman" w:hAnsi="Times New Roman"/>
          <w:b/>
          <w:sz w:val="27"/>
          <w:szCs w:val="27"/>
          <w:lang w:val="uk-UA"/>
        </w:rPr>
        <w:t xml:space="preserve"> П</w:t>
      </w:r>
      <w:r w:rsidR="00B3079A" w:rsidRPr="005D385F">
        <w:rPr>
          <w:rStyle w:val="spelle"/>
          <w:rFonts w:ascii="Times New Roman" w:hAnsi="Times New Roman"/>
          <w:b/>
          <w:sz w:val="27"/>
          <w:szCs w:val="27"/>
          <w:lang w:val="uk-UA"/>
        </w:rPr>
        <w:t>рограми</w:t>
      </w:r>
    </w:p>
    <w:p w:rsidR="00B3079A" w:rsidRPr="00B45F5F" w:rsidRDefault="00B3079A" w:rsidP="00B3079A">
      <w:pPr>
        <w:spacing w:after="0" w:line="240" w:lineRule="auto"/>
        <w:ind w:firstLine="709"/>
        <w:jc w:val="center"/>
        <w:rPr>
          <w:rStyle w:val="spelle"/>
          <w:rFonts w:ascii="Times New Roman" w:hAnsi="Times New Roman"/>
          <w:b/>
          <w:sz w:val="20"/>
          <w:szCs w:val="20"/>
          <w:lang w:val="uk-UA"/>
        </w:rPr>
      </w:pP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Основні завдання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спрямовані на розв’язання актуальних проблем розвитку туризму, а саме:</w:t>
      </w:r>
    </w:p>
    <w:p w:rsidR="00B3079A" w:rsidRPr="005D385F" w:rsidRDefault="00B3079A" w:rsidP="00B3079A">
      <w:pPr>
        <w:pStyle w:val="ac"/>
        <w:spacing w:after="0"/>
        <w:ind w:firstLine="539"/>
        <w:jc w:val="both"/>
        <w:rPr>
          <w:color w:val="071F32"/>
          <w:sz w:val="27"/>
          <w:szCs w:val="27"/>
          <w:shd w:val="clear" w:color="auto" w:fill="FFFFFF"/>
          <w:lang w:val="uk-UA"/>
        </w:rPr>
      </w:pPr>
      <w:r w:rsidRPr="005D385F">
        <w:rPr>
          <w:color w:val="191A1E"/>
          <w:sz w:val="27"/>
          <w:szCs w:val="27"/>
          <w:shd w:val="clear" w:color="auto" w:fill="FFFFFF"/>
          <w:lang w:val="uk-UA"/>
        </w:rPr>
        <w:t xml:space="preserve">-розробка та впровадження заходів, які мають допомогти вийти з кризи туристичній галузі </w:t>
      </w:r>
      <w:r w:rsidRPr="005D385F">
        <w:rPr>
          <w:color w:val="071F32"/>
          <w:sz w:val="27"/>
          <w:szCs w:val="27"/>
          <w:shd w:val="clear" w:color="auto" w:fill="FFFFFF"/>
          <w:lang w:val="uk-UA"/>
        </w:rPr>
        <w:t>через пандемію коронавірусу;</w:t>
      </w:r>
    </w:p>
    <w:p w:rsidR="00B3079A" w:rsidRPr="005D385F" w:rsidRDefault="00B3079A" w:rsidP="00B3079A">
      <w:pPr>
        <w:pStyle w:val="ac"/>
        <w:spacing w:after="0"/>
        <w:ind w:firstLine="539"/>
        <w:jc w:val="both"/>
        <w:rPr>
          <w:color w:val="000000"/>
          <w:sz w:val="27"/>
          <w:szCs w:val="27"/>
          <w:lang w:val="uk-UA"/>
        </w:rPr>
      </w:pPr>
      <w:r w:rsidRPr="005D385F">
        <w:rPr>
          <w:color w:val="000000"/>
          <w:sz w:val="27"/>
          <w:szCs w:val="27"/>
          <w:lang w:val="uk-UA"/>
        </w:rPr>
        <w:t>-формування позитивного іміджу міста у сфері туризму на зовнішньому та внутрішньому туристичному ринку;</w:t>
      </w:r>
    </w:p>
    <w:p w:rsidR="00B3079A" w:rsidRPr="005D385F" w:rsidRDefault="00B3079A" w:rsidP="00B3079A">
      <w:pPr>
        <w:pStyle w:val="ac"/>
        <w:spacing w:after="0"/>
        <w:ind w:firstLine="539"/>
        <w:jc w:val="both"/>
        <w:rPr>
          <w:color w:val="000000"/>
          <w:sz w:val="27"/>
          <w:szCs w:val="27"/>
          <w:lang w:val="uk-UA"/>
        </w:rPr>
      </w:pPr>
      <w:r w:rsidRPr="005D385F">
        <w:rPr>
          <w:color w:val="000000"/>
          <w:sz w:val="27"/>
          <w:szCs w:val="27"/>
          <w:lang w:val="uk-UA"/>
        </w:rPr>
        <w:t>-збільшення кількості потоку туристів та екскурсантів до міста;</w:t>
      </w:r>
    </w:p>
    <w:p w:rsidR="00B3079A" w:rsidRPr="005D385F" w:rsidRDefault="00B3079A" w:rsidP="00B3079A">
      <w:pPr>
        <w:pStyle w:val="ac"/>
        <w:spacing w:after="0"/>
        <w:ind w:firstLine="539"/>
        <w:jc w:val="both"/>
        <w:rPr>
          <w:color w:val="000000"/>
          <w:sz w:val="27"/>
          <w:szCs w:val="27"/>
          <w:lang w:val="uk-UA"/>
        </w:rPr>
      </w:pPr>
      <w:r w:rsidRPr="005D385F">
        <w:rPr>
          <w:color w:val="000000"/>
          <w:sz w:val="27"/>
          <w:szCs w:val="27"/>
          <w:lang w:val="uk-UA"/>
        </w:rPr>
        <w:t>-розвиток туристичної інфраструктури міста та забезпечення сучасної навігації туриста в місті;</w:t>
      </w:r>
    </w:p>
    <w:p w:rsidR="00B3079A" w:rsidRPr="005D385F" w:rsidRDefault="00B3079A" w:rsidP="00B3079A">
      <w:pPr>
        <w:pStyle w:val="ac"/>
        <w:spacing w:after="0"/>
        <w:ind w:firstLine="539"/>
        <w:jc w:val="both"/>
        <w:rPr>
          <w:color w:val="000000"/>
          <w:sz w:val="27"/>
          <w:szCs w:val="27"/>
          <w:lang w:val="uk-UA"/>
        </w:rPr>
      </w:pPr>
      <w:r w:rsidRPr="005D385F">
        <w:rPr>
          <w:color w:val="000000"/>
          <w:sz w:val="27"/>
          <w:szCs w:val="27"/>
          <w:lang w:val="uk-UA"/>
        </w:rPr>
        <w:t xml:space="preserve">-підвищення якості та </w:t>
      </w:r>
      <w:r w:rsidR="00FC7178" w:rsidRPr="005D385F">
        <w:rPr>
          <w:color w:val="000000"/>
          <w:sz w:val="27"/>
          <w:szCs w:val="27"/>
          <w:lang w:val="uk-UA"/>
        </w:rPr>
        <w:t xml:space="preserve">розширення </w:t>
      </w:r>
      <w:r w:rsidRPr="005D385F">
        <w:rPr>
          <w:color w:val="000000"/>
          <w:sz w:val="27"/>
          <w:szCs w:val="27"/>
          <w:lang w:val="uk-UA"/>
        </w:rPr>
        <w:t>асортименту туристичних послуг;</w:t>
      </w:r>
    </w:p>
    <w:p w:rsidR="00B3079A" w:rsidRPr="005D385F" w:rsidRDefault="00B3079A" w:rsidP="00B3079A">
      <w:pPr>
        <w:pStyle w:val="ac"/>
        <w:spacing w:after="0"/>
        <w:ind w:firstLine="539"/>
        <w:jc w:val="both"/>
        <w:rPr>
          <w:color w:val="000000"/>
          <w:sz w:val="27"/>
          <w:szCs w:val="27"/>
          <w:lang w:val="uk-UA"/>
        </w:rPr>
      </w:pPr>
      <w:r w:rsidRPr="005D385F">
        <w:rPr>
          <w:sz w:val="27"/>
          <w:szCs w:val="27"/>
          <w:lang w:val="uk-UA"/>
        </w:rPr>
        <w:t>-формування сприятливого середовища для залучення інвестицій в туристичну індустрію та формування інвестиційних пропозицій в туристичній сфері;</w:t>
      </w:r>
    </w:p>
    <w:p w:rsidR="00B3079A" w:rsidRPr="005D385F" w:rsidRDefault="00B3079A" w:rsidP="00B3079A">
      <w:pPr>
        <w:pStyle w:val="ac"/>
        <w:spacing w:after="0"/>
        <w:ind w:firstLine="539"/>
        <w:jc w:val="both"/>
        <w:rPr>
          <w:sz w:val="27"/>
          <w:szCs w:val="27"/>
          <w:lang w:val="uk-UA"/>
        </w:rPr>
      </w:pPr>
      <w:r w:rsidRPr="005D385F">
        <w:rPr>
          <w:sz w:val="27"/>
          <w:szCs w:val="27"/>
          <w:lang w:val="uk-UA"/>
        </w:rPr>
        <w:t xml:space="preserve">-забезпечення доступності об’єктів туристичної інфраструктури для осіб з </w:t>
      </w:r>
      <w:r w:rsidR="00FC7178" w:rsidRPr="005D385F">
        <w:rPr>
          <w:sz w:val="27"/>
          <w:szCs w:val="27"/>
          <w:lang w:val="uk-UA"/>
        </w:rPr>
        <w:t>особливим потребами</w:t>
      </w:r>
      <w:r w:rsidRPr="005D385F">
        <w:rPr>
          <w:sz w:val="27"/>
          <w:szCs w:val="27"/>
          <w:lang w:val="uk-UA"/>
        </w:rPr>
        <w:t xml:space="preserve"> та інших маломобільних груп населення;</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-активізація розвитку культурно-розважального, гастрономічного, подієвого, спортивного, ділового, оздоровлювально-пізнавального,  рекреаційного туризму, туризму «вихідного дня» тощо;</w:t>
      </w:r>
    </w:p>
    <w:p w:rsidR="00B3079A" w:rsidRPr="005D385F" w:rsidRDefault="00B3079A" w:rsidP="00B3079A">
      <w:pPr>
        <w:pStyle w:val="ac"/>
        <w:spacing w:after="0"/>
        <w:ind w:firstLine="539"/>
        <w:jc w:val="both"/>
        <w:rPr>
          <w:color w:val="000000"/>
          <w:sz w:val="27"/>
          <w:szCs w:val="27"/>
          <w:lang w:val="uk-UA"/>
        </w:rPr>
      </w:pPr>
      <w:r w:rsidRPr="005D385F">
        <w:rPr>
          <w:sz w:val="27"/>
          <w:szCs w:val="27"/>
          <w:lang w:val="uk-UA"/>
        </w:rPr>
        <w:t>-максимально ефективне використання</w:t>
      </w:r>
      <w:r w:rsidRPr="005D385F">
        <w:rPr>
          <w:color w:val="000000"/>
          <w:sz w:val="27"/>
          <w:szCs w:val="27"/>
          <w:lang w:val="uk-UA"/>
        </w:rPr>
        <w:t xml:space="preserve"> туристичного потенціалу міста;</w:t>
      </w:r>
    </w:p>
    <w:p w:rsidR="00FC7178" w:rsidRPr="00056E3F" w:rsidRDefault="00B3079A" w:rsidP="00FC7178">
      <w:pPr>
        <w:pStyle w:val="ac"/>
        <w:spacing w:after="0"/>
        <w:ind w:firstLine="539"/>
        <w:jc w:val="both"/>
        <w:rPr>
          <w:sz w:val="26"/>
          <w:szCs w:val="26"/>
          <w:lang w:val="uk-UA"/>
        </w:rPr>
      </w:pPr>
      <w:r w:rsidRPr="00056E3F">
        <w:rPr>
          <w:sz w:val="26"/>
          <w:szCs w:val="26"/>
          <w:lang w:val="uk-UA"/>
        </w:rPr>
        <w:lastRenderedPageBreak/>
        <w:t xml:space="preserve">-збільшення частки надходжень до бюджету </w:t>
      </w:r>
      <w:r w:rsidR="007D27AF" w:rsidRPr="00056E3F">
        <w:rPr>
          <w:sz w:val="26"/>
          <w:szCs w:val="26"/>
          <w:lang w:val="uk-UA"/>
        </w:rPr>
        <w:t xml:space="preserve">Чернівецької міської територіальної громади </w:t>
      </w:r>
      <w:r w:rsidRPr="00056E3F">
        <w:rPr>
          <w:sz w:val="26"/>
          <w:szCs w:val="26"/>
          <w:lang w:val="uk-UA"/>
        </w:rPr>
        <w:t xml:space="preserve">від туристичної діяльності. </w:t>
      </w:r>
    </w:p>
    <w:p w:rsidR="00FC7178" w:rsidRPr="0066373C" w:rsidRDefault="00B3079A" w:rsidP="00FC7178">
      <w:pPr>
        <w:pStyle w:val="ac"/>
        <w:spacing w:after="0"/>
        <w:ind w:firstLine="539"/>
        <w:jc w:val="both"/>
        <w:rPr>
          <w:sz w:val="27"/>
          <w:szCs w:val="27"/>
          <w:lang w:val="uk-UA"/>
        </w:rPr>
      </w:pPr>
      <w:r w:rsidRPr="00056E3F">
        <w:rPr>
          <w:sz w:val="26"/>
          <w:szCs w:val="26"/>
          <w:lang w:val="uk-UA"/>
        </w:rPr>
        <w:t xml:space="preserve">Фінансування заходів </w:t>
      </w:r>
      <w:r w:rsidRPr="00056E3F">
        <w:rPr>
          <w:b/>
          <w:sz w:val="26"/>
          <w:szCs w:val="26"/>
          <w:lang w:val="uk-UA"/>
        </w:rPr>
        <w:t xml:space="preserve">Програми </w:t>
      </w:r>
      <w:r w:rsidRPr="00056E3F">
        <w:rPr>
          <w:sz w:val="26"/>
          <w:szCs w:val="26"/>
          <w:lang w:val="uk-UA"/>
        </w:rPr>
        <w:t xml:space="preserve">здійснюватиметься за рахунок коштів </w:t>
      </w:r>
      <w:r w:rsidR="00B32688" w:rsidRPr="00056E3F">
        <w:rPr>
          <w:sz w:val="26"/>
          <w:szCs w:val="26"/>
          <w:lang w:val="uk-UA"/>
        </w:rPr>
        <w:t>бюджету Чернівецької міської територіальної</w:t>
      </w:r>
      <w:r w:rsidR="00B32688" w:rsidRPr="0066373C">
        <w:rPr>
          <w:sz w:val="27"/>
          <w:szCs w:val="27"/>
          <w:lang w:val="uk-UA"/>
        </w:rPr>
        <w:t xml:space="preserve"> громади </w:t>
      </w:r>
      <w:r w:rsidRPr="0066373C">
        <w:rPr>
          <w:sz w:val="27"/>
          <w:szCs w:val="27"/>
          <w:lang w:val="uk-UA"/>
        </w:rPr>
        <w:t xml:space="preserve">в межах наявного фінансового ресурсу та інших джерел, визначених законодавством. Головним розпорядником коштів </w:t>
      </w:r>
      <w:r w:rsidRPr="0066373C">
        <w:rPr>
          <w:b/>
          <w:sz w:val="27"/>
          <w:szCs w:val="27"/>
          <w:lang w:val="uk-UA"/>
        </w:rPr>
        <w:t>Програми</w:t>
      </w:r>
      <w:r w:rsidRPr="0066373C">
        <w:rPr>
          <w:sz w:val="27"/>
          <w:szCs w:val="27"/>
          <w:lang w:val="uk-UA"/>
        </w:rPr>
        <w:t xml:space="preserve"> є департамент розвитку Чернівецької міської ради. </w:t>
      </w:r>
    </w:p>
    <w:p w:rsidR="00FC7178" w:rsidRPr="005D385F" w:rsidRDefault="00B3079A" w:rsidP="00FC7178">
      <w:pPr>
        <w:pStyle w:val="ac"/>
        <w:spacing w:after="0"/>
        <w:ind w:firstLine="539"/>
        <w:jc w:val="both"/>
        <w:rPr>
          <w:sz w:val="27"/>
          <w:szCs w:val="27"/>
          <w:lang w:val="uk-UA"/>
        </w:rPr>
      </w:pPr>
      <w:r w:rsidRPr="0066373C">
        <w:rPr>
          <w:sz w:val="27"/>
          <w:szCs w:val="27"/>
          <w:lang w:val="uk-UA"/>
        </w:rPr>
        <w:t>Орієнтовні показники витрат на виконання</w:t>
      </w:r>
      <w:r w:rsidRPr="005D385F">
        <w:rPr>
          <w:sz w:val="27"/>
          <w:szCs w:val="27"/>
          <w:lang w:val="uk-UA"/>
        </w:rPr>
        <w:t xml:space="preserve"> заходів Програми наведені у </w:t>
      </w:r>
      <w:r w:rsidRPr="005D385F">
        <w:rPr>
          <w:b/>
          <w:sz w:val="27"/>
          <w:szCs w:val="27"/>
          <w:lang w:val="uk-UA"/>
        </w:rPr>
        <w:t>Додатку 1</w:t>
      </w:r>
      <w:r w:rsidRPr="005D385F">
        <w:rPr>
          <w:sz w:val="27"/>
          <w:szCs w:val="27"/>
          <w:lang w:val="uk-UA"/>
        </w:rPr>
        <w:t>.</w:t>
      </w:r>
    </w:p>
    <w:p w:rsidR="00772363" w:rsidRPr="005D385F" w:rsidRDefault="00B3079A" w:rsidP="00772363">
      <w:pPr>
        <w:pStyle w:val="ac"/>
        <w:spacing w:after="0"/>
        <w:ind w:firstLine="539"/>
        <w:jc w:val="both"/>
        <w:rPr>
          <w:sz w:val="27"/>
          <w:szCs w:val="27"/>
          <w:lang w:val="uk-UA"/>
        </w:rPr>
      </w:pPr>
      <w:r w:rsidRPr="005D385F">
        <w:rPr>
          <w:sz w:val="27"/>
          <w:szCs w:val="27"/>
          <w:lang w:val="uk-UA"/>
        </w:rPr>
        <w:t xml:space="preserve">Очікується, що реалізація </w:t>
      </w:r>
      <w:r w:rsidR="00772363" w:rsidRPr="005D385F">
        <w:rPr>
          <w:sz w:val="27"/>
          <w:szCs w:val="27"/>
          <w:lang w:val="uk-UA"/>
        </w:rPr>
        <w:t xml:space="preserve">завдань </w:t>
      </w:r>
      <w:r w:rsidRPr="005D385F">
        <w:rPr>
          <w:b/>
          <w:sz w:val="27"/>
          <w:szCs w:val="27"/>
          <w:lang w:val="uk-UA"/>
        </w:rPr>
        <w:t>Програми</w:t>
      </w:r>
      <w:r w:rsidRPr="005D385F">
        <w:rPr>
          <w:sz w:val="27"/>
          <w:szCs w:val="27"/>
          <w:lang w:val="uk-UA"/>
        </w:rPr>
        <w:t xml:space="preserve"> дозволить досягнути </w:t>
      </w:r>
      <w:r w:rsidR="00772363" w:rsidRPr="005D385F">
        <w:rPr>
          <w:sz w:val="27"/>
          <w:szCs w:val="27"/>
          <w:lang w:val="uk-UA"/>
        </w:rPr>
        <w:t>наступних результатів:</w:t>
      </w:r>
      <w:r w:rsidRPr="005D385F">
        <w:rPr>
          <w:sz w:val="27"/>
          <w:szCs w:val="27"/>
          <w:lang w:val="uk-UA"/>
        </w:rPr>
        <w:t xml:space="preserve"> </w:t>
      </w:r>
    </w:p>
    <w:p w:rsidR="00772363" w:rsidRPr="005B0DD8" w:rsidRDefault="00B3079A" w:rsidP="00772363">
      <w:pPr>
        <w:pStyle w:val="ac"/>
        <w:spacing w:after="0"/>
        <w:ind w:firstLine="539"/>
        <w:jc w:val="both"/>
        <w:rPr>
          <w:sz w:val="27"/>
          <w:szCs w:val="27"/>
          <w:lang w:val="uk-UA"/>
        </w:rPr>
      </w:pPr>
      <w:r w:rsidRPr="005D385F">
        <w:rPr>
          <w:sz w:val="27"/>
          <w:szCs w:val="27"/>
          <w:lang w:val="uk-UA"/>
        </w:rPr>
        <w:t>-</w:t>
      </w:r>
      <w:r w:rsidRPr="005B0DD8">
        <w:rPr>
          <w:sz w:val="27"/>
          <w:szCs w:val="27"/>
          <w:lang w:val="uk-UA"/>
        </w:rPr>
        <w:t xml:space="preserve">зростання кількості туристів і відвідувачів міста </w:t>
      </w:r>
      <w:r w:rsidR="00772363" w:rsidRPr="005B0DD8">
        <w:rPr>
          <w:sz w:val="27"/>
          <w:szCs w:val="27"/>
          <w:lang w:val="uk-UA"/>
        </w:rPr>
        <w:t>на 15,0%</w:t>
      </w:r>
      <w:r w:rsidRPr="005B0DD8">
        <w:rPr>
          <w:sz w:val="27"/>
          <w:szCs w:val="27"/>
          <w:lang w:val="uk-UA"/>
        </w:rPr>
        <w:t>;</w:t>
      </w:r>
    </w:p>
    <w:p w:rsidR="00772363" w:rsidRPr="005B0DD8" w:rsidRDefault="00B3079A" w:rsidP="00772363">
      <w:pPr>
        <w:pStyle w:val="ac"/>
        <w:spacing w:after="0"/>
        <w:ind w:firstLine="539"/>
        <w:jc w:val="both"/>
        <w:rPr>
          <w:sz w:val="27"/>
          <w:szCs w:val="27"/>
          <w:lang w:val="uk-UA"/>
        </w:rPr>
      </w:pPr>
      <w:r w:rsidRPr="005B0DD8">
        <w:rPr>
          <w:sz w:val="27"/>
          <w:szCs w:val="27"/>
          <w:lang w:val="uk-UA"/>
        </w:rPr>
        <w:t xml:space="preserve">-збільшення надходжень до бюджету </w:t>
      </w:r>
      <w:r w:rsidR="005B0DD8" w:rsidRPr="005B0DD8">
        <w:rPr>
          <w:sz w:val="27"/>
          <w:szCs w:val="27"/>
          <w:lang w:val="uk-UA"/>
        </w:rPr>
        <w:t xml:space="preserve">Чернівецької міської територіальної громади </w:t>
      </w:r>
      <w:r w:rsidRPr="005B0DD8">
        <w:rPr>
          <w:sz w:val="27"/>
          <w:szCs w:val="27"/>
          <w:lang w:val="uk-UA"/>
        </w:rPr>
        <w:t>від діяльності суб’єктів туристичного бізнесу;</w:t>
      </w:r>
    </w:p>
    <w:p w:rsidR="00772363" w:rsidRPr="005B0DD8" w:rsidRDefault="00B3079A" w:rsidP="00772363">
      <w:pPr>
        <w:pStyle w:val="ac"/>
        <w:spacing w:after="0"/>
        <w:ind w:firstLine="539"/>
        <w:jc w:val="both"/>
        <w:rPr>
          <w:sz w:val="27"/>
          <w:szCs w:val="27"/>
          <w:lang w:val="uk-UA"/>
        </w:rPr>
      </w:pPr>
      <w:r w:rsidRPr="005B0DD8">
        <w:rPr>
          <w:sz w:val="27"/>
          <w:szCs w:val="27"/>
          <w:lang w:val="uk-UA"/>
        </w:rPr>
        <w:t xml:space="preserve">-збільшення надходжень до </w:t>
      </w:r>
      <w:r w:rsidR="00A15438" w:rsidRPr="005B0DD8">
        <w:rPr>
          <w:sz w:val="27"/>
          <w:szCs w:val="27"/>
          <w:lang w:val="uk-UA"/>
        </w:rPr>
        <w:t xml:space="preserve">бюджету Чернівецької міської територіальної громади </w:t>
      </w:r>
      <w:r w:rsidRPr="005B0DD8">
        <w:rPr>
          <w:sz w:val="27"/>
          <w:szCs w:val="27"/>
          <w:lang w:val="uk-UA"/>
        </w:rPr>
        <w:t xml:space="preserve">від сплати туристичного збору в </w:t>
      </w:r>
      <w:r w:rsidR="00772363" w:rsidRPr="005B0DD8">
        <w:rPr>
          <w:sz w:val="27"/>
          <w:szCs w:val="27"/>
          <w:lang w:val="uk-UA"/>
        </w:rPr>
        <w:t>2</w:t>
      </w:r>
      <w:r w:rsidRPr="005B0DD8">
        <w:rPr>
          <w:sz w:val="27"/>
          <w:szCs w:val="27"/>
          <w:lang w:val="uk-UA"/>
        </w:rPr>
        <w:t xml:space="preserve"> рази;</w:t>
      </w:r>
    </w:p>
    <w:p w:rsidR="00772363" w:rsidRPr="005D385F" w:rsidRDefault="00B3079A" w:rsidP="00772363">
      <w:pPr>
        <w:pStyle w:val="ac"/>
        <w:spacing w:after="0"/>
        <w:ind w:firstLine="539"/>
        <w:jc w:val="both"/>
        <w:rPr>
          <w:sz w:val="27"/>
          <w:szCs w:val="27"/>
          <w:lang w:val="uk-UA"/>
        </w:rPr>
      </w:pPr>
      <w:r w:rsidRPr="005B0DD8">
        <w:rPr>
          <w:sz w:val="27"/>
          <w:szCs w:val="27"/>
          <w:lang w:val="uk-UA"/>
        </w:rPr>
        <w:t>-підвищення позитивного іміджу міста</w:t>
      </w:r>
      <w:r w:rsidRPr="005D385F">
        <w:rPr>
          <w:sz w:val="27"/>
          <w:szCs w:val="27"/>
          <w:lang w:val="uk-UA"/>
        </w:rPr>
        <w:t xml:space="preserve"> Чернівців як сучасного туристичного центру Буковини та центру ділової активності;</w:t>
      </w:r>
    </w:p>
    <w:p w:rsidR="00772363" w:rsidRPr="005D385F" w:rsidRDefault="00B3079A" w:rsidP="00772363">
      <w:pPr>
        <w:pStyle w:val="ac"/>
        <w:spacing w:after="0"/>
        <w:ind w:firstLine="539"/>
        <w:jc w:val="both"/>
        <w:rPr>
          <w:sz w:val="27"/>
          <w:szCs w:val="27"/>
          <w:lang w:val="uk-UA"/>
        </w:rPr>
      </w:pPr>
      <w:r w:rsidRPr="005D385F">
        <w:rPr>
          <w:sz w:val="27"/>
          <w:szCs w:val="27"/>
          <w:lang w:val="uk-UA"/>
        </w:rPr>
        <w:t>-покращення рівня інформаційної обізнаності  про туристичні можливості міста Чернівців;</w:t>
      </w:r>
    </w:p>
    <w:p w:rsidR="00772363" w:rsidRPr="005D385F" w:rsidRDefault="00B3079A" w:rsidP="00772363">
      <w:pPr>
        <w:pStyle w:val="ac"/>
        <w:spacing w:after="0"/>
        <w:ind w:firstLine="539"/>
        <w:jc w:val="both"/>
        <w:rPr>
          <w:sz w:val="27"/>
          <w:szCs w:val="27"/>
          <w:lang w:val="uk-UA"/>
        </w:rPr>
      </w:pPr>
      <w:r w:rsidRPr="005D385F">
        <w:rPr>
          <w:sz w:val="27"/>
          <w:szCs w:val="27"/>
          <w:lang w:val="uk-UA"/>
        </w:rPr>
        <w:t>-створення якісних сучасних туристичних продуктів;</w:t>
      </w:r>
    </w:p>
    <w:p w:rsidR="00772363" w:rsidRPr="005D385F" w:rsidRDefault="00B3079A" w:rsidP="00772363">
      <w:pPr>
        <w:pStyle w:val="ac"/>
        <w:spacing w:after="0"/>
        <w:ind w:firstLine="539"/>
        <w:jc w:val="both"/>
        <w:rPr>
          <w:sz w:val="27"/>
          <w:szCs w:val="27"/>
          <w:lang w:val="uk-UA" w:eastAsia="uk-UA"/>
        </w:rPr>
      </w:pPr>
      <w:r w:rsidRPr="005D385F">
        <w:rPr>
          <w:sz w:val="27"/>
          <w:szCs w:val="27"/>
          <w:lang w:val="uk-UA"/>
        </w:rPr>
        <w:t>-</w:t>
      </w:r>
      <w:r w:rsidRPr="005D385F">
        <w:rPr>
          <w:sz w:val="27"/>
          <w:szCs w:val="27"/>
          <w:lang w:val="uk-UA" w:eastAsia="uk-UA"/>
        </w:rPr>
        <w:t xml:space="preserve">збільшення кількості проведення подієвих заходів; </w:t>
      </w:r>
    </w:p>
    <w:p w:rsidR="00772363" w:rsidRPr="005D385F" w:rsidRDefault="00B3079A" w:rsidP="00772363">
      <w:pPr>
        <w:pStyle w:val="ac"/>
        <w:spacing w:after="0"/>
        <w:ind w:firstLine="539"/>
        <w:jc w:val="both"/>
        <w:rPr>
          <w:rFonts w:eastAsia="PMingLiU"/>
          <w:sz w:val="27"/>
          <w:szCs w:val="27"/>
          <w:lang w:val="uk-UA"/>
        </w:rPr>
      </w:pPr>
      <w:r w:rsidRPr="005D385F">
        <w:rPr>
          <w:sz w:val="27"/>
          <w:szCs w:val="27"/>
          <w:lang w:val="uk-UA" w:eastAsia="uk-UA"/>
        </w:rPr>
        <w:t>-</w:t>
      </w:r>
      <w:r w:rsidRPr="005D385F">
        <w:rPr>
          <w:sz w:val="27"/>
          <w:szCs w:val="27"/>
          <w:lang w:val="uk-UA"/>
        </w:rPr>
        <w:t>з</w:t>
      </w:r>
      <w:r w:rsidRPr="005D385F">
        <w:rPr>
          <w:rFonts w:eastAsia="PMingLiU"/>
          <w:sz w:val="27"/>
          <w:szCs w:val="27"/>
          <w:lang w:val="uk-UA"/>
        </w:rPr>
        <w:t>більшення обсягів надання туристичних послуг за рахунок розширення внутрішнього та іноземного туризму;</w:t>
      </w:r>
    </w:p>
    <w:p w:rsidR="00772363" w:rsidRPr="005D385F" w:rsidRDefault="00B3079A" w:rsidP="00772363">
      <w:pPr>
        <w:pStyle w:val="ac"/>
        <w:spacing w:after="0"/>
        <w:ind w:firstLine="539"/>
        <w:jc w:val="both"/>
        <w:rPr>
          <w:sz w:val="27"/>
          <w:szCs w:val="27"/>
          <w:lang w:val="uk-UA"/>
        </w:rPr>
      </w:pPr>
      <w:r w:rsidRPr="005D385F">
        <w:rPr>
          <w:rFonts w:eastAsia="PMingLiU"/>
          <w:sz w:val="27"/>
          <w:szCs w:val="27"/>
          <w:lang w:val="uk-UA"/>
        </w:rPr>
        <w:t>-</w:t>
      </w:r>
      <w:r w:rsidRPr="005D385F">
        <w:rPr>
          <w:sz w:val="27"/>
          <w:szCs w:val="27"/>
          <w:lang w:val="uk-UA"/>
        </w:rPr>
        <w:t>створення нових робочих місць;</w:t>
      </w:r>
    </w:p>
    <w:p w:rsidR="00772363" w:rsidRPr="005D385F" w:rsidRDefault="00B3079A" w:rsidP="00772363">
      <w:pPr>
        <w:pStyle w:val="ac"/>
        <w:spacing w:after="0"/>
        <w:ind w:firstLine="539"/>
        <w:jc w:val="both"/>
        <w:rPr>
          <w:spacing w:val="-4"/>
          <w:sz w:val="27"/>
          <w:szCs w:val="27"/>
          <w:lang w:val="uk-UA"/>
        </w:rPr>
      </w:pPr>
      <w:r w:rsidRPr="005D385F">
        <w:rPr>
          <w:spacing w:val="-4"/>
          <w:sz w:val="27"/>
          <w:szCs w:val="27"/>
          <w:lang w:val="uk-UA"/>
        </w:rPr>
        <w:t>-підвищення рівня прибутковості підприємств сфери туризму.</w:t>
      </w:r>
    </w:p>
    <w:p w:rsidR="00B3079A" w:rsidRPr="005D385F" w:rsidRDefault="00B3079A" w:rsidP="00772363">
      <w:pPr>
        <w:pStyle w:val="ac"/>
        <w:spacing w:after="0"/>
        <w:ind w:firstLine="539"/>
        <w:jc w:val="both"/>
        <w:rPr>
          <w:b/>
          <w:sz w:val="27"/>
          <w:szCs w:val="27"/>
          <w:lang w:val="uk-UA"/>
        </w:rPr>
      </w:pPr>
      <w:r w:rsidRPr="005D385F">
        <w:rPr>
          <w:sz w:val="27"/>
          <w:szCs w:val="27"/>
          <w:lang w:val="uk-UA"/>
        </w:rPr>
        <w:t xml:space="preserve">Детальна інформація щодо результативних показників </w:t>
      </w:r>
      <w:r w:rsidRPr="005D385F">
        <w:rPr>
          <w:b/>
          <w:sz w:val="27"/>
          <w:szCs w:val="27"/>
          <w:lang w:val="uk-UA"/>
        </w:rPr>
        <w:t>Програми</w:t>
      </w:r>
      <w:r w:rsidRPr="005D385F">
        <w:rPr>
          <w:sz w:val="27"/>
          <w:szCs w:val="27"/>
          <w:lang w:val="uk-UA"/>
        </w:rPr>
        <w:t xml:space="preserve"> наведена у </w:t>
      </w:r>
      <w:r w:rsidRPr="005D385F">
        <w:rPr>
          <w:b/>
          <w:sz w:val="27"/>
          <w:szCs w:val="27"/>
          <w:lang w:val="uk-UA"/>
        </w:rPr>
        <w:t>Додатку 2.</w:t>
      </w:r>
    </w:p>
    <w:p w:rsidR="00B3079A" w:rsidRPr="005D385F" w:rsidRDefault="00B3079A" w:rsidP="00B3079A">
      <w:pPr>
        <w:spacing w:after="0" w:line="240" w:lineRule="auto"/>
        <w:ind w:firstLine="567"/>
        <w:jc w:val="both"/>
        <w:rPr>
          <w:rFonts w:ascii="Times New Roman" w:hAnsi="Times New Roman"/>
          <w:b/>
          <w:color w:val="FF0000"/>
          <w:sz w:val="27"/>
          <w:szCs w:val="27"/>
          <w:lang w:val="uk-UA"/>
        </w:rPr>
      </w:pPr>
    </w:p>
    <w:p w:rsidR="00B3079A" w:rsidRPr="005D385F" w:rsidRDefault="00772363" w:rsidP="00B3079A">
      <w:pPr>
        <w:spacing w:after="0" w:line="240" w:lineRule="auto"/>
        <w:ind w:firstLine="709"/>
        <w:jc w:val="center"/>
        <w:rPr>
          <w:rStyle w:val="spelle"/>
          <w:rFonts w:ascii="Times New Roman" w:hAnsi="Times New Roman"/>
          <w:b/>
          <w:sz w:val="27"/>
          <w:szCs w:val="27"/>
          <w:lang w:val="uk-UA"/>
        </w:rPr>
      </w:pPr>
      <w:r w:rsidRPr="005D385F">
        <w:rPr>
          <w:rStyle w:val="spelle"/>
          <w:rFonts w:ascii="Times New Roman" w:hAnsi="Times New Roman"/>
          <w:b/>
          <w:sz w:val="27"/>
          <w:szCs w:val="27"/>
          <w:lang w:val="uk-UA"/>
        </w:rPr>
        <w:t>6</w:t>
      </w:r>
      <w:r w:rsidR="00B3079A" w:rsidRPr="005D385F">
        <w:rPr>
          <w:rStyle w:val="spelle"/>
          <w:rFonts w:ascii="Times New Roman" w:hAnsi="Times New Roman"/>
          <w:b/>
          <w:sz w:val="27"/>
          <w:szCs w:val="27"/>
          <w:lang w:val="uk-UA"/>
        </w:rPr>
        <w:t>. Напрями діяльності та заходи Програми</w:t>
      </w:r>
    </w:p>
    <w:p w:rsidR="00B3079A" w:rsidRPr="00D464FE" w:rsidRDefault="00B3079A" w:rsidP="00B3079A">
      <w:pPr>
        <w:spacing w:after="0" w:line="240" w:lineRule="auto"/>
        <w:ind w:firstLine="709"/>
        <w:jc w:val="center"/>
        <w:rPr>
          <w:rStyle w:val="spelle"/>
          <w:rFonts w:ascii="Times New Roman" w:hAnsi="Times New Roman"/>
          <w:b/>
          <w:sz w:val="20"/>
          <w:szCs w:val="20"/>
          <w:lang w:val="uk-UA"/>
        </w:rPr>
      </w:pPr>
    </w:p>
    <w:p w:rsidR="00B3079A" w:rsidRPr="005D385F" w:rsidRDefault="00B3079A" w:rsidP="00B3079A">
      <w:pPr>
        <w:pStyle w:val="aa"/>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Основою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є визначені напрями діяльності та комплекс заходів, реалізація яких має сприяти активізації розвитку туризму міста Чернівців та забезпечуватиме виконання завдань </w:t>
      </w:r>
      <w:r w:rsidRPr="005D385F">
        <w:rPr>
          <w:rFonts w:ascii="Times New Roman" w:hAnsi="Times New Roman"/>
          <w:b/>
          <w:sz w:val="27"/>
          <w:szCs w:val="27"/>
          <w:lang w:val="uk-UA"/>
        </w:rPr>
        <w:t>Програми.</w:t>
      </w:r>
    </w:p>
    <w:p w:rsidR="00B3079A" w:rsidRPr="005D385F" w:rsidRDefault="00B3079A" w:rsidP="00B3079A">
      <w:pPr>
        <w:shd w:val="clear" w:color="auto" w:fill="FFFFFF"/>
        <w:spacing w:line="240" w:lineRule="auto"/>
        <w:ind w:right="-143" w:firstLine="567"/>
        <w:contextualSpacing/>
        <w:jc w:val="both"/>
        <w:rPr>
          <w:rFonts w:ascii="Times New Roman" w:hAnsi="Times New Roman"/>
          <w:sz w:val="27"/>
          <w:szCs w:val="27"/>
          <w:lang w:val="uk-UA"/>
        </w:rPr>
      </w:pPr>
      <w:r w:rsidRPr="005D385F">
        <w:rPr>
          <w:rFonts w:ascii="Times New Roman" w:hAnsi="Times New Roman"/>
          <w:sz w:val="27"/>
          <w:szCs w:val="27"/>
          <w:lang w:val="uk-UA"/>
        </w:rPr>
        <w:t xml:space="preserve">Для досягнення мети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та виконання її основних завдань визначені наступні напрями діяльності:</w:t>
      </w:r>
    </w:p>
    <w:p w:rsidR="00B3079A" w:rsidRPr="005D385F" w:rsidRDefault="00B3079A" w:rsidP="00772363">
      <w:pPr>
        <w:tabs>
          <w:tab w:val="left" w:pos="567"/>
        </w:tabs>
        <w:spacing w:after="0" w:line="240" w:lineRule="auto"/>
        <w:jc w:val="both"/>
        <w:rPr>
          <w:rFonts w:ascii="Times New Roman" w:hAnsi="Times New Roman"/>
          <w:sz w:val="27"/>
          <w:szCs w:val="27"/>
          <w:lang w:val="uk-UA"/>
        </w:rPr>
      </w:pPr>
      <w:r w:rsidRPr="005D385F">
        <w:rPr>
          <w:rFonts w:ascii="Times New Roman" w:hAnsi="Times New Roman"/>
          <w:b/>
          <w:sz w:val="27"/>
          <w:szCs w:val="27"/>
          <w:lang w:val="uk-UA"/>
        </w:rPr>
        <w:tab/>
      </w:r>
      <w:r w:rsidRPr="005D385F">
        <w:rPr>
          <w:rFonts w:ascii="Times New Roman" w:hAnsi="Times New Roman"/>
          <w:sz w:val="27"/>
          <w:szCs w:val="27"/>
          <w:lang w:val="uk-UA"/>
        </w:rPr>
        <w:t>1.Маркетинг та промоція міста</w:t>
      </w:r>
      <w:r w:rsidR="00772363" w:rsidRPr="005D385F">
        <w:rPr>
          <w:rFonts w:ascii="Times New Roman" w:hAnsi="Times New Roman"/>
          <w:sz w:val="27"/>
          <w:szCs w:val="27"/>
          <w:lang w:val="uk-UA"/>
        </w:rPr>
        <w:t>.</w:t>
      </w:r>
      <w:r w:rsidRPr="005D385F">
        <w:rPr>
          <w:rFonts w:ascii="Times New Roman" w:hAnsi="Times New Roman"/>
          <w:sz w:val="27"/>
          <w:szCs w:val="27"/>
          <w:lang w:val="uk-UA" w:eastAsia="ru-RU"/>
        </w:rPr>
        <w:tab/>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2.Вдосконалення туристично-інформаційної інфраструктури міста</w:t>
      </w:r>
      <w:r w:rsidR="00772363" w:rsidRPr="005D385F">
        <w:rPr>
          <w:rFonts w:ascii="Times New Roman" w:hAnsi="Times New Roman"/>
          <w:sz w:val="27"/>
          <w:szCs w:val="27"/>
          <w:lang w:val="uk-UA"/>
        </w:rPr>
        <w:t>.</w:t>
      </w:r>
      <w:r w:rsidRPr="005D385F">
        <w:rPr>
          <w:rFonts w:ascii="Times New Roman" w:hAnsi="Times New Roman"/>
          <w:sz w:val="27"/>
          <w:szCs w:val="27"/>
          <w:lang w:val="uk-UA"/>
        </w:rPr>
        <w:t xml:space="preserve">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3.Підвищення туристичної привабливості та конкурентоспроможності міста</w:t>
      </w:r>
      <w:r w:rsidR="00772363" w:rsidRPr="005D385F">
        <w:rPr>
          <w:rFonts w:ascii="Times New Roman" w:hAnsi="Times New Roman"/>
          <w:sz w:val="27"/>
          <w:szCs w:val="27"/>
          <w:lang w:val="uk-UA"/>
        </w:rPr>
        <w:t>.</w:t>
      </w:r>
      <w:r w:rsidRPr="005D385F">
        <w:rPr>
          <w:rFonts w:ascii="Times New Roman" w:hAnsi="Times New Roman"/>
          <w:sz w:val="27"/>
          <w:szCs w:val="27"/>
          <w:lang w:val="uk-UA"/>
        </w:rPr>
        <w:t xml:space="preserve">    </w:t>
      </w:r>
    </w:p>
    <w:p w:rsidR="00B3079A" w:rsidRDefault="00B3079A" w:rsidP="00E00C24">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4.Підвищення </w:t>
      </w:r>
      <w:r w:rsidRPr="005D385F">
        <w:rPr>
          <w:rFonts w:ascii="Times New Roman" w:hAnsi="Times New Roman"/>
          <w:spacing w:val="3"/>
          <w:sz w:val="27"/>
          <w:szCs w:val="27"/>
          <w:shd w:val="clear" w:color="auto" w:fill="FFFFFF"/>
          <w:lang w:val="uk-UA"/>
        </w:rPr>
        <w:t>якості послуг, кадрового забезпечення та комунікацій в туризмі</w:t>
      </w:r>
      <w:r w:rsidR="00772363" w:rsidRPr="005D385F">
        <w:rPr>
          <w:rFonts w:ascii="Times New Roman" w:hAnsi="Times New Roman"/>
          <w:sz w:val="27"/>
          <w:szCs w:val="27"/>
          <w:lang w:val="uk-UA"/>
        </w:rPr>
        <w:t>.</w:t>
      </w:r>
    </w:p>
    <w:p w:rsidR="00604B74" w:rsidRPr="005D385F" w:rsidRDefault="00604B74" w:rsidP="00E00C24">
      <w:pPr>
        <w:spacing w:after="0" w:line="240" w:lineRule="auto"/>
        <w:ind w:firstLine="567"/>
        <w:jc w:val="both"/>
        <w:rPr>
          <w:rFonts w:ascii="Times New Roman" w:hAnsi="Times New Roman"/>
          <w:sz w:val="27"/>
          <w:szCs w:val="27"/>
          <w:lang w:val="uk-UA"/>
        </w:rPr>
      </w:pPr>
    </w:p>
    <w:p w:rsidR="00B3079A" w:rsidRDefault="00B3079A" w:rsidP="00B3079A">
      <w:pPr>
        <w:shd w:val="clear" w:color="auto" w:fill="FFFFFF"/>
        <w:spacing w:after="0" w:line="240" w:lineRule="auto"/>
        <w:ind w:right="-143" w:firstLine="567"/>
        <w:contextualSpacing/>
        <w:jc w:val="both"/>
        <w:rPr>
          <w:rFonts w:ascii="Times New Roman" w:hAnsi="Times New Roman"/>
          <w:b/>
          <w:sz w:val="27"/>
          <w:szCs w:val="27"/>
          <w:lang w:val="uk-UA"/>
        </w:rPr>
      </w:pPr>
      <w:r w:rsidRPr="005D385F">
        <w:rPr>
          <w:rFonts w:ascii="Times New Roman" w:hAnsi="Times New Roman"/>
          <w:sz w:val="27"/>
          <w:szCs w:val="27"/>
          <w:lang w:val="uk-UA"/>
        </w:rPr>
        <w:t xml:space="preserve">Детальна інформація в розрізі заходів з реалізації визначених напрямів із зазначенням термінів виконання, відповідальних виконавців, джерел фінансування та очікуваних результатів наведена у </w:t>
      </w:r>
      <w:r w:rsidRPr="005D385F">
        <w:rPr>
          <w:rFonts w:ascii="Times New Roman" w:hAnsi="Times New Roman"/>
          <w:b/>
          <w:sz w:val="27"/>
          <w:szCs w:val="27"/>
          <w:lang w:val="uk-UA"/>
        </w:rPr>
        <w:t xml:space="preserve">Додатку </w:t>
      </w:r>
      <w:r w:rsidR="009F338C" w:rsidRPr="005D385F">
        <w:rPr>
          <w:rFonts w:ascii="Times New Roman" w:hAnsi="Times New Roman"/>
          <w:b/>
          <w:sz w:val="27"/>
          <w:szCs w:val="27"/>
          <w:lang w:val="uk-UA"/>
        </w:rPr>
        <w:t>3</w:t>
      </w:r>
      <w:r w:rsidRPr="005D385F">
        <w:rPr>
          <w:rFonts w:ascii="Times New Roman" w:hAnsi="Times New Roman"/>
          <w:b/>
          <w:sz w:val="27"/>
          <w:szCs w:val="27"/>
          <w:lang w:val="uk-UA"/>
        </w:rPr>
        <w:t>.</w:t>
      </w:r>
    </w:p>
    <w:p w:rsidR="0067723E" w:rsidRDefault="0067723E" w:rsidP="00B3079A">
      <w:pPr>
        <w:shd w:val="clear" w:color="auto" w:fill="FFFFFF"/>
        <w:spacing w:after="0" w:line="240" w:lineRule="auto"/>
        <w:ind w:right="-143" w:firstLine="567"/>
        <w:contextualSpacing/>
        <w:jc w:val="both"/>
        <w:rPr>
          <w:rFonts w:ascii="Times New Roman" w:hAnsi="Times New Roman"/>
          <w:b/>
          <w:sz w:val="27"/>
          <w:szCs w:val="27"/>
          <w:lang w:val="uk-UA"/>
        </w:rPr>
      </w:pPr>
    </w:p>
    <w:p w:rsidR="0067723E" w:rsidRDefault="0067723E" w:rsidP="00B3079A">
      <w:pPr>
        <w:shd w:val="clear" w:color="auto" w:fill="FFFFFF"/>
        <w:spacing w:after="0" w:line="240" w:lineRule="auto"/>
        <w:ind w:right="-143" w:firstLine="567"/>
        <w:contextualSpacing/>
        <w:jc w:val="both"/>
        <w:rPr>
          <w:rFonts w:ascii="Times New Roman" w:hAnsi="Times New Roman"/>
          <w:b/>
          <w:sz w:val="27"/>
          <w:szCs w:val="27"/>
          <w:lang w:val="uk-UA"/>
        </w:rPr>
      </w:pPr>
    </w:p>
    <w:p w:rsidR="0067723E" w:rsidRPr="005D385F" w:rsidRDefault="0067723E" w:rsidP="00B3079A">
      <w:pPr>
        <w:shd w:val="clear" w:color="auto" w:fill="FFFFFF"/>
        <w:spacing w:after="0" w:line="240" w:lineRule="auto"/>
        <w:ind w:right="-143" w:firstLine="567"/>
        <w:contextualSpacing/>
        <w:jc w:val="both"/>
        <w:rPr>
          <w:rFonts w:ascii="Times New Roman" w:hAnsi="Times New Roman"/>
          <w:sz w:val="27"/>
          <w:szCs w:val="27"/>
          <w:lang w:val="uk-UA"/>
        </w:rPr>
      </w:pPr>
    </w:p>
    <w:p w:rsidR="00B3079A" w:rsidRPr="005D385F" w:rsidRDefault="009F338C" w:rsidP="00B3079A">
      <w:pPr>
        <w:spacing w:after="0" w:line="240" w:lineRule="auto"/>
        <w:jc w:val="center"/>
        <w:rPr>
          <w:rStyle w:val="spelle"/>
          <w:rFonts w:ascii="Times New Roman" w:hAnsi="Times New Roman"/>
          <w:b/>
          <w:sz w:val="27"/>
          <w:szCs w:val="27"/>
          <w:lang w:val="uk-UA"/>
        </w:rPr>
      </w:pPr>
      <w:r w:rsidRPr="005D385F">
        <w:rPr>
          <w:rFonts w:ascii="Times New Roman" w:hAnsi="Times New Roman"/>
          <w:b/>
          <w:sz w:val="27"/>
          <w:szCs w:val="27"/>
          <w:lang w:val="uk-UA"/>
        </w:rPr>
        <w:lastRenderedPageBreak/>
        <w:t>7</w:t>
      </w:r>
      <w:r w:rsidR="00B3079A" w:rsidRPr="005D385F">
        <w:rPr>
          <w:rFonts w:ascii="Times New Roman" w:hAnsi="Times New Roman"/>
          <w:b/>
          <w:sz w:val="27"/>
          <w:szCs w:val="27"/>
          <w:lang w:val="uk-UA"/>
        </w:rPr>
        <w:t xml:space="preserve">. </w:t>
      </w:r>
      <w:r w:rsidR="00B3079A" w:rsidRPr="005D385F">
        <w:rPr>
          <w:rStyle w:val="spelle"/>
          <w:rFonts w:ascii="Times New Roman" w:hAnsi="Times New Roman"/>
          <w:b/>
          <w:sz w:val="27"/>
          <w:szCs w:val="27"/>
          <w:lang w:val="uk-UA"/>
        </w:rPr>
        <w:t>Координація та к</w:t>
      </w:r>
      <w:r w:rsidR="00B3079A" w:rsidRPr="005D385F">
        <w:rPr>
          <w:rStyle w:val="grame"/>
          <w:rFonts w:ascii="Times New Roman" w:eastAsia="Calibri" w:hAnsi="Times New Roman"/>
          <w:b/>
          <w:sz w:val="27"/>
          <w:szCs w:val="27"/>
          <w:lang w:val="uk-UA"/>
        </w:rPr>
        <w:t xml:space="preserve">онтроль за ходом </w:t>
      </w:r>
      <w:r w:rsidR="00B3079A" w:rsidRPr="005D385F">
        <w:rPr>
          <w:rStyle w:val="spelle"/>
          <w:rFonts w:ascii="Times New Roman" w:hAnsi="Times New Roman"/>
          <w:b/>
          <w:sz w:val="27"/>
          <w:szCs w:val="27"/>
          <w:lang w:val="uk-UA"/>
        </w:rPr>
        <w:t>виконання Програми</w:t>
      </w:r>
    </w:p>
    <w:p w:rsidR="00B3079A" w:rsidRPr="00220A42" w:rsidRDefault="00B3079A" w:rsidP="00B3079A">
      <w:pPr>
        <w:spacing w:after="0" w:line="240" w:lineRule="auto"/>
        <w:jc w:val="center"/>
        <w:rPr>
          <w:rFonts w:ascii="Times New Roman" w:hAnsi="Times New Roman"/>
          <w:b/>
          <w:sz w:val="20"/>
          <w:szCs w:val="20"/>
          <w:lang w:val="uk-UA"/>
        </w:rPr>
      </w:pP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Координацію виконання заходів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здійснює її відповідальний виконавець - департамент розвитку Чернівецької міської ради.</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Відповідальність за виконання показників і заходів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несуть її учасники (співвиконавці). </w:t>
      </w:r>
    </w:p>
    <w:p w:rsidR="009F338C" w:rsidRPr="005D385F" w:rsidRDefault="00B3079A" w:rsidP="009F338C">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Учасники (співвиконавці)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w:t>
      </w:r>
      <w:r w:rsidRPr="005D385F">
        <w:rPr>
          <w:rFonts w:ascii="Times New Roman" w:hAnsi="Times New Roman"/>
          <w:b/>
          <w:sz w:val="27"/>
          <w:szCs w:val="27"/>
          <w:lang w:val="uk-UA"/>
        </w:rPr>
        <w:t>що</w:t>
      </w:r>
      <w:r w:rsidR="009F338C" w:rsidRPr="005D385F">
        <w:rPr>
          <w:rFonts w:ascii="Times New Roman" w:hAnsi="Times New Roman"/>
          <w:b/>
          <w:sz w:val="27"/>
          <w:szCs w:val="27"/>
          <w:lang w:val="uk-UA"/>
        </w:rPr>
        <w:t>квартально</w:t>
      </w:r>
      <w:r w:rsidRPr="005D385F">
        <w:rPr>
          <w:rFonts w:ascii="Times New Roman" w:hAnsi="Times New Roman"/>
          <w:b/>
          <w:sz w:val="27"/>
          <w:szCs w:val="27"/>
          <w:lang w:val="uk-UA"/>
        </w:rPr>
        <w:t xml:space="preserve">, в термін до </w:t>
      </w:r>
      <w:r w:rsidR="009F338C" w:rsidRPr="005D385F">
        <w:rPr>
          <w:rFonts w:ascii="Times New Roman" w:hAnsi="Times New Roman"/>
          <w:b/>
          <w:sz w:val="27"/>
          <w:szCs w:val="27"/>
          <w:lang w:val="uk-UA"/>
        </w:rPr>
        <w:t>5</w:t>
      </w:r>
      <w:r w:rsidRPr="005D385F">
        <w:rPr>
          <w:rFonts w:ascii="Times New Roman" w:hAnsi="Times New Roman"/>
          <w:b/>
          <w:sz w:val="27"/>
          <w:szCs w:val="27"/>
          <w:lang w:val="uk-UA"/>
        </w:rPr>
        <w:t xml:space="preserve"> числа</w:t>
      </w:r>
      <w:r w:rsidRPr="005D385F">
        <w:rPr>
          <w:rFonts w:ascii="Times New Roman" w:hAnsi="Times New Roman"/>
          <w:sz w:val="27"/>
          <w:szCs w:val="27"/>
          <w:lang w:val="uk-UA"/>
        </w:rPr>
        <w:t xml:space="preserve"> місяця, наступного за звітним періодом, надають відповідальному виконавцю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звіти про її виконання, в тому числі із зазначенням та обґрунтуванням причин невиконання заходів. </w:t>
      </w:r>
    </w:p>
    <w:p w:rsidR="009F338C" w:rsidRPr="005D385F" w:rsidRDefault="009F338C" w:rsidP="009F338C">
      <w:pPr>
        <w:spacing w:after="0" w:line="240" w:lineRule="auto"/>
        <w:ind w:firstLine="567"/>
        <w:jc w:val="both"/>
        <w:rPr>
          <w:rFonts w:ascii="Times New Roman" w:hAnsi="Times New Roman"/>
          <w:b/>
          <w:sz w:val="27"/>
          <w:szCs w:val="27"/>
          <w:lang w:val="uk-UA"/>
        </w:rPr>
      </w:pPr>
      <w:r w:rsidRPr="005D385F">
        <w:rPr>
          <w:rFonts w:ascii="Times New Roman" w:hAnsi="Times New Roman"/>
          <w:sz w:val="27"/>
          <w:szCs w:val="27"/>
          <w:lang w:val="uk-UA"/>
        </w:rPr>
        <w:t xml:space="preserve">Відповідальний виконавець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w:t>
      </w:r>
      <w:r w:rsidRPr="005D385F">
        <w:rPr>
          <w:rFonts w:ascii="Times New Roman" w:hAnsi="Times New Roman"/>
          <w:b/>
          <w:sz w:val="27"/>
          <w:szCs w:val="27"/>
          <w:lang w:val="uk-UA"/>
        </w:rPr>
        <w:t>щоквартально, до 10 числа</w:t>
      </w:r>
      <w:r w:rsidRPr="005D385F">
        <w:rPr>
          <w:rFonts w:ascii="Times New Roman" w:hAnsi="Times New Roman"/>
          <w:sz w:val="27"/>
          <w:szCs w:val="27"/>
          <w:lang w:val="uk-UA"/>
        </w:rPr>
        <w:t xml:space="preserve"> місяця, наступного за звітним періодом, подає у фінансове управління Чернівецької  міської ради звіт за встановленою формою про виконання </w:t>
      </w:r>
      <w:r w:rsidRPr="005D385F">
        <w:rPr>
          <w:rFonts w:ascii="Times New Roman" w:hAnsi="Times New Roman"/>
          <w:b/>
          <w:sz w:val="27"/>
          <w:szCs w:val="27"/>
          <w:lang w:val="uk-UA"/>
        </w:rPr>
        <w:t>Програми.</w:t>
      </w:r>
    </w:p>
    <w:p w:rsidR="00B3079A" w:rsidRPr="005D385F" w:rsidRDefault="00B3079A" w:rsidP="009F338C">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Відповідальний виконавець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w:t>
      </w:r>
      <w:r w:rsidRPr="005D385F">
        <w:rPr>
          <w:rFonts w:ascii="Times New Roman" w:hAnsi="Times New Roman"/>
          <w:b/>
          <w:sz w:val="27"/>
          <w:szCs w:val="27"/>
          <w:lang w:val="uk-UA"/>
        </w:rPr>
        <w:t>щорічно, до 20 січня</w:t>
      </w:r>
      <w:r w:rsidRPr="005D385F">
        <w:rPr>
          <w:rFonts w:ascii="Times New Roman" w:hAnsi="Times New Roman"/>
          <w:sz w:val="27"/>
          <w:szCs w:val="27"/>
          <w:lang w:val="uk-UA"/>
        </w:rPr>
        <w:t xml:space="preserve"> року, наступного за звітним, подає фінансовому управлінню </w:t>
      </w:r>
      <w:r w:rsidR="009F338C" w:rsidRPr="005D385F">
        <w:rPr>
          <w:rFonts w:ascii="Times New Roman" w:hAnsi="Times New Roman"/>
          <w:sz w:val="27"/>
          <w:szCs w:val="27"/>
          <w:lang w:val="uk-UA"/>
        </w:rPr>
        <w:t xml:space="preserve">Чернівецької </w:t>
      </w:r>
      <w:r w:rsidRPr="005D385F">
        <w:rPr>
          <w:rFonts w:ascii="Times New Roman" w:hAnsi="Times New Roman"/>
          <w:sz w:val="27"/>
          <w:szCs w:val="27"/>
          <w:lang w:val="uk-UA"/>
        </w:rPr>
        <w:t xml:space="preserve">міської ради та департаменту розвитку </w:t>
      </w:r>
      <w:r w:rsidR="009F338C" w:rsidRPr="005D385F">
        <w:rPr>
          <w:rFonts w:ascii="Times New Roman" w:hAnsi="Times New Roman"/>
          <w:sz w:val="27"/>
          <w:szCs w:val="27"/>
          <w:lang w:val="uk-UA"/>
        </w:rPr>
        <w:t xml:space="preserve">Чернівецької </w:t>
      </w:r>
      <w:r w:rsidRPr="005D385F">
        <w:rPr>
          <w:rFonts w:ascii="Times New Roman" w:hAnsi="Times New Roman"/>
          <w:sz w:val="27"/>
          <w:szCs w:val="27"/>
          <w:lang w:val="uk-UA"/>
        </w:rPr>
        <w:t xml:space="preserve">міської ради звіт за встановленою формою про стан виконання </w:t>
      </w:r>
      <w:r w:rsidRPr="005D385F">
        <w:rPr>
          <w:rFonts w:ascii="Times New Roman" w:hAnsi="Times New Roman"/>
          <w:b/>
          <w:sz w:val="27"/>
          <w:szCs w:val="27"/>
          <w:lang w:val="uk-UA"/>
        </w:rPr>
        <w:t>Програми</w:t>
      </w:r>
      <w:r w:rsidRPr="005D385F">
        <w:rPr>
          <w:rFonts w:ascii="Times New Roman" w:hAnsi="Times New Roman"/>
          <w:sz w:val="27"/>
          <w:szCs w:val="27"/>
          <w:lang w:val="uk-UA"/>
        </w:rPr>
        <w:t>.</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Контроль за виконанням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здійснює постійна комісія Чернівецької міської ради з питань економіки, підприємництва, інвестицій та туризму.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Загальна інформація про хід виконання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щороку заслуховується на засіданні постійної комісії Чернівецької міської ради з питань економіки, підприємництва, інвестицій та туризму. </w:t>
      </w:r>
    </w:p>
    <w:p w:rsidR="00B3079A" w:rsidRPr="005D385F" w:rsidRDefault="00B3079A" w:rsidP="00B3079A">
      <w:pPr>
        <w:spacing w:after="0" w:line="240" w:lineRule="auto"/>
        <w:ind w:firstLine="567"/>
        <w:jc w:val="both"/>
        <w:rPr>
          <w:rFonts w:ascii="Times New Roman" w:hAnsi="Times New Roman"/>
          <w:sz w:val="27"/>
          <w:szCs w:val="27"/>
          <w:lang w:val="uk-UA"/>
        </w:rPr>
      </w:pPr>
      <w:r w:rsidRPr="005D385F">
        <w:rPr>
          <w:rFonts w:ascii="Times New Roman" w:hAnsi="Times New Roman"/>
          <w:sz w:val="27"/>
          <w:szCs w:val="27"/>
          <w:lang w:val="uk-UA"/>
        </w:rPr>
        <w:t xml:space="preserve">За необхідності до </w:t>
      </w:r>
      <w:r w:rsidRPr="005D385F">
        <w:rPr>
          <w:rFonts w:ascii="Times New Roman" w:hAnsi="Times New Roman"/>
          <w:b/>
          <w:sz w:val="27"/>
          <w:szCs w:val="27"/>
          <w:lang w:val="uk-UA"/>
        </w:rPr>
        <w:t>Програми</w:t>
      </w:r>
      <w:r w:rsidRPr="005D385F">
        <w:rPr>
          <w:rFonts w:ascii="Times New Roman" w:hAnsi="Times New Roman"/>
          <w:sz w:val="27"/>
          <w:szCs w:val="27"/>
          <w:lang w:val="uk-UA"/>
        </w:rPr>
        <w:t xml:space="preserve"> можуть вноситися зміни та доповнення, які затверджуються відповідним рішенням Чернівецької міської ради. </w:t>
      </w:r>
    </w:p>
    <w:p w:rsidR="00B3079A" w:rsidRPr="005D385F" w:rsidRDefault="00B3079A" w:rsidP="00B3079A">
      <w:pPr>
        <w:spacing w:after="0" w:line="240" w:lineRule="auto"/>
        <w:ind w:firstLine="567"/>
        <w:jc w:val="both"/>
        <w:rPr>
          <w:rStyle w:val="a9"/>
          <w:rFonts w:ascii="Times New Roman" w:hAnsi="Times New Roman"/>
          <w:b w:val="0"/>
          <w:sz w:val="27"/>
          <w:szCs w:val="27"/>
          <w:lang w:val="uk-UA"/>
        </w:rPr>
      </w:pPr>
    </w:p>
    <w:p w:rsidR="00B3079A" w:rsidRPr="005D385F" w:rsidRDefault="00B3079A" w:rsidP="00B3079A">
      <w:pPr>
        <w:spacing w:after="0" w:line="240" w:lineRule="auto"/>
        <w:ind w:firstLine="567"/>
        <w:jc w:val="both"/>
        <w:rPr>
          <w:rStyle w:val="a9"/>
          <w:rFonts w:ascii="Times New Roman" w:hAnsi="Times New Roman"/>
          <w:b w:val="0"/>
          <w:sz w:val="27"/>
          <w:szCs w:val="27"/>
          <w:lang w:val="uk-UA"/>
        </w:rPr>
      </w:pPr>
    </w:p>
    <w:p w:rsidR="00B3079A" w:rsidRPr="005D385F" w:rsidRDefault="00B3079A" w:rsidP="00B3079A">
      <w:pPr>
        <w:jc w:val="both"/>
        <w:rPr>
          <w:rFonts w:ascii="Times New Roman" w:hAnsi="Times New Roman"/>
          <w:sz w:val="27"/>
          <w:szCs w:val="27"/>
          <w:lang w:val="uk-UA"/>
        </w:rPr>
      </w:pPr>
      <w:bookmarkStart w:id="6" w:name="127"/>
      <w:bookmarkEnd w:id="6"/>
      <w:r w:rsidRPr="005D385F">
        <w:rPr>
          <w:rFonts w:ascii="Times New Roman" w:hAnsi="Times New Roman"/>
          <w:b/>
          <w:color w:val="000000"/>
          <w:sz w:val="27"/>
          <w:szCs w:val="27"/>
          <w:lang w:val="uk-UA"/>
        </w:rPr>
        <w:t>Секретар Чернівецької міської ради                                                        В.Продан</w:t>
      </w:r>
    </w:p>
    <w:p w:rsidR="0084331C" w:rsidRPr="005D385F" w:rsidRDefault="0084331C">
      <w:pPr>
        <w:rPr>
          <w:lang w:val="uk-UA"/>
        </w:rPr>
      </w:pPr>
    </w:p>
    <w:sectPr w:rsidR="0084331C" w:rsidRPr="005D385F" w:rsidSect="00B3079A">
      <w:headerReference w:type="default" r:id="rId11"/>
      <w:headerReference w:type="first" r:id="rId12"/>
      <w:pgSz w:w="11906" w:h="16838"/>
      <w:pgMar w:top="1134" w:right="566" w:bottom="993" w:left="156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C18" w:rsidRDefault="00FD3C18">
      <w:r>
        <w:separator/>
      </w:r>
    </w:p>
  </w:endnote>
  <w:endnote w:type="continuationSeparator" w:id="0">
    <w:p w:rsidR="00FD3C18" w:rsidRDefault="00FD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C18" w:rsidRDefault="00FD3C18">
      <w:r>
        <w:separator/>
      </w:r>
    </w:p>
  </w:footnote>
  <w:footnote w:type="continuationSeparator" w:id="0">
    <w:p w:rsidR="00FD3C18" w:rsidRDefault="00FD3C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79A" w:rsidRDefault="00B3079A">
    <w:pPr>
      <w:pStyle w:val="a6"/>
      <w:jc w:val="center"/>
    </w:pPr>
    <w:r>
      <w:fldChar w:fldCharType="begin"/>
    </w:r>
    <w:r>
      <w:instrText>PAGE   \* MERGEFORMAT</w:instrText>
    </w:r>
    <w:r>
      <w:fldChar w:fldCharType="separate"/>
    </w:r>
    <w:r w:rsidR="00BA17C8">
      <w:rPr>
        <w:noProof/>
      </w:rPr>
      <w:t>2</w:t>
    </w:r>
    <w:r>
      <w:fldChar w:fldCharType="end"/>
    </w:r>
  </w:p>
  <w:p w:rsidR="00B3079A" w:rsidRDefault="00B3079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79A" w:rsidRDefault="00B3079A">
    <w:pPr>
      <w:pStyle w:val="a6"/>
      <w:jc w:val="center"/>
    </w:pPr>
  </w:p>
  <w:p w:rsidR="00B3079A" w:rsidRDefault="00B3079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499D"/>
    <w:multiLevelType w:val="hybridMultilevel"/>
    <w:tmpl w:val="429CDE56"/>
    <w:lvl w:ilvl="0" w:tplc="84C037B4">
      <w:start w:val="1"/>
      <w:numFmt w:val="decimal"/>
      <w:lvlText w:val="%1."/>
      <w:lvlJc w:val="left"/>
      <w:pPr>
        <w:ind w:left="644" w:hanging="36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 w15:restartNumberingAfterBreak="0">
    <w:nsid w:val="3AD94CB2"/>
    <w:multiLevelType w:val="hybridMultilevel"/>
    <w:tmpl w:val="09E6FD1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15F0911"/>
    <w:multiLevelType w:val="hybridMultilevel"/>
    <w:tmpl w:val="E09A2AE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D382966"/>
    <w:multiLevelType w:val="hybridMultilevel"/>
    <w:tmpl w:val="B662852E"/>
    <w:lvl w:ilvl="0" w:tplc="0422000D">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4" w15:restartNumberingAfterBreak="0">
    <w:nsid w:val="53BB0590"/>
    <w:multiLevelType w:val="hybridMultilevel"/>
    <w:tmpl w:val="3556745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3D83016"/>
    <w:multiLevelType w:val="hybridMultilevel"/>
    <w:tmpl w:val="E1EA4D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79A"/>
    <w:rsid w:val="0000263C"/>
    <w:rsid w:val="000142C4"/>
    <w:rsid w:val="000231B5"/>
    <w:rsid w:val="000305FE"/>
    <w:rsid w:val="00056E3F"/>
    <w:rsid w:val="00073FE9"/>
    <w:rsid w:val="000A104F"/>
    <w:rsid w:val="000C643E"/>
    <w:rsid w:val="000D0349"/>
    <w:rsid w:val="000F1E43"/>
    <w:rsid w:val="00114882"/>
    <w:rsid w:val="00117BE4"/>
    <w:rsid w:val="00123618"/>
    <w:rsid w:val="00146AFB"/>
    <w:rsid w:val="001559F0"/>
    <w:rsid w:val="001C4214"/>
    <w:rsid w:val="001F5D89"/>
    <w:rsid w:val="00220A42"/>
    <w:rsid w:val="00235514"/>
    <w:rsid w:val="002366C2"/>
    <w:rsid w:val="002A724B"/>
    <w:rsid w:val="002C0139"/>
    <w:rsid w:val="00306B7F"/>
    <w:rsid w:val="00314064"/>
    <w:rsid w:val="003503C6"/>
    <w:rsid w:val="00373316"/>
    <w:rsid w:val="00394052"/>
    <w:rsid w:val="003B0ADA"/>
    <w:rsid w:val="003C2805"/>
    <w:rsid w:val="003D4255"/>
    <w:rsid w:val="003F665F"/>
    <w:rsid w:val="00405502"/>
    <w:rsid w:val="004128A6"/>
    <w:rsid w:val="004645AE"/>
    <w:rsid w:val="00466255"/>
    <w:rsid w:val="00492DD1"/>
    <w:rsid w:val="00503611"/>
    <w:rsid w:val="00512E26"/>
    <w:rsid w:val="00546199"/>
    <w:rsid w:val="00553C6E"/>
    <w:rsid w:val="00555F52"/>
    <w:rsid w:val="00557711"/>
    <w:rsid w:val="00581AAA"/>
    <w:rsid w:val="00593AF7"/>
    <w:rsid w:val="005B0DD8"/>
    <w:rsid w:val="005D385F"/>
    <w:rsid w:val="005F5ED0"/>
    <w:rsid w:val="00602C93"/>
    <w:rsid w:val="00604B74"/>
    <w:rsid w:val="0065412F"/>
    <w:rsid w:val="0066373C"/>
    <w:rsid w:val="00673A21"/>
    <w:rsid w:val="0067723E"/>
    <w:rsid w:val="006C0B77"/>
    <w:rsid w:val="007111DE"/>
    <w:rsid w:val="00724649"/>
    <w:rsid w:val="0074450D"/>
    <w:rsid w:val="00772363"/>
    <w:rsid w:val="00775A0C"/>
    <w:rsid w:val="00787345"/>
    <w:rsid w:val="00791817"/>
    <w:rsid w:val="007D27AF"/>
    <w:rsid w:val="007F1D76"/>
    <w:rsid w:val="00802416"/>
    <w:rsid w:val="0080532D"/>
    <w:rsid w:val="00826146"/>
    <w:rsid w:val="00841C8B"/>
    <w:rsid w:val="0084331C"/>
    <w:rsid w:val="008A3C02"/>
    <w:rsid w:val="008B3EB3"/>
    <w:rsid w:val="008B5F39"/>
    <w:rsid w:val="008C4C54"/>
    <w:rsid w:val="008C6F7B"/>
    <w:rsid w:val="008F7B4F"/>
    <w:rsid w:val="009063F6"/>
    <w:rsid w:val="00935F24"/>
    <w:rsid w:val="009504BA"/>
    <w:rsid w:val="00961A4F"/>
    <w:rsid w:val="00986925"/>
    <w:rsid w:val="009954A0"/>
    <w:rsid w:val="009B0E37"/>
    <w:rsid w:val="009C54FF"/>
    <w:rsid w:val="009C7BD0"/>
    <w:rsid w:val="009D095E"/>
    <w:rsid w:val="009E1260"/>
    <w:rsid w:val="009E6463"/>
    <w:rsid w:val="009F338C"/>
    <w:rsid w:val="00A15438"/>
    <w:rsid w:val="00A36664"/>
    <w:rsid w:val="00A55B92"/>
    <w:rsid w:val="00A84917"/>
    <w:rsid w:val="00A85792"/>
    <w:rsid w:val="00AA74FA"/>
    <w:rsid w:val="00AA7CA4"/>
    <w:rsid w:val="00AC4881"/>
    <w:rsid w:val="00B14D38"/>
    <w:rsid w:val="00B15760"/>
    <w:rsid w:val="00B1668F"/>
    <w:rsid w:val="00B3079A"/>
    <w:rsid w:val="00B32688"/>
    <w:rsid w:val="00B34021"/>
    <w:rsid w:val="00B449F7"/>
    <w:rsid w:val="00B45F5F"/>
    <w:rsid w:val="00B46F37"/>
    <w:rsid w:val="00B80D5F"/>
    <w:rsid w:val="00BA1273"/>
    <w:rsid w:val="00BA17C8"/>
    <w:rsid w:val="00BD2887"/>
    <w:rsid w:val="00C04250"/>
    <w:rsid w:val="00C273B1"/>
    <w:rsid w:val="00C30569"/>
    <w:rsid w:val="00C33483"/>
    <w:rsid w:val="00C466DE"/>
    <w:rsid w:val="00CA436D"/>
    <w:rsid w:val="00CD344F"/>
    <w:rsid w:val="00CF33DF"/>
    <w:rsid w:val="00CF38E5"/>
    <w:rsid w:val="00D13CE0"/>
    <w:rsid w:val="00D13DEC"/>
    <w:rsid w:val="00D37E02"/>
    <w:rsid w:val="00D464FE"/>
    <w:rsid w:val="00D51F20"/>
    <w:rsid w:val="00D53842"/>
    <w:rsid w:val="00D602C0"/>
    <w:rsid w:val="00DA1EA7"/>
    <w:rsid w:val="00DD39A8"/>
    <w:rsid w:val="00DF2AAD"/>
    <w:rsid w:val="00E00C24"/>
    <w:rsid w:val="00E11FF6"/>
    <w:rsid w:val="00E47000"/>
    <w:rsid w:val="00E62B16"/>
    <w:rsid w:val="00EA0E45"/>
    <w:rsid w:val="00EB491D"/>
    <w:rsid w:val="00EE3B69"/>
    <w:rsid w:val="00EF293A"/>
    <w:rsid w:val="00F213C0"/>
    <w:rsid w:val="00F56409"/>
    <w:rsid w:val="00FA1E92"/>
    <w:rsid w:val="00FC7178"/>
    <w:rsid w:val="00FD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B545B3-C2B9-4C68-B86C-58134C27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79A"/>
    <w:pPr>
      <w:spacing w:after="200" w:line="276" w:lineRule="auto"/>
    </w:pPr>
    <w:rPr>
      <w:rFonts w:ascii="Calibri" w:hAnsi="Calibri"/>
      <w:sz w:val="22"/>
      <w:szCs w:val="22"/>
      <w:lang w:val="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ewsp">
    <w:name w:val="news_p"/>
    <w:basedOn w:val="a"/>
    <w:rsid w:val="00B3079A"/>
    <w:pPr>
      <w:spacing w:before="100" w:beforeAutospacing="1" w:after="100" w:afterAutospacing="1" w:line="240" w:lineRule="auto"/>
    </w:pPr>
    <w:rPr>
      <w:rFonts w:ascii="Times New Roman" w:eastAsia="Calibri" w:hAnsi="Times New Roman"/>
      <w:sz w:val="24"/>
      <w:szCs w:val="24"/>
      <w:lang w:eastAsia="ru-RU"/>
    </w:rPr>
  </w:style>
  <w:style w:type="paragraph" w:customStyle="1" w:styleId="a3">
    <w:name w:val="a"/>
    <w:basedOn w:val="a"/>
    <w:rsid w:val="00B3079A"/>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rsid w:val="00B3079A"/>
    <w:rPr>
      <w:rFonts w:cs="Times New Roman"/>
    </w:rPr>
  </w:style>
  <w:style w:type="character" w:customStyle="1" w:styleId="spelle">
    <w:name w:val="spelle"/>
    <w:rsid w:val="00B3079A"/>
    <w:rPr>
      <w:rFonts w:cs="Times New Roman"/>
    </w:rPr>
  </w:style>
  <w:style w:type="character" w:customStyle="1" w:styleId="grame">
    <w:name w:val="grame"/>
    <w:rsid w:val="00B3079A"/>
    <w:rPr>
      <w:rFonts w:cs="Times New Roman"/>
    </w:rPr>
  </w:style>
  <w:style w:type="paragraph" w:styleId="2">
    <w:name w:val="Body Text Indent 2"/>
    <w:basedOn w:val="a"/>
    <w:link w:val="20"/>
    <w:rsid w:val="00B3079A"/>
    <w:pPr>
      <w:spacing w:after="120" w:line="480" w:lineRule="auto"/>
      <w:ind w:left="283"/>
    </w:pPr>
    <w:rPr>
      <w:rFonts w:ascii="Times New Roman" w:eastAsia="Calibri" w:hAnsi="Times New Roman"/>
      <w:sz w:val="24"/>
      <w:szCs w:val="24"/>
      <w:lang w:eastAsia="ru-RU"/>
    </w:rPr>
  </w:style>
  <w:style w:type="character" w:customStyle="1" w:styleId="20">
    <w:name w:val="Основной текст с отступом 2 Знак"/>
    <w:link w:val="2"/>
    <w:locked/>
    <w:rsid w:val="00B3079A"/>
    <w:rPr>
      <w:rFonts w:eastAsia="Calibri"/>
      <w:sz w:val="24"/>
      <w:szCs w:val="24"/>
      <w:lang w:val="ru-RU" w:eastAsia="ru-RU" w:bidi="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rsid w:val="00B3079A"/>
    <w:pPr>
      <w:spacing w:before="100" w:beforeAutospacing="1" w:after="100" w:afterAutospacing="1" w:line="240" w:lineRule="auto"/>
    </w:pPr>
    <w:rPr>
      <w:rFonts w:ascii="Times New Roman" w:eastAsia="Calibri" w:hAnsi="Times New Roman"/>
      <w:sz w:val="24"/>
      <w:szCs w:val="24"/>
      <w:lang w:eastAsia="ru-RU"/>
    </w:rPr>
  </w:style>
  <w:style w:type="paragraph" w:customStyle="1" w:styleId="ListParagraph">
    <w:name w:val="List Paragraph"/>
    <w:basedOn w:val="a"/>
    <w:rsid w:val="00B3079A"/>
    <w:pPr>
      <w:ind w:left="720"/>
      <w:contextualSpacing/>
    </w:pPr>
  </w:style>
  <w:style w:type="paragraph" w:customStyle="1" w:styleId="Style3">
    <w:name w:val="Style3"/>
    <w:basedOn w:val="a"/>
    <w:rsid w:val="00B3079A"/>
    <w:pPr>
      <w:widowControl w:val="0"/>
      <w:autoSpaceDE w:val="0"/>
      <w:autoSpaceDN w:val="0"/>
      <w:adjustRightInd w:val="0"/>
      <w:spacing w:after="0" w:line="325" w:lineRule="exact"/>
      <w:ind w:firstLine="710"/>
      <w:jc w:val="both"/>
    </w:pPr>
    <w:rPr>
      <w:rFonts w:ascii="Times New Roman" w:eastAsia="Calibri" w:hAnsi="Times New Roman"/>
      <w:sz w:val="24"/>
      <w:szCs w:val="24"/>
      <w:lang w:eastAsia="ru-RU"/>
    </w:rPr>
  </w:style>
  <w:style w:type="character" w:customStyle="1" w:styleId="FontStyle12">
    <w:name w:val="Font Style12"/>
    <w:rsid w:val="00B3079A"/>
    <w:rPr>
      <w:rFonts w:ascii="Times New Roman" w:hAnsi="Times New Roman"/>
      <w:sz w:val="26"/>
    </w:rPr>
  </w:style>
  <w:style w:type="paragraph" w:styleId="a6">
    <w:name w:val="header"/>
    <w:basedOn w:val="a"/>
    <w:link w:val="a7"/>
    <w:rsid w:val="00B3079A"/>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7">
    <w:name w:val="Верхний колонтитул Знак"/>
    <w:link w:val="a6"/>
    <w:locked/>
    <w:rsid w:val="00B3079A"/>
    <w:rPr>
      <w:rFonts w:eastAsia="Calibri"/>
      <w:sz w:val="24"/>
      <w:szCs w:val="24"/>
      <w:lang w:val="ru-RU" w:eastAsia="ru-RU" w:bidi="ar-SA"/>
    </w:rPr>
  </w:style>
  <w:style w:type="character" w:styleId="a8">
    <w:name w:val="Hyperlink"/>
    <w:semiHidden/>
    <w:rsid w:val="00B3079A"/>
    <w:rPr>
      <w:rFonts w:cs="Times New Roman"/>
      <w:color w:val="0000FF"/>
      <w:u w:val="single"/>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B3079A"/>
    <w:rPr>
      <w:rFonts w:eastAsia="Calibri"/>
      <w:sz w:val="24"/>
      <w:szCs w:val="24"/>
      <w:lang w:val="ru-RU" w:eastAsia="ru-RU" w:bidi="ar-SA"/>
    </w:rPr>
  </w:style>
  <w:style w:type="character" w:styleId="a9">
    <w:name w:val="Strong"/>
    <w:qFormat/>
    <w:rsid w:val="00B3079A"/>
    <w:rPr>
      <w:rFonts w:cs="Times New Roman"/>
      <w:b/>
      <w:bCs/>
    </w:rPr>
  </w:style>
  <w:style w:type="paragraph" w:styleId="aa">
    <w:name w:val="No Spacing"/>
    <w:qFormat/>
    <w:rsid w:val="00B3079A"/>
    <w:rPr>
      <w:rFonts w:ascii="Calibri" w:hAnsi="Calibri"/>
      <w:sz w:val="22"/>
      <w:szCs w:val="22"/>
      <w:lang w:val="ru-RU" w:eastAsia="ru-RU"/>
    </w:rPr>
  </w:style>
  <w:style w:type="character" w:customStyle="1" w:styleId="ms-rtethemeforecolor-2-5">
    <w:name w:val="ms-rtethemeforecolor-2-5"/>
    <w:rsid w:val="00B3079A"/>
  </w:style>
  <w:style w:type="character" w:styleId="ab">
    <w:name w:val="Emphasis"/>
    <w:qFormat/>
    <w:rsid w:val="00B3079A"/>
    <w:rPr>
      <w:i/>
      <w:iCs/>
    </w:rPr>
  </w:style>
  <w:style w:type="paragraph" w:styleId="ac">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d"/>
    <w:rsid w:val="00B3079A"/>
    <w:pPr>
      <w:spacing w:after="120" w:line="240" w:lineRule="auto"/>
    </w:pPr>
    <w:rPr>
      <w:rFonts w:ascii="Times New Roman" w:hAnsi="Times New Roman"/>
      <w:sz w:val="24"/>
      <w:szCs w:val="24"/>
      <w:lang w:eastAsia="ru-RU"/>
    </w:rPr>
  </w:style>
  <w:style w:type="character" w:customStyle="1" w:styleId="ad">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link w:val="ac"/>
    <w:rsid w:val="00B3079A"/>
    <w:rPr>
      <w:sz w:val="24"/>
      <w:szCs w:val="24"/>
      <w:lang w:val="ru-RU" w:eastAsia="ru-RU" w:bidi="ar-SA"/>
    </w:rPr>
  </w:style>
  <w:style w:type="paragraph" w:styleId="ae">
    <w:name w:val="List Paragraph"/>
    <w:basedOn w:val="a"/>
    <w:qFormat/>
    <w:rsid w:val="00B3079A"/>
    <w:pPr>
      <w:spacing w:after="0" w:line="240" w:lineRule="auto"/>
      <w:ind w:left="720"/>
      <w:contextualSpacing/>
    </w:pPr>
    <w:rPr>
      <w:rFonts w:ascii="Times New Roman" w:hAnsi="Times New Roman"/>
      <w:sz w:val="24"/>
      <w:szCs w:val="24"/>
      <w:lang w:eastAsia="ru-RU"/>
    </w:rPr>
  </w:style>
  <w:style w:type="character" w:customStyle="1" w:styleId="oi732d6d">
    <w:name w:val="oi732d6d"/>
    <w:rsid w:val="00B3079A"/>
  </w:style>
  <w:style w:type="character" w:customStyle="1" w:styleId="rvts0">
    <w:name w:val="rvts0"/>
    <w:rsid w:val="00B3079A"/>
  </w:style>
  <w:style w:type="paragraph" w:styleId="af">
    <w:name w:val="Balloon Text"/>
    <w:basedOn w:val="a"/>
    <w:link w:val="af0"/>
    <w:rsid w:val="008F7B4F"/>
    <w:pPr>
      <w:spacing w:after="0" w:line="240" w:lineRule="auto"/>
    </w:pPr>
    <w:rPr>
      <w:rFonts w:ascii="Tahoma" w:hAnsi="Tahoma"/>
      <w:sz w:val="16"/>
      <w:szCs w:val="16"/>
    </w:rPr>
  </w:style>
  <w:style w:type="character" w:customStyle="1" w:styleId="af0">
    <w:name w:val="Текст выноски Знак"/>
    <w:link w:val="af"/>
    <w:rsid w:val="008F7B4F"/>
    <w:rPr>
      <w:rFonts w:ascii="Tahoma" w:hAnsi="Tahoma" w:cs="Tahoma"/>
      <w:sz w:val="16"/>
      <w:szCs w:val="1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pravda.com.ua/news/2020/03/23/6584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lrMapOvr bg1="lt1" tx1="dk1" bg2="lt2" tx2="dk2" accent1="accent1" accent2="accent2" accent3="accent3" accent4="accent4" accent5="accent5" accent6="accent6" hlink="hlink" folHlink="folHlink"/>
  <c:chart>
    <c:title>
      <c:tx>
        <c:rich>
          <a:bodyPr/>
          <a:lstStyle/>
          <a:p>
            <a:pPr algn="r">
              <a:defRPr sz="1201"/>
            </a:pPr>
            <a:r>
              <a:rPr lang="ru-RU" sz="1201"/>
              <a:t>Туристичний збір</a:t>
            </a:r>
            <a:r>
              <a:rPr lang="ru-RU" sz="1201" baseline="0"/>
              <a:t> 2015-2019 роки</a:t>
            </a:r>
            <a:endParaRPr lang="ru-RU" sz="1200"/>
          </a:p>
        </c:rich>
      </c:tx>
      <c:layout>
        <c:manualLayout>
          <c:xMode val="edge"/>
          <c:yMode val="edge"/>
          <c:x val="0.23415535014644909"/>
          <c:y val="3.0873761747523494E-2"/>
        </c:manualLayout>
      </c:layout>
      <c:overlay val="0"/>
      <c:spPr>
        <a:noFill/>
        <a:ln w="25411">
          <a:noFill/>
        </a:ln>
      </c:spPr>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1030741410488246"/>
          <c:y val="0.12946428571428573"/>
          <c:w val="0.85352622061482819"/>
          <c:h val="0.6294642857142857"/>
        </c:manualLayout>
      </c:layout>
      <c:bar3DChart>
        <c:barDir val="col"/>
        <c:grouping val="clustered"/>
        <c:varyColors val="0"/>
        <c:ser>
          <c:idx val="0"/>
          <c:order val="0"/>
          <c:tx>
            <c:strRef>
              <c:f>Лист1!$B$1</c:f>
              <c:strCache>
                <c:ptCount val="1"/>
                <c:pt idx="0">
                  <c:v>Ряд 1</c:v>
                </c:pt>
              </c:strCache>
            </c:strRef>
          </c:tx>
          <c:invertIfNegative val="0"/>
          <c:dLbls>
            <c:dLbl>
              <c:idx val="0"/>
              <c:layout>
                <c:manualLayout>
                  <c:x val="2.3644241911916997E-2"/>
                  <c:y val="-7.9364877625954983E-2"/>
                </c:manualLayout>
              </c:layout>
              <c:tx>
                <c:rich>
                  <a:bodyPr/>
                  <a:lstStyle/>
                  <a:p>
                    <a:pPr>
                      <a:defRPr/>
                    </a:pPr>
                    <a:r>
                      <a:rPr lang="en-US"/>
                      <a:t>130</a:t>
                    </a:r>
                    <a:r>
                      <a:rPr lang="uk-UA"/>
                      <a:t>,0</a:t>
                    </a:r>
                    <a:endParaRPr lang="en-US"/>
                  </a:p>
                </c:rich>
              </c:tx>
              <c:spPr>
                <a:noFill/>
                <a:ln w="25411">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C19-4499-93FB-B6C3E4669AB0}"/>
                </c:ext>
              </c:extLst>
            </c:dLbl>
            <c:dLbl>
              <c:idx val="1"/>
              <c:layout>
                <c:manualLayout>
                  <c:x val="2.1164027088103572E-2"/>
                  <c:y val="-8.4745260073707029E-2"/>
                </c:manualLayout>
              </c:layout>
              <c:spPr>
                <a:noFill/>
                <a:ln w="25411">
                  <a:noFill/>
                </a:ln>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C19-4499-93FB-B6C3E4669AB0}"/>
                </c:ext>
              </c:extLst>
            </c:dLbl>
            <c:dLbl>
              <c:idx val="2"/>
              <c:layout>
                <c:manualLayout>
                  <c:x val="3.2848337597339738E-2"/>
                  <c:y val="-8.3333227420293032E-2"/>
                </c:manualLayout>
              </c:layout>
              <c:spPr>
                <a:noFill/>
                <a:ln w="25411">
                  <a:noFill/>
                </a:ln>
              </c:spPr>
              <c:txPr>
                <a:bodyPr/>
                <a:lstStyle/>
                <a:p>
                  <a:pPr>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C19-4499-93FB-B6C3E4669AB0}"/>
                </c:ext>
              </c:extLst>
            </c:dLbl>
            <c:dLbl>
              <c:idx val="3"/>
              <c:layout>
                <c:manualLayout>
                  <c:x val="3.2370432987920937E-2"/>
                  <c:y val="-9.5238276803307181E-2"/>
                </c:manualLayout>
              </c:layout>
              <c:tx>
                <c:rich>
                  <a:bodyPr/>
                  <a:lstStyle/>
                  <a:p>
                    <a:pPr>
                      <a:defRPr/>
                    </a:pPr>
                    <a:r>
                      <a:rPr lang="en-US"/>
                      <a:t>354</a:t>
                    </a:r>
                    <a:r>
                      <a:rPr lang="uk-UA"/>
                      <a:t>,0</a:t>
                    </a:r>
                  </a:p>
                </c:rich>
              </c:tx>
              <c:spPr>
                <a:noFill/>
                <a:ln w="25411">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C19-4499-93FB-B6C3E4669AB0}"/>
                </c:ext>
              </c:extLst>
            </c:dLbl>
            <c:dLbl>
              <c:idx val="4"/>
              <c:layout>
                <c:manualLayout>
                  <c:x val="4.1818985931578116E-2"/>
                  <c:y val="-8.2353743623505365E-2"/>
                </c:manualLayout>
              </c:layout>
              <c:tx>
                <c:rich>
                  <a:bodyPr/>
                  <a:lstStyle/>
                  <a:p>
                    <a:pPr>
                      <a:defRPr/>
                    </a:pPr>
                    <a:r>
                      <a:rPr lang="uk-UA"/>
                      <a:t>770,1</a:t>
                    </a:r>
                    <a:endParaRPr lang="en-US"/>
                  </a:p>
                </c:rich>
              </c:tx>
              <c:spPr>
                <a:noFill/>
                <a:ln w="25411">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C19-4499-93FB-B6C3E4669AB0}"/>
                </c:ext>
              </c:extLst>
            </c:dLbl>
            <c:dLbl>
              <c:idx val="5"/>
              <c:layout>
                <c:manualLayout>
                  <c:x val="2.7489177489178087E-2"/>
                  <c:y val="-7.1428571428571494E-2"/>
                </c:manualLayout>
              </c:layout>
              <c:tx>
                <c:rich>
                  <a:bodyPr/>
                  <a:lstStyle/>
                  <a:p>
                    <a:pPr>
                      <a:defRPr/>
                    </a:pPr>
                    <a:r>
                      <a:rPr lang="uk-UA"/>
                      <a:t>1</a:t>
                    </a:r>
                    <a:r>
                      <a:rPr lang="en-US"/>
                      <a:t>86,8</a:t>
                    </a:r>
                  </a:p>
                </c:rich>
              </c:tx>
              <c:spPr>
                <a:noFill/>
                <a:ln w="25411">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C19-4499-93FB-B6C3E4669AB0}"/>
                </c:ext>
              </c:extLst>
            </c:dLbl>
            <c:spPr>
              <a:noFill/>
              <a:ln w="25411">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2015 рік</c:v>
                </c:pt>
                <c:pt idx="1">
                  <c:v>2016 рік</c:v>
                </c:pt>
                <c:pt idx="2">
                  <c:v>2017 рік</c:v>
                </c:pt>
                <c:pt idx="3">
                  <c:v>2018 рік</c:v>
                </c:pt>
                <c:pt idx="4">
                  <c:v>2019 рік </c:v>
                </c:pt>
              </c:strCache>
            </c:strRef>
          </c:cat>
          <c:val>
            <c:numRef>
              <c:f>Лист1!$B$2:$B$6</c:f>
              <c:numCache>
                <c:formatCode>\О\с\н\о\в\н\о\й</c:formatCode>
                <c:ptCount val="5"/>
                <c:pt idx="0">
                  <c:v>130</c:v>
                </c:pt>
                <c:pt idx="1">
                  <c:v>186.8</c:v>
                </c:pt>
                <c:pt idx="2">
                  <c:v>258.2</c:v>
                </c:pt>
                <c:pt idx="3">
                  <c:v>354</c:v>
                </c:pt>
                <c:pt idx="4">
                  <c:v>770.1</c:v>
                </c:pt>
              </c:numCache>
            </c:numRef>
          </c:val>
          <c:extLst>
            <c:ext xmlns:c16="http://schemas.microsoft.com/office/drawing/2014/chart" uri="{C3380CC4-5D6E-409C-BE32-E72D297353CC}">
              <c16:uniqueId val="{00000006-DC19-4499-93FB-B6C3E4669AB0}"/>
            </c:ext>
          </c:extLst>
        </c:ser>
        <c:dLbls>
          <c:showLegendKey val="0"/>
          <c:showVal val="0"/>
          <c:showCatName val="0"/>
          <c:showSerName val="0"/>
          <c:showPercent val="0"/>
          <c:showBubbleSize val="0"/>
        </c:dLbls>
        <c:gapWidth val="0"/>
        <c:gapDepth val="0"/>
        <c:shape val="cylinder"/>
        <c:axId val="202900136"/>
        <c:axId val="1"/>
        <c:axId val="0"/>
      </c:bar3DChart>
      <c:catAx>
        <c:axId val="202900136"/>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max val="800"/>
        </c:scaling>
        <c:delete val="0"/>
        <c:axPos val="l"/>
        <c:numFmt formatCode="\О\с\н\о\в\н\о\й" sourceLinked="1"/>
        <c:majorTickMark val="out"/>
        <c:minorTickMark val="none"/>
        <c:tickLblPos val="nextTo"/>
        <c:crossAx val="202900136"/>
        <c:crosses val="autoZero"/>
        <c:crossBetween val="between"/>
        <c:majorUnit val="100"/>
      </c:valAx>
      <c:spPr>
        <a:noFill/>
        <a:ln w="25411">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4CD9-FBD6-4AF7-B4B8-BDED59883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4310</Words>
  <Characters>24569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28822</CharactersWithSpaces>
  <SharedDoc>false</SharedDoc>
  <HLinks>
    <vt:vector size="12" baseType="variant">
      <vt:variant>
        <vt:i4>1310806</vt:i4>
      </vt:variant>
      <vt:variant>
        <vt:i4>6</vt:i4>
      </vt:variant>
      <vt:variant>
        <vt:i4>0</vt:i4>
      </vt:variant>
      <vt:variant>
        <vt:i4>5</vt:i4>
      </vt:variant>
      <vt:variant>
        <vt:lpwstr>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vt:lpwstr>
      </vt:variant>
      <vt:variant>
        <vt:lpwstr/>
      </vt:variant>
      <vt:variant>
        <vt:i4>3735607</vt:i4>
      </vt:variant>
      <vt:variant>
        <vt:i4>0</vt:i4>
      </vt:variant>
      <vt:variant>
        <vt:i4>0</vt:i4>
      </vt:variant>
      <vt:variant>
        <vt:i4>5</vt:i4>
      </vt:variant>
      <vt:variant>
        <vt:lpwstr>https://www.epravda.com.ua/news/2020/03/23/658415/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SPA</dc:creator>
  <cp:keywords/>
  <dc:description/>
  <cp:lastModifiedBy>kompvid2</cp:lastModifiedBy>
  <cp:revision>3</cp:revision>
  <cp:lastPrinted>2020-09-29T11:29:00Z</cp:lastPrinted>
  <dcterms:created xsi:type="dcterms:W3CDTF">2020-11-26T13:42:00Z</dcterms:created>
  <dcterms:modified xsi:type="dcterms:W3CDTF">2020-11-26T13:42:00Z</dcterms:modified>
</cp:coreProperties>
</file>