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A20" w:rsidRDefault="00EF7A20" w:rsidP="00EF7A20">
      <w:pPr>
        <w:pStyle w:val="20"/>
        <w:shd w:val="clear" w:color="auto" w:fill="auto"/>
        <w:spacing w:line="341" w:lineRule="exact"/>
        <w:ind w:firstLine="620"/>
        <w:jc w:val="both"/>
      </w:pPr>
    </w:p>
    <w:p w:rsidR="00EF7A20" w:rsidRDefault="00EF7A20" w:rsidP="00EF7A20">
      <w:pPr>
        <w:ind w:left="5664" w:firstLine="708"/>
        <w:rPr>
          <w:b/>
          <w:sz w:val="24"/>
          <w:szCs w:val="24"/>
        </w:rPr>
      </w:pPr>
      <w:r w:rsidRPr="006C3AB4">
        <w:rPr>
          <w:b/>
          <w:sz w:val="24"/>
          <w:szCs w:val="24"/>
        </w:rPr>
        <w:t>СХВАЛЕНО</w:t>
      </w:r>
    </w:p>
    <w:p w:rsidR="00EF7A20" w:rsidRDefault="00EF7A20" w:rsidP="00EF7A20">
      <w:pPr>
        <w:ind w:left="6372"/>
        <w:rPr>
          <w:b/>
          <w:sz w:val="28"/>
          <w:szCs w:val="28"/>
        </w:rPr>
      </w:pPr>
      <w:r w:rsidRPr="006C3AB4">
        <w:rPr>
          <w:b/>
          <w:sz w:val="28"/>
          <w:szCs w:val="28"/>
        </w:rPr>
        <w:t xml:space="preserve">Рішення Чернівецької міської ради </w:t>
      </w:r>
    </w:p>
    <w:p w:rsidR="00EF7A20" w:rsidRDefault="00EF7A20" w:rsidP="00EF7A20">
      <w:pPr>
        <w:ind w:left="6372"/>
        <w:rPr>
          <w:b/>
          <w:sz w:val="28"/>
          <w:szCs w:val="28"/>
        </w:rPr>
      </w:pPr>
      <w:r w:rsidRPr="00F64F64">
        <w:rPr>
          <w:b/>
          <w:sz w:val="28"/>
          <w:szCs w:val="28"/>
        </w:rPr>
        <w:t>16</w:t>
      </w:r>
      <w:r>
        <w:rPr>
          <w:b/>
          <w:sz w:val="28"/>
          <w:szCs w:val="28"/>
        </w:rPr>
        <w:t>.09.2020 №</w:t>
      </w:r>
      <w:r>
        <w:rPr>
          <w:b/>
          <w:sz w:val="28"/>
          <w:szCs w:val="28"/>
        </w:rPr>
        <w:t>2374</w:t>
      </w:r>
      <w:bookmarkStart w:id="0" w:name="_GoBack"/>
      <w:bookmarkEnd w:id="0"/>
    </w:p>
    <w:p w:rsidR="00EF7A20" w:rsidRPr="001A6144" w:rsidRDefault="00EF7A20" w:rsidP="00EF7A20">
      <w:pPr>
        <w:rPr>
          <w:b/>
          <w:sz w:val="32"/>
          <w:szCs w:val="32"/>
        </w:rPr>
      </w:pPr>
    </w:p>
    <w:p w:rsidR="00EF7A20" w:rsidRDefault="00EF7A20" w:rsidP="00EF7A20">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t>ЗВЕРНЕННЯ</w:t>
      </w:r>
    </w:p>
    <w:p w:rsidR="00EF7A20" w:rsidRPr="001A6144" w:rsidRDefault="00EF7A20" w:rsidP="00EF7A20">
      <w:pPr>
        <w:rPr>
          <w:b/>
          <w:sz w:val="16"/>
          <w:szCs w:val="16"/>
        </w:rPr>
      </w:pPr>
    </w:p>
    <w:p w:rsidR="00EF7A20" w:rsidRDefault="00EF7A20" w:rsidP="00EF7A20">
      <w:pPr>
        <w:jc w:val="center"/>
        <w:rPr>
          <w:b/>
          <w:sz w:val="28"/>
          <w:szCs w:val="28"/>
        </w:rPr>
      </w:pPr>
      <w:r>
        <w:rPr>
          <w:b/>
          <w:sz w:val="28"/>
          <w:szCs w:val="28"/>
        </w:rPr>
        <w:t xml:space="preserve">депутатів Чернівецької міської ради </w:t>
      </w:r>
      <w:r>
        <w:rPr>
          <w:b/>
          <w:sz w:val="28"/>
          <w:szCs w:val="28"/>
          <w:lang w:val="en-US"/>
        </w:rPr>
        <w:t>V</w:t>
      </w:r>
      <w:r>
        <w:rPr>
          <w:b/>
          <w:sz w:val="28"/>
          <w:szCs w:val="28"/>
        </w:rPr>
        <w:t>ІІ скликання до Президента України, Голови Верховної Ради України, Кабінету Міністрів України та  голови Комітету Верховної Ради України з питань фінансів, податкової та митної політики</w:t>
      </w:r>
    </w:p>
    <w:p w:rsidR="00EF7A20" w:rsidRDefault="00EF7A20" w:rsidP="00EF7A20">
      <w:pPr>
        <w:pStyle w:val="20"/>
        <w:shd w:val="clear" w:color="auto" w:fill="auto"/>
        <w:spacing w:line="341" w:lineRule="exact"/>
        <w:ind w:firstLine="620"/>
        <w:jc w:val="both"/>
      </w:pPr>
    </w:p>
    <w:p w:rsidR="00EF7A20" w:rsidRPr="001A6144" w:rsidRDefault="00EF7A20" w:rsidP="00EF7A20">
      <w:pPr>
        <w:pStyle w:val="20"/>
        <w:shd w:val="clear" w:color="auto" w:fill="auto"/>
        <w:spacing w:line="341" w:lineRule="exact"/>
        <w:ind w:firstLine="620"/>
        <w:jc w:val="both"/>
        <w:rPr>
          <w:sz w:val="32"/>
          <w:szCs w:val="32"/>
        </w:rPr>
      </w:pPr>
    </w:p>
    <w:p w:rsidR="00EF7A20" w:rsidRPr="00E7175A" w:rsidRDefault="00EF7A20" w:rsidP="00EF7A20">
      <w:pPr>
        <w:pStyle w:val="20"/>
        <w:shd w:val="clear" w:color="auto" w:fill="auto"/>
        <w:spacing w:line="341" w:lineRule="exact"/>
        <w:ind w:firstLine="620"/>
        <w:jc w:val="both"/>
        <w:rPr>
          <w:sz w:val="28"/>
          <w:szCs w:val="28"/>
        </w:rPr>
      </w:pPr>
      <w:r w:rsidRPr="00E7175A">
        <w:rPr>
          <w:sz w:val="28"/>
          <w:szCs w:val="28"/>
        </w:rPr>
        <w:t>Прийняті Верховною Радою України 20.09.2020</w:t>
      </w:r>
      <w:r>
        <w:rPr>
          <w:sz w:val="28"/>
          <w:szCs w:val="28"/>
        </w:rPr>
        <w:t>р. З</w:t>
      </w:r>
      <w:r w:rsidRPr="00E7175A">
        <w:rPr>
          <w:sz w:val="28"/>
          <w:szCs w:val="28"/>
        </w:rPr>
        <w:t xml:space="preserve">акони України </w:t>
      </w:r>
      <w:r>
        <w:rPr>
          <w:sz w:val="28"/>
          <w:szCs w:val="28"/>
        </w:rPr>
        <w:t xml:space="preserve">    </w:t>
      </w:r>
      <w:r w:rsidRPr="00E7175A">
        <w:rPr>
          <w:sz w:val="28"/>
          <w:szCs w:val="28"/>
        </w:rPr>
        <w:t>№128-</w:t>
      </w:r>
      <w:r>
        <w:rPr>
          <w:sz w:val="28"/>
          <w:szCs w:val="28"/>
        </w:rPr>
        <w:t>І</w:t>
      </w:r>
      <w:r w:rsidRPr="00E7175A">
        <w:rPr>
          <w:sz w:val="28"/>
          <w:szCs w:val="28"/>
        </w:rPr>
        <w:t xml:space="preserve">Х «Про внесення змін до Закону України «Про застосування реєстраторів розрахункових операцій у сфері торгівлі, громадського харчування та послуг» та інших законів України щодо детінізації розрахунків у сфері торгівлі і послуг» та № 129-ІХ «Про внесення змін до Податкового кодексу України щодо детінізації розрахунків у сфері торгівлі і послуг» запроваджують для фізичних осіб — підприємців (далі — ФОП) обов’язок використання </w:t>
      </w:r>
      <w:proofErr w:type="spellStart"/>
      <w:r w:rsidRPr="00E7175A">
        <w:rPr>
          <w:sz w:val="28"/>
          <w:szCs w:val="28"/>
        </w:rPr>
        <w:t>фіскалізованих</w:t>
      </w:r>
      <w:proofErr w:type="spellEnd"/>
      <w:r w:rsidRPr="00E7175A">
        <w:rPr>
          <w:sz w:val="28"/>
          <w:szCs w:val="28"/>
        </w:rPr>
        <w:t xml:space="preserve"> реєстраторів розрахункових операцій (далі — РРО) під час реалізації товарів та послуг, чим суттєво збільшують витрати </w:t>
      </w:r>
      <w:proofErr w:type="spellStart"/>
      <w:r w:rsidRPr="00E7175A">
        <w:rPr>
          <w:sz w:val="28"/>
          <w:szCs w:val="28"/>
        </w:rPr>
        <w:t>мікропідприємців</w:t>
      </w:r>
      <w:proofErr w:type="spellEnd"/>
      <w:r w:rsidRPr="00E7175A">
        <w:rPr>
          <w:sz w:val="28"/>
          <w:szCs w:val="28"/>
        </w:rPr>
        <w:t xml:space="preserve">, що автоматично призведе до підвищення цін для споживачів. Крім того, запровадження </w:t>
      </w:r>
      <w:proofErr w:type="spellStart"/>
      <w:r w:rsidRPr="00E7175A">
        <w:rPr>
          <w:sz w:val="28"/>
          <w:szCs w:val="28"/>
        </w:rPr>
        <w:t>фіскалізованих</w:t>
      </w:r>
      <w:proofErr w:type="spellEnd"/>
      <w:r w:rsidRPr="00E7175A">
        <w:rPr>
          <w:sz w:val="28"/>
          <w:szCs w:val="28"/>
        </w:rPr>
        <w:t xml:space="preserve"> РРО для ФОП </w:t>
      </w:r>
      <w:proofErr w:type="spellStart"/>
      <w:r w:rsidRPr="00E7175A">
        <w:rPr>
          <w:sz w:val="28"/>
          <w:szCs w:val="28"/>
        </w:rPr>
        <w:t>знівельовує</w:t>
      </w:r>
      <w:proofErr w:type="spellEnd"/>
      <w:r w:rsidRPr="00E7175A">
        <w:rPr>
          <w:sz w:val="28"/>
          <w:szCs w:val="28"/>
        </w:rPr>
        <w:t xml:space="preserve"> спрощену систему оподаткування, обліку та звітності, яка створювалась для надання можливості українцям розпочати і вести свою справу без фаху чи досвіду у бухгалтерському обліку. Додаткове адміністрування призведе до збільшення корупційних чинників тиску з боку контролюючих органів.</w:t>
      </w:r>
    </w:p>
    <w:p w:rsidR="00EF7A20" w:rsidRPr="00E7175A" w:rsidRDefault="00EF7A20" w:rsidP="00EF7A20">
      <w:pPr>
        <w:pStyle w:val="20"/>
        <w:shd w:val="clear" w:color="auto" w:fill="auto"/>
        <w:spacing w:line="341" w:lineRule="exact"/>
        <w:ind w:firstLine="620"/>
        <w:jc w:val="both"/>
        <w:rPr>
          <w:sz w:val="28"/>
          <w:szCs w:val="28"/>
        </w:rPr>
      </w:pPr>
      <w:r w:rsidRPr="00E7175A">
        <w:rPr>
          <w:sz w:val="28"/>
          <w:szCs w:val="28"/>
        </w:rPr>
        <w:t xml:space="preserve">Державна регуляторна служба України здійснила розрахунок та аналіз регуляторного впливу від запровадження додаткового регулювання, що вводиться прийняттям вищезазначених законів та оприлюднила цю інформацію. Прогнозні витрати ринку, платників податків другої та третьої груп єдиного податку від реалізації положень законів № 128-ІХ та № 129-ІХ становитимуть від 8,5 </w:t>
      </w:r>
      <w:proofErr w:type="spellStart"/>
      <w:r w:rsidRPr="00E7175A">
        <w:rPr>
          <w:sz w:val="28"/>
          <w:szCs w:val="28"/>
        </w:rPr>
        <w:t>млрд</w:t>
      </w:r>
      <w:proofErr w:type="spellEnd"/>
      <w:r w:rsidRPr="00E7175A">
        <w:rPr>
          <w:sz w:val="28"/>
          <w:szCs w:val="28"/>
        </w:rPr>
        <w:t xml:space="preserve"> </w:t>
      </w:r>
      <w:proofErr w:type="spellStart"/>
      <w:r w:rsidRPr="00E7175A">
        <w:rPr>
          <w:sz w:val="28"/>
          <w:szCs w:val="28"/>
        </w:rPr>
        <w:t>грн</w:t>
      </w:r>
      <w:proofErr w:type="spellEnd"/>
      <w:r w:rsidRPr="00E7175A">
        <w:rPr>
          <w:sz w:val="28"/>
          <w:szCs w:val="28"/>
        </w:rPr>
        <w:t xml:space="preserve"> до 22,4 </w:t>
      </w:r>
      <w:proofErr w:type="spellStart"/>
      <w:r w:rsidRPr="00E7175A">
        <w:rPr>
          <w:sz w:val="28"/>
          <w:szCs w:val="28"/>
        </w:rPr>
        <w:t>млрд</w:t>
      </w:r>
      <w:proofErr w:type="spellEnd"/>
      <w:r w:rsidRPr="00E7175A">
        <w:rPr>
          <w:sz w:val="28"/>
          <w:szCs w:val="28"/>
        </w:rPr>
        <w:t xml:space="preserve"> </w:t>
      </w:r>
      <w:proofErr w:type="spellStart"/>
      <w:r w:rsidRPr="00E7175A">
        <w:rPr>
          <w:sz w:val="28"/>
          <w:szCs w:val="28"/>
        </w:rPr>
        <w:t>грн</w:t>
      </w:r>
      <w:proofErr w:type="spellEnd"/>
      <w:r w:rsidRPr="00E7175A">
        <w:rPr>
          <w:sz w:val="28"/>
          <w:szCs w:val="28"/>
        </w:rPr>
        <w:t xml:space="preserve"> на адміністрування процесів застосування в залежності від типу РРО. Всі ці витрати бізнес автоматично закладатиме в собівартість товарів та послуг, що спричинить збільшення роздрібних цін.</w:t>
      </w:r>
    </w:p>
    <w:p w:rsidR="00EF7A20" w:rsidRPr="00E7175A" w:rsidRDefault="00EF7A20" w:rsidP="00EF7A20">
      <w:pPr>
        <w:pStyle w:val="20"/>
        <w:shd w:val="clear" w:color="auto" w:fill="auto"/>
        <w:spacing w:line="341" w:lineRule="exact"/>
        <w:ind w:firstLine="620"/>
        <w:jc w:val="both"/>
        <w:rPr>
          <w:sz w:val="28"/>
          <w:szCs w:val="28"/>
        </w:rPr>
      </w:pPr>
      <w:r w:rsidRPr="00E7175A">
        <w:rPr>
          <w:sz w:val="28"/>
          <w:szCs w:val="28"/>
        </w:rPr>
        <w:t xml:space="preserve">Нормами законів № 128-ІХ та № 129-ІХ, крім </w:t>
      </w:r>
      <w:proofErr w:type="spellStart"/>
      <w:r w:rsidRPr="00E7175A">
        <w:rPr>
          <w:sz w:val="28"/>
          <w:szCs w:val="28"/>
        </w:rPr>
        <w:t>фіскалізованих</w:t>
      </w:r>
      <w:proofErr w:type="spellEnd"/>
      <w:r w:rsidRPr="00E7175A">
        <w:rPr>
          <w:sz w:val="28"/>
          <w:szCs w:val="28"/>
        </w:rPr>
        <w:t xml:space="preserve"> реєстраторів розрахункових операцій, ФОП запроваджується механізм «КЕШБЕК» — винагорода інформатора Державної податкової служби за вчинені неточності чи порушення з боку ФОП під час реалізації товарів та послуг.</w:t>
      </w:r>
    </w:p>
    <w:p w:rsidR="00EF7A20" w:rsidRPr="00E7175A" w:rsidRDefault="00EF7A20" w:rsidP="00EF7A20">
      <w:pPr>
        <w:pStyle w:val="20"/>
        <w:shd w:val="clear" w:color="auto" w:fill="auto"/>
        <w:spacing w:line="341" w:lineRule="exact"/>
        <w:ind w:firstLine="620"/>
        <w:jc w:val="both"/>
        <w:rPr>
          <w:sz w:val="28"/>
          <w:szCs w:val="28"/>
        </w:rPr>
      </w:pPr>
      <w:r w:rsidRPr="00E7175A">
        <w:rPr>
          <w:sz w:val="28"/>
          <w:szCs w:val="28"/>
        </w:rPr>
        <w:t xml:space="preserve">Зобов’язання використання </w:t>
      </w:r>
      <w:proofErr w:type="spellStart"/>
      <w:r w:rsidRPr="00E7175A">
        <w:rPr>
          <w:sz w:val="28"/>
          <w:szCs w:val="28"/>
        </w:rPr>
        <w:t>фіскалізованих</w:t>
      </w:r>
      <w:proofErr w:type="spellEnd"/>
      <w:r w:rsidRPr="00E7175A">
        <w:rPr>
          <w:sz w:val="28"/>
          <w:szCs w:val="28"/>
        </w:rPr>
        <w:t xml:space="preserve"> РРО на сьогодні робить ведення діяльності </w:t>
      </w:r>
      <w:proofErr w:type="spellStart"/>
      <w:r w:rsidRPr="00E7175A">
        <w:rPr>
          <w:sz w:val="28"/>
          <w:szCs w:val="28"/>
        </w:rPr>
        <w:t>мікропідприємця</w:t>
      </w:r>
      <w:proofErr w:type="spellEnd"/>
      <w:r w:rsidRPr="00E7175A">
        <w:rPr>
          <w:sz w:val="28"/>
          <w:szCs w:val="28"/>
        </w:rPr>
        <w:t xml:space="preserve"> надзвичайно важким і дорогим.</w:t>
      </w:r>
    </w:p>
    <w:p w:rsidR="00EF7A20" w:rsidRPr="00E7175A" w:rsidRDefault="00EF7A20" w:rsidP="00EF7A20">
      <w:pPr>
        <w:pStyle w:val="20"/>
        <w:shd w:val="clear" w:color="auto" w:fill="auto"/>
        <w:spacing w:line="341" w:lineRule="exact"/>
        <w:ind w:firstLine="620"/>
        <w:jc w:val="both"/>
        <w:rPr>
          <w:sz w:val="28"/>
          <w:szCs w:val="28"/>
        </w:rPr>
      </w:pPr>
      <w:r w:rsidRPr="00E7175A">
        <w:rPr>
          <w:sz w:val="28"/>
          <w:szCs w:val="28"/>
        </w:rPr>
        <w:t xml:space="preserve">Значне подорожчання процедур адміністрування податків для </w:t>
      </w:r>
      <w:proofErr w:type="spellStart"/>
      <w:r w:rsidRPr="00E7175A">
        <w:rPr>
          <w:sz w:val="28"/>
          <w:szCs w:val="28"/>
        </w:rPr>
        <w:t>мікро-</w:t>
      </w:r>
      <w:proofErr w:type="spellEnd"/>
      <w:r w:rsidRPr="00E7175A">
        <w:rPr>
          <w:sz w:val="28"/>
          <w:szCs w:val="28"/>
        </w:rPr>
        <w:t xml:space="preserve"> </w:t>
      </w:r>
      <w:r w:rsidRPr="00E7175A">
        <w:rPr>
          <w:sz w:val="28"/>
          <w:szCs w:val="28"/>
        </w:rPr>
        <w:lastRenderedPageBreak/>
        <w:t>підприємництва робить мікробізнес неконкурентним у порівнянні з великим</w:t>
      </w:r>
      <w:r>
        <w:rPr>
          <w:sz w:val="28"/>
          <w:szCs w:val="28"/>
        </w:rPr>
        <w:t xml:space="preserve"> </w:t>
      </w:r>
      <w:r w:rsidRPr="00E7175A">
        <w:rPr>
          <w:sz w:val="28"/>
          <w:szCs w:val="28"/>
        </w:rPr>
        <w:t>бізнесом та в подальшому призведе до закриття суб’єктів господар</w:t>
      </w:r>
      <w:r>
        <w:rPr>
          <w:sz w:val="28"/>
          <w:szCs w:val="28"/>
        </w:rPr>
        <w:t>ювання ФОП,</w:t>
      </w:r>
      <w:r w:rsidRPr="00E7175A">
        <w:rPr>
          <w:sz w:val="28"/>
          <w:szCs w:val="28"/>
        </w:rPr>
        <w:t xml:space="preserve"> що провадять свою діяльність за спрощеною системою оподаткування, обліку та звітності. Це створить підґрунтя для монополізації споживчого ринку великим бізнесом і паралельно знищить альтернативну пропозицію </w:t>
      </w:r>
      <w:proofErr w:type="spellStart"/>
      <w:r w:rsidRPr="00E7175A">
        <w:rPr>
          <w:sz w:val="28"/>
          <w:szCs w:val="28"/>
        </w:rPr>
        <w:t>мікропідприємни</w:t>
      </w:r>
      <w:r>
        <w:rPr>
          <w:sz w:val="28"/>
          <w:szCs w:val="28"/>
        </w:rPr>
        <w:t>ц</w:t>
      </w:r>
      <w:r w:rsidRPr="00E7175A">
        <w:rPr>
          <w:sz w:val="28"/>
          <w:szCs w:val="28"/>
        </w:rPr>
        <w:t>тва</w:t>
      </w:r>
      <w:proofErr w:type="spellEnd"/>
      <w:r w:rsidRPr="00E7175A">
        <w:rPr>
          <w:sz w:val="28"/>
          <w:szCs w:val="28"/>
        </w:rPr>
        <w:t xml:space="preserve"> на ринку праці.</w:t>
      </w:r>
    </w:p>
    <w:p w:rsidR="00EF7A20" w:rsidRPr="00E7175A" w:rsidRDefault="00EF7A20" w:rsidP="00EF7A20">
      <w:pPr>
        <w:pStyle w:val="20"/>
        <w:shd w:val="clear" w:color="auto" w:fill="auto"/>
        <w:spacing w:line="341" w:lineRule="exact"/>
        <w:ind w:firstLine="660"/>
        <w:jc w:val="both"/>
        <w:rPr>
          <w:sz w:val="28"/>
          <w:szCs w:val="28"/>
        </w:rPr>
      </w:pPr>
      <w:r>
        <w:rPr>
          <w:sz w:val="28"/>
          <w:szCs w:val="28"/>
        </w:rPr>
        <w:t>П</w:t>
      </w:r>
      <w:r w:rsidRPr="00E7175A">
        <w:rPr>
          <w:sz w:val="28"/>
          <w:szCs w:val="28"/>
        </w:rPr>
        <w:t>рийняття</w:t>
      </w:r>
      <w:r>
        <w:rPr>
          <w:sz w:val="28"/>
          <w:szCs w:val="28"/>
        </w:rPr>
        <w:t>м</w:t>
      </w:r>
      <w:r w:rsidRPr="00E7175A">
        <w:rPr>
          <w:sz w:val="28"/>
          <w:szCs w:val="28"/>
        </w:rPr>
        <w:t xml:space="preserve"> законів № 128-ІХ та № 129-ІХ, законодавцями не було надано суспільству обрахунків щодо фінансової доцільності від запровадження РРО і «КЕШБЕКУ». Навпаки, Оксана Макарова</w:t>
      </w:r>
      <w:r>
        <w:rPr>
          <w:sz w:val="28"/>
          <w:szCs w:val="28"/>
        </w:rPr>
        <w:t>, перебуваючи на посаді міністра фінансів України</w:t>
      </w:r>
      <w:r w:rsidRPr="00E7175A">
        <w:rPr>
          <w:sz w:val="28"/>
          <w:szCs w:val="28"/>
        </w:rPr>
        <w:t xml:space="preserve"> наприкінці 2019 року публічно заявила, що додаткових надходжень до бюджету від запровадження вищезазначених норм Міністерство фінансів України не очікує. За оцінкою експертів додаткове адміністрування однозначно призведе до додаткових витрат із Державного бюджету України.</w:t>
      </w:r>
    </w:p>
    <w:p w:rsidR="00EF7A20" w:rsidRPr="00E7175A" w:rsidRDefault="00EF7A20" w:rsidP="00EF7A20">
      <w:pPr>
        <w:pStyle w:val="20"/>
        <w:shd w:val="clear" w:color="auto" w:fill="auto"/>
        <w:spacing w:line="341" w:lineRule="exact"/>
        <w:ind w:firstLine="660"/>
        <w:jc w:val="both"/>
        <w:rPr>
          <w:sz w:val="28"/>
          <w:szCs w:val="28"/>
        </w:rPr>
      </w:pPr>
      <w:r w:rsidRPr="00E7175A">
        <w:rPr>
          <w:sz w:val="28"/>
          <w:szCs w:val="28"/>
        </w:rPr>
        <w:t>Законом України № 129-ІХ передбачено застосування механізму, так званого «КЕШБЕКУ», який попри морально-етичні суперечності несе потенційний ризик кримінального тиску на мікробізнес з метою отримання винагороди за інформацію щодо невидачі чека чи видачі чека не на всю суму. Існує велика ймовірність запровадження шахрайських схем і кримінальних дій тиску на мікробізнес.</w:t>
      </w:r>
    </w:p>
    <w:p w:rsidR="00EF7A20" w:rsidRPr="00E7175A" w:rsidRDefault="00EF7A20" w:rsidP="00EF7A20">
      <w:pPr>
        <w:pStyle w:val="20"/>
        <w:shd w:val="clear" w:color="auto" w:fill="auto"/>
        <w:spacing w:line="341" w:lineRule="exact"/>
        <w:ind w:firstLine="660"/>
        <w:jc w:val="both"/>
        <w:rPr>
          <w:sz w:val="28"/>
          <w:szCs w:val="28"/>
        </w:rPr>
      </w:pPr>
      <w:r w:rsidRPr="00E7175A">
        <w:rPr>
          <w:sz w:val="28"/>
          <w:szCs w:val="28"/>
        </w:rPr>
        <w:t xml:space="preserve">Припинення діяльності </w:t>
      </w:r>
      <w:proofErr w:type="spellStart"/>
      <w:r w:rsidRPr="00E7175A">
        <w:rPr>
          <w:sz w:val="28"/>
          <w:szCs w:val="28"/>
        </w:rPr>
        <w:t>мікропідприємцями</w:t>
      </w:r>
      <w:proofErr w:type="spellEnd"/>
      <w:r w:rsidRPr="00E7175A">
        <w:rPr>
          <w:sz w:val="28"/>
          <w:szCs w:val="28"/>
        </w:rPr>
        <w:t xml:space="preserve"> чи їх бізнес-еміграція може призвести до катастрофічних наслідків для країни, бо місцеві бюджети мінімум на 20 % наповнюються саме за рахунок податків, які сплачує мікробізнес.</w:t>
      </w:r>
    </w:p>
    <w:p w:rsidR="00EF7A20" w:rsidRPr="00E7175A" w:rsidRDefault="00EF7A20" w:rsidP="00EF7A20">
      <w:pPr>
        <w:pStyle w:val="20"/>
        <w:shd w:val="clear" w:color="auto" w:fill="auto"/>
        <w:spacing w:line="341" w:lineRule="exact"/>
        <w:ind w:firstLine="660"/>
        <w:jc w:val="both"/>
        <w:rPr>
          <w:sz w:val="28"/>
          <w:szCs w:val="28"/>
        </w:rPr>
      </w:pPr>
      <w:r w:rsidRPr="00E7175A">
        <w:rPr>
          <w:sz w:val="28"/>
          <w:szCs w:val="28"/>
        </w:rPr>
        <w:t xml:space="preserve">У Верховній Раді України </w:t>
      </w:r>
      <w:r>
        <w:rPr>
          <w:sz w:val="28"/>
          <w:szCs w:val="28"/>
        </w:rPr>
        <w:t xml:space="preserve"> </w:t>
      </w:r>
      <w:r w:rsidRPr="00E7175A">
        <w:rPr>
          <w:sz w:val="28"/>
          <w:szCs w:val="28"/>
        </w:rPr>
        <w:t xml:space="preserve">зареєстровано </w:t>
      </w:r>
      <w:r>
        <w:rPr>
          <w:sz w:val="28"/>
          <w:szCs w:val="28"/>
        </w:rPr>
        <w:t xml:space="preserve"> </w:t>
      </w:r>
      <w:proofErr w:type="spellStart"/>
      <w:r w:rsidRPr="00E7175A">
        <w:rPr>
          <w:sz w:val="28"/>
          <w:szCs w:val="28"/>
        </w:rPr>
        <w:t>про</w:t>
      </w:r>
      <w:r>
        <w:rPr>
          <w:sz w:val="28"/>
          <w:szCs w:val="28"/>
        </w:rPr>
        <w:t>є</w:t>
      </w:r>
      <w:r w:rsidRPr="00E7175A">
        <w:rPr>
          <w:sz w:val="28"/>
          <w:szCs w:val="28"/>
        </w:rPr>
        <w:t>кти</w:t>
      </w:r>
      <w:proofErr w:type="spellEnd"/>
      <w:r w:rsidRPr="00E7175A">
        <w:rPr>
          <w:sz w:val="28"/>
          <w:szCs w:val="28"/>
        </w:rPr>
        <w:t xml:space="preserve"> </w:t>
      </w:r>
      <w:r>
        <w:rPr>
          <w:sz w:val="28"/>
          <w:szCs w:val="28"/>
        </w:rPr>
        <w:t xml:space="preserve"> </w:t>
      </w:r>
      <w:r w:rsidRPr="00E7175A">
        <w:rPr>
          <w:sz w:val="28"/>
          <w:szCs w:val="28"/>
        </w:rPr>
        <w:t xml:space="preserve">законів </w:t>
      </w:r>
      <w:r>
        <w:rPr>
          <w:sz w:val="28"/>
          <w:szCs w:val="28"/>
        </w:rPr>
        <w:t xml:space="preserve">  </w:t>
      </w:r>
      <w:r w:rsidRPr="00E7175A">
        <w:rPr>
          <w:sz w:val="28"/>
          <w:szCs w:val="28"/>
        </w:rPr>
        <w:t xml:space="preserve">України </w:t>
      </w:r>
      <w:r>
        <w:rPr>
          <w:sz w:val="28"/>
          <w:szCs w:val="28"/>
        </w:rPr>
        <w:t xml:space="preserve">  </w:t>
      </w:r>
      <w:r w:rsidRPr="00E7175A">
        <w:rPr>
          <w:sz w:val="28"/>
          <w:szCs w:val="28"/>
        </w:rPr>
        <w:t>від</w:t>
      </w:r>
    </w:p>
    <w:p w:rsidR="00EF7A20" w:rsidRPr="00E7175A" w:rsidRDefault="00EF7A20" w:rsidP="00EF7A20">
      <w:pPr>
        <w:pStyle w:val="20"/>
        <w:shd w:val="clear" w:color="auto" w:fill="auto"/>
        <w:tabs>
          <w:tab w:val="left" w:pos="1369"/>
        </w:tabs>
        <w:spacing w:line="341" w:lineRule="exact"/>
        <w:jc w:val="both"/>
        <w:rPr>
          <w:sz w:val="28"/>
          <w:szCs w:val="28"/>
        </w:rPr>
      </w:pPr>
      <w:r>
        <w:rPr>
          <w:sz w:val="28"/>
          <w:szCs w:val="28"/>
        </w:rPr>
        <w:t xml:space="preserve">17.07.2020р. </w:t>
      </w:r>
      <w:r w:rsidRPr="00E7175A">
        <w:rPr>
          <w:sz w:val="28"/>
          <w:szCs w:val="28"/>
        </w:rPr>
        <w:t>№ 3853-1 «Про внесення змін до Податкового кодексу України та деяких інших законодавчих актів України щодо запровадження щорічного підвищення граничних обсягів доходів для застосування спрощеної системи оподаткування, відновлення права платників єдиного податку не застосовувати реєстратори розрахункових операцій а також скасування корупційного механізму кеш-бек» та від 28.07.2020</w:t>
      </w:r>
      <w:r>
        <w:rPr>
          <w:sz w:val="28"/>
          <w:szCs w:val="28"/>
        </w:rPr>
        <w:t>р.</w:t>
      </w:r>
      <w:r w:rsidRPr="00E7175A">
        <w:rPr>
          <w:sz w:val="28"/>
          <w:szCs w:val="28"/>
        </w:rPr>
        <w:t xml:space="preserve"> № 3853-2 «Про внесення змін до Податкового кодексу України та деяких інших законодавчих актів України щодо визначення обсягів доходів для застосування спрощеної системи оподаткування, відновлення права платників єдиного податку не застосовувати реєстратори розрахункових операцій а також скасування корупційного механізму кеш-бек», які було розроблено групою народних депутатів, зокрема: Ніною </w:t>
      </w:r>
      <w:proofErr w:type="spellStart"/>
      <w:r w:rsidRPr="00E7175A">
        <w:rPr>
          <w:sz w:val="28"/>
          <w:szCs w:val="28"/>
        </w:rPr>
        <w:t>Южаніною</w:t>
      </w:r>
      <w:proofErr w:type="spellEnd"/>
      <w:r w:rsidRPr="00E7175A">
        <w:rPr>
          <w:sz w:val="28"/>
          <w:szCs w:val="28"/>
        </w:rPr>
        <w:t xml:space="preserve">, Галиною </w:t>
      </w:r>
      <w:r w:rsidRPr="00E7175A">
        <w:rPr>
          <w:sz w:val="28"/>
          <w:szCs w:val="28"/>
          <w:lang w:eastAsia="ru-RU" w:bidi="ru-RU"/>
        </w:rPr>
        <w:t xml:space="preserve">Васильченко, </w:t>
      </w:r>
      <w:r w:rsidRPr="00E7175A">
        <w:rPr>
          <w:sz w:val="28"/>
          <w:szCs w:val="28"/>
        </w:rPr>
        <w:t xml:space="preserve">Олегом </w:t>
      </w:r>
      <w:proofErr w:type="spellStart"/>
      <w:r w:rsidRPr="00E7175A">
        <w:rPr>
          <w:sz w:val="28"/>
          <w:szCs w:val="28"/>
        </w:rPr>
        <w:t>Синюткою</w:t>
      </w:r>
      <w:proofErr w:type="spellEnd"/>
      <w:r w:rsidRPr="00E7175A">
        <w:rPr>
          <w:sz w:val="28"/>
          <w:szCs w:val="28"/>
        </w:rPr>
        <w:t>, Андрієм Ніколаєнком</w:t>
      </w:r>
      <w:r>
        <w:rPr>
          <w:sz w:val="28"/>
          <w:szCs w:val="28"/>
        </w:rPr>
        <w:t>.</w:t>
      </w:r>
      <w:r w:rsidRPr="00E7175A">
        <w:rPr>
          <w:sz w:val="28"/>
          <w:szCs w:val="28"/>
        </w:rPr>
        <w:t xml:space="preserve"> Основною ідеєю цих законопроектів є збереження, розвиток та захист ССО.</w:t>
      </w:r>
    </w:p>
    <w:p w:rsidR="00EF7A20" w:rsidRPr="00E7175A" w:rsidRDefault="00EF7A20" w:rsidP="00EF7A20">
      <w:pPr>
        <w:rPr>
          <w:sz w:val="28"/>
          <w:szCs w:val="28"/>
        </w:rPr>
      </w:pPr>
      <w:r>
        <w:rPr>
          <w:sz w:val="28"/>
          <w:szCs w:val="28"/>
        </w:rPr>
        <w:t xml:space="preserve">            </w:t>
      </w:r>
      <w:r w:rsidRPr="00E7175A">
        <w:rPr>
          <w:sz w:val="28"/>
          <w:szCs w:val="28"/>
        </w:rPr>
        <w:t xml:space="preserve">Прийняття </w:t>
      </w:r>
      <w:proofErr w:type="spellStart"/>
      <w:r w:rsidRPr="00E7175A">
        <w:rPr>
          <w:sz w:val="28"/>
          <w:szCs w:val="28"/>
        </w:rPr>
        <w:t>законопро</w:t>
      </w:r>
      <w:r>
        <w:rPr>
          <w:sz w:val="28"/>
          <w:szCs w:val="28"/>
        </w:rPr>
        <w:t>є</w:t>
      </w:r>
      <w:r w:rsidRPr="00E7175A">
        <w:rPr>
          <w:sz w:val="28"/>
          <w:szCs w:val="28"/>
        </w:rPr>
        <w:t>ктів</w:t>
      </w:r>
      <w:proofErr w:type="spellEnd"/>
      <w:r w:rsidRPr="00E7175A">
        <w:rPr>
          <w:sz w:val="28"/>
          <w:szCs w:val="28"/>
        </w:rPr>
        <w:t xml:space="preserve"> від 17.07.2020</w:t>
      </w:r>
      <w:r>
        <w:rPr>
          <w:sz w:val="28"/>
          <w:szCs w:val="28"/>
        </w:rPr>
        <w:t xml:space="preserve">р. </w:t>
      </w:r>
      <w:r w:rsidRPr="00E7175A">
        <w:rPr>
          <w:sz w:val="28"/>
          <w:szCs w:val="28"/>
        </w:rPr>
        <w:t xml:space="preserve"> № 3853-1 та </w:t>
      </w:r>
      <w:r>
        <w:rPr>
          <w:sz w:val="28"/>
          <w:szCs w:val="28"/>
        </w:rPr>
        <w:t xml:space="preserve"> </w:t>
      </w:r>
      <w:r w:rsidRPr="00E7175A">
        <w:rPr>
          <w:sz w:val="28"/>
          <w:szCs w:val="28"/>
        </w:rPr>
        <w:t>від</w:t>
      </w:r>
      <w:r>
        <w:rPr>
          <w:sz w:val="28"/>
          <w:szCs w:val="28"/>
        </w:rPr>
        <w:t xml:space="preserve"> </w:t>
      </w:r>
      <w:r w:rsidRPr="00E7175A">
        <w:rPr>
          <w:sz w:val="28"/>
          <w:szCs w:val="28"/>
        </w:rPr>
        <w:t>28.07.2020</w:t>
      </w:r>
      <w:r>
        <w:rPr>
          <w:sz w:val="28"/>
          <w:szCs w:val="28"/>
        </w:rPr>
        <w:t xml:space="preserve">р. </w:t>
      </w:r>
      <w:r w:rsidRPr="00E7175A">
        <w:rPr>
          <w:sz w:val="28"/>
          <w:szCs w:val="28"/>
        </w:rPr>
        <w:t xml:space="preserve"> № 3853-2 пожвавить бізнес-активність існуючих ФОП і створить підстави для довіри підприємців, додасть упевненості у законодавчій стабільності, а також:</w:t>
      </w:r>
    </w:p>
    <w:p w:rsidR="00EF7A20" w:rsidRDefault="00EF7A20" w:rsidP="00EF7A20">
      <w:pPr>
        <w:pStyle w:val="a3"/>
        <w:numPr>
          <w:ilvl w:val="0"/>
          <w:numId w:val="1"/>
        </w:numPr>
        <w:rPr>
          <w:sz w:val="28"/>
          <w:szCs w:val="28"/>
        </w:rPr>
      </w:pPr>
      <w:r>
        <w:rPr>
          <w:sz w:val="28"/>
          <w:szCs w:val="28"/>
        </w:rPr>
        <w:t>стимулюватиме вихід з тіні «сірих підприємців»</w:t>
      </w:r>
    </w:p>
    <w:p w:rsidR="00EF7A20" w:rsidRDefault="00EF7A20" w:rsidP="00EF7A20">
      <w:pPr>
        <w:pStyle w:val="a3"/>
        <w:numPr>
          <w:ilvl w:val="0"/>
          <w:numId w:val="1"/>
        </w:numPr>
        <w:rPr>
          <w:sz w:val="28"/>
          <w:szCs w:val="28"/>
        </w:rPr>
      </w:pPr>
      <w:r>
        <w:rPr>
          <w:sz w:val="28"/>
          <w:szCs w:val="28"/>
        </w:rPr>
        <w:t>збільшить надходження до місцевих бюджетів</w:t>
      </w:r>
    </w:p>
    <w:p w:rsidR="00EF7A20" w:rsidRDefault="00EF7A20" w:rsidP="00EF7A20">
      <w:pPr>
        <w:pStyle w:val="a3"/>
        <w:numPr>
          <w:ilvl w:val="0"/>
          <w:numId w:val="1"/>
        </w:numPr>
        <w:rPr>
          <w:sz w:val="28"/>
          <w:szCs w:val="28"/>
        </w:rPr>
      </w:pPr>
      <w:r>
        <w:rPr>
          <w:sz w:val="28"/>
          <w:szCs w:val="28"/>
        </w:rPr>
        <w:t>сприятиме зменшенню безробіття</w:t>
      </w:r>
    </w:p>
    <w:p w:rsidR="00EF7A20" w:rsidRPr="00CF2EC4" w:rsidRDefault="00EF7A20" w:rsidP="00EF7A20">
      <w:pPr>
        <w:pStyle w:val="a3"/>
        <w:numPr>
          <w:ilvl w:val="0"/>
          <w:numId w:val="1"/>
        </w:numPr>
        <w:rPr>
          <w:sz w:val="28"/>
          <w:szCs w:val="28"/>
        </w:rPr>
      </w:pPr>
      <w:r>
        <w:rPr>
          <w:sz w:val="28"/>
          <w:szCs w:val="28"/>
        </w:rPr>
        <w:lastRenderedPageBreak/>
        <w:t>с</w:t>
      </w:r>
      <w:r w:rsidRPr="00CF2EC4">
        <w:rPr>
          <w:sz w:val="28"/>
          <w:szCs w:val="28"/>
        </w:rPr>
        <w:t>тимулюватиме встановлення терміналів та збільшення безготівкових розрахунків</w:t>
      </w:r>
    </w:p>
    <w:p w:rsidR="00EF7A20" w:rsidRPr="00E7175A" w:rsidRDefault="00EF7A20" w:rsidP="00EF7A20">
      <w:pPr>
        <w:pStyle w:val="20"/>
        <w:shd w:val="clear" w:color="auto" w:fill="auto"/>
        <w:tabs>
          <w:tab w:val="left" w:pos="9639"/>
        </w:tabs>
        <w:spacing w:line="331" w:lineRule="exact"/>
        <w:ind w:firstLine="600"/>
        <w:jc w:val="both"/>
        <w:rPr>
          <w:sz w:val="28"/>
          <w:szCs w:val="28"/>
        </w:rPr>
      </w:pPr>
      <w:r w:rsidRPr="00E7175A">
        <w:rPr>
          <w:sz w:val="28"/>
          <w:szCs w:val="28"/>
        </w:rPr>
        <w:t>Під час прийняття Закону України «Про внесення змін до Податкового кодексу України, щодо функціонування електронного кабінету та спрощення роботи фізичних осіб — підприємців» було враховано пропозиції до другого читання Закону, згідно з якими виключено Книгу обліку та норму щодо її щоденного (за підсумками робочого дня) ведення.</w:t>
      </w:r>
    </w:p>
    <w:p w:rsidR="00EF7A20" w:rsidRDefault="00EF7A20" w:rsidP="00EF7A20">
      <w:pPr>
        <w:pStyle w:val="20"/>
        <w:shd w:val="clear" w:color="auto" w:fill="auto"/>
        <w:spacing w:line="331" w:lineRule="exact"/>
        <w:ind w:firstLine="600"/>
        <w:jc w:val="both"/>
        <w:rPr>
          <w:sz w:val="28"/>
          <w:szCs w:val="28"/>
        </w:rPr>
      </w:pPr>
      <w:r w:rsidRPr="00E7175A">
        <w:rPr>
          <w:sz w:val="28"/>
          <w:szCs w:val="28"/>
        </w:rPr>
        <w:t xml:space="preserve">Таким чином, оскільки щоденне відображення доходів не передбачено в оновленій редакції Закону, виникає питання щодо ведення обліку доходів, видатків та інших показників у розумінні п. 44.1 ст. 44 Податкового кодексу України. </w:t>
      </w:r>
    </w:p>
    <w:p w:rsidR="00EF7A20" w:rsidRPr="00E7175A" w:rsidRDefault="00EF7A20" w:rsidP="00EF7A20">
      <w:pPr>
        <w:pStyle w:val="20"/>
        <w:shd w:val="clear" w:color="auto" w:fill="auto"/>
        <w:spacing w:line="331" w:lineRule="exact"/>
        <w:ind w:firstLine="600"/>
        <w:jc w:val="both"/>
        <w:rPr>
          <w:sz w:val="28"/>
          <w:szCs w:val="28"/>
        </w:rPr>
      </w:pPr>
      <w:r w:rsidRPr="00E7175A">
        <w:rPr>
          <w:sz w:val="28"/>
          <w:szCs w:val="28"/>
        </w:rPr>
        <w:t>Отже, ФОП доведеться здійснювати облік доходів з веденням первинних документів на кожну операцію (паперовий чек, приходний ордер чи інший документ, який має унікальний номер).</w:t>
      </w:r>
    </w:p>
    <w:p w:rsidR="00EF7A20" w:rsidRPr="00E7175A" w:rsidRDefault="00EF7A20" w:rsidP="00EF7A20">
      <w:pPr>
        <w:pStyle w:val="20"/>
        <w:shd w:val="clear" w:color="auto" w:fill="auto"/>
        <w:spacing w:line="331" w:lineRule="exact"/>
        <w:ind w:firstLine="600"/>
        <w:jc w:val="both"/>
        <w:rPr>
          <w:sz w:val="28"/>
          <w:szCs w:val="28"/>
        </w:rPr>
      </w:pPr>
      <w:r>
        <w:rPr>
          <w:sz w:val="28"/>
          <w:szCs w:val="28"/>
        </w:rPr>
        <w:t>З</w:t>
      </w:r>
      <w:r w:rsidRPr="00E7175A">
        <w:rPr>
          <w:sz w:val="28"/>
          <w:szCs w:val="28"/>
        </w:rPr>
        <w:t>азначені</w:t>
      </w:r>
      <w:r>
        <w:rPr>
          <w:sz w:val="28"/>
          <w:szCs w:val="28"/>
        </w:rPr>
        <w:t xml:space="preserve"> вище</w:t>
      </w:r>
      <w:r w:rsidRPr="00E7175A">
        <w:rPr>
          <w:sz w:val="28"/>
          <w:szCs w:val="28"/>
        </w:rPr>
        <w:t xml:space="preserve"> зміни не будуть мати суттєвих наслідків для ФОП, які працюють з юридичними особами за договорами, оскільки кількість операцій на місяць у них вимірюється одиницями. В той же час, що стосується ФОП сфери роздрібної торгівлі, де щодня кількість операцій може вимірюватись сотнями, скасування Книги обліку суттєво ускладнить бухгалтерський облік, що збільшить їх видатки та ускладнить процеси.</w:t>
      </w:r>
    </w:p>
    <w:p w:rsidR="00EF7A20" w:rsidRPr="00E7175A" w:rsidRDefault="00EF7A20" w:rsidP="00EF7A20">
      <w:pPr>
        <w:pStyle w:val="20"/>
        <w:shd w:val="clear" w:color="auto" w:fill="auto"/>
        <w:spacing w:line="331" w:lineRule="exact"/>
        <w:ind w:firstLine="600"/>
        <w:jc w:val="both"/>
        <w:rPr>
          <w:sz w:val="28"/>
          <w:szCs w:val="28"/>
        </w:rPr>
      </w:pPr>
      <w:r>
        <w:rPr>
          <w:sz w:val="28"/>
          <w:szCs w:val="28"/>
        </w:rPr>
        <w:t>Н</w:t>
      </w:r>
      <w:r w:rsidRPr="00E7175A">
        <w:rPr>
          <w:sz w:val="28"/>
          <w:szCs w:val="28"/>
        </w:rPr>
        <w:t xml:space="preserve">ародними депутатами розроблено </w:t>
      </w:r>
      <w:proofErr w:type="spellStart"/>
      <w:r w:rsidRPr="00E7175A">
        <w:rPr>
          <w:sz w:val="28"/>
          <w:szCs w:val="28"/>
        </w:rPr>
        <w:t>законопро</w:t>
      </w:r>
      <w:r>
        <w:rPr>
          <w:sz w:val="28"/>
          <w:szCs w:val="28"/>
        </w:rPr>
        <w:t>є</w:t>
      </w:r>
      <w:r w:rsidRPr="00E7175A">
        <w:rPr>
          <w:sz w:val="28"/>
          <w:szCs w:val="28"/>
        </w:rPr>
        <w:t>кт</w:t>
      </w:r>
      <w:proofErr w:type="spellEnd"/>
      <w:r w:rsidRPr="00E7175A">
        <w:rPr>
          <w:sz w:val="28"/>
          <w:szCs w:val="28"/>
        </w:rPr>
        <w:t xml:space="preserve"> № 3993 «Про внесення змін до Податкового кодексу України щодо спрощення обліку доходів фізичних осіб — підприємців», який поєднує позитивні новели Закону України «Про внесення змін до Податкового кодексу України щодо функціонування електронного кабінету та спрощення роботи фізичних осіб — підприємців» щодо можливості довільного ведення звітності у будь-який спосіб із установленими нормами стосовно ведення Книги обліку, які добре себе зарекомендували.</w:t>
      </w:r>
    </w:p>
    <w:p w:rsidR="00EF7A20" w:rsidRPr="00E7175A" w:rsidRDefault="00EF7A20" w:rsidP="00EF7A20">
      <w:pPr>
        <w:pStyle w:val="20"/>
        <w:shd w:val="clear" w:color="auto" w:fill="auto"/>
        <w:spacing w:line="331" w:lineRule="exact"/>
        <w:ind w:firstLine="600"/>
        <w:jc w:val="both"/>
        <w:rPr>
          <w:sz w:val="28"/>
          <w:szCs w:val="28"/>
        </w:rPr>
      </w:pPr>
      <w:r w:rsidRPr="00E7175A">
        <w:rPr>
          <w:sz w:val="28"/>
          <w:szCs w:val="28"/>
        </w:rPr>
        <w:t>Унормування порядку відображення отриманих доходів ФОП таким чином, щоб через збереження можливості щоденного (за підсумками робочого дня) відображення отриманих доходів у Книзі обліку вони могли вести облік доходів та витрат, достатніх для формування показників податкової звітності.</w:t>
      </w:r>
    </w:p>
    <w:p w:rsidR="00EF7A20" w:rsidRPr="00E7175A" w:rsidRDefault="00EF7A20" w:rsidP="00EF7A20">
      <w:pPr>
        <w:pStyle w:val="20"/>
        <w:shd w:val="clear" w:color="auto" w:fill="auto"/>
        <w:spacing w:line="331" w:lineRule="exact"/>
        <w:ind w:left="600"/>
        <w:jc w:val="both"/>
        <w:rPr>
          <w:sz w:val="28"/>
          <w:szCs w:val="28"/>
        </w:rPr>
      </w:pPr>
      <w:r>
        <w:rPr>
          <w:sz w:val="28"/>
          <w:szCs w:val="28"/>
        </w:rPr>
        <w:t xml:space="preserve">      </w:t>
      </w:r>
      <w:proofErr w:type="spellStart"/>
      <w:r w:rsidRPr="00E7175A">
        <w:rPr>
          <w:sz w:val="28"/>
          <w:szCs w:val="28"/>
        </w:rPr>
        <w:t>Законопро</w:t>
      </w:r>
      <w:r>
        <w:rPr>
          <w:sz w:val="28"/>
          <w:szCs w:val="28"/>
        </w:rPr>
        <w:t>є</w:t>
      </w:r>
      <w:r w:rsidRPr="00E7175A">
        <w:rPr>
          <w:sz w:val="28"/>
          <w:szCs w:val="28"/>
        </w:rPr>
        <w:t>ктом</w:t>
      </w:r>
      <w:proofErr w:type="spellEnd"/>
      <w:r w:rsidRPr="00E7175A">
        <w:rPr>
          <w:sz w:val="28"/>
          <w:szCs w:val="28"/>
        </w:rPr>
        <w:t xml:space="preserve"> передбачається:</w:t>
      </w:r>
    </w:p>
    <w:p w:rsidR="00EF7A20" w:rsidRPr="00CC3A26" w:rsidRDefault="00EF7A20" w:rsidP="00EF7A20">
      <w:pPr>
        <w:pStyle w:val="a3"/>
        <w:numPr>
          <w:ilvl w:val="0"/>
          <w:numId w:val="1"/>
        </w:numPr>
        <w:jc w:val="both"/>
        <w:rPr>
          <w:sz w:val="28"/>
          <w:szCs w:val="28"/>
        </w:rPr>
      </w:pPr>
      <w:r w:rsidRPr="00CC3A26">
        <w:rPr>
          <w:sz w:val="28"/>
          <w:szCs w:val="28"/>
        </w:rPr>
        <w:t>збереження змін згідно із Законом України «Про внесення змін до Податкового кодексу України щодо функціонування електронного кабінету та спрощення  роботи фізичних осіб — підприємців» щодо ведення обліку у довільній формі шляхом помісячного відображення доходів та витрат;</w:t>
      </w:r>
    </w:p>
    <w:p w:rsidR="00EF7A20" w:rsidRPr="00E7175A" w:rsidRDefault="00EF7A20" w:rsidP="00EF7A20">
      <w:pPr>
        <w:pStyle w:val="20"/>
        <w:numPr>
          <w:ilvl w:val="0"/>
          <w:numId w:val="1"/>
        </w:numPr>
        <w:shd w:val="clear" w:color="auto" w:fill="auto"/>
        <w:tabs>
          <w:tab w:val="left" w:pos="949"/>
        </w:tabs>
        <w:spacing w:line="341" w:lineRule="exact"/>
        <w:jc w:val="both"/>
        <w:rPr>
          <w:sz w:val="28"/>
          <w:szCs w:val="28"/>
        </w:rPr>
      </w:pPr>
      <w:r w:rsidRPr="00E7175A">
        <w:rPr>
          <w:sz w:val="28"/>
          <w:szCs w:val="28"/>
        </w:rPr>
        <w:t>запровадження норми, згідно з якою у разі реєстрації Книги обліку доходів у встановленому порядку та її щоденного ведення вона буде достатньою підставою для формування показників податкової звітності.</w:t>
      </w:r>
    </w:p>
    <w:p w:rsidR="00EF7A20" w:rsidRPr="00E7175A" w:rsidRDefault="00EF7A20" w:rsidP="00EF7A20">
      <w:pPr>
        <w:pStyle w:val="20"/>
        <w:shd w:val="clear" w:color="auto" w:fill="auto"/>
        <w:spacing w:line="341" w:lineRule="exact"/>
        <w:ind w:firstLine="660"/>
        <w:jc w:val="both"/>
        <w:rPr>
          <w:sz w:val="28"/>
          <w:szCs w:val="28"/>
        </w:rPr>
      </w:pPr>
      <w:r w:rsidRPr="00E7175A">
        <w:rPr>
          <w:sz w:val="28"/>
          <w:szCs w:val="28"/>
        </w:rPr>
        <w:t xml:space="preserve">Цей </w:t>
      </w:r>
      <w:proofErr w:type="spellStart"/>
      <w:r w:rsidRPr="00E7175A">
        <w:rPr>
          <w:sz w:val="28"/>
          <w:szCs w:val="28"/>
        </w:rPr>
        <w:t>законопро</w:t>
      </w:r>
      <w:r>
        <w:rPr>
          <w:sz w:val="28"/>
          <w:szCs w:val="28"/>
        </w:rPr>
        <w:t>є</w:t>
      </w:r>
      <w:r w:rsidRPr="00E7175A">
        <w:rPr>
          <w:sz w:val="28"/>
          <w:szCs w:val="28"/>
        </w:rPr>
        <w:t>кт</w:t>
      </w:r>
      <w:proofErr w:type="spellEnd"/>
      <w:r w:rsidRPr="00E7175A">
        <w:rPr>
          <w:sz w:val="28"/>
          <w:szCs w:val="28"/>
        </w:rPr>
        <w:t xml:space="preserve"> дозволить зняти соціальну напругу ФОП, які ведуть Книгу обліку доходів та не хочуть витрачати додаткові кошти на бухгалтерський супровід, що буде необхідний у разі запровадження нового </w:t>
      </w:r>
      <w:r w:rsidRPr="00E7175A">
        <w:rPr>
          <w:sz w:val="28"/>
          <w:szCs w:val="28"/>
        </w:rPr>
        <w:lastRenderedPageBreak/>
        <w:t>механізму формування та підтвердження показників податкової звітності.</w:t>
      </w:r>
    </w:p>
    <w:p w:rsidR="00EF7A20" w:rsidRPr="00E7175A" w:rsidRDefault="00EF7A20" w:rsidP="00EF7A20">
      <w:pPr>
        <w:pStyle w:val="20"/>
        <w:shd w:val="clear" w:color="auto" w:fill="auto"/>
        <w:spacing w:line="341" w:lineRule="exact"/>
        <w:ind w:firstLine="660"/>
        <w:jc w:val="both"/>
        <w:rPr>
          <w:sz w:val="28"/>
          <w:szCs w:val="28"/>
        </w:rPr>
      </w:pPr>
      <w:proofErr w:type="spellStart"/>
      <w:r w:rsidRPr="00E7175A">
        <w:rPr>
          <w:sz w:val="28"/>
          <w:szCs w:val="28"/>
        </w:rPr>
        <w:t>Законопро</w:t>
      </w:r>
      <w:r>
        <w:rPr>
          <w:sz w:val="28"/>
          <w:szCs w:val="28"/>
        </w:rPr>
        <w:t>є</w:t>
      </w:r>
      <w:r w:rsidRPr="00E7175A">
        <w:rPr>
          <w:sz w:val="28"/>
          <w:szCs w:val="28"/>
        </w:rPr>
        <w:t>кти</w:t>
      </w:r>
      <w:proofErr w:type="spellEnd"/>
      <w:r w:rsidRPr="00E7175A">
        <w:rPr>
          <w:sz w:val="28"/>
          <w:szCs w:val="28"/>
        </w:rPr>
        <w:t xml:space="preserve"> від 17.07.2020 № 3853-1, від 28.07.2020 № 3853-2 та від</w:t>
      </w:r>
      <w:r>
        <w:rPr>
          <w:sz w:val="28"/>
          <w:szCs w:val="28"/>
        </w:rPr>
        <w:t xml:space="preserve"> 18.08.2020р. </w:t>
      </w:r>
      <w:r w:rsidRPr="00E7175A">
        <w:rPr>
          <w:sz w:val="28"/>
          <w:szCs w:val="28"/>
        </w:rPr>
        <w:t>№3993 набувають надважливого значення, особливо після карантину, та повинні стати першочерговими.</w:t>
      </w:r>
    </w:p>
    <w:p w:rsidR="00EF7A20" w:rsidRPr="00E7175A" w:rsidRDefault="00EF7A20" w:rsidP="00EF7A20">
      <w:pPr>
        <w:pStyle w:val="20"/>
        <w:shd w:val="clear" w:color="auto" w:fill="auto"/>
        <w:spacing w:line="341" w:lineRule="exact"/>
        <w:ind w:firstLine="660"/>
        <w:jc w:val="both"/>
        <w:rPr>
          <w:sz w:val="28"/>
          <w:szCs w:val="28"/>
        </w:rPr>
      </w:pPr>
      <w:r>
        <w:rPr>
          <w:sz w:val="28"/>
          <w:szCs w:val="28"/>
        </w:rPr>
        <w:t xml:space="preserve">     В</w:t>
      </w:r>
      <w:r w:rsidRPr="00E7175A">
        <w:rPr>
          <w:sz w:val="28"/>
          <w:szCs w:val="28"/>
        </w:rPr>
        <w:t>раховуючи викладене</w:t>
      </w:r>
      <w:r>
        <w:rPr>
          <w:sz w:val="28"/>
          <w:szCs w:val="28"/>
        </w:rPr>
        <w:t xml:space="preserve"> вище</w:t>
      </w:r>
      <w:r w:rsidRPr="00E7175A">
        <w:rPr>
          <w:sz w:val="28"/>
          <w:szCs w:val="28"/>
        </w:rPr>
        <w:t>, звертаємось до:</w:t>
      </w:r>
    </w:p>
    <w:p w:rsidR="00EF7A20" w:rsidRPr="004F15D2" w:rsidRDefault="00EF7A20" w:rsidP="00EF7A20">
      <w:pPr>
        <w:pStyle w:val="20"/>
        <w:numPr>
          <w:ilvl w:val="0"/>
          <w:numId w:val="1"/>
        </w:numPr>
        <w:shd w:val="clear" w:color="auto" w:fill="auto"/>
        <w:spacing w:line="341" w:lineRule="exact"/>
        <w:ind w:right="420"/>
        <w:jc w:val="both"/>
        <w:rPr>
          <w:sz w:val="28"/>
          <w:szCs w:val="28"/>
        </w:rPr>
      </w:pPr>
      <w:r w:rsidRPr="00E7175A">
        <w:rPr>
          <w:sz w:val="28"/>
          <w:szCs w:val="28"/>
        </w:rPr>
        <w:t>Президента України з проханням сприяти розгляду та прийняттю законопроектів від 17.07.2020</w:t>
      </w:r>
      <w:r>
        <w:rPr>
          <w:sz w:val="28"/>
          <w:szCs w:val="28"/>
        </w:rPr>
        <w:t>р.</w:t>
      </w:r>
      <w:r w:rsidRPr="00E7175A">
        <w:rPr>
          <w:sz w:val="28"/>
          <w:szCs w:val="28"/>
        </w:rPr>
        <w:t xml:space="preserve"> </w:t>
      </w:r>
      <w:r>
        <w:rPr>
          <w:sz w:val="28"/>
          <w:szCs w:val="28"/>
        </w:rPr>
        <w:t xml:space="preserve"> </w:t>
      </w:r>
      <w:r w:rsidRPr="00E7175A">
        <w:rPr>
          <w:sz w:val="28"/>
          <w:szCs w:val="28"/>
        </w:rPr>
        <w:t>№ 3853-1, від 28.07.2020</w:t>
      </w:r>
      <w:r>
        <w:rPr>
          <w:sz w:val="28"/>
          <w:szCs w:val="28"/>
        </w:rPr>
        <w:t>р.</w:t>
      </w:r>
      <w:r w:rsidRPr="00E7175A">
        <w:rPr>
          <w:sz w:val="28"/>
          <w:szCs w:val="28"/>
        </w:rPr>
        <w:t xml:space="preserve"> № 3853-2 та від</w:t>
      </w:r>
      <w:r>
        <w:rPr>
          <w:sz w:val="28"/>
          <w:szCs w:val="28"/>
        </w:rPr>
        <w:t xml:space="preserve"> 18.08.2020 </w:t>
      </w:r>
      <w:r w:rsidRPr="004F15D2">
        <w:rPr>
          <w:sz w:val="28"/>
          <w:szCs w:val="28"/>
        </w:rPr>
        <w:t>№3993;</w:t>
      </w:r>
    </w:p>
    <w:p w:rsidR="00EF7A20" w:rsidRPr="00E7175A" w:rsidRDefault="00EF7A20" w:rsidP="00EF7A20">
      <w:pPr>
        <w:pStyle w:val="20"/>
        <w:numPr>
          <w:ilvl w:val="0"/>
          <w:numId w:val="1"/>
        </w:numPr>
        <w:shd w:val="clear" w:color="auto" w:fill="auto"/>
        <w:tabs>
          <w:tab w:val="left" w:pos="3643"/>
        </w:tabs>
        <w:spacing w:line="317" w:lineRule="exact"/>
        <w:ind w:right="420"/>
        <w:jc w:val="both"/>
        <w:rPr>
          <w:sz w:val="28"/>
          <w:szCs w:val="28"/>
        </w:rPr>
      </w:pPr>
      <w:r w:rsidRPr="00E7175A">
        <w:rPr>
          <w:sz w:val="28"/>
          <w:szCs w:val="28"/>
        </w:rPr>
        <w:t xml:space="preserve"> Голови Верховної</w:t>
      </w:r>
      <w:r w:rsidRPr="00E7175A">
        <w:rPr>
          <w:sz w:val="28"/>
          <w:szCs w:val="28"/>
        </w:rPr>
        <w:tab/>
        <w:t xml:space="preserve">Ради України з проханням забезпечити першочерговість розгляду </w:t>
      </w:r>
      <w:proofErr w:type="spellStart"/>
      <w:r w:rsidRPr="00E7175A">
        <w:rPr>
          <w:sz w:val="28"/>
          <w:szCs w:val="28"/>
        </w:rPr>
        <w:t>законопро</w:t>
      </w:r>
      <w:r>
        <w:rPr>
          <w:sz w:val="28"/>
          <w:szCs w:val="28"/>
        </w:rPr>
        <w:t>є</w:t>
      </w:r>
      <w:r w:rsidRPr="00E7175A">
        <w:rPr>
          <w:sz w:val="28"/>
          <w:szCs w:val="28"/>
        </w:rPr>
        <w:t>ктів</w:t>
      </w:r>
      <w:proofErr w:type="spellEnd"/>
      <w:r w:rsidRPr="00E7175A">
        <w:rPr>
          <w:sz w:val="28"/>
          <w:szCs w:val="28"/>
        </w:rPr>
        <w:t xml:space="preserve"> від 17.07.2020</w:t>
      </w:r>
      <w:r>
        <w:rPr>
          <w:sz w:val="28"/>
          <w:szCs w:val="28"/>
        </w:rPr>
        <w:t>р.</w:t>
      </w:r>
      <w:r w:rsidRPr="00E7175A">
        <w:rPr>
          <w:sz w:val="28"/>
          <w:szCs w:val="28"/>
        </w:rPr>
        <w:t xml:space="preserve"> № 3853-1, від 28.07.2020</w:t>
      </w:r>
      <w:r>
        <w:rPr>
          <w:sz w:val="28"/>
          <w:szCs w:val="28"/>
        </w:rPr>
        <w:t>р.</w:t>
      </w:r>
      <w:r w:rsidRPr="00E7175A">
        <w:rPr>
          <w:sz w:val="28"/>
          <w:szCs w:val="28"/>
        </w:rPr>
        <w:t xml:space="preserve"> № 3853-2 та від 18.08.2020</w:t>
      </w:r>
      <w:r>
        <w:rPr>
          <w:sz w:val="28"/>
          <w:szCs w:val="28"/>
        </w:rPr>
        <w:t>р.</w:t>
      </w:r>
      <w:r w:rsidRPr="00E7175A">
        <w:rPr>
          <w:sz w:val="28"/>
          <w:szCs w:val="28"/>
        </w:rPr>
        <w:t xml:space="preserve"> № 3993;</w:t>
      </w:r>
    </w:p>
    <w:p w:rsidR="00EF7A20" w:rsidRPr="004F15D2" w:rsidRDefault="00EF7A20" w:rsidP="00EF7A20">
      <w:pPr>
        <w:pStyle w:val="20"/>
        <w:numPr>
          <w:ilvl w:val="0"/>
          <w:numId w:val="1"/>
        </w:numPr>
        <w:shd w:val="clear" w:color="auto" w:fill="auto"/>
        <w:tabs>
          <w:tab w:val="left" w:pos="949"/>
        </w:tabs>
        <w:spacing w:line="317" w:lineRule="exact"/>
        <w:ind w:right="420"/>
        <w:jc w:val="both"/>
        <w:rPr>
          <w:sz w:val="28"/>
          <w:szCs w:val="28"/>
        </w:rPr>
      </w:pPr>
      <w:r>
        <w:rPr>
          <w:sz w:val="28"/>
          <w:szCs w:val="28"/>
        </w:rPr>
        <w:t xml:space="preserve">  </w:t>
      </w:r>
      <w:r w:rsidRPr="00E7175A">
        <w:rPr>
          <w:sz w:val="28"/>
          <w:szCs w:val="28"/>
        </w:rPr>
        <w:t xml:space="preserve">Кабінету Міністрів України з проханням посприяти у розгляді </w:t>
      </w:r>
      <w:proofErr w:type="spellStart"/>
      <w:r w:rsidRPr="00E7175A">
        <w:rPr>
          <w:sz w:val="28"/>
          <w:szCs w:val="28"/>
        </w:rPr>
        <w:t>законопро</w:t>
      </w:r>
      <w:r>
        <w:rPr>
          <w:sz w:val="28"/>
          <w:szCs w:val="28"/>
        </w:rPr>
        <w:t>є</w:t>
      </w:r>
      <w:r w:rsidRPr="00E7175A">
        <w:rPr>
          <w:sz w:val="28"/>
          <w:szCs w:val="28"/>
        </w:rPr>
        <w:t>ктів</w:t>
      </w:r>
      <w:proofErr w:type="spellEnd"/>
      <w:r w:rsidRPr="00E7175A">
        <w:rPr>
          <w:sz w:val="28"/>
          <w:szCs w:val="28"/>
        </w:rPr>
        <w:t xml:space="preserve"> від 17.07.2020</w:t>
      </w:r>
      <w:r>
        <w:rPr>
          <w:sz w:val="28"/>
          <w:szCs w:val="28"/>
        </w:rPr>
        <w:t>р.</w:t>
      </w:r>
      <w:r w:rsidRPr="00E7175A">
        <w:rPr>
          <w:sz w:val="28"/>
          <w:szCs w:val="28"/>
        </w:rPr>
        <w:t xml:space="preserve"> № 3853-1, від 28.07.2020</w:t>
      </w:r>
      <w:r>
        <w:rPr>
          <w:sz w:val="28"/>
          <w:szCs w:val="28"/>
        </w:rPr>
        <w:t>р.</w:t>
      </w:r>
      <w:r w:rsidRPr="00E7175A">
        <w:rPr>
          <w:sz w:val="28"/>
          <w:szCs w:val="28"/>
        </w:rPr>
        <w:t xml:space="preserve"> </w:t>
      </w:r>
      <w:r>
        <w:rPr>
          <w:sz w:val="28"/>
          <w:szCs w:val="28"/>
        </w:rPr>
        <w:t xml:space="preserve">             </w:t>
      </w:r>
      <w:r w:rsidRPr="00E7175A">
        <w:rPr>
          <w:sz w:val="28"/>
          <w:szCs w:val="28"/>
        </w:rPr>
        <w:t>№ 3853-2 та від</w:t>
      </w:r>
      <w:r>
        <w:rPr>
          <w:sz w:val="28"/>
          <w:szCs w:val="28"/>
        </w:rPr>
        <w:t xml:space="preserve"> 18.08.2020р. </w:t>
      </w:r>
      <w:r w:rsidRPr="004F15D2">
        <w:rPr>
          <w:sz w:val="28"/>
          <w:szCs w:val="28"/>
        </w:rPr>
        <w:t>№ 3993;</w:t>
      </w:r>
    </w:p>
    <w:p w:rsidR="00EF7A20" w:rsidRPr="00E7175A" w:rsidRDefault="00EF7A20" w:rsidP="00EF7A20">
      <w:pPr>
        <w:pStyle w:val="20"/>
        <w:numPr>
          <w:ilvl w:val="0"/>
          <w:numId w:val="1"/>
        </w:numPr>
        <w:shd w:val="clear" w:color="auto" w:fill="auto"/>
        <w:tabs>
          <w:tab w:val="left" w:pos="958"/>
        </w:tabs>
        <w:spacing w:after="608" w:line="317" w:lineRule="exact"/>
        <w:ind w:right="420"/>
        <w:jc w:val="both"/>
        <w:rPr>
          <w:sz w:val="28"/>
          <w:szCs w:val="28"/>
        </w:rPr>
      </w:pPr>
      <w:r>
        <w:rPr>
          <w:sz w:val="28"/>
          <w:szCs w:val="28"/>
        </w:rPr>
        <w:t xml:space="preserve"> </w:t>
      </w:r>
      <w:r w:rsidRPr="00E7175A">
        <w:rPr>
          <w:sz w:val="28"/>
          <w:szCs w:val="28"/>
        </w:rPr>
        <w:t>голови Комітету Верховної Ради України з питань фінансів, податкової та митної політики з проханням пришвидшити розгляд та забезпечити позитивне рішення Комітету стосовно законопроектів від 17.07.2020</w:t>
      </w:r>
      <w:r>
        <w:rPr>
          <w:sz w:val="28"/>
          <w:szCs w:val="28"/>
        </w:rPr>
        <w:t>р.</w:t>
      </w:r>
      <w:r w:rsidRPr="00E7175A">
        <w:rPr>
          <w:sz w:val="28"/>
          <w:szCs w:val="28"/>
        </w:rPr>
        <w:t xml:space="preserve"> </w:t>
      </w:r>
      <w:r>
        <w:rPr>
          <w:sz w:val="28"/>
          <w:szCs w:val="28"/>
        </w:rPr>
        <w:t xml:space="preserve"> </w:t>
      </w:r>
      <w:r w:rsidRPr="00E7175A">
        <w:rPr>
          <w:sz w:val="28"/>
          <w:szCs w:val="28"/>
        </w:rPr>
        <w:t>№ 3853-1, від 28.07.2020</w:t>
      </w:r>
      <w:r>
        <w:rPr>
          <w:sz w:val="28"/>
          <w:szCs w:val="28"/>
        </w:rPr>
        <w:t xml:space="preserve">р.            </w:t>
      </w:r>
      <w:r w:rsidRPr="00E7175A">
        <w:rPr>
          <w:sz w:val="28"/>
          <w:szCs w:val="28"/>
        </w:rPr>
        <w:t xml:space="preserve"> № 3853-2 та від 18.08.2020 № 3993.</w:t>
      </w:r>
    </w:p>
    <w:p w:rsidR="00EF7A20" w:rsidRPr="003B5F2D" w:rsidRDefault="00EF7A20" w:rsidP="00EF7A20">
      <w:pPr>
        <w:jc w:val="both"/>
        <w:rPr>
          <w:b/>
          <w:sz w:val="28"/>
          <w:szCs w:val="28"/>
        </w:rPr>
      </w:pPr>
      <w:r>
        <w:rPr>
          <w:b/>
          <w:sz w:val="28"/>
          <w:szCs w:val="28"/>
        </w:rPr>
        <w:t xml:space="preserve">   </w:t>
      </w:r>
      <w:r w:rsidRPr="003B5F2D">
        <w:rPr>
          <w:b/>
          <w:sz w:val="28"/>
          <w:szCs w:val="28"/>
        </w:rPr>
        <w:t>З повагою та за дорученням депутатів</w:t>
      </w:r>
    </w:p>
    <w:p w:rsidR="00EF7A20" w:rsidRPr="003B5F2D" w:rsidRDefault="00EF7A20" w:rsidP="00EF7A20">
      <w:pPr>
        <w:jc w:val="both"/>
        <w:rPr>
          <w:b/>
          <w:sz w:val="28"/>
          <w:szCs w:val="28"/>
        </w:rPr>
      </w:pPr>
      <w:r>
        <w:rPr>
          <w:b/>
          <w:sz w:val="28"/>
          <w:szCs w:val="28"/>
        </w:rPr>
        <w:t xml:space="preserve">   </w:t>
      </w:r>
      <w:r w:rsidRPr="003B5F2D">
        <w:rPr>
          <w:b/>
          <w:sz w:val="28"/>
          <w:szCs w:val="28"/>
        </w:rPr>
        <w:t xml:space="preserve">Чернівецької міської ради </w:t>
      </w:r>
      <w:r w:rsidRPr="003B5F2D">
        <w:rPr>
          <w:b/>
          <w:sz w:val="28"/>
          <w:szCs w:val="28"/>
          <w:lang w:val="en-US"/>
        </w:rPr>
        <w:t>V</w:t>
      </w:r>
      <w:r w:rsidRPr="003B5F2D">
        <w:rPr>
          <w:b/>
          <w:sz w:val="28"/>
          <w:szCs w:val="28"/>
        </w:rPr>
        <w:t>ІІ скликання</w:t>
      </w:r>
      <w:r w:rsidRPr="003B5F2D">
        <w:rPr>
          <w:b/>
          <w:sz w:val="28"/>
          <w:szCs w:val="28"/>
        </w:rPr>
        <w:tab/>
      </w:r>
      <w:r w:rsidRPr="003B5F2D">
        <w:rPr>
          <w:b/>
          <w:sz w:val="28"/>
          <w:szCs w:val="28"/>
        </w:rPr>
        <w:tab/>
      </w:r>
      <w:r w:rsidRPr="003B5F2D">
        <w:rPr>
          <w:b/>
          <w:sz w:val="28"/>
          <w:szCs w:val="28"/>
        </w:rPr>
        <w:tab/>
      </w:r>
    </w:p>
    <w:p w:rsidR="00EF7A20" w:rsidRPr="003B5F2D" w:rsidRDefault="00EF7A20" w:rsidP="00EF7A20">
      <w:pPr>
        <w:jc w:val="both"/>
        <w:rPr>
          <w:b/>
          <w:sz w:val="28"/>
          <w:szCs w:val="28"/>
        </w:rPr>
      </w:pPr>
      <w:r>
        <w:rPr>
          <w:b/>
          <w:sz w:val="28"/>
          <w:szCs w:val="28"/>
        </w:rPr>
        <w:t xml:space="preserve">    </w:t>
      </w:r>
      <w:r w:rsidRPr="003B5F2D">
        <w:rPr>
          <w:b/>
          <w:sz w:val="28"/>
          <w:szCs w:val="28"/>
        </w:rPr>
        <w:t>Секретар Чернівецької міської ради</w:t>
      </w:r>
      <w:r w:rsidRPr="003B5F2D">
        <w:rPr>
          <w:b/>
          <w:sz w:val="28"/>
          <w:szCs w:val="28"/>
        </w:rPr>
        <w:tab/>
      </w:r>
      <w:r w:rsidRPr="003B5F2D">
        <w:rPr>
          <w:b/>
          <w:sz w:val="28"/>
          <w:szCs w:val="28"/>
        </w:rPr>
        <w:tab/>
      </w:r>
      <w:r w:rsidRPr="003B5F2D">
        <w:rPr>
          <w:b/>
          <w:sz w:val="28"/>
          <w:szCs w:val="28"/>
        </w:rPr>
        <w:tab/>
      </w:r>
      <w:r>
        <w:rPr>
          <w:b/>
          <w:sz w:val="28"/>
          <w:szCs w:val="28"/>
        </w:rPr>
        <w:tab/>
        <w:t xml:space="preserve">           </w:t>
      </w:r>
      <w:r w:rsidRPr="003B5F2D">
        <w:rPr>
          <w:b/>
          <w:sz w:val="28"/>
          <w:szCs w:val="28"/>
        </w:rPr>
        <w:t>В.Продан</w:t>
      </w:r>
    </w:p>
    <w:p w:rsidR="00EF7A20" w:rsidRPr="003C7AD2" w:rsidRDefault="00EF7A20" w:rsidP="00EF7A20">
      <w:pPr>
        <w:pStyle w:val="a3"/>
        <w:ind w:left="1065"/>
        <w:jc w:val="both"/>
        <w:rPr>
          <w:b/>
          <w:sz w:val="28"/>
          <w:szCs w:val="28"/>
        </w:rPr>
      </w:pPr>
    </w:p>
    <w:p w:rsidR="00EF7A20" w:rsidRPr="00E7175A" w:rsidRDefault="00EF7A20" w:rsidP="00EF7A20">
      <w:pPr>
        <w:rPr>
          <w:sz w:val="28"/>
          <w:szCs w:val="28"/>
        </w:rPr>
      </w:pPr>
    </w:p>
    <w:p w:rsidR="003C1A53" w:rsidRDefault="00EF7A20"/>
    <w:sectPr w:rsidR="003C1A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61B16"/>
    <w:multiLevelType w:val="hybridMultilevel"/>
    <w:tmpl w:val="10B651B8"/>
    <w:lvl w:ilvl="0" w:tplc="FB266D4A">
      <w:start w:val="17"/>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A20"/>
    <w:rsid w:val="004E60E1"/>
    <w:rsid w:val="00AC2A70"/>
    <w:rsid w:val="00E72334"/>
    <w:rsid w:val="00EF7A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A2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F7A20"/>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F7A20"/>
    <w:pPr>
      <w:widowControl w:val="0"/>
      <w:shd w:val="clear" w:color="auto" w:fill="FFFFFF"/>
      <w:spacing w:line="322" w:lineRule="exact"/>
      <w:jc w:val="center"/>
    </w:pPr>
    <w:rPr>
      <w:sz w:val="26"/>
      <w:szCs w:val="26"/>
      <w:lang w:eastAsia="en-US"/>
    </w:rPr>
  </w:style>
  <w:style w:type="paragraph" w:styleId="a3">
    <w:name w:val="List Paragraph"/>
    <w:basedOn w:val="a"/>
    <w:uiPriority w:val="34"/>
    <w:qFormat/>
    <w:rsid w:val="00EF7A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A2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F7A20"/>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F7A20"/>
    <w:pPr>
      <w:widowControl w:val="0"/>
      <w:shd w:val="clear" w:color="auto" w:fill="FFFFFF"/>
      <w:spacing w:line="322" w:lineRule="exact"/>
      <w:jc w:val="center"/>
    </w:pPr>
    <w:rPr>
      <w:sz w:val="26"/>
      <w:szCs w:val="26"/>
      <w:lang w:eastAsia="en-US"/>
    </w:rPr>
  </w:style>
  <w:style w:type="paragraph" w:styleId="a3">
    <w:name w:val="List Paragraph"/>
    <w:basedOn w:val="a"/>
    <w:uiPriority w:val="34"/>
    <w:qFormat/>
    <w:rsid w:val="00EF7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5859</Words>
  <Characters>3341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2020-10-27T06:58:00Z</dcterms:created>
  <dcterms:modified xsi:type="dcterms:W3CDTF">2020-10-27T07:01:00Z</dcterms:modified>
</cp:coreProperties>
</file>