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92B" w:rsidRPr="005615FF" w:rsidRDefault="0075092B" w:rsidP="0075092B">
      <w:pPr>
        <w:ind w:left="10490"/>
        <w:outlineLvl w:val="0"/>
        <w:rPr>
          <w:b/>
          <w:bCs/>
          <w:iCs/>
          <w:sz w:val="28"/>
          <w:szCs w:val="28"/>
        </w:rPr>
      </w:pPr>
      <w:bookmarkStart w:id="0" w:name="_GoBack"/>
      <w:bookmarkEnd w:id="0"/>
      <w:r w:rsidRPr="005615FF">
        <w:rPr>
          <w:b/>
          <w:bCs/>
          <w:iCs/>
          <w:sz w:val="28"/>
          <w:szCs w:val="28"/>
        </w:rPr>
        <w:t>Додаток 2</w:t>
      </w:r>
    </w:p>
    <w:p w:rsidR="0075092B" w:rsidRPr="005615FF" w:rsidRDefault="0075092B" w:rsidP="0075092B">
      <w:pPr>
        <w:ind w:left="10490"/>
        <w:outlineLvl w:val="0"/>
        <w:rPr>
          <w:b/>
          <w:bCs/>
          <w:iCs/>
          <w:sz w:val="28"/>
          <w:szCs w:val="28"/>
        </w:rPr>
      </w:pPr>
      <w:r w:rsidRPr="005615FF">
        <w:rPr>
          <w:b/>
          <w:bCs/>
          <w:iCs/>
          <w:sz w:val="28"/>
          <w:szCs w:val="28"/>
        </w:rPr>
        <w:t>до Програми, затвердженої рішенням Чернівецької міської ради</w:t>
      </w:r>
      <w:r w:rsidRPr="005615FF">
        <w:rPr>
          <w:b/>
          <w:bCs/>
          <w:iCs/>
          <w:sz w:val="28"/>
          <w:szCs w:val="28"/>
          <w:lang w:val="ru-RU"/>
        </w:rPr>
        <w:t xml:space="preserve"> </w:t>
      </w:r>
      <w:r w:rsidRPr="005615FF">
        <w:rPr>
          <w:b/>
          <w:bCs/>
          <w:iCs/>
          <w:sz w:val="28"/>
          <w:szCs w:val="28"/>
          <w:lang w:val="en-US"/>
        </w:rPr>
        <w:t>VI</w:t>
      </w:r>
      <w:r w:rsidRPr="005615FF">
        <w:rPr>
          <w:b/>
          <w:bCs/>
          <w:iCs/>
          <w:sz w:val="28"/>
          <w:szCs w:val="28"/>
        </w:rPr>
        <w:t>І скликання</w:t>
      </w:r>
    </w:p>
    <w:p w:rsidR="0075092B" w:rsidRPr="00444819" w:rsidRDefault="00557AEE" w:rsidP="0075092B">
      <w:pPr>
        <w:ind w:left="10490"/>
        <w:outlineLvl w:val="0"/>
        <w:rPr>
          <w:b/>
          <w:bCs/>
          <w:iCs/>
          <w:sz w:val="24"/>
          <w:szCs w:val="24"/>
        </w:rPr>
      </w:pPr>
      <w:r>
        <w:rPr>
          <w:bCs/>
          <w:iCs/>
          <w:sz w:val="28"/>
          <w:szCs w:val="28"/>
          <w:u w:val="single"/>
        </w:rPr>
        <w:t>27.08.</w:t>
      </w:r>
      <w:r w:rsidR="00444819" w:rsidRPr="00557AEE">
        <w:rPr>
          <w:bCs/>
          <w:iCs/>
          <w:sz w:val="28"/>
          <w:szCs w:val="28"/>
          <w:u w:val="single"/>
        </w:rPr>
        <w:t xml:space="preserve">2020 </w:t>
      </w:r>
      <w:r w:rsidR="0075092B" w:rsidRPr="00444819">
        <w:rPr>
          <w:b/>
          <w:bCs/>
          <w:iCs/>
          <w:sz w:val="28"/>
          <w:szCs w:val="28"/>
        </w:rPr>
        <w:t xml:space="preserve"> №</w:t>
      </w:r>
      <w:r w:rsidR="006D0B02" w:rsidRPr="00444819">
        <w:rPr>
          <w:b/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  <w:u w:val="single"/>
        </w:rPr>
        <w:t>2366</w:t>
      </w:r>
    </w:p>
    <w:p w:rsidR="0075092B" w:rsidRDefault="0075092B" w:rsidP="0075092B">
      <w:pPr>
        <w:shd w:val="clear" w:color="auto" w:fill="FFFFFF"/>
        <w:tabs>
          <w:tab w:val="left" w:leader="underscore" w:pos="9024"/>
        </w:tabs>
        <w:ind w:left="614"/>
        <w:rPr>
          <w:spacing w:val="-13"/>
          <w:sz w:val="28"/>
          <w:szCs w:val="28"/>
        </w:rPr>
      </w:pPr>
    </w:p>
    <w:p w:rsidR="0020343C" w:rsidRDefault="0075092B" w:rsidP="00444819">
      <w:pPr>
        <w:pStyle w:val="2"/>
        <w:shd w:val="clear" w:color="auto" w:fill="FFFFFF"/>
        <w:spacing w:after="0" w:line="240" w:lineRule="auto"/>
        <w:ind w:left="0"/>
        <w:rPr>
          <w:rStyle w:val="spelle"/>
          <w:b/>
          <w:color w:val="000000"/>
          <w:sz w:val="28"/>
          <w:szCs w:val="28"/>
          <w:lang w:val="uk-UA"/>
        </w:rPr>
      </w:pPr>
      <w:r w:rsidRPr="00A04417">
        <w:rPr>
          <w:b/>
          <w:spacing w:val="-13"/>
          <w:sz w:val="28"/>
          <w:szCs w:val="28"/>
        </w:rPr>
        <w:t xml:space="preserve">Результативні показники  </w:t>
      </w:r>
      <w:r w:rsidR="00342453" w:rsidRPr="007B0F19">
        <w:rPr>
          <w:rStyle w:val="spelle"/>
          <w:b/>
          <w:color w:val="000000"/>
          <w:sz w:val="28"/>
          <w:szCs w:val="28"/>
          <w:lang w:val="uk-UA"/>
        </w:rPr>
        <w:t xml:space="preserve">Програми </w:t>
      </w:r>
      <w:r w:rsidR="00C75EEA">
        <w:rPr>
          <w:rStyle w:val="spelle"/>
          <w:b/>
          <w:color w:val="000000"/>
          <w:sz w:val="28"/>
          <w:szCs w:val="28"/>
          <w:lang w:val="uk-UA"/>
        </w:rPr>
        <w:t>підтримки Револьверного фонду</w:t>
      </w:r>
      <w:r w:rsidR="00444819">
        <w:rPr>
          <w:rStyle w:val="spelle"/>
          <w:b/>
          <w:color w:val="000000"/>
          <w:sz w:val="28"/>
          <w:szCs w:val="28"/>
          <w:lang w:val="uk-UA"/>
        </w:rPr>
        <w:t>,</w:t>
      </w:r>
      <w:r w:rsidR="00C75EEA">
        <w:rPr>
          <w:rStyle w:val="spelle"/>
          <w:b/>
          <w:color w:val="000000"/>
          <w:sz w:val="28"/>
          <w:szCs w:val="28"/>
          <w:lang w:val="uk-UA"/>
        </w:rPr>
        <w:t xml:space="preserve"> створеного АОСББ</w:t>
      </w:r>
      <w:r w:rsidR="00C26837">
        <w:rPr>
          <w:rStyle w:val="spelle"/>
          <w:b/>
          <w:color w:val="000000"/>
          <w:sz w:val="28"/>
          <w:szCs w:val="28"/>
          <w:lang w:val="uk-UA"/>
        </w:rPr>
        <w:t xml:space="preserve"> «Чернівці»</w:t>
      </w:r>
      <w:r w:rsidR="00444819">
        <w:rPr>
          <w:rStyle w:val="spelle"/>
          <w:b/>
          <w:color w:val="000000"/>
          <w:sz w:val="28"/>
          <w:szCs w:val="28"/>
          <w:lang w:val="uk-UA"/>
        </w:rPr>
        <w:t xml:space="preserve">,  </w:t>
      </w:r>
      <w:r w:rsidR="00342453" w:rsidRPr="007B0F19">
        <w:rPr>
          <w:rStyle w:val="spelle"/>
          <w:b/>
          <w:color w:val="000000"/>
          <w:sz w:val="28"/>
          <w:szCs w:val="28"/>
          <w:lang w:val="uk-UA"/>
        </w:rPr>
        <w:t>на 2020-2023 роки</w:t>
      </w:r>
    </w:p>
    <w:p w:rsidR="00C75EEA" w:rsidRPr="00C75EEA" w:rsidRDefault="00C75EEA" w:rsidP="00441AAC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5245"/>
        <w:gridCol w:w="840"/>
        <w:gridCol w:w="1569"/>
        <w:gridCol w:w="1338"/>
        <w:gridCol w:w="1356"/>
        <w:gridCol w:w="1417"/>
        <w:gridCol w:w="1276"/>
        <w:gridCol w:w="1922"/>
      </w:tblGrid>
      <w:tr w:rsidR="00911574" w:rsidTr="00441AAC">
        <w:tc>
          <w:tcPr>
            <w:tcW w:w="392" w:type="dxa"/>
            <w:vMerge w:val="restart"/>
          </w:tcPr>
          <w:p w:rsidR="00911574" w:rsidRPr="00911574" w:rsidRDefault="00911574" w:rsidP="00342453">
            <w:pPr>
              <w:jc w:val="center"/>
              <w:rPr>
                <w:b/>
                <w:sz w:val="28"/>
                <w:szCs w:val="28"/>
              </w:rPr>
            </w:pPr>
            <w:r w:rsidRPr="00911574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5245" w:type="dxa"/>
            <w:vMerge w:val="restart"/>
          </w:tcPr>
          <w:p w:rsidR="00911574" w:rsidRPr="00911574" w:rsidRDefault="00911574" w:rsidP="00342453">
            <w:pPr>
              <w:jc w:val="center"/>
              <w:rPr>
                <w:b/>
                <w:sz w:val="28"/>
                <w:szCs w:val="28"/>
              </w:rPr>
            </w:pPr>
            <w:r w:rsidRPr="00911574">
              <w:rPr>
                <w:b/>
                <w:sz w:val="28"/>
                <w:szCs w:val="28"/>
              </w:rPr>
              <w:t>Назва показника</w:t>
            </w:r>
          </w:p>
        </w:tc>
        <w:tc>
          <w:tcPr>
            <w:tcW w:w="840" w:type="dxa"/>
            <w:vMerge w:val="restart"/>
          </w:tcPr>
          <w:p w:rsidR="00911574" w:rsidRPr="00911574" w:rsidRDefault="00911574" w:rsidP="00342453">
            <w:pPr>
              <w:jc w:val="center"/>
              <w:rPr>
                <w:b/>
                <w:sz w:val="28"/>
                <w:szCs w:val="28"/>
              </w:rPr>
            </w:pPr>
            <w:r w:rsidRPr="00911574">
              <w:rPr>
                <w:b/>
                <w:sz w:val="28"/>
                <w:szCs w:val="28"/>
              </w:rPr>
              <w:t>Одини</w:t>
            </w:r>
            <w:r w:rsidR="00D32990">
              <w:rPr>
                <w:b/>
                <w:sz w:val="28"/>
                <w:szCs w:val="28"/>
              </w:rPr>
              <w:t xml:space="preserve"> </w:t>
            </w:r>
            <w:r w:rsidRPr="00911574">
              <w:rPr>
                <w:b/>
                <w:sz w:val="28"/>
                <w:szCs w:val="28"/>
              </w:rPr>
              <w:t>ця виміру</w:t>
            </w:r>
          </w:p>
        </w:tc>
        <w:tc>
          <w:tcPr>
            <w:tcW w:w="1569" w:type="dxa"/>
            <w:vMerge w:val="restart"/>
          </w:tcPr>
          <w:p w:rsidR="00911574" w:rsidRPr="00911574" w:rsidRDefault="00D32990" w:rsidP="003424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Вихідні дані на початок дії П</w:t>
            </w:r>
            <w:r w:rsidR="00911574" w:rsidRPr="00911574">
              <w:rPr>
                <w:b/>
                <w:sz w:val="28"/>
                <w:szCs w:val="28"/>
              </w:rPr>
              <w:t>рограми</w:t>
            </w:r>
          </w:p>
        </w:tc>
        <w:tc>
          <w:tcPr>
            <w:tcW w:w="5387" w:type="dxa"/>
            <w:gridSpan w:val="4"/>
          </w:tcPr>
          <w:p w:rsidR="00911574" w:rsidRPr="00911574" w:rsidRDefault="00D32990" w:rsidP="003424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Виконання П</w:t>
            </w:r>
            <w:r w:rsidR="00911574" w:rsidRPr="00911574">
              <w:rPr>
                <w:b/>
                <w:sz w:val="28"/>
                <w:szCs w:val="28"/>
              </w:rPr>
              <w:t>рограми</w:t>
            </w:r>
          </w:p>
        </w:tc>
        <w:tc>
          <w:tcPr>
            <w:tcW w:w="1922" w:type="dxa"/>
            <w:vMerge w:val="restart"/>
          </w:tcPr>
          <w:p w:rsidR="00911574" w:rsidRPr="00911574" w:rsidRDefault="00D32990" w:rsidP="003424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 за період дії П</w:t>
            </w:r>
            <w:r w:rsidR="00911574" w:rsidRPr="00911574">
              <w:rPr>
                <w:b/>
                <w:sz w:val="28"/>
                <w:szCs w:val="28"/>
              </w:rPr>
              <w:t>рограми (або до кінця дії програми)</w:t>
            </w:r>
          </w:p>
        </w:tc>
      </w:tr>
      <w:tr w:rsidR="00911574" w:rsidTr="00441AAC">
        <w:tc>
          <w:tcPr>
            <w:tcW w:w="392" w:type="dxa"/>
            <w:vMerge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0" w:type="dxa"/>
            <w:vMerge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9" w:type="dxa"/>
            <w:vMerge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911574" w:rsidRPr="00911574" w:rsidRDefault="00911574" w:rsidP="00342453">
            <w:pPr>
              <w:jc w:val="center"/>
              <w:rPr>
                <w:b/>
                <w:sz w:val="28"/>
                <w:szCs w:val="28"/>
              </w:rPr>
            </w:pPr>
            <w:r w:rsidRPr="00911574">
              <w:rPr>
                <w:b/>
                <w:sz w:val="28"/>
                <w:szCs w:val="28"/>
              </w:rPr>
              <w:t>2020 рік</w:t>
            </w:r>
          </w:p>
        </w:tc>
        <w:tc>
          <w:tcPr>
            <w:tcW w:w="1356" w:type="dxa"/>
          </w:tcPr>
          <w:p w:rsidR="00911574" w:rsidRPr="00911574" w:rsidRDefault="00911574">
            <w:pPr>
              <w:rPr>
                <w:b/>
              </w:rPr>
            </w:pPr>
            <w:r w:rsidRPr="00911574">
              <w:rPr>
                <w:b/>
                <w:sz w:val="28"/>
                <w:szCs w:val="28"/>
              </w:rPr>
              <w:t>2021 рік</w:t>
            </w:r>
          </w:p>
        </w:tc>
        <w:tc>
          <w:tcPr>
            <w:tcW w:w="1417" w:type="dxa"/>
          </w:tcPr>
          <w:p w:rsidR="00911574" w:rsidRPr="00911574" w:rsidRDefault="00911574" w:rsidP="00911574">
            <w:pPr>
              <w:rPr>
                <w:b/>
              </w:rPr>
            </w:pPr>
            <w:r w:rsidRPr="00911574">
              <w:rPr>
                <w:b/>
                <w:sz w:val="28"/>
                <w:szCs w:val="28"/>
              </w:rPr>
              <w:t>2022 рік</w:t>
            </w:r>
          </w:p>
        </w:tc>
        <w:tc>
          <w:tcPr>
            <w:tcW w:w="1276" w:type="dxa"/>
          </w:tcPr>
          <w:p w:rsidR="00911574" w:rsidRPr="00911574" w:rsidRDefault="00911574" w:rsidP="00911574">
            <w:pPr>
              <w:rPr>
                <w:b/>
              </w:rPr>
            </w:pPr>
            <w:r w:rsidRPr="00911574">
              <w:rPr>
                <w:b/>
                <w:sz w:val="28"/>
                <w:szCs w:val="28"/>
              </w:rPr>
              <w:t>2023 рік</w:t>
            </w:r>
          </w:p>
        </w:tc>
        <w:tc>
          <w:tcPr>
            <w:tcW w:w="1922" w:type="dxa"/>
            <w:vMerge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</w:tr>
      <w:tr w:rsidR="00911574" w:rsidTr="006C5BCE">
        <w:tc>
          <w:tcPr>
            <w:tcW w:w="15355" w:type="dxa"/>
            <w:gridSpan w:val="9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Показники продукту</w:t>
            </w:r>
          </w:p>
        </w:tc>
      </w:tr>
      <w:tr w:rsidR="00911574" w:rsidTr="00441AAC">
        <w:tc>
          <w:tcPr>
            <w:tcW w:w="392" w:type="dxa"/>
          </w:tcPr>
          <w:p w:rsidR="00911574" w:rsidRDefault="00983CEA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911574" w:rsidRPr="00911574" w:rsidRDefault="00911574" w:rsidP="00C75EEA">
            <w:pPr>
              <w:pStyle w:val="2"/>
              <w:shd w:val="clear" w:color="auto" w:fill="FFFFFF"/>
              <w:spacing w:after="0" w:line="240" w:lineRule="auto"/>
              <w:ind w:left="0"/>
            </w:pPr>
            <w:r w:rsidRPr="00911574">
              <w:rPr>
                <w:lang w:val="uk-UA"/>
              </w:rPr>
              <w:t xml:space="preserve">Кількість ОСББ, яким надається </w:t>
            </w:r>
            <w:r w:rsidR="00C75EEA">
              <w:rPr>
                <w:lang w:val="uk-UA"/>
              </w:rPr>
              <w:t>поворотна допомога</w:t>
            </w:r>
          </w:p>
        </w:tc>
        <w:tc>
          <w:tcPr>
            <w:tcW w:w="840" w:type="dxa"/>
          </w:tcPr>
          <w:p w:rsidR="00911574" w:rsidRPr="00441AAC" w:rsidRDefault="00983CEA" w:rsidP="00342453">
            <w:pPr>
              <w:jc w:val="center"/>
              <w:rPr>
                <w:sz w:val="24"/>
                <w:szCs w:val="24"/>
              </w:rPr>
            </w:pPr>
            <w:r w:rsidRPr="00441AAC">
              <w:rPr>
                <w:sz w:val="24"/>
                <w:szCs w:val="24"/>
              </w:rPr>
              <w:t>шт.</w:t>
            </w:r>
          </w:p>
        </w:tc>
        <w:tc>
          <w:tcPr>
            <w:tcW w:w="1569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911574" w:rsidRDefault="00C75EEA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356" w:type="dxa"/>
          </w:tcPr>
          <w:p w:rsidR="00911574" w:rsidRDefault="00C75EEA" w:rsidP="00C75E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7B3F3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911574" w:rsidRDefault="007B3F3F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243BB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911574" w:rsidRDefault="00DB09EB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B3F3F">
              <w:rPr>
                <w:sz w:val="28"/>
                <w:szCs w:val="28"/>
              </w:rPr>
              <w:t>0</w:t>
            </w:r>
          </w:p>
        </w:tc>
        <w:tc>
          <w:tcPr>
            <w:tcW w:w="1922" w:type="dxa"/>
          </w:tcPr>
          <w:p w:rsidR="00911574" w:rsidRDefault="00DB09EB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9115D">
              <w:rPr>
                <w:sz w:val="28"/>
                <w:szCs w:val="28"/>
              </w:rPr>
              <w:t>7</w:t>
            </w:r>
          </w:p>
        </w:tc>
      </w:tr>
      <w:tr w:rsidR="00983CEA" w:rsidTr="001B64AE">
        <w:tc>
          <w:tcPr>
            <w:tcW w:w="15355" w:type="dxa"/>
            <w:gridSpan w:val="9"/>
          </w:tcPr>
          <w:p w:rsidR="00983CEA" w:rsidRDefault="00983CEA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Показники ефективності</w:t>
            </w:r>
          </w:p>
        </w:tc>
      </w:tr>
      <w:tr w:rsidR="00911574" w:rsidTr="00441AAC">
        <w:tc>
          <w:tcPr>
            <w:tcW w:w="392" w:type="dxa"/>
          </w:tcPr>
          <w:p w:rsidR="00911574" w:rsidRDefault="00983CEA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911574" w:rsidRDefault="00983CEA" w:rsidP="00444819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Середня </w:t>
            </w:r>
            <w:r w:rsidR="00554325">
              <w:rPr>
                <w:rFonts w:ascii="Times New Roman" w:hAnsi="Times New Roman"/>
                <w:sz w:val="24"/>
                <w:szCs w:val="24"/>
              </w:rPr>
              <w:t xml:space="preserve">вартість витрат </w:t>
            </w:r>
            <w:r w:rsidR="00444819">
              <w:rPr>
                <w:rFonts w:ascii="Times New Roman" w:hAnsi="Times New Roman"/>
                <w:sz w:val="24"/>
                <w:szCs w:val="24"/>
              </w:rPr>
              <w:t>за</w:t>
            </w:r>
            <w:r w:rsidR="00976322">
              <w:rPr>
                <w:rFonts w:ascii="Times New Roman" w:hAnsi="Times New Roman"/>
                <w:sz w:val="24"/>
                <w:szCs w:val="24"/>
              </w:rPr>
              <w:t xml:space="preserve"> Програм</w:t>
            </w:r>
            <w:r w:rsidR="00444819">
              <w:rPr>
                <w:rFonts w:ascii="Times New Roman" w:hAnsi="Times New Roman"/>
                <w:sz w:val="24"/>
                <w:szCs w:val="24"/>
              </w:rPr>
              <w:t>ою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09EB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09EB" w:rsidRPr="00DB09EB">
              <w:rPr>
                <w:sz w:val="24"/>
                <w:szCs w:val="24"/>
              </w:rPr>
              <w:t xml:space="preserve">надання </w:t>
            </w:r>
            <w:r w:rsidR="00444819">
              <w:rPr>
                <w:sz w:val="24"/>
                <w:szCs w:val="24"/>
              </w:rPr>
              <w:t xml:space="preserve">безвідсоткової </w:t>
            </w:r>
            <w:r w:rsidR="00DB09EB" w:rsidRPr="00DB09EB">
              <w:rPr>
                <w:sz w:val="24"/>
                <w:szCs w:val="24"/>
              </w:rPr>
              <w:t>поворотної</w:t>
            </w:r>
            <w:r w:rsidR="00444819">
              <w:rPr>
                <w:sz w:val="24"/>
                <w:szCs w:val="24"/>
              </w:rPr>
              <w:t xml:space="preserve"> фінансової</w:t>
            </w:r>
            <w:r w:rsidR="00DB09EB" w:rsidRPr="00DB09EB">
              <w:rPr>
                <w:sz w:val="24"/>
                <w:szCs w:val="24"/>
              </w:rPr>
              <w:t xml:space="preserve"> допомоги</w:t>
            </w:r>
            <w:r w:rsidR="00DB09EB">
              <w:rPr>
                <w:sz w:val="24"/>
                <w:szCs w:val="24"/>
              </w:rPr>
              <w:t xml:space="preserve"> ОСББ</w:t>
            </w:r>
          </w:p>
        </w:tc>
        <w:tc>
          <w:tcPr>
            <w:tcW w:w="840" w:type="dxa"/>
          </w:tcPr>
          <w:p w:rsidR="00911574" w:rsidRPr="00441AAC" w:rsidRDefault="00441AAC" w:rsidP="00342453">
            <w:pPr>
              <w:jc w:val="center"/>
              <w:rPr>
                <w:sz w:val="24"/>
                <w:szCs w:val="24"/>
              </w:rPr>
            </w:pPr>
            <w:r w:rsidRPr="00441AAC">
              <w:rPr>
                <w:sz w:val="24"/>
                <w:szCs w:val="24"/>
              </w:rPr>
              <w:t>тис. грн.</w:t>
            </w:r>
          </w:p>
        </w:tc>
        <w:tc>
          <w:tcPr>
            <w:tcW w:w="1569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911574" w:rsidRDefault="00976322" w:rsidP="00DB09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191,7</w:t>
            </w:r>
          </w:p>
        </w:tc>
        <w:tc>
          <w:tcPr>
            <w:tcW w:w="1356" w:type="dxa"/>
          </w:tcPr>
          <w:p w:rsidR="00911574" w:rsidRDefault="007B3F3F" w:rsidP="008C3F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76322">
              <w:rPr>
                <w:sz w:val="28"/>
                <w:szCs w:val="28"/>
              </w:rPr>
              <w:t>44,4</w:t>
            </w:r>
          </w:p>
        </w:tc>
        <w:tc>
          <w:tcPr>
            <w:tcW w:w="1417" w:type="dxa"/>
          </w:tcPr>
          <w:p w:rsidR="00911574" w:rsidRDefault="00976322" w:rsidP="00224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911574" w:rsidRDefault="00976322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B3F3F">
              <w:rPr>
                <w:sz w:val="28"/>
                <w:szCs w:val="28"/>
              </w:rPr>
              <w:t>0,0</w:t>
            </w:r>
          </w:p>
        </w:tc>
        <w:tc>
          <w:tcPr>
            <w:tcW w:w="1922" w:type="dxa"/>
          </w:tcPr>
          <w:p w:rsidR="00911574" w:rsidRDefault="00976322" w:rsidP="008C3F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116,0</w:t>
            </w:r>
          </w:p>
        </w:tc>
      </w:tr>
      <w:tr w:rsidR="00441AAC" w:rsidTr="00AD27A1">
        <w:tc>
          <w:tcPr>
            <w:tcW w:w="15355" w:type="dxa"/>
            <w:gridSpan w:val="9"/>
          </w:tcPr>
          <w:p w:rsidR="00441AAC" w:rsidRDefault="00441AAC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 якості</w:t>
            </w:r>
          </w:p>
        </w:tc>
      </w:tr>
      <w:tr w:rsidR="00911574" w:rsidTr="00441AAC">
        <w:tc>
          <w:tcPr>
            <w:tcW w:w="392" w:type="dxa"/>
          </w:tcPr>
          <w:p w:rsidR="00911574" w:rsidRDefault="00441AAC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911574" w:rsidRPr="00554325" w:rsidRDefault="00441AAC" w:rsidP="005615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Темп зростання </w:t>
            </w:r>
            <w:r w:rsidR="00554325">
              <w:rPr>
                <w:rFonts w:ascii="Times New Roman" w:hAnsi="Times New Roman"/>
                <w:sz w:val="24"/>
                <w:szCs w:val="24"/>
              </w:rPr>
              <w:t xml:space="preserve">кількості </w:t>
            </w:r>
            <w:r w:rsidR="007B3F3F">
              <w:rPr>
                <w:rFonts w:ascii="Times New Roman" w:hAnsi="Times New Roman"/>
                <w:sz w:val="24"/>
                <w:szCs w:val="24"/>
              </w:rPr>
              <w:t>ОСББ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яким надається </w:t>
            </w:r>
            <w:r w:rsidR="008C3FA7" w:rsidRPr="002243BB">
              <w:rPr>
                <w:sz w:val="24"/>
                <w:szCs w:val="24"/>
              </w:rPr>
              <w:t>поворотна допомога</w:t>
            </w:r>
            <w:r w:rsidR="008C3F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спрямован</w:t>
            </w:r>
            <w:r w:rsidR="002243BB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2243BB">
              <w:rPr>
                <w:rFonts w:ascii="Times New Roman" w:hAnsi="Times New Roman"/>
                <w:sz w:val="24"/>
                <w:szCs w:val="24"/>
              </w:rPr>
              <w:t>ліквідацію аварійних ситуацій</w:t>
            </w:r>
            <w:r w:rsidR="00170487">
              <w:rPr>
                <w:rFonts w:ascii="Times New Roman" w:hAnsi="Times New Roman"/>
                <w:sz w:val="24"/>
                <w:szCs w:val="24"/>
              </w:rPr>
              <w:t>,</w:t>
            </w:r>
            <w:r w:rsidR="002243BB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заходи з підвищення  енергоефективності та енергозбереження</w:t>
            </w:r>
            <w:r w:rsidR="001704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5FF">
              <w:rPr>
                <w:rFonts w:ascii="Times New Roman" w:hAnsi="Times New Roman"/>
                <w:sz w:val="24"/>
                <w:szCs w:val="24"/>
              </w:rPr>
              <w:t xml:space="preserve">і </w:t>
            </w:r>
            <w:r w:rsidR="00170487">
              <w:rPr>
                <w:rFonts w:ascii="Times New Roman" w:hAnsi="Times New Roman"/>
                <w:sz w:val="24"/>
                <w:szCs w:val="24"/>
              </w:rPr>
              <w:t>влаштування благоустрою прибудинкової території</w:t>
            </w:r>
          </w:p>
        </w:tc>
        <w:tc>
          <w:tcPr>
            <w:tcW w:w="840" w:type="dxa"/>
          </w:tcPr>
          <w:p w:rsidR="00911574" w:rsidRDefault="007B3F3F" w:rsidP="003424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569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6" w:type="dxa"/>
          </w:tcPr>
          <w:p w:rsidR="00911574" w:rsidRDefault="00E9115D" w:rsidP="00224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243BB">
              <w:rPr>
                <w:sz w:val="28"/>
                <w:szCs w:val="28"/>
              </w:rPr>
              <w:t>50</w:t>
            </w:r>
          </w:p>
        </w:tc>
        <w:tc>
          <w:tcPr>
            <w:tcW w:w="1417" w:type="dxa"/>
          </w:tcPr>
          <w:p w:rsidR="00911574" w:rsidRDefault="00E9115D" w:rsidP="00224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243BB">
              <w:rPr>
                <w:sz w:val="28"/>
                <w:szCs w:val="28"/>
              </w:rPr>
              <w:t>56</w:t>
            </w:r>
          </w:p>
        </w:tc>
        <w:tc>
          <w:tcPr>
            <w:tcW w:w="1276" w:type="dxa"/>
          </w:tcPr>
          <w:p w:rsidR="00911574" w:rsidRDefault="00E9115D" w:rsidP="002243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243BB">
              <w:rPr>
                <w:sz w:val="28"/>
                <w:szCs w:val="28"/>
              </w:rPr>
              <w:t>67</w:t>
            </w:r>
          </w:p>
        </w:tc>
        <w:tc>
          <w:tcPr>
            <w:tcW w:w="1922" w:type="dxa"/>
          </w:tcPr>
          <w:p w:rsidR="00911574" w:rsidRDefault="00911574" w:rsidP="00342453">
            <w:pPr>
              <w:jc w:val="center"/>
              <w:rPr>
                <w:sz w:val="28"/>
                <w:szCs w:val="28"/>
              </w:rPr>
            </w:pPr>
          </w:p>
        </w:tc>
      </w:tr>
    </w:tbl>
    <w:p w:rsidR="00191A0F" w:rsidRDefault="00191A0F" w:rsidP="00441AAC">
      <w:pPr>
        <w:rPr>
          <w:b/>
          <w:sz w:val="28"/>
          <w:szCs w:val="28"/>
        </w:rPr>
      </w:pPr>
    </w:p>
    <w:p w:rsidR="00444819" w:rsidRDefault="00444819" w:rsidP="00441AAC">
      <w:pPr>
        <w:rPr>
          <w:b/>
          <w:sz w:val="28"/>
          <w:szCs w:val="28"/>
        </w:rPr>
      </w:pPr>
    </w:p>
    <w:p w:rsidR="0020343C" w:rsidRDefault="00441AAC" w:rsidP="00E9115D">
      <w:pPr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Pr="006E1BB7">
        <w:rPr>
          <w:b/>
          <w:sz w:val="28"/>
          <w:szCs w:val="28"/>
        </w:rPr>
        <w:t>екретар Чернівецької міської ради                                                                                                          В. Продан</w:t>
      </w:r>
    </w:p>
    <w:sectPr w:rsidR="0020343C" w:rsidSect="00D32990">
      <w:headerReference w:type="even" r:id="rId7"/>
      <w:pgSz w:w="16840" w:h="11907" w:orient="landscape" w:code="9"/>
      <w:pgMar w:top="1701" w:right="567" w:bottom="567" w:left="1134" w:header="567" w:footer="709" w:gutter="0"/>
      <w:pgNumType w:start="39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268" w:rsidRDefault="00A40268" w:rsidP="00310C83">
      <w:r>
        <w:separator/>
      </w:r>
    </w:p>
  </w:endnote>
  <w:endnote w:type="continuationSeparator" w:id="0">
    <w:p w:rsidR="00A40268" w:rsidRDefault="00A40268" w:rsidP="00310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268" w:rsidRDefault="00A40268" w:rsidP="00310C83">
      <w:r>
        <w:separator/>
      </w:r>
    </w:p>
  </w:footnote>
  <w:footnote w:type="continuationSeparator" w:id="0">
    <w:p w:rsidR="00A40268" w:rsidRDefault="00A40268" w:rsidP="00310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875" w:rsidRDefault="003619CE" w:rsidP="005928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5092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2875" w:rsidRDefault="00A402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92B"/>
    <w:rsid w:val="000B0856"/>
    <w:rsid w:val="000B1242"/>
    <w:rsid w:val="000D0145"/>
    <w:rsid w:val="000F684A"/>
    <w:rsid w:val="00115BDB"/>
    <w:rsid w:val="00133175"/>
    <w:rsid w:val="001508CE"/>
    <w:rsid w:val="00170487"/>
    <w:rsid w:val="00191A0F"/>
    <w:rsid w:val="0020343C"/>
    <w:rsid w:val="002243BB"/>
    <w:rsid w:val="002349AC"/>
    <w:rsid w:val="00264C37"/>
    <w:rsid w:val="002E37A8"/>
    <w:rsid w:val="002F634D"/>
    <w:rsid w:val="00310C83"/>
    <w:rsid w:val="00315CC7"/>
    <w:rsid w:val="00330690"/>
    <w:rsid w:val="0033746B"/>
    <w:rsid w:val="00342453"/>
    <w:rsid w:val="003619CE"/>
    <w:rsid w:val="00374097"/>
    <w:rsid w:val="00441AAC"/>
    <w:rsid w:val="00444819"/>
    <w:rsid w:val="004733C8"/>
    <w:rsid w:val="005428A6"/>
    <w:rsid w:val="005500FB"/>
    <w:rsid w:val="00554325"/>
    <w:rsid w:val="00557AEE"/>
    <w:rsid w:val="005615FF"/>
    <w:rsid w:val="00571708"/>
    <w:rsid w:val="00592944"/>
    <w:rsid w:val="00595B42"/>
    <w:rsid w:val="006266D3"/>
    <w:rsid w:val="00690B31"/>
    <w:rsid w:val="006D0B02"/>
    <w:rsid w:val="006D6657"/>
    <w:rsid w:val="006D6B46"/>
    <w:rsid w:val="007143E7"/>
    <w:rsid w:val="0075092B"/>
    <w:rsid w:val="00785980"/>
    <w:rsid w:val="007B3F3F"/>
    <w:rsid w:val="007B5D23"/>
    <w:rsid w:val="007C4DD3"/>
    <w:rsid w:val="00826EE0"/>
    <w:rsid w:val="008B14BE"/>
    <w:rsid w:val="008C3FA7"/>
    <w:rsid w:val="008D76B5"/>
    <w:rsid w:val="00911574"/>
    <w:rsid w:val="009152F9"/>
    <w:rsid w:val="00924EC6"/>
    <w:rsid w:val="00976322"/>
    <w:rsid w:val="00983CEA"/>
    <w:rsid w:val="009879CA"/>
    <w:rsid w:val="009907F0"/>
    <w:rsid w:val="009910F4"/>
    <w:rsid w:val="009E5B4A"/>
    <w:rsid w:val="00A264B5"/>
    <w:rsid w:val="00A33258"/>
    <w:rsid w:val="00A40268"/>
    <w:rsid w:val="00A815C6"/>
    <w:rsid w:val="00A8405E"/>
    <w:rsid w:val="00AC23EE"/>
    <w:rsid w:val="00AE27CC"/>
    <w:rsid w:val="00B50EA5"/>
    <w:rsid w:val="00B934A6"/>
    <w:rsid w:val="00BA06C2"/>
    <w:rsid w:val="00C01CD1"/>
    <w:rsid w:val="00C26837"/>
    <w:rsid w:val="00C75EEA"/>
    <w:rsid w:val="00CB7991"/>
    <w:rsid w:val="00CE31E1"/>
    <w:rsid w:val="00D32990"/>
    <w:rsid w:val="00D7578A"/>
    <w:rsid w:val="00DB09EB"/>
    <w:rsid w:val="00E9115D"/>
    <w:rsid w:val="00EB6AE1"/>
    <w:rsid w:val="00ED1B4A"/>
    <w:rsid w:val="00ED6166"/>
    <w:rsid w:val="00F15FCB"/>
    <w:rsid w:val="00F33383"/>
    <w:rsid w:val="00F35B69"/>
    <w:rsid w:val="00F7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E5C7C8-50BA-4423-9166-161DF665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14" w:lineRule="atLeast"/>
        <w:ind w:firstLine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92B"/>
    <w:pPr>
      <w:spacing w:after="0" w:line="240" w:lineRule="auto"/>
      <w:ind w:firstLine="0"/>
      <w:jc w:val="left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09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5092B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5">
    <w:name w:val="page number"/>
    <w:basedOn w:val="a0"/>
    <w:rsid w:val="0075092B"/>
    <w:rPr>
      <w:rFonts w:cs="Times New Roman"/>
    </w:rPr>
  </w:style>
  <w:style w:type="character" w:customStyle="1" w:styleId="spelle">
    <w:name w:val="spelle"/>
    <w:basedOn w:val="a0"/>
    <w:rsid w:val="00342453"/>
  </w:style>
  <w:style w:type="paragraph" w:styleId="2">
    <w:name w:val="Body Text Indent 2"/>
    <w:basedOn w:val="a"/>
    <w:link w:val="20"/>
    <w:rsid w:val="00342453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/>
    </w:rPr>
  </w:style>
  <w:style w:type="character" w:customStyle="1" w:styleId="20">
    <w:name w:val="Основной текст с отступом 2 Знак"/>
    <w:basedOn w:val="a0"/>
    <w:link w:val="2"/>
    <w:rsid w:val="0034245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9115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D3299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2990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8E384-05E1-4101-B0DA-5B80E098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2020-07-24T10:59:00Z</cp:lastPrinted>
  <dcterms:created xsi:type="dcterms:W3CDTF">2020-09-09T08:30:00Z</dcterms:created>
  <dcterms:modified xsi:type="dcterms:W3CDTF">2020-09-09T08:30:00Z</dcterms:modified>
</cp:coreProperties>
</file>