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D76" w:rsidRDefault="00964D76" w:rsidP="00964D76">
      <w:pPr>
        <w:pStyle w:val="10"/>
        <w:framePr w:w="9727" w:h="2926" w:hRule="exact" w:wrap="none" w:vAnchor="page" w:hAnchor="page" w:x="1646" w:y="436"/>
        <w:shd w:val="clear" w:color="auto" w:fill="auto"/>
        <w:spacing w:after="282"/>
        <w:ind w:left="3120" w:right="3000"/>
        <w:rPr>
          <w:rStyle w:val="14pt"/>
          <w:b/>
          <w:bCs/>
          <w:color w:val="000000"/>
        </w:rPr>
      </w:pPr>
      <w:bookmarkStart w:id="0" w:name="bookmark0"/>
      <w:bookmarkStart w:id="1" w:name="_GoBack"/>
      <w:bookmarkEnd w:id="1"/>
    </w:p>
    <w:p w:rsidR="00964D76" w:rsidRDefault="00CA0787" w:rsidP="00964D76">
      <w:pPr>
        <w:framePr w:wrap="none" w:vAnchor="page" w:hAnchor="page" w:x="6292" w:y="575"/>
        <w:rPr>
          <w:color w:val="auto"/>
          <w:sz w:val="2"/>
          <w:szCs w:val="2"/>
        </w:rPr>
      </w:pPr>
      <w:r>
        <w:rPr>
          <w:noProof/>
          <w:color w:val="auto"/>
          <w:sz w:val="2"/>
          <w:szCs w:val="2"/>
          <w:lang w:val="en-US" w:eastAsia="en-US"/>
        </w:rPr>
        <w:drawing>
          <wp:inline distT="0" distB="0" distL="0" distR="0">
            <wp:extent cx="381000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D76" w:rsidRDefault="00964D76" w:rsidP="00964D76">
      <w:pPr>
        <w:pStyle w:val="10"/>
        <w:framePr w:w="9727" w:h="2926" w:hRule="exact" w:wrap="none" w:vAnchor="page" w:hAnchor="page" w:x="1646" w:y="436"/>
        <w:shd w:val="clear" w:color="auto" w:fill="auto"/>
        <w:spacing w:after="282"/>
        <w:ind w:left="3120" w:right="3000"/>
        <w:rPr>
          <w:rStyle w:val="14pt"/>
          <w:b/>
          <w:bCs/>
          <w:color w:val="000000"/>
        </w:rPr>
      </w:pPr>
    </w:p>
    <w:p w:rsidR="00964D76" w:rsidRDefault="00964D76" w:rsidP="00964D76">
      <w:pPr>
        <w:pStyle w:val="10"/>
        <w:framePr w:w="9727" w:h="2926" w:hRule="exact" w:wrap="none" w:vAnchor="page" w:hAnchor="page" w:x="1646" w:y="436"/>
        <w:shd w:val="clear" w:color="auto" w:fill="auto"/>
        <w:spacing w:after="282"/>
        <w:ind w:left="3120" w:right="3000"/>
        <w:rPr>
          <w:rStyle w:val="14pt"/>
          <w:b/>
          <w:bCs/>
          <w:color w:val="000000"/>
        </w:rPr>
      </w:pPr>
    </w:p>
    <w:p w:rsidR="00475B76" w:rsidRDefault="00475B76" w:rsidP="00964D76">
      <w:pPr>
        <w:pStyle w:val="10"/>
        <w:framePr w:w="9727" w:h="2926" w:hRule="exact" w:wrap="none" w:vAnchor="page" w:hAnchor="page" w:x="1646" w:y="436"/>
        <w:shd w:val="clear" w:color="auto" w:fill="auto"/>
        <w:spacing w:after="282"/>
        <w:ind w:left="3120" w:right="3000"/>
      </w:pPr>
      <w:r>
        <w:rPr>
          <w:rStyle w:val="14pt"/>
          <w:b/>
          <w:bCs/>
          <w:color w:val="000000"/>
        </w:rPr>
        <w:t xml:space="preserve">УКРАЇНА </w:t>
      </w:r>
      <w:r w:rsidR="00964D76">
        <w:rPr>
          <w:rStyle w:val="1"/>
          <w:b/>
          <w:bCs/>
          <w:color w:val="000000"/>
        </w:rPr>
        <w:t>Чернівецька міська рада 81 сесія VII с</w:t>
      </w:r>
      <w:r>
        <w:rPr>
          <w:rStyle w:val="1"/>
          <w:b/>
          <w:bCs/>
          <w:color w:val="000000"/>
        </w:rPr>
        <w:t>кликання</w:t>
      </w:r>
      <w:bookmarkEnd w:id="0"/>
    </w:p>
    <w:p w:rsidR="00475B76" w:rsidRDefault="00475B76" w:rsidP="00964D76">
      <w:pPr>
        <w:pStyle w:val="10"/>
        <w:framePr w:w="9727" w:h="2926" w:hRule="exact" w:wrap="none" w:vAnchor="page" w:hAnchor="page" w:x="1646" w:y="436"/>
        <w:shd w:val="clear" w:color="auto" w:fill="auto"/>
        <w:spacing w:after="0" w:line="300" w:lineRule="exact"/>
        <w:ind w:left="3120"/>
      </w:pPr>
      <w:bookmarkStart w:id="2" w:name="bookmark1"/>
      <w:r>
        <w:rPr>
          <w:rStyle w:val="14pt"/>
          <w:b/>
          <w:bCs/>
          <w:color w:val="000000"/>
        </w:rPr>
        <w:t>РІШЕННЯ</w:t>
      </w:r>
      <w:bookmarkEnd w:id="2"/>
    </w:p>
    <w:p w:rsidR="00475B76" w:rsidRDefault="00964D76">
      <w:pPr>
        <w:pStyle w:val="20"/>
        <w:framePr w:w="9727" w:h="11117" w:hRule="exact" w:wrap="none" w:vAnchor="page" w:hAnchor="page" w:x="1646" w:y="3672"/>
        <w:shd w:val="clear" w:color="auto" w:fill="auto"/>
        <w:tabs>
          <w:tab w:val="left" w:pos="7304"/>
        </w:tabs>
        <w:spacing w:before="0" w:after="252" w:line="280" w:lineRule="exact"/>
      </w:pPr>
      <w:r>
        <w:rPr>
          <w:rStyle w:val="2"/>
          <w:color w:val="000000"/>
        </w:rPr>
        <w:t>30.07.</w:t>
      </w:r>
      <w:r w:rsidR="00475B76">
        <w:rPr>
          <w:rStyle w:val="2"/>
          <w:color w:val="000000"/>
        </w:rPr>
        <w:t>2020 №</w:t>
      </w:r>
      <w:r>
        <w:rPr>
          <w:rStyle w:val="2"/>
          <w:color w:val="000000"/>
        </w:rPr>
        <w:t xml:space="preserve">  2317</w:t>
      </w:r>
      <w:r>
        <w:rPr>
          <w:rStyle w:val="2"/>
          <w:color w:val="000000"/>
        </w:rPr>
        <w:tab/>
      </w:r>
      <w:r w:rsidR="00475B76">
        <w:rPr>
          <w:rStyle w:val="2"/>
          <w:color w:val="000000"/>
        </w:rPr>
        <w:t xml:space="preserve"> м.Чернівці</w:t>
      </w:r>
    </w:p>
    <w:p w:rsidR="00475B76" w:rsidRDefault="00475B76">
      <w:pPr>
        <w:pStyle w:val="30"/>
        <w:framePr w:w="9727" w:h="11117" w:hRule="exact" w:wrap="none" w:vAnchor="page" w:hAnchor="page" w:x="1646" w:y="3672"/>
        <w:shd w:val="clear" w:color="auto" w:fill="auto"/>
        <w:spacing w:before="0" w:after="237"/>
        <w:ind w:right="20"/>
      </w:pPr>
      <w:r>
        <w:rPr>
          <w:rStyle w:val="3"/>
          <w:b/>
          <w:bCs/>
          <w:color w:val="000000"/>
        </w:rPr>
        <w:t>Про в</w:t>
      </w:r>
      <w:r w:rsidR="00964D76">
        <w:rPr>
          <w:rStyle w:val="3"/>
          <w:b/>
          <w:bCs/>
          <w:color w:val="000000"/>
        </w:rPr>
        <w:t>ключення до Переліку другого ти</w:t>
      </w:r>
      <w:r>
        <w:rPr>
          <w:rStyle w:val="3"/>
          <w:b/>
          <w:bCs/>
          <w:color w:val="000000"/>
        </w:rPr>
        <w:t>пу частини нежитлового</w:t>
      </w:r>
      <w:r>
        <w:rPr>
          <w:rStyle w:val="3"/>
          <w:b/>
          <w:bCs/>
          <w:color w:val="000000"/>
        </w:rPr>
        <w:br/>
        <w:t>приміщення гаража на вул. Героїв Майдану, 60</w:t>
      </w:r>
      <w:r>
        <w:rPr>
          <w:rStyle w:val="3"/>
          <w:b/>
          <w:bCs/>
          <w:color w:val="000000"/>
        </w:rPr>
        <w:br/>
        <w:t>та надання його в оренду</w:t>
      </w:r>
    </w:p>
    <w:p w:rsidR="00475B76" w:rsidRDefault="00475B76">
      <w:pPr>
        <w:pStyle w:val="20"/>
        <w:framePr w:w="9727" w:h="11117" w:hRule="exact" w:wrap="none" w:vAnchor="page" w:hAnchor="page" w:x="1646" w:y="3672"/>
        <w:shd w:val="clear" w:color="auto" w:fill="auto"/>
        <w:spacing w:before="0" w:after="264" w:line="310" w:lineRule="exact"/>
        <w:ind w:firstLine="620"/>
      </w:pPr>
      <w:r>
        <w:rPr>
          <w:rStyle w:val="2"/>
          <w:color w:val="000000"/>
        </w:rPr>
        <w:t>Відповідно до статей 29, ЗО, 59, 60 Закону України «Про місцеве самоврядува</w:t>
      </w:r>
      <w:r w:rsidR="00964D76">
        <w:rPr>
          <w:rStyle w:val="2"/>
          <w:color w:val="000000"/>
        </w:rPr>
        <w:t>ння в Україні», Закону України в</w:t>
      </w:r>
      <w:r>
        <w:rPr>
          <w:rStyle w:val="2"/>
          <w:color w:val="000000"/>
        </w:rPr>
        <w:t xml:space="preserve">ід 03.10.2019р. № 157-ІХ </w:t>
      </w:r>
      <w:r w:rsidR="00964D76">
        <w:rPr>
          <w:rStyle w:val="2"/>
          <w:color w:val="000000"/>
        </w:rPr>
        <w:t xml:space="preserve">                                 </w:t>
      </w:r>
      <w:r>
        <w:rPr>
          <w:rStyle w:val="2"/>
          <w:color w:val="000000"/>
        </w:rPr>
        <w:t xml:space="preserve">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03.06.2020р. № 483, Положення про оренду майна, що належить до комунальної власності територіальної громади м. Чернівців, затвердженого рішенням міської ради V скликання від 24.12.2009р. № 1180, зі змінами, внесеними рішеннями міської ради VI скликання від 29.12.2011р. </w:t>
      </w:r>
      <w:r w:rsidR="00964D76">
        <w:rPr>
          <w:rStyle w:val="2"/>
          <w:color w:val="000000"/>
        </w:rPr>
        <w:t xml:space="preserve">                   </w:t>
      </w:r>
      <w:r>
        <w:rPr>
          <w:rStyle w:val="2"/>
          <w:color w:val="000000"/>
        </w:rPr>
        <w:t>№ 364 та від 26.12.2013р. № 1049, 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VI скликання від 27.12.2012р. №700 зі змінами, внесеними рішенням міської ради VI скликання від 25.12.2014р. № 1445, розглянувши звернення Чернівецького медичного фахового коледжу (від 25.05.2020р. вх. № 02/01-11-1345), враховуючи рекомендації комісії з виділення в оренду нерухомого майна, що належить до комунальної власності територіальної громади м. Чернівців (витяг із протоколу від 22.06.2020р. №6/2020), Чернівецька міська рада</w:t>
      </w:r>
    </w:p>
    <w:p w:rsidR="00475B76" w:rsidRDefault="00475B76">
      <w:pPr>
        <w:pStyle w:val="22"/>
        <w:framePr w:w="9727" w:h="11117" w:hRule="exact" w:wrap="none" w:vAnchor="page" w:hAnchor="page" w:x="1646" w:y="3672"/>
        <w:shd w:val="clear" w:color="auto" w:fill="auto"/>
        <w:spacing w:before="0" w:after="252" w:line="280" w:lineRule="exact"/>
        <w:ind w:right="20"/>
      </w:pPr>
      <w:bookmarkStart w:id="3" w:name="bookmark2"/>
      <w:r>
        <w:rPr>
          <w:rStyle w:val="23pt"/>
          <w:b/>
          <w:bCs/>
          <w:color w:val="000000"/>
        </w:rPr>
        <w:t>ВИРІШИЛА:</w:t>
      </w:r>
      <w:bookmarkEnd w:id="3"/>
    </w:p>
    <w:p w:rsidR="00475B76" w:rsidRDefault="00475B76">
      <w:pPr>
        <w:pStyle w:val="20"/>
        <w:framePr w:w="9727" w:h="11117" w:hRule="exact" w:wrap="none" w:vAnchor="page" w:hAnchor="page" w:x="1646" w:y="3672"/>
        <w:numPr>
          <w:ilvl w:val="0"/>
          <w:numId w:val="1"/>
        </w:numPr>
        <w:shd w:val="clear" w:color="auto" w:fill="auto"/>
        <w:tabs>
          <w:tab w:val="left" w:pos="1411"/>
        </w:tabs>
        <w:spacing w:before="0" w:after="363" w:line="313" w:lineRule="exact"/>
        <w:ind w:firstLine="760"/>
      </w:pPr>
      <w:r>
        <w:rPr>
          <w:rStyle w:val="2"/>
          <w:color w:val="000000"/>
        </w:rPr>
        <w:t xml:space="preserve">Включити до Переліку другого типу нерухоме майно, що на праві власності належить територіальній громаді м. Чернівців, яке розташоване в будівлі літ. Д за адресою </w:t>
      </w:r>
      <w:r>
        <w:rPr>
          <w:rStyle w:val="23"/>
          <w:color w:val="000000"/>
        </w:rPr>
        <w:t xml:space="preserve">вул. Героїв Майдану, </w:t>
      </w:r>
      <w:r>
        <w:rPr>
          <w:rStyle w:val="2"/>
          <w:color w:val="000000"/>
        </w:rPr>
        <w:t xml:space="preserve">60, загальною площею </w:t>
      </w:r>
      <w:r w:rsidR="00964D76">
        <w:rPr>
          <w:rStyle w:val="2"/>
          <w:color w:val="000000"/>
        </w:rPr>
        <w:t xml:space="preserve">                         </w:t>
      </w:r>
      <w:r>
        <w:rPr>
          <w:rStyle w:val="2"/>
          <w:color w:val="000000"/>
        </w:rPr>
        <w:t xml:space="preserve">49,0 </w:t>
      </w:r>
      <w:r>
        <w:rPr>
          <w:rStyle w:val="23"/>
          <w:color w:val="000000"/>
        </w:rPr>
        <w:t xml:space="preserve">кв. </w:t>
      </w:r>
      <w:r>
        <w:rPr>
          <w:rStyle w:val="2"/>
          <w:color w:val="000000"/>
        </w:rPr>
        <w:t>м (частина прим. (3-1)).</w:t>
      </w:r>
    </w:p>
    <w:p w:rsidR="00475B76" w:rsidRDefault="00475B76">
      <w:pPr>
        <w:pStyle w:val="20"/>
        <w:framePr w:w="9727" w:h="11117" w:hRule="exact" w:wrap="none" w:vAnchor="page" w:hAnchor="page" w:x="1646" w:y="3672"/>
        <w:numPr>
          <w:ilvl w:val="0"/>
          <w:numId w:val="1"/>
        </w:numPr>
        <w:shd w:val="clear" w:color="auto" w:fill="auto"/>
        <w:tabs>
          <w:tab w:val="left" w:pos="1044"/>
        </w:tabs>
        <w:spacing w:before="0" w:after="0" w:line="310" w:lineRule="exact"/>
        <w:ind w:firstLine="760"/>
      </w:pPr>
      <w:r>
        <w:rPr>
          <w:rStyle w:val="2"/>
          <w:color w:val="000000"/>
        </w:rPr>
        <w:t xml:space="preserve">Погодити передачу в оренду </w:t>
      </w:r>
      <w:r>
        <w:rPr>
          <w:rStyle w:val="23"/>
          <w:color w:val="000000"/>
        </w:rPr>
        <w:t xml:space="preserve">Чернівецькому медичному фаховому коледжу </w:t>
      </w:r>
      <w:r>
        <w:rPr>
          <w:rStyle w:val="2"/>
          <w:color w:val="000000"/>
        </w:rPr>
        <w:t>(код ЄДРПОУ 02010994), нерухомого майна, зазначеного в пункті 1 цього рішення,</w:t>
      </w:r>
      <w:r w:rsidR="00964D76">
        <w:rPr>
          <w:rStyle w:val="2"/>
          <w:color w:val="000000"/>
        </w:rPr>
        <w:t xml:space="preserve"> без права передачі в суборенду,</w:t>
      </w:r>
      <w:r>
        <w:rPr>
          <w:rStyle w:val="2"/>
          <w:color w:val="000000"/>
        </w:rPr>
        <w:t xml:space="preserve"> терміном на </w:t>
      </w:r>
      <w:r>
        <w:rPr>
          <w:rStyle w:val="23"/>
          <w:color w:val="000000"/>
        </w:rPr>
        <w:t xml:space="preserve">5 (п'ять) років, </w:t>
      </w:r>
      <w:r>
        <w:rPr>
          <w:rStyle w:val="2"/>
          <w:color w:val="000000"/>
        </w:rPr>
        <w:t xml:space="preserve">з метою використання для </w:t>
      </w:r>
      <w:r>
        <w:rPr>
          <w:rStyle w:val="23"/>
          <w:color w:val="000000"/>
        </w:rPr>
        <w:t>забезпечення організації навчального процесу.</w:t>
      </w:r>
    </w:p>
    <w:p w:rsidR="00475B76" w:rsidRDefault="00475B76">
      <w:pPr>
        <w:rPr>
          <w:color w:val="auto"/>
          <w:sz w:val="2"/>
          <w:szCs w:val="2"/>
        </w:rPr>
        <w:sectPr w:rsidR="00475B7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75B76" w:rsidRDefault="00475B76">
      <w:pPr>
        <w:pStyle w:val="a5"/>
        <w:framePr w:wrap="none" w:vAnchor="page" w:hAnchor="page" w:x="6429" w:y="1198"/>
        <w:shd w:val="clear" w:color="auto" w:fill="auto"/>
        <w:spacing w:line="190" w:lineRule="exact"/>
      </w:pPr>
      <w:r>
        <w:rPr>
          <w:rStyle w:val="a4"/>
          <w:color w:val="000000"/>
        </w:rPr>
        <w:lastRenderedPageBreak/>
        <w:t>2</w:t>
      </w:r>
    </w:p>
    <w:p w:rsidR="00475B76" w:rsidRDefault="00475B76">
      <w:pPr>
        <w:pStyle w:val="20"/>
        <w:framePr w:w="9702" w:h="2777" w:hRule="exact" w:wrap="none" w:vAnchor="page" w:hAnchor="page" w:x="1659" w:y="1632"/>
        <w:numPr>
          <w:ilvl w:val="0"/>
          <w:numId w:val="1"/>
        </w:numPr>
        <w:shd w:val="clear" w:color="auto" w:fill="auto"/>
        <w:tabs>
          <w:tab w:val="left" w:pos="1050"/>
        </w:tabs>
        <w:spacing w:before="0" w:after="189" w:line="324" w:lineRule="exact"/>
        <w:ind w:firstLine="780"/>
      </w:pPr>
      <w:r>
        <w:rPr>
          <w:rStyle w:val="2"/>
          <w:color w:val="000000"/>
        </w:rPr>
        <w:t>Департаменту розвитку міської ради укласти відповідний договір оренди нерухомого майна на виконання пункту 2 цього рішення.</w:t>
      </w:r>
    </w:p>
    <w:p w:rsidR="00475B76" w:rsidRDefault="00475B76">
      <w:pPr>
        <w:pStyle w:val="20"/>
        <w:framePr w:w="9702" w:h="2777" w:hRule="exact" w:wrap="none" w:vAnchor="page" w:hAnchor="page" w:x="1659" w:y="1632"/>
        <w:shd w:val="clear" w:color="auto" w:fill="auto"/>
        <w:spacing w:before="0" w:after="0" w:line="313" w:lineRule="exact"/>
        <w:ind w:firstLine="780"/>
      </w:pPr>
      <w:r>
        <w:rPr>
          <w:rStyle w:val="213pt"/>
          <w:color w:val="000000"/>
        </w:rPr>
        <w:t>3</w:t>
      </w:r>
      <w:r>
        <w:rPr>
          <w:rStyle w:val="2Verdana"/>
          <w:color w:val="000000"/>
        </w:rPr>
        <w:t>.</w:t>
      </w:r>
      <w:r>
        <w:rPr>
          <w:rStyle w:val="213pt"/>
          <w:color w:val="000000"/>
        </w:rPr>
        <w:t>1</w:t>
      </w:r>
      <w:r>
        <w:rPr>
          <w:rStyle w:val="2Verdana"/>
          <w:color w:val="000000"/>
        </w:rPr>
        <w:t xml:space="preserve">. </w:t>
      </w:r>
      <w:r>
        <w:rPr>
          <w:rStyle w:val="2"/>
          <w:color w:val="000000"/>
        </w:rPr>
        <w:t>У разі неукладення відповідного договору юридичною особою, вказаною в пункті 2 цього рішення, у терміни, встановлені Положенням про оренду майна, що належить до комунальної власності територіальної громади м.Чернівців, затвердженим рішенням міської ради V скликання від 24.12.2009р. № 1180, зі змінами, від 29.12.2011р. №364 та від 26,12.2013р. №1049, пункт 2 цього рішення втрачає чинність.</w:t>
      </w:r>
    </w:p>
    <w:p w:rsidR="00475B76" w:rsidRDefault="00475B76">
      <w:pPr>
        <w:pStyle w:val="20"/>
        <w:framePr w:w="9702" w:h="674" w:hRule="exact" w:wrap="none" w:vAnchor="page" w:hAnchor="page" w:x="1659" w:y="4580"/>
        <w:numPr>
          <w:ilvl w:val="0"/>
          <w:numId w:val="1"/>
        </w:numPr>
        <w:shd w:val="clear" w:color="auto" w:fill="auto"/>
        <w:tabs>
          <w:tab w:val="left" w:pos="1232"/>
        </w:tabs>
        <w:spacing w:before="0" w:after="0" w:line="310" w:lineRule="exact"/>
        <w:ind w:left="15" w:right="6037" w:firstLine="780"/>
      </w:pPr>
      <w:r>
        <w:rPr>
          <w:rStyle w:val="2"/>
          <w:color w:val="000000"/>
        </w:rPr>
        <w:t>Рішення підлягає</w:t>
      </w:r>
      <w:r>
        <w:rPr>
          <w:rStyle w:val="2"/>
          <w:color w:val="000000"/>
        </w:rPr>
        <w:br/>
        <w:t>Чернівецької міської ради.</w:t>
      </w:r>
    </w:p>
    <w:p w:rsidR="00475B76" w:rsidRDefault="00475B76">
      <w:pPr>
        <w:pStyle w:val="20"/>
        <w:framePr w:wrap="none" w:vAnchor="page" w:hAnchor="page" w:x="5533" w:y="4612"/>
        <w:shd w:val="clear" w:color="auto" w:fill="auto"/>
        <w:spacing w:before="0" w:after="0" w:line="280" w:lineRule="exact"/>
        <w:jc w:val="left"/>
      </w:pPr>
      <w:r>
        <w:rPr>
          <w:rStyle w:val="2"/>
          <w:color w:val="000000"/>
        </w:rPr>
        <w:t>опр</w:t>
      </w:r>
      <w:r w:rsidR="00964D76">
        <w:rPr>
          <w:rStyle w:val="2"/>
          <w:color w:val="000000"/>
        </w:rPr>
        <w:t>илюдненню на офіційному вебпорт</w:t>
      </w:r>
      <w:r>
        <w:rPr>
          <w:rStyle w:val="2"/>
          <w:color w:val="000000"/>
        </w:rPr>
        <w:t>алі</w:t>
      </w:r>
    </w:p>
    <w:p w:rsidR="00475B76" w:rsidRDefault="00475B76" w:rsidP="00964D76">
      <w:pPr>
        <w:pStyle w:val="20"/>
        <w:framePr w:w="9702" w:h="1906" w:hRule="exact" w:wrap="none" w:vAnchor="page" w:hAnchor="page" w:x="1659" w:y="5409"/>
        <w:numPr>
          <w:ilvl w:val="0"/>
          <w:numId w:val="1"/>
        </w:numPr>
        <w:shd w:val="clear" w:color="auto" w:fill="auto"/>
        <w:tabs>
          <w:tab w:val="left" w:pos="1054"/>
        </w:tabs>
        <w:spacing w:before="0" w:after="174" w:line="292" w:lineRule="exact"/>
        <w:ind w:left="8" w:right="25" w:firstLine="780"/>
      </w:pPr>
      <w:r>
        <w:rPr>
          <w:rStyle w:val="2"/>
          <w:color w:val="000000"/>
        </w:rPr>
        <w:t>Організацію виконання цього рішення покласти на департамент</w:t>
      </w:r>
      <w:r>
        <w:rPr>
          <w:rStyle w:val="2"/>
          <w:color w:val="000000"/>
        </w:rPr>
        <w:br/>
        <w:t>розвитку міської ради.</w:t>
      </w:r>
    </w:p>
    <w:p w:rsidR="00475B76" w:rsidRDefault="00475B76" w:rsidP="00964D76">
      <w:pPr>
        <w:pStyle w:val="20"/>
        <w:framePr w:w="9702" w:h="1906" w:hRule="exact" w:wrap="none" w:vAnchor="page" w:hAnchor="page" w:x="1659" w:y="5409"/>
        <w:numPr>
          <w:ilvl w:val="0"/>
          <w:numId w:val="1"/>
        </w:numPr>
        <w:shd w:val="clear" w:color="auto" w:fill="auto"/>
        <w:tabs>
          <w:tab w:val="left" w:pos="1061"/>
        </w:tabs>
        <w:spacing w:before="0" w:after="0" w:line="299" w:lineRule="exact"/>
        <w:ind w:left="8" w:right="18"/>
      </w:pPr>
      <w:r>
        <w:rPr>
          <w:rStyle w:val="2"/>
          <w:color w:val="000000"/>
        </w:rPr>
        <w:t>Контроль за виконанням рішення покласти на остійну комісію міської</w:t>
      </w:r>
    </w:p>
    <w:p w:rsidR="00475B76" w:rsidRDefault="00475B76" w:rsidP="00964D76">
      <w:pPr>
        <w:pStyle w:val="20"/>
        <w:framePr w:w="9702" w:h="1906" w:hRule="exact" w:wrap="none" w:vAnchor="page" w:hAnchor="page" w:x="1659" w:y="5409"/>
        <w:shd w:val="clear" w:color="auto" w:fill="auto"/>
        <w:tabs>
          <w:tab w:val="left" w:pos="1061"/>
        </w:tabs>
        <w:spacing w:before="0" w:after="0" w:line="299" w:lineRule="exact"/>
        <w:ind w:left="8" w:right="3222"/>
      </w:pPr>
      <w:r>
        <w:rPr>
          <w:rStyle w:val="2"/>
          <w:color w:val="000000"/>
        </w:rPr>
        <w:t>ради з питань економіки, підприємництва, інвестицій.</w:t>
      </w:r>
    </w:p>
    <w:p w:rsidR="00475B76" w:rsidRDefault="00475B76">
      <w:pPr>
        <w:pStyle w:val="22"/>
        <w:framePr w:wrap="none" w:vAnchor="page" w:hAnchor="page" w:x="1659" w:y="7761"/>
        <w:shd w:val="clear" w:color="auto" w:fill="auto"/>
        <w:spacing w:before="0" w:after="0" w:line="280" w:lineRule="exact"/>
        <w:ind w:right="5022"/>
        <w:jc w:val="both"/>
      </w:pPr>
      <w:bookmarkStart w:id="4" w:name="bookmark3"/>
      <w:r>
        <w:rPr>
          <w:rStyle w:val="21"/>
          <w:b/>
          <w:bCs/>
          <w:color w:val="000000"/>
        </w:rPr>
        <w:t>Секретар Чернівецької міської ради</w:t>
      </w:r>
      <w:bookmarkEnd w:id="4"/>
    </w:p>
    <w:p w:rsidR="00475B76" w:rsidRDefault="00475B76">
      <w:pPr>
        <w:pStyle w:val="30"/>
        <w:framePr w:wrap="none" w:vAnchor="page" w:hAnchor="page" w:x="9989" w:y="7848"/>
        <w:shd w:val="clear" w:color="auto" w:fill="auto"/>
        <w:spacing w:before="0" w:after="0" w:line="280" w:lineRule="exact"/>
        <w:jc w:val="left"/>
      </w:pPr>
      <w:r>
        <w:rPr>
          <w:rStyle w:val="3"/>
          <w:b/>
          <w:bCs/>
          <w:color w:val="000000"/>
        </w:rPr>
        <w:t>В.Продан</w:t>
      </w:r>
    </w:p>
    <w:p w:rsidR="00475B76" w:rsidRDefault="00475B76">
      <w:pPr>
        <w:rPr>
          <w:color w:val="auto"/>
          <w:sz w:val="2"/>
          <w:szCs w:val="2"/>
        </w:rPr>
      </w:pPr>
    </w:p>
    <w:sectPr w:rsidR="00475B76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evenAndOddHeaders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D76"/>
    <w:rsid w:val="00475B76"/>
    <w:rsid w:val="00964D76"/>
    <w:rsid w:val="00CA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7ED320A5-A265-4E81-8B8E-ACE2B961A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Times New Roman" w:hAnsi="Microsoft Sans Serif" w:cs="Microsoft Sans Serif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color w:val="000000"/>
      <w:lang w:val="uk-UA" w:eastAsia="uk-UA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1">
    <w:name w:val="Заголовок №1_"/>
    <w:basedOn w:val="a0"/>
    <w:link w:val="10"/>
    <w:uiPriority w:val="99"/>
    <w:locked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14pt">
    <w:name w:val="Заголовок №1 + Интервал 4 pt"/>
    <w:basedOn w:val="1"/>
    <w:uiPriority w:val="99"/>
    <w:rPr>
      <w:rFonts w:ascii="Times New Roman" w:hAnsi="Times New Roman" w:cs="Times New Roman"/>
      <w:b/>
      <w:bCs/>
      <w:spacing w:val="8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uiPriority w:val="99"/>
    <w:locked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1">
    <w:name w:val="Заголовок №2_"/>
    <w:basedOn w:val="a0"/>
    <w:link w:val="22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3pt">
    <w:name w:val="Заголовок №2 + Интервал 3 pt"/>
    <w:basedOn w:val="21"/>
    <w:uiPriority w:val="99"/>
    <w:rPr>
      <w:rFonts w:ascii="Times New Roman" w:hAnsi="Times New Roman" w:cs="Times New Roman"/>
      <w:b/>
      <w:bCs/>
      <w:spacing w:val="70"/>
      <w:sz w:val="28"/>
      <w:szCs w:val="28"/>
      <w:u w:val="none"/>
    </w:rPr>
  </w:style>
  <w:style w:type="character" w:customStyle="1" w:styleId="23">
    <w:name w:val="Основной текст (2) + Полужирный"/>
    <w:basedOn w:val="2"/>
    <w:uiPriority w:val="99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a4">
    <w:name w:val="Колонтитул_"/>
    <w:basedOn w:val="a0"/>
    <w:link w:val="a5"/>
    <w:uiPriority w:val="99"/>
    <w:locked/>
    <w:rPr>
      <w:rFonts w:ascii="Verdana" w:hAnsi="Verdana" w:cs="Verdana"/>
      <w:sz w:val="19"/>
      <w:szCs w:val="19"/>
      <w:u w:val="none"/>
    </w:rPr>
  </w:style>
  <w:style w:type="character" w:customStyle="1" w:styleId="213pt">
    <w:name w:val="Основной текст (2) + 13 pt"/>
    <w:aliases w:val="Полужирный"/>
    <w:basedOn w:val="2"/>
    <w:uiPriority w:val="99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2Verdana">
    <w:name w:val="Основной текст (2) + Verdana"/>
    <w:aliases w:val="11,5 pt,Полужирный1"/>
    <w:basedOn w:val="2"/>
    <w:uiPriority w:val="99"/>
    <w:rPr>
      <w:rFonts w:ascii="Verdana" w:hAnsi="Verdana" w:cs="Verdana"/>
      <w:b/>
      <w:bCs/>
      <w:sz w:val="23"/>
      <w:szCs w:val="23"/>
      <w:u w:val="none"/>
    </w:rPr>
  </w:style>
  <w:style w:type="paragraph" w:customStyle="1" w:styleId="10">
    <w:name w:val="Заголовок №1"/>
    <w:basedOn w:val="a"/>
    <w:link w:val="1"/>
    <w:uiPriority w:val="99"/>
    <w:pPr>
      <w:shd w:val="clear" w:color="auto" w:fill="FFFFFF"/>
      <w:spacing w:after="240" w:line="353" w:lineRule="exact"/>
      <w:ind w:firstLine="780"/>
      <w:outlineLvl w:val="0"/>
    </w:pPr>
    <w:rPr>
      <w:rFonts w:ascii="Times New Roman" w:hAnsi="Times New Roman" w:cs="Times New Roman"/>
      <w:b/>
      <w:bCs/>
      <w:color w:val="auto"/>
      <w:sz w:val="30"/>
      <w:szCs w:val="30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before="360" w:after="240" w:line="240" w:lineRule="atLeast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before="240" w:after="240" w:line="306" w:lineRule="exact"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22">
    <w:name w:val="Заголовок №2"/>
    <w:basedOn w:val="a"/>
    <w:link w:val="21"/>
    <w:uiPriority w:val="99"/>
    <w:pPr>
      <w:shd w:val="clear" w:color="auto" w:fill="FFFFFF"/>
      <w:spacing w:before="240" w:after="360" w:line="240" w:lineRule="atLeast"/>
      <w:jc w:val="center"/>
      <w:outlineLvl w:val="1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a5">
    <w:name w:val="Колонтитул"/>
    <w:basedOn w:val="a"/>
    <w:link w:val="a4"/>
    <w:uiPriority w:val="99"/>
    <w:pPr>
      <w:shd w:val="clear" w:color="auto" w:fill="FFFFFF"/>
      <w:spacing w:line="240" w:lineRule="atLeast"/>
    </w:pPr>
    <w:rPr>
      <w:rFonts w:ascii="Verdana" w:hAnsi="Verdana" w:cs="Verdana"/>
      <w:color w:val="auto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2</cp:revision>
  <dcterms:created xsi:type="dcterms:W3CDTF">2020-12-07T13:39:00Z</dcterms:created>
  <dcterms:modified xsi:type="dcterms:W3CDTF">2020-12-07T13:39:00Z</dcterms:modified>
</cp:coreProperties>
</file>