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82A" w:rsidRPr="00E1782A" w:rsidRDefault="00C1182A" w:rsidP="00C1182A">
      <w:pPr>
        <w:jc w:val="center"/>
        <w:rPr>
          <w:b/>
          <w:sz w:val="32"/>
          <w:szCs w:val="26"/>
          <w:lang w:val="uk-UA"/>
        </w:rPr>
      </w:pPr>
      <w:bookmarkStart w:id="0" w:name="_GoBack"/>
      <w:bookmarkEnd w:id="0"/>
      <w:r w:rsidRPr="00E1782A">
        <w:rPr>
          <w:b/>
          <w:sz w:val="32"/>
          <w:szCs w:val="26"/>
          <w:lang w:val="uk-UA"/>
        </w:rPr>
        <w:t>ІНФОРМАЦІЯ</w:t>
      </w:r>
    </w:p>
    <w:p w:rsidR="00C1182A" w:rsidRPr="00E1782A" w:rsidRDefault="00C1182A" w:rsidP="00C1182A">
      <w:pPr>
        <w:jc w:val="center"/>
        <w:rPr>
          <w:b/>
          <w:sz w:val="32"/>
          <w:szCs w:val="26"/>
          <w:lang w:val="uk-UA"/>
        </w:rPr>
      </w:pPr>
      <w:r w:rsidRPr="00E1782A">
        <w:rPr>
          <w:b/>
          <w:sz w:val="32"/>
          <w:szCs w:val="26"/>
          <w:lang w:val="uk-UA"/>
        </w:rPr>
        <w:t xml:space="preserve">про виконання проектів </w:t>
      </w:r>
    </w:p>
    <w:p w:rsidR="00C1182A" w:rsidRPr="00E1782A" w:rsidRDefault="00C1182A" w:rsidP="00C1182A">
      <w:pPr>
        <w:jc w:val="center"/>
        <w:rPr>
          <w:b/>
          <w:sz w:val="32"/>
          <w:szCs w:val="26"/>
          <w:lang w:val="uk-UA"/>
        </w:rPr>
      </w:pPr>
      <w:r w:rsidRPr="00E1782A">
        <w:rPr>
          <w:b/>
          <w:sz w:val="32"/>
          <w:szCs w:val="26"/>
          <w:lang w:val="uk-UA"/>
        </w:rPr>
        <w:t>Інтегрованої концепції розвитку середмістя Чернівців до 2030 року</w:t>
      </w:r>
    </w:p>
    <w:p w:rsidR="00C1182A" w:rsidRDefault="00C1182A" w:rsidP="00C1182A">
      <w:pPr>
        <w:jc w:val="center"/>
        <w:rPr>
          <w:b/>
          <w:sz w:val="32"/>
          <w:szCs w:val="26"/>
          <w:lang w:val="uk-UA"/>
        </w:rPr>
      </w:pPr>
      <w:r w:rsidRPr="00E1782A">
        <w:rPr>
          <w:b/>
          <w:sz w:val="32"/>
          <w:szCs w:val="26"/>
          <w:lang w:val="uk-UA"/>
        </w:rPr>
        <w:t>за 2017-2019 роки</w:t>
      </w:r>
    </w:p>
    <w:p w:rsidR="00E1782A" w:rsidRPr="00E1782A" w:rsidRDefault="00E1782A" w:rsidP="00C1182A">
      <w:pPr>
        <w:jc w:val="center"/>
        <w:rPr>
          <w:sz w:val="32"/>
          <w:szCs w:val="26"/>
          <w:lang w:val="uk-UA"/>
        </w:rPr>
      </w:pPr>
    </w:p>
    <w:p w:rsidR="00BA0D37" w:rsidRDefault="00BA0D37">
      <w:pPr>
        <w:rPr>
          <w:lang w:val="uk-UA"/>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900"/>
        <w:gridCol w:w="2160"/>
        <w:gridCol w:w="1800"/>
        <w:gridCol w:w="4500"/>
        <w:gridCol w:w="426"/>
        <w:gridCol w:w="3354"/>
      </w:tblGrid>
      <w:tr w:rsidR="00C1182A" w:rsidRPr="00D01A44" w:rsidTr="00E1782A">
        <w:trPr>
          <w:trHeight w:val="1354"/>
        </w:trPr>
        <w:tc>
          <w:tcPr>
            <w:tcW w:w="2088" w:type="dxa"/>
            <w:vAlign w:val="center"/>
          </w:tcPr>
          <w:p w:rsidR="00C1182A" w:rsidRPr="00E1782A" w:rsidRDefault="00C1182A" w:rsidP="00731656">
            <w:pPr>
              <w:tabs>
                <w:tab w:val="left" w:pos="2160"/>
              </w:tabs>
              <w:jc w:val="center"/>
              <w:rPr>
                <w:b/>
                <w:sz w:val="28"/>
                <w:lang w:val="uk-UA"/>
              </w:rPr>
            </w:pPr>
            <w:r w:rsidRPr="00E1782A">
              <w:rPr>
                <w:b/>
                <w:sz w:val="28"/>
                <w:lang w:val="uk-UA"/>
              </w:rPr>
              <w:t>Напрям розвитку</w:t>
            </w:r>
          </w:p>
        </w:tc>
        <w:tc>
          <w:tcPr>
            <w:tcW w:w="900" w:type="dxa"/>
            <w:vAlign w:val="center"/>
          </w:tcPr>
          <w:p w:rsidR="00C1182A" w:rsidRPr="00E1782A" w:rsidRDefault="00C1182A" w:rsidP="00731656">
            <w:pPr>
              <w:tabs>
                <w:tab w:val="left" w:pos="2160"/>
              </w:tabs>
              <w:jc w:val="center"/>
              <w:rPr>
                <w:b/>
                <w:sz w:val="28"/>
                <w:lang w:val="uk-UA"/>
              </w:rPr>
            </w:pPr>
            <w:r w:rsidRPr="00E1782A">
              <w:rPr>
                <w:b/>
                <w:sz w:val="28"/>
                <w:lang w:val="uk-UA"/>
              </w:rPr>
              <w:t>№ проекту</w:t>
            </w:r>
          </w:p>
        </w:tc>
        <w:tc>
          <w:tcPr>
            <w:tcW w:w="2160" w:type="dxa"/>
            <w:vAlign w:val="center"/>
          </w:tcPr>
          <w:p w:rsidR="00C1182A" w:rsidRPr="00E1782A" w:rsidRDefault="00C1182A" w:rsidP="00731656">
            <w:pPr>
              <w:tabs>
                <w:tab w:val="left" w:pos="2160"/>
              </w:tabs>
              <w:jc w:val="center"/>
              <w:rPr>
                <w:b/>
                <w:sz w:val="28"/>
                <w:lang w:val="uk-UA"/>
              </w:rPr>
            </w:pPr>
            <w:r w:rsidRPr="00E1782A">
              <w:rPr>
                <w:b/>
                <w:sz w:val="28"/>
                <w:lang w:val="uk-UA"/>
              </w:rPr>
              <w:t>Назва проекту</w:t>
            </w:r>
          </w:p>
        </w:tc>
        <w:tc>
          <w:tcPr>
            <w:tcW w:w="1800" w:type="dxa"/>
            <w:vAlign w:val="center"/>
          </w:tcPr>
          <w:p w:rsidR="00C1182A" w:rsidRPr="00E1782A" w:rsidRDefault="00C1182A" w:rsidP="00731656">
            <w:pPr>
              <w:tabs>
                <w:tab w:val="left" w:pos="1512"/>
                <w:tab w:val="left" w:pos="2160"/>
              </w:tabs>
              <w:jc w:val="center"/>
              <w:rPr>
                <w:b/>
                <w:sz w:val="28"/>
                <w:lang w:val="uk-UA"/>
              </w:rPr>
            </w:pPr>
            <w:r w:rsidRPr="00E1782A">
              <w:rPr>
                <w:b/>
                <w:sz w:val="28"/>
                <w:lang w:val="uk-UA"/>
              </w:rPr>
              <w:t>Відповідальний виконавець</w:t>
            </w:r>
          </w:p>
        </w:tc>
        <w:tc>
          <w:tcPr>
            <w:tcW w:w="4926" w:type="dxa"/>
            <w:gridSpan w:val="2"/>
            <w:vAlign w:val="center"/>
          </w:tcPr>
          <w:p w:rsidR="00C1182A" w:rsidRPr="00E1782A" w:rsidRDefault="00C1182A" w:rsidP="00731656">
            <w:pPr>
              <w:tabs>
                <w:tab w:val="left" w:pos="2160"/>
              </w:tabs>
              <w:jc w:val="center"/>
              <w:rPr>
                <w:b/>
                <w:sz w:val="28"/>
                <w:lang w:val="uk-UA"/>
              </w:rPr>
            </w:pPr>
            <w:r w:rsidRPr="00E1782A">
              <w:rPr>
                <w:b/>
                <w:sz w:val="28"/>
                <w:lang w:val="uk-UA"/>
              </w:rPr>
              <w:t>Інформація про виконання</w:t>
            </w:r>
          </w:p>
        </w:tc>
        <w:tc>
          <w:tcPr>
            <w:tcW w:w="3354" w:type="dxa"/>
            <w:vAlign w:val="center"/>
          </w:tcPr>
          <w:p w:rsidR="00C1182A" w:rsidRPr="00E1782A" w:rsidRDefault="00C1182A" w:rsidP="00731656">
            <w:pPr>
              <w:tabs>
                <w:tab w:val="left" w:pos="2160"/>
              </w:tabs>
              <w:jc w:val="center"/>
              <w:rPr>
                <w:b/>
                <w:sz w:val="28"/>
                <w:lang w:val="uk-UA"/>
              </w:rPr>
            </w:pPr>
            <w:r w:rsidRPr="00E1782A">
              <w:rPr>
                <w:b/>
                <w:sz w:val="28"/>
                <w:lang w:val="uk-UA"/>
              </w:rPr>
              <w:t>Причини невиконання</w:t>
            </w:r>
          </w:p>
        </w:tc>
      </w:tr>
      <w:tr w:rsidR="00C1182A" w:rsidRPr="00D01A44" w:rsidTr="00C1182A">
        <w:trPr>
          <w:trHeight w:val="265"/>
        </w:trPr>
        <w:tc>
          <w:tcPr>
            <w:tcW w:w="2088" w:type="dxa"/>
          </w:tcPr>
          <w:p w:rsidR="00C1182A" w:rsidRPr="00E1782A" w:rsidRDefault="00C1182A" w:rsidP="00731656">
            <w:pPr>
              <w:tabs>
                <w:tab w:val="left" w:pos="2160"/>
              </w:tabs>
              <w:jc w:val="center"/>
              <w:rPr>
                <w:b/>
                <w:sz w:val="28"/>
                <w:lang w:val="uk-UA"/>
              </w:rPr>
            </w:pPr>
            <w:r w:rsidRPr="00E1782A">
              <w:rPr>
                <w:b/>
                <w:sz w:val="28"/>
                <w:lang w:val="uk-UA"/>
              </w:rPr>
              <w:t>1</w:t>
            </w:r>
          </w:p>
        </w:tc>
        <w:tc>
          <w:tcPr>
            <w:tcW w:w="900" w:type="dxa"/>
          </w:tcPr>
          <w:p w:rsidR="00C1182A" w:rsidRPr="00E1782A" w:rsidRDefault="00C1182A" w:rsidP="00731656">
            <w:pPr>
              <w:tabs>
                <w:tab w:val="left" w:pos="2160"/>
              </w:tabs>
              <w:jc w:val="center"/>
              <w:rPr>
                <w:b/>
                <w:sz w:val="28"/>
                <w:lang w:val="uk-UA"/>
              </w:rPr>
            </w:pPr>
            <w:r w:rsidRPr="00E1782A">
              <w:rPr>
                <w:b/>
                <w:sz w:val="28"/>
                <w:lang w:val="uk-UA"/>
              </w:rPr>
              <w:t>2</w:t>
            </w:r>
          </w:p>
        </w:tc>
        <w:tc>
          <w:tcPr>
            <w:tcW w:w="2160" w:type="dxa"/>
          </w:tcPr>
          <w:p w:rsidR="00C1182A" w:rsidRPr="00E1782A" w:rsidRDefault="00C1182A" w:rsidP="00731656">
            <w:pPr>
              <w:tabs>
                <w:tab w:val="left" w:pos="2160"/>
              </w:tabs>
              <w:jc w:val="center"/>
              <w:rPr>
                <w:b/>
                <w:sz w:val="28"/>
                <w:lang w:val="uk-UA"/>
              </w:rPr>
            </w:pPr>
            <w:r w:rsidRPr="00E1782A">
              <w:rPr>
                <w:b/>
                <w:sz w:val="28"/>
                <w:lang w:val="uk-UA"/>
              </w:rPr>
              <w:t>3</w:t>
            </w:r>
          </w:p>
        </w:tc>
        <w:tc>
          <w:tcPr>
            <w:tcW w:w="1800" w:type="dxa"/>
          </w:tcPr>
          <w:p w:rsidR="00C1182A" w:rsidRPr="00E1782A" w:rsidRDefault="00C1182A" w:rsidP="00731656">
            <w:pPr>
              <w:tabs>
                <w:tab w:val="left" w:pos="2160"/>
              </w:tabs>
              <w:jc w:val="center"/>
              <w:rPr>
                <w:b/>
                <w:sz w:val="28"/>
                <w:lang w:val="uk-UA"/>
              </w:rPr>
            </w:pPr>
            <w:r w:rsidRPr="00E1782A">
              <w:rPr>
                <w:b/>
                <w:sz w:val="28"/>
                <w:lang w:val="uk-UA"/>
              </w:rPr>
              <w:t>4</w:t>
            </w:r>
          </w:p>
        </w:tc>
        <w:tc>
          <w:tcPr>
            <w:tcW w:w="4926" w:type="dxa"/>
            <w:gridSpan w:val="2"/>
            <w:vAlign w:val="center"/>
          </w:tcPr>
          <w:p w:rsidR="00C1182A" w:rsidRPr="00E1782A" w:rsidRDefault="00C1182A" w:rsidP="00731656">
            <w:pPr>
              <w:tabs>
                <w:tab w:val="left" w:pos="2160"/>
              </w:tabs>
              <w:jc w:val="center"/>
              <w:rPr>
                <w:b/>
                <w:sz w:val="28"/>
                <w:lang w:val="uk-UA"/>
              </w:rPr>
            </w:pPr>
            <w:r w:rsidRPr="00E1782A">
              <w:rPr>
                <w:b/>
                <w:sz w:val="28"/>
                <w:lang w:val="uk-UA"/>
              </w:rPr>
              <w:t>5</w:t>
            </w:r>
          </w:p>
        </w:tc>
        <w:tc>
          <w:tcPr>
            <w:tcW w:w="3354" w:type="dxa"/>
          </w:tcPr>
          <w:p w:rsidR="00C1182A" w:rsidRPr="00E1782A" w:rsidRDefault="00C1182A" w:rsidP="00731656">
            <w:pPr>
              <w:tabs>
                <w:tab w:val="left" w:pos="2160"/>
              </w:tabs>
              <w:jc w:val="center"/>
              <w:rPr>
                <w:b/>
                <w:sz w:val="28"/>
                <w:lang w:val="uk-UA"/>
              </w:rPr>
            </w:pPr>
            <w:r w:rsidRPr="00E1782A">
              <w:rPr>
                <w:b/>
                <w:sz w:val="28"/>
                <w:lang w:val="uk-UA"/>
              </w:rPr>
              <w:t>6</w:t>
            </w:r>
          </w:p>
        </w:tc>
      </w:tr>
      <w:tr w:rsidR="00C1182A" w:rsidRPr="00D01A44" w:rsidTr="00731656">
        <w:trPr>
          <w:trHeight w:val="285"/>
        </w:trPr>
        <w:tc>
          <w:tcPr>
            <w:tcW w:w="15228" w:type="dxa"/>
            <w:gridSpan w:val="7"/>
          </w:tcPr>
          <w:p w:rsidR="00E1782A" w:rsidRDefault="00E1782A" w:rsidP="00731656">
            <w:pPr>
              <w:tabs>
                <w:tab w:val="left" w:pos="2160"/>
              </w:tabs>
              <w:jc w:val="center"/>
              <w:rPr>
                <w:b/>
                <w:sz w:val="28"/>
                <w:lang w:val="uk-UA"/>
              </w:rPr>
            </w:pPr>
          </w:p>
          <w:p w:rsidR="00E1782A" w:rsidRPr="00E1782A" w:rsidRDefault="00C1182A" w:rsidP="00E1782A">
            <w:pPr>
              <w:tabs>
                <w:tab w:val="left" w:pos="2160"/>
              </w:tabs>
              <w:jc w:val="center"/>
              <w:rPr>
                <w:b/>
                <w:sz w:val="28"/>
                <w:lang w:val="uk-UA"/>
              </w:rPr>
            </w:pPr>
            <w:r w:rsidRPr="00E1782A">
              <w:rPr>
                <w:b/>
                <w:sz w:val="28"/>
                <w:lang w:val="uk-UA"/>
              </w:rPr>
              <w:t>А.Містобудування та архітектура</w:t>
            </w:r>
          </w:p>
        </w:tc>
      </w:tr>
      <w:tr w:rsidR="00C1182A" w:rsidRPr="00D01A44" w:rsidTr="00731656">
        <w:trPr>
          <w:trHeight w:val="285"/>
        </w:trPr>
        <w:tc>
          <w:tcPr>
            <w:tcW w:w="15228" w:type="dxa"/>
            <w:gridSpan w:val="7"/>
          </w:tcPr>
          <w:p w:rsidR="00E1782A" w:rsidRDefault="00E1782A" w:rsidP="00731656">
            <w:pPr>
              <w:tabs>
                <w:tab w:val="left" w:pos="2160"/>
              </w:tabs>
              <w:jc w:val="center"/>
              <w:rPr>
                <w:b/>
                <w:sz w:val="28"/>
                <w:lang w:val="uk-UA"/>
              </w:rPr>
            </w:pPr>
          </w:p>
          <w:p w:rsidR="00C1182A" w:rsidRPr="00E1782A" w:rsidRDefault="00C1182A" w:rsidP="00731656">
            <w:pPr>
              <w:tabs>
                <w:tab w:val="left" w:pos="2160"/>
              </w:tabs>
              <w:jc w:val="center"/>
              <w:rPr>
                <w:b/>
                <w:sz w:val="28"/>
                <w:lang w:val="uk-UA"/>
              </w:rPr>
            </w:pPr>
            <w:r w:rsidRPr="00E1782A">
              <w:rPr>
                <w:b/>
                <w:sz w:val="28"/>
                <w:lang w:val="uk-UA"/>
              </w:rPr>
              <w:t xml:space="preserve">Ціль: </w:t>
            </w:r>
          </w:p>
          <w:p w:rsidR="00E1782A" w:rsidRPr="00E1782A" w:rsidRDefault="00C1182A" w:rsidP="00E1782A">
            <w:pPr>
              <w:tabs>
                <w:tab w:val="left" w:pos="2160"/>
              </w:tabs>
              <w:jc w:val="center"/>
              <w:rPr>
                <w:b/>
                <w:sz w:val="28"/>
                <w:lang w:val="uk-UA"/>
              </w:rPr>
            </w:pPr>
            <w:r w:rsidRPr="00E1782A">
              <w:rPr>
                <w:b/>
                <w:sz w:val="28"/>
                <w:lang w:val="uk-UA"/>
              </w:rPr>
              <w:t>Історична міська структура має бути збережена, а місто має відкритися до ріки Прут</w:t>
            </w:r>
          </w:p>
        </w:tc>
      </w:tr>
      <w:tr w:rsidR="00C1182A" w:rsidRPr="00D01A44" w:rsidTr="00C1182A">
        <w:trPr>
          <w:trHeight w:val="285"/>
        </w:trPr>
        <w:tc>
          <w:tcPr>
            <w:tcW w:w="2088" w:type="dxa"/>
            <w:vMerge w:val="restart"/>
          </w:tcPr>
          <w:p w:rsidR="00C1182A" w:rsidRPr="00AF74AA" w:rsidRDefault="00C1182A" w:rsidP="00731656">
            <w:pPr>
              <w:tabs>
                <w:tab w:val="left" w:pos="2160"/>
              </w:tabs>
              <w:jc w:val="both"/>
              <w:rPr>
                <w:b/>
                <w:sz w:val="18"/>
                <w:szCs w:val="18"/>
                <w:lang w:val="uk-UA"/>
              </w:rPr>
            </w:pPr>
            <w:r w:rsidRPr="00AF74AA">
              <w:rPr>
                <w:b/>
                <w:sz w:val="18"/>
                <w:szCs w:val="18"/>
                <w:lang w:val="uk-UA"/>
              </w:rPr>
              <w:t xml:space="preserve">Збереження ідентичності історичних кварталів </w:t>
            </w:r>
            <w:r w:rsidRPr="00AF74AA">
              <w:rPr>
                <w:sz w:val="18"/>
                <w:szCs w:val="18"/>
                <w:lang w:val="uk-UA"/>
              </w:rPr>
              <w:t>(</w:t>
            </w:r>
            <w:r w:rsidRPr="00AF74AA">
              <w:rPr>
                <w:b/>
                <w:sz w:val="18"/>
                <w:szCs w:val="18"/>
                <w:lang w:val="uk-UA"/>
              </w:rPr>
              <w:t>буферна зона UNESCO)</w:t>
            </w:r>
          </w:p>
        </w:tc>
        <w:tc>
          <w:tcPr>
            <w:tcW w:w="900" w:type="dxa"/>
          </w:tcPr>
          <w:p w:rsidR="00C1182A" w:rsidRPr="00AF74AA" w:rsidRDefault="00C1182A" w:rsidP="00731656">
            <w:pPr>
              <w:tabs>
                <w:tab w:val="left" w:pos="2160"/>
              </w:tabs>
              <w:jc w:val="center"/>
              <w:rPr>
                <w:b/>
                <w:sz w:val="18"/>
                <w:szCs w:val="18"/>
                <w:lang w:val="uk-UA"/>
              </w:rPr>
            </w:pPr>
            <w:r w:rsidRPr="00AF74AA">
              <w:rPr>
                <w:b/>
                <w:sz w:val="18"/>
                <w:szCs w:val="18"/>
                <w:lang w:val="uk-UA"/>
              </w:rPr>
              <w:t>А1</w:t>
            </w:r>
          </w:p>
        </w:tc>
        <w:tc>
          <w:tcPr>
            <w:tcW w:w="2160" w:type="dxa"/>
          </w:tcPr>
          <w:p w:rsidR="00C1182A" w:rsidRPr="00AF74AA" w:rsidRDefault="00C1182A" w:rsidP="000A5F6B">
            <w:pPr>
              <w:tabs>
                <w:tab w:val="left" w:pos="2160"/>
              </w:tabs>
              <w:jc w:val="both"/>
              <w:rPr>
                <w:b/>
                <w:sz w:val="18"/>
                <w:szCs w:val="18"/>
                <w:lang w:val="uk-UA"/>
              </w:rPr>
            </w:pPr>
            <w:r w:rsidRPr="00AF74AA">
              <w:rPr>
                <w:sz w:val="18"/>
                <w:szCs w:val="18"/>
                <w:lang w:val="uk-UA"/>
              </w:rPr>
              <w:t>Програма оновлення та благоустрою внутрішніх дворів в історичному середмісті</w:t>
            </w:r>
          </w:p>
        </w:tc>
        <w:tc>
          <w:tcPr>
            <w:tcW w:w="1800" w:type="dxa"/>
          </w:tcPr>
          <w:p w:rsidR="00C1182A" w:rsidRPr="00AF74AA" w:rsidRDefault="00F318B8" w:rsidP="00335BD4">
            <w:pPr>
              <w:shd w:val="clear" w:color="auto" w:fill="FFFFFF" w:themeFill="background1"/>
              <w:tabs>
                <w:tab w:val="left" w:pos="2160"/>
              </w:tabs>
              <w:jc w:val="both"/>
              <w:rPr>
                <w:sz w:val="18"/>
                <w:szCs w:val="18"/>
                <w:lang w:val="uk-UA"/>
              </w:rPr>
            </w:pPr>
            <w:r w:rsidRPr="00AF74AA">
              <w:rPr>
                <w:sz w:val="18"/>
                <w:szCs w:val="18"/>
                <w:lang w:val="uk-UA"/>
              </w:rPr>
              <w:t>Відділ охорони культурної спадщини міської ради</w:t>
            </w:r>
            <w:r w:rsidR="00335BD4">
              <w:rPr>
                <w:sz w:val="18"/>
                <w:szCs w:val="18"/>
                <w:lang w:val="uk-UA"/>
              </w:rPr>
              <w:t xml:space="preserve">, </w:t>
            </w:r>
            <w:r w:rsidR="00335BD4" w:rsidRPr="00CD1BE3">
              <w:rPr>
                <w:sz w:val="18"/>
                <w:szCs w:val="18"/>
                <w:lang w:val="uk-UA"/>
              </w:rPr>
              <w:t>департамент житлово-комунального господарства міської ради</w:t>
            </w:r>
          </w:p>
        </w:tc>
        <w:tc>
          <w:tcPr>
            <w:tcW w:w="4926" w:type="dxa"/>
            <w:gridSpan w:val="2"/>
          </w:tcPr>
          <w:p w:rsidR="00C1182A" w:rsidRPr="00AF74AA" w:rsidRDefault="00C1182A" w:rsidP="000A5F6B">
            <w:pPr>
              <w:tabs>
                <w:tab w:val="left" w:pos="2160"/>
              </w:tabs>
              <w:jc w:val="both"/>
              <w:rPr>
                <w:sz w:val="18"/>
                <w:szCs w:val="18"/>
                <w:lang w:val="uk-UA"/>
              </w:rPr>
            </w:pPr>
          </w:p>
        </w:tc>
        <w:tc>
          <w:tcPr>
            <w:tcW w:w="3354" w:type="dxa"/>
          </w:tcPr>
          <w:p w:rsidR="00F318B8" w:rsidRPr="00AF74AA" w:rsidRDefault="00F318B8" w:rsidP="000A5F6B">
            <w:pPr>
              <w:jc w:val="both"/>
              <w:rPr>
                <w:sz w:val="18"/>
                <w:szCs w:val="18"/>
                <w:lang w:val="uk-UA"/>
              </w:rPr>
            </w:pPr>
            <w:r w:rsidRPr="00AF74AA">
              <w:rPr>
                <w:sz w:val="18"/>
                <w:szCs w:val="18"/>
                <w:lang w:val="uk-UA"/>
              </w:rPr>
              <w:t xml:space="preserve">Роботи проводяться виключно за дольовою участю мешканців та користувачів (рішення 5 сесії                            </w:t>
            </w:r>
            <w:r w:rsidRPr="00AF74AA">
              <w:rPr>
                <w:sz w:val="18"/>
                <w:szCs w:val="18"/>
              </w:rPr>
              <w:t>V</w:t>
            </w:r>
            <w:r w:rsidRPr="00AF74AA">
              <w:rPr>
                <w:sz w:val="18"/>
                <w:szCs w:val="18"/>
                <w:lang w:val="en-US"/>
              </w:rPr>
              <w:t>II</w:t>
            </w:r>
            <w:r w:rsidRPr="00AF74AA">
              <w:rPr>
                <w:sz w:val="18"/>
                <w:szCs w:val="18"/>
                <w:lang w:val="uk-UA"/>
              </w:rPr>
              <w:t xml:space="preserve"> скликання  Чернівецької міської ради 04.04.2016р. №152 «Про залучення власників та користувачів будинків в межах Центрального історичного ареалу м.Чернівців). </w:t>
            </w:r>
          </w:p>
          <w:p w:rsidR="00C1182A" w:rsidRDefault="00F318B8" w:rsidP="000A5F6B">
            <w:pPr>
              <w:tabs>
                <w:tab w:val="left" w:pos="2160"/>
              </w:tabs>
              <w:jc w:val="both"/>
              <w:rPr>
                <w:sz w:val="18"/>
                <w:szCs w:val="18"/>
                <w:lang w:val="uk-UA"/>
              </w:rPr>
            </w:pPr>
            <w:r w:rsidRPr="00AF74AA">
              <w:rPr>
                <w:sz w:val="18"/>
                <w:szCs w:val="18"/>
              </w:rPr>
              <w:t>Впродовж 2017-2019 років звернень не надходило.</w:t>
            </w:r>
          </w:p>
          <w:p w:rsidR="006E7F91" w:rsidRPr="006E7F91" w:rsidRDefault="006E7F91" w:rsidP="000A5F6B">
            <w:pPr>
              <w:tabs>
                <w:tab w:val="left" w:pos="2160"/>
              </w:tabs>
              <w:jc w:val="both"/>
              <w:rPr>
                <w:b/>
                <w:sz w:val="18"/>
                <w:szCs w:val="18"/>
                <w:lang w:val="uk-UA"/>
              </w:rPr>
            </w:pPr>
          </w:p>
        </w:tc>
      </w:tr>
      <w:tr w:rsidR="00C1182A" w:rsidRPr="00D01A44" w:rsidTr="00C1182A">
        <w:trPr>
          <w:trHeight w:val="285"/>
        </w:trPr>
        <w:tc>
          <w:tcPr>
            <w:tcW w:w="2088" w:type="dxa"/>
            <w:vMerge/>
          </w:tcPr>
          <w:p w:rsidR="00C1182A" w:rsidRPr="00AF74AA" w:rsidRDefault="00C1182A" w:rsidP="00731656">
            <w:pPr>
              <w:tabs>
                <w:tab w:val="left" w:pos="2160"/>
              </w:tabs>
              <w:jc w:val="both"/>
              <w:rPr>
                <w:b/>
                <w:sz w:val="18"/>
                <w:szCs w:val="18"/>
                <w:lang w:val="uk-UA"/>
              </w:rPr>
            </w:pPr>
          </w:p>
        </w:tc>
        <w:tc>
          <w:tcPr>
            <w:tcW w:w="900" w:type="dxa"/>
          </w:tcPr>
          <w:p w:rsidR="00C1182A" w:rsidRPr="00AF74AA" w:rsidRDefault="00C1182A" w:rsidP="00731656">
            <w:pPr>
              <w:tabs>
                <w:tab w:val="left" w:pos="2160"/>
              </w:tabs>
              <w:jc w:val="center"/>
              <w:rPr>
                <w:b/>
                <w:sz w:val="18"/>
                <w:szCs w:val="18"/>
                <w:lang w:val="uk-UA"/>
              </w:rPr>
            </w:pPr>
            <w:r w:rsidRPr="00AF74AA">
              <w:rPr>
                <w:b/>
                <w:sz w:val="18"/>
                <w:szCs w:val="18"/>
                <w:lang w:val="uk-UA"/>
              </w:rPr>
              <w:t>А2</w:t>
            </w:r>
          </w:p>
        </w:tc>
        <w:tc>
          <w:tcPr>
            <w:tcW w:w="2160" w:type="dxa"/>
          </w:tcPr>
          <w:p w:rsidR="00C1182A" w:rsidRPr="00AF74AA" w:rsidRDefault="00C1182A" w:rsidP="000A5F6B">
            <w:pPr>
              <w:tabs>
                <w:tab w:val="left" w:pos="2160"/>
              </w:tabs>
              <w:jc w:val="both"/>
              <w:rPr>
                <w:b/>
                <w:sz w:val="18"/>
                <w:szCs w:val="18"/>
                <w:lang w:val="uk-UA"/>
              </w:rPr>
            </w:pPr>
            <w:r w:rsidRPr="00AF74AA">
              <w:rPr>
                <w:sz w:val="18"/>
                <w:szCs w:val="18"/>
                <w:lang w:val="uk-UA"/>
              </w:rPr>
              <w:t>Регенерація колишньої пивоварні з рекреаційною зоною по вулиці Гагаріна</w:t>
            </w:r>
          </w:p>
        </w:tc>
        <w:tc>
          <w:tcPr>
            <w:tcW w:w="1800" w:type="dxa"/>
          </w:tcPr>
          <w:p w:rsidR="00C1182A" w:rsidRPr="00AF74AA" w:rsidRDefault="00C1182A" w:rsidP="000A5F6B">
            <w:pPr>
              <w:tabs>
                <w:tab w:val="left" w:pos="2160"/>
              </w:tabs>
              <w:jc w:val="both"/>
              <w:rPr>
                <w:sz w:val="18"/>
                <w:szCs w:val="18"/>
                <w:lang w:val="uk-UA"/>
              </w:rPr>
            </w:pPr>
            <w:r w:rsidRPr="00AF74AA">
              <w:rPr>
                <w:sz w:val="18"/>
                <w:szCs w:val="18"/>
                <w:lang w:val="uk-UA"/>
              </w:rPr>
              <w:t>Департамент містобудівного комплексу та земельних відносин міської ради</w:t>
            </w:r>
          </w:p>
        </w:tc>
        <w:tc>
          <w:tcPr>
            <w:tcW w:w="4926" w:type="dxa"/>
            <w:gridSpan w:val="2"/>
          </w:tcPr>
          <w:p w:rsidR="00C1182A" w:rsidRPr="00AF74AA" w:rsidRDefault="00C1182A" w:rsidP="000A5F6B">
            <w:pPr>
              <w:tabs>
                <w:tab w:val="left" w:pos="2160"/>
              </w:tabs>
              <w:jc w:val="both"/>
              <w:rPr>
                <w:sz w:val="18"/>
                <w:szCs w:val="18"/>
                <w:lang w:val="uk-UA"/>
              </w:rPr>
            </w:pPr>
          </w:p>
        </w:tc>
        <w:tc>
          <w:tcPr>
            <w:tcW w:w="3354" w:type="dxa"/>
          </w:tcPr>
          <w:p w:rsidR="00C1182A" w:rsidRDefault="00C1262D" w:rsidP="000A5F6B">
            <w:pPr>
              <w:tabs>
                <w:tab w:val="left" w:pos="2160"/>
              </w:tabs>
              <w:jc w:val="both"/>
              <w:rPr>
                <w:sz w:val="18"/>
                <w:szCs w:val="18"/>
                <w:lang w:val="uk-UA"/>
              </w:rPr>
            </w:pPr>
            <w:r w:rsidRPr="00AF74AA">
              <w:rPr>
                <w:sz w:val="18"/>
                <w:szCs w:val="18"/>
                <w:lang w:val="uk-UA"/>
              </w:rPr>
              <w:t>Потребує детального дослідження та великих інвестицій, оскільки будівля знаходиться в аварійному стані. Виконання проекту заплановано на 2028-2030рр.</w:t>
            </w:r>
          </w:p>
          <w:p w:rsidR="006E7F91" w:rsidRPr="00AF74AA" w:rsidRDefault="006E7F91" w:rsidP="000A5F6B">
            <w:pPr>
              <w:tabs>
                <w:tab w:val="left" w:pos="2160"/>
              </w:tabs>
              <w:jc w:val="both"/>
              <w:rPr>
                <w:sz w:val="18"/>
                <w:szCs w:val="18"/>
                <w:lang w:val="uk-UA"/>
              </w:rPr>
            </w:pPr>
          </w:p>
        </w:tc>
      </w:tr>
      <w:tr w:rsidR="00C1262D" w:rsidRPr="00D01A44" w:rsidTr="00C1182A">
        <w:trPr>
          <w:trHeight w:val="285"/>
        </w:trPr>
        <w:tc>
          <w:tcPr>
            <w:tcW w:w="2088" w:type="dxa"/>
            <w:vMerge w:val="restart"/>
          </w:tcPr>
          <w:p w:rsidR="00C1262D" w:rsidRPr="00AF74AA" w:rsidRDefault="00C1262D" w:rsidP="00731656">
            <w:pPr>
              <w:tabs>
                <w:tab w:val="left" w:pos="2160"/>
              </w:tabs>
              <w:jc w:val="both"/>
              <w:rPr>
                <w:b/>
                <w:sz w:val="18"/>
                <w:szCs w:val="18"/>
                <w:lang w:val="uk-UA"/>
              </w:rPr>
            </w:pPr>
            <w:r w:rsidRPr="00AF74AA">
              <w:rPr>
                <w:b/>
                <w:sz w:val="18"/>
                <w:szCs w:val="18"/>
                <w:lang w:val="uk-UA"/>
              </w:rPr>
              <w:t>Ревіталізація та нове структурування відсталих районів</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А3</w:t>
            </w:r>
          </w:p>
        </w:tc>
        <w:tc>
          <w:tcPr>
            <w:tcW w:w="2160" w:type="dxa"/>
          </w:tcPr>
          <w:p w:rsidR="00C1262D" w:rsidRPr="00AF74AA" w:rsidRDefault="00C1262D" w:rsidP="000A5F6B">
            <w:pPr>
              <w:tabs>
                <w:tab w:val="left" w:pos="2160"/>
              </w:tabs>
              <w:jc w:val="both"/>
              <w:rPr>
                <w:b/>
                <w:sz w:val="18"/>
                <w:szCs w:val="18"/>
                <w:lang w:val="uk-UA"/>
              </w:rPr>
            </w:pPr>
            <w:r w:rsidRPr="00AF74AA">
              <w:rPr>
                <w:sz w:val="18"/>
                <w:szCs w:val="18"/>
                <w:lang w:val="uk-UA"/>
              </w:rPr>
              <w:t>Підготовка та проведення містобудівного конкурсу „Місто на річці“ для території</w:t>
            </w:r>
            <w:r w:rsidRPr="00AF74AA">
              <w:rPr>
                <w:spacing w:val="62"/>
                <w:sz w:val="18"/>
                <w:szCs w:val="18"/>
                <w:lang w:val="uk-UA"/>
              </w:rPr>
              <w:t xml:space="preserve"> </w:t>
            </w:r>
            <w:r w:rsidRPr="00AF74AA">
              <w:rPr>
                <w:sz w:val="18"/>
                <w:szCs w:val="18"/>
                <w:lang w:val="uk-UA"/>
              </w:rPr>
              <w:t>між вокзалом та рікою Прут</w:t>
            </w:r>
          </w:p>
        </w:tc>
        <w:tc>
          <w:tcPr>
            <w:tcW w:w="1800" w:type="dxa"/>
          </w:tcPr>
          <w:p w:rsidR="00C1262D" w:rsidRPr="00AF74AA" w:rsidRDefault="00C1262D" w:rsidP="000A5F6B">
            <w:pPr>
              <w:tabs>
                <w:tab w:val="left" w:pos="2160"/>
              </w:tabs>
              <w:jc w:val="both"/>
              <w:rPr>
                <w:sz w:val="18"/>
                <w:szCs w:val="18"/>
                <w:lang w:val="uk-UA"/>
              </w:rPr>
            </w:pPr>
            <w:r w:rsidRPr="00AF74AA">
              <w:rPr>
                <w:sz w:val="18"/>
                <w:szCs w:val="18"/>
                <w:lang w:val="uk-UA"/>
              </w:rPr>
              <w:t>Департамент містобудівного комплексу та земельних відносин міської ради</w:t>
            </w:r>
          </w:p>
        </w:tc>
        <w:tc>
          <w:tcPr>
            <w:tcW w:w="4926" w:type="dxa"/>
            <w:gridSpan w:val="2"/>
          </w:tcPr>
          <w:p w:rsidR="00C1262D" w:rsidRPr="00AF74AA" w:rsidRDefault="00C1262D" w:rsidP="000A5F6B">
            <w:pPr>
              <w:tabs>
                <w:tab w:val="left" w:pos="2160"/>
              </w:tabs>
              <w:jc w:val="both"/>
              <w:rPr>
                <w:sz w:val="18"/>
                <w:szCs w:val="18"/>
                <w:lang w:val="uk-UA"/>
              </w:rPr>
            </w:pPr>
          </w:p>
        </w:tc>
        <w:tc>
          <w:tcPr>
            <w:tcW w:w="3354" w:type="dxa"/>
          </w:tcPr>
          <w:p w:rsidR="00C1262D" w:rsidRPr="00AF74AA" w:rsidRDefault="00C1262D" w:rsidP="00335BD4">
            <w:pPr>
              <w:tabs>
                <w:tab w:val="left" w:pos="2160"/>
              </w:tabs>
              <w:rPr>
                <w:sz w:val="18"/>
                <w:szCs w:val="18"/>
                <w:lang w:val="uk-UA"/>
              </w:rPr>
            </w:pPr>
            <w:r w:rsidRPr="00AF74AA">
              <w:rPr>
                <w:sz w:val="18"/>
                <w:szCs w:val="18"/>
                <w:lang w:val="uk-UA"/>
              </w:rPr>
              <w:t>Частково виконано (Д</w:t>
            </w:r>
            <w:r w:rsidR="00335BD4">
              <w:rPr>
                <w:sz w:val="18"/>
                <w:szCs w:val="18"/>
                <w:lang w:val="uk-UA"/>
              </w:rPr>
              <w:t xml:space="preserve">етальний план територій </w:t>
            </w:r>
            <w:r w:rsidRPr="00AF74AA">
              <w:rPr>
                <w:sz w:val="18"/>
                <w:szCs w:val="18"/>
                <w:lang w:val="uk-UA"/>
              </w:rPr>
              <w:t>району ТОВ «Машзавод» із набережною річки Прут.) Виконання проекту заплановано на 2024-2027 рр.</w:t>
            </w:r>
          </w:p>
        </w:tc>
      </w:tr>
      <w:tr w:rsidR="00C1262D" w:rsidRPr="00D01A44"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А4</w:t>
            </w:r>
          </w:p>
        </w:tc>
        <w:tc>
          <w:tcPr>
            <w:tcW w:w="2160" w:type="dxa"/>
          </w:tcPr>
          <w:p w:rsidR="00C1262D" w:rsidRPr="00AF74AA" w:rsidRDefault="00C1262D" w:rsidP="000A5F6B">
            <w:pPr>
              <w:tabs>
                <w:tab w:val="left" w:pos="2160"/>
              </w:tabs>
              <w:jc w:val="both"/>
              <w:rPr>
                <w:b/>
                <w:sz w:val="18"/>
                <w:szCs w:val="18"/>
                <w:lang w:val="uk-UA"/>
              </w:rPr>
            </w:pPr>
            <w:r w:rsidRPr="00AF74AA">
              <w:rPr>
                <w:sz w:val="18"/>
                <w:szCs w:val="18"/>
                <w:lang w:val="uk-UA"/>
              </w:rPr>
              <w:t>Проведення архітектурного конкурсу щодо використання площ як міського простору</w:t>
            </w:r>
          </w:p>
        </w:tc>
        <w:tc>
          <w:tcPr>
            <w:tcW w:w="1800" w:type="dxa"/>
          </w:tcPr>
          <w:p w:rsidR="00C1262D" w:rsidRPr="00AF74AA" w:rsidRDefault="00C1262D" w:rsidP="000A5F6B">
            <w:pPr>
              <w:shd w:val="clear" w:color="auto" w:fill="FFFFFF" w:themeFill="background1"/>
              <w:tabs>
                <w:tab w:val="left" w:pos="2160"/>
              </w:tabs>
              <w:jc w:val="both"/>
              <w:rPr>
                <w:sz w:val="18"/>
                <w:szCs w:val="18"/>
                <w:lang w:val="uk-UA"/>
              </w:rPr>
            </w:pPr>
            <w:r w:rsidRPr="00AF74AA">
              <w:rPr>
                <w:sz w:val="18"/>
                <w:szCs w:val="18"/>
                <w:lang w:val="uk-UA"/>
              </w:rPr>
              <w:t>Департамент містобудівного комплексу та земельних відносин міської ради</w:t>
            </w:r>
          </w:p>
        </w:tc>
        <w:tc>
          <w:tcPr>
            <w:tcW w:w="4926" w:type="dxa"/>
            <w:gridSpan w:val="2"/>
          </w:tcPr>
          <w:p w:rsidR="00C1262D" w:rsidRPr="00AF74AA" w:rsidRDefault="00C1262D" w:rsidP="000A5F6B">
            <w:pPr>
              <w:tabs>
                <w:tab w:val="left" w:pos="2160"/>
              </w:tabs>
              <w:jc w:val="both"/>
              <w:rPr>
                <w:sz w:val="18"/>
                <w:szCs w:val="18"/>
              </w:rPr>
            </w:pPr>
            <w:r w:rsidRPr="00AF74AA">
              <w:rPr>
                <w:sz w:val="18"/>
                <w:szCs w:val="18"/>
                <w:lang w:val="uk-UA"/>
              </w:rPr>
              <w:t>Проведено конкурс на кращу проектну пропозицію площі Соборної. Замовлено кошти на розробку ПКД</w:t>
            </w:r>
            <w:r w:rsidRPr="00AF74AA">
              <w:rPr>
                <w:sz w:val="18"/>
                <w:szCs w:val="18"/>
              </w:rPr>
              <w:t xml:space="preserve"> </w:t>
            </w:r>
          </w:p>
          <w:p w:rsidR="00C1262D" w:rsidRPr="00AF74AA" w:rsidRDefault="00C1262D" w:rsidP="000A5F6B">
            <w:pPr>
              <w:tabs>
                <w:tab w:val="left" w:pos="2160"/>
              </w:tabs>
              <w:jc w:val="both"/>
              <w:rPr>
                <w:sz w:val="18"/>
                <w:szCs w:val="18"/>
                <w:lang w:val="uk-UA"/>
              </w:rPr>
            </w:pPr>
            <w:r w:rsidRPr="00AF74AA">
              <w:rPr>
                <w:sz w:val="18"/>
                <w:szCs w:val="18"/>
                <w:lang w:val="uk-UA"/>
              </w:rPr>
              <w:t xml:space="preserve">(1 468 984, 00 грн). </w:t>
            </w:r>
          </w:p>
          <w:p w:rsidR="00C1262D" w:rsidRDefault="00C1262D" w:rsidP="000A5F6B">
            <w:pPr>
              <w:tabs>
                <w:tab w:val="left" w:pos="2160"/>
              </w:tabs>
              <w:jc w:val="both"/>
              <w:rPr>
                <w:sz w:val="18"/>
                <w:szCs w:val="18"/>
                <w:lang w:val="uk-UA"/>
              </w:rPr>
            </w:pPr>
            <w:r w:rsidRPr="00AF74AA">
              <w:rPr>
                <w:sz w:val="18"/>
                <w:szCs w:val="18"/>
                <w:lang w:val="uk-UA"/>
              </w:rPr>
              <w:t xml:space="preserve">Оголошено конкурс на благоустрій площі Центральної (триває). Розроблено ескізний проект реконструкції площі Театральної. Не підтримано громадськістю. </w:t>
            </w:r>
          </w:p>
          <w:p w:rsidR="006E7F91" w:rsidRPr="00AF74AA" w:rsidRDefault="006E7F91" w:rsidP="000A5F6B">
            <w:pPr>
              <w:tabs>
                <w:tab w:val="left" w:pos="2160"/>
              </w:tabs>
              <w:jc w:val="both"/>
              <w:rPr>
                <w:sz w:val="18"/>
                <w:szCs w:val="18"/>
                <w:lang w:val="uk-UA"/>
              </w:rPr>
            </w:pPr>
          </w:p>
        </w:tc>
        <w:tc>
          <w:tcPr>
            <w:tcW w:w="3354" w:type="dxa"/>
          </w:tcPr>
          <w:p w:rsidR="00C1262D" w:rsidRPr="00AF74AA" w:rsidRDefault="00C1262D" w:rsidP="000A5F6B">
            <w:pPr>
              <w:tabs>
                <w:tab w:val="left" w:pos="2160"/>
              </w:tabs>
              <w:jc w:val="both"/>
              <w:rPr>
                <w:b/>
                <w:sz w:val="18"/>
                <w:szCs w:val="18"/>
                <w:lang w:val="uk-UA"/>
              </w:rPr>
            </w:pPr>
          </w:p>
        </w:tc>
      </w:tr>
      <w:tr w:rsidR="00C1262D" w:rsidRPr="00846720"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А5</w:t>
            </w:r>
          </w:p>
        </w:tc>
        <w:tc>
          <w:tcPr>
            <w:tcW w:w="2160" w:type="dxa"/>
          </w:tcPr>
          <w:p w:rsidR="00C1262D" w:rsidRPr="00AF74AA" w:rsidRDefault="00C1262D" w:rsidP="000A5F6B">
            <w:pPr>
              <w:tabs>
                <w:tab w:val="left" w:pos="2160"/>
              </w:tabs>
              <w:jc w:val="both"/>
              <w:rPr>
                <w:b/>
                <w:sz w:val="18"/>
                <w:szCs w:val="18"/>
                <w:lang w:val="uk-UA"/>
              </w:rPr>
            </w:pPr>
            <w:r w:rsidRPr="00AF74AA">
              <w:rPr>
                <w:sz w:val="18"/>
                <w:szCs w:val="18"/>
                <w:lang w:val="uk-UA"/>
              </w:rPr>
              <w:t>Розробка комплексної документації ревіталізації кварталів</w:t>
            </w:r>
          </w:p>
        </w:tc>
        <w:tc>
          <w:tcPr>
            <w:tcW w:w="1800" w:type="dxa"/>
          </w:tcPr>
          <w:p w:rsidR="00C1262D" w:rsidRPr="00AF74AA" w:rsidRDefault="00C1262D"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містобудівного комплексу та земельних відносин міської ради, Відділ охороно культурної спадщини (виконавець)</w:t>
            </w:r>
          </w:p>
        </w:tc>
        <w:tc>
          <w:tcPr>
            <w:tcW w:w="4926" w:type="dxa"/>
            <w:gridSpan w:val="2"/>
          </w:tcPr>
          <w:p w:rsidR="00C1262D" w:rsidRPr="00AF74AA" w:rsidRDefault="00C1262D" w:rsidP="000A5F6B">
            <w:pPr>
              <w:tabs>
                <w:tab w:val="left" w:pos="2160"/>
              </w:tabs>
              <w:jc w:val="both"/>
              <w:rPr>
                <w:sz w:val="18"/>
                <w:szCs w:val="18"/>
                <w:lang w:val="uk-UA"/>
              </w:rPr>
            </w:pPr>
            <w:r w:rsidRPr="00AF74AA">
              <w:rPr>
                <w:sz w:val="18"/>
                <w:szCs w:val="18"/>
                <w:lang w:val="uk-UA"/>
              </w:rPr>
              <w:t xml:space="preserve">Можливо після розробки коригування історико-архітектурного опорного плану м. Чернівці з визначенням меж та режимів використання зон охорони пам’яток та історичних ареалів . </w:t>
            </w:r>
            <w:r w:rsidR="00335BD4" w:rsidRPr="00335BD4">
              <w:rPr>
                <w:sz w:val="18"/>
                <w:szCs w:val="18"/>
                <w:lang w:val="uk-UA"/>
              </w:rPr>
              <w:t>Розроблено І етап (підготовчі роботи). На стадії погодження технічне завдання  на розробку  ІІ етапу. Кошти на фінансування робіт передбачені на 2020 рік.</w:t>
            </w:r>
          </w:p>
          <w:p w:rsidR="00C1262D" w:rsidRPr="00AF74AA" w:rsidRDefault="00C1262D" w:rsidP="000A5F6B">
            <w:pPr>
              <w:tabs>
                <w:tab w:val="left" w:pos="2160"/>
              </w:tabs>
              <w:jc w:val="both"/>
              <w:rPr>
                <w:sz w:val="18"/>
                <w:szCs w:val="18"/>
                <w:lang w:val="uk-UA"/>
              </w:rPr>
            </w:pPr>
          </w:p>
          <w:p w:rsidR="00C1262D" w:rsidRPr="00AF74AA" w:rsidRDefault="00C1262D" w:rsidP="000A5F6B">
            <w:pPr>
              <w:jc w:val="both"/>
              <w:rPr>
                <w:bCs/>
                <w:sz w:val="18"/>
                <w:szCs w:val="18"/>
                <w:lang w:val="uk-UA"/>
              </w:rPr>
            </w:pPr>
            <w:r w:rsidRPr="00AF74AA">
              <w:rPr>
                <w:sz w:val="18"/>
                <w:szCs w:val="18"/>
                <w:lang w:val="uk-UA"/>
              </w:rPr>
              <w:t xml:space="preserve">Триває робота з коригування історико-архітектурного опорного плану, визначення меж та режимів історичних ареалів міста Чернівців, а також буферної зони об’єкта Всесвітньої спадщини ЮНЕСКО -  </w:t>
            </w:r>
            <w:r w:rsidRPr="00AF74AA">
              <w:rPr>
                <w:bCs/>
                <w:sz w:val="18"/>
                <w:szCs w:val="18"/>
                <w:lang w:val="uk-UA"/>
              </w:rPr>
              <w:t xml:space="preserve">Резиденції митрополитів Буковини і Далмації. </w:t>
            </w:r>
          </w:p>
          <w:p w:rsidR="00C1262D" w:rsidRDefault="00C1262D" w:rsidP="000A5F6B">
            <w:pPr>
              <w:tabs>
                <w:tab w:val="left" w:pos="2160"/>
              </w:tabs>
              <w:jc w:val="both"/>
              <w:rPr>
                <w:bCs/>
                <w:sz w:val="18"/>
                <w:szCs w:val="18"/>
                <w:lang w:val="uk-UA"/>
              </w:rPr>
            </w:pPr>
            <w:r w:rsidRPr="00AF74AA">
              <w:rPr>
                <w:bCs/>
                <w:sz w:val="18"/>
                <w:szCs w:val="18"/>
                <w:lang w:val="uk-UA"/>
              </w:rPr>
              <w:t>Розробка комплексної документації ревіталізації кварталів в межах історичних ареалів міста Чернівців буде можливою після завершення зазначеної роботи та погодження її з відповідними державними та міжнародними органами.</w:t>
            </w:r>
          </w:p>
          <w:p w:rsidR="006E7F91" w:rsidRPr="00AF74AA" w:rsidRDefault="006E7F91" w:rsidP="000A5F6B">
            <w:pPr>
              <w:tabs>
                <w:tab w:val="left" w:pos="2160"/>
              </w:tabs>
              <w:jc w:val="both"/>
              <w:rPr>
                <w:sz w:val="18"/>
                <w:szCs w:val="18"/>
                <w:lang w:val="uk-UA"/>
              </w:rPr>
            </w:pPr>
          </w:p>
        </w:tc>
        <w:tc>
          <w:tcPr>
            <w:tcW w:w="3354" w:type="dxa"/>
          </w:tcPr>
          <w:p w:rsidR="00C1262D" w:rsidRPr="00AF74AA" w:rsidRDefault="00C1262D" w:rsidP="000A5F6B">
            <w:pPr>
              <w:tabs>
                <w:tab w:val="left" w:pos="2160"/>
              </w:tabs>
              <w:jc w:val="both"/>
              <w:rPr>
                <w:b/>
                <w:sz w:val="18"/>
                <w:szCs w:val="18"/>
                <w:lang w:val="uk-UA"/>
              </w:rPr>
            </w:pPr>
          </w:p>
        </w:tc>
      </w:tr>
      <w:tr w:rsidR="00C1262D" w:rsidRPr="00846720" w:rsidTr="00731656">
        <w:trPr>
          <w:trHeight w:val="285"/>
        </w:trPr>
        <w:tc>
          <w:tcPr>
            <w:tcW w:w="2088" w:type="dxa"/>
            <w:vMerge w:val="restart"/>
          </w:tcPr>
          <w:p w:rsidR="00C1262D" w:rsidRPr="00AF74AA" w:rsidRDefault="00C1262D" w:rsidP="00731656">
            <w:pPr>
              <w:tabs>
                <w:tab w:val="left" w:pos="2160"/>
              </w:tabs>
              <w:jc w:val="both"/>
              <w:rPr>
                <w:b/>
                <w:sz w:val="18"/>
                <w:szCs w:val="18"/>
                <w:lang w:val="uk-UA"/>
              </w:rPr>
            </w:pPr>
            <w:r w:rsidRPr="00AF74AA">
              <w:rPr>
                <w:b/>
                <w:sz w:val="18"/>
                <w:szCs w:val="18"/>
                <w:lang w:val="uk-UA"/>
              </w:rPr>
              <w:t>Врегулювання зовнішньої реклами</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А6</w:t>
            </w:r>
          </w:p>
        </w:tc>
        <w:tc>
          <w:tcPr>
            <w:tcW w:w="2160" w:type="dxa"/>
          </w:tcPr>
          <w:p w:rsidR="00C1262D" w:rsidRPr="00AF74AA" w:rsidRDefault="00C1262D" w:rsidP="000A5F6B">
            <w:pPr>
              <w:pStyle w:val="TableParagraph"/>
              <w:spacing w:line="262" w:lineRule="exact"/>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Розробка концепції регулювання</w:t>
            </w:r>
          </w:p>
          <w:p w:rsidR="00C1262D" w:rsidRPr="00AF74AA" w:rsidRDefault="00C1262D" w:rsidP="000A5F6B">
            <w:pPr>
              <w:tabs>
                <w:tab w:val="left" w:pos="2160"/>
              </w:tabs>
              <w:jc w:val="both"/>
              <w:rPr>
                <w:b/>
                <w:sz w:val="18"/>
                <w:szCs w:val="18"/>
                <w:lang w:val="uk-UA"/>
              </w:rPr>
            </w:pPr>
            <w:r w:rsidRPr="00AF74AA">
              <w:rPr>
                <w:sz w:val="18"/>
                <w:szCs w:val="18"/>
                <w:lang w:val="uk-UA"/>
              </w:rPr>
              <w:t>зовнішньої реклами (діючий проект)</w:t>
            </w:r>
          </w:p>
        </w:tc>
        <w:tc>
          <w:tcPr>
            <w:tcW w:w="1800" w:type="dxa"/>
          </w:tcPr>
          <w:p w:rsidR="00C1262D" w:rsidRPr="00AF74AA" w:rsidRDefault="00C1262D"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містобудівного комплексу та земельних відносин міської ради</w:t>
            </w:r>
          </w:p>
        </w:tc>
        <w:tc>
          <w:tcPr>
            <w:tcW w:w="4926" w:type="dxa"/>
            <w:gridSpan w:val="2"/>
            <w:vAlign w:val="center"/>
          </w:tcPr>
          <w:p w:rsidR="003B3794" w:rsidRPr="003B3794" w:rsidRDefault="003B3794" w:rsidP="003B3794">
            <w:pPr>
              <w:tabs>
                <w:tab w:val="left" w:pos="2160"/>
              </w:tabs>
              <w:jc w:val="both"/>
              <w:rPr>
                <w:sz w:val="18"/>
                <w:szCs w:val="18"/>
                <w:lang w:val="uk-UA"/>
              </w:rPr>
            </w:pPr>
            <w:r w:rsidRPr="003B3794">
              <w:rPr>
                <w:sz w:val="18"/>
                <w:szCs w:val="18"/>
                <w:lang w:val="uk-UA"/>
              </w:rPr>
              <w:t xml:space="preserve">Рішенням виконавчого комітету міської ради від 29.07.2015р. №403/14 затверджено Концепцію розвитку зовнішньої реклами в м.Чернівцях. </w:t>
            </w:r>
          </w:p>
          <w:p w:rsidR="003B3794" w:rsidRPr="003B3794" w:rsidRDefault="003B3794" w:rsidP="003B3794">
            <w:pPr>
              <w:tabs>
                <w:tab w:val="left" w:pos="2160"/>
              </w:tabs>
              <w:jc w:val="both"/>
              <w:rPr>
                <w:sz w:val="18"/>
                <w:szCs w:val="18"/>
                <w:lang w:val="uk-UA"/>
              </w:rPr>
            </w:pPr>
            <w:r w:rsidRPr="003B3794">
              <w:rPr>
                <w:sz w:val="18"/>
                <w:szCs w:val="18"/>
                <w:lang w:val="uk-UA"/>
              </w:rPr>
              <w:t>17.05.2018р. в газеті «Чернівці» опублікований проект рішення  «Правил розміщення зовнішньої реклами».</w:t>
            </w:r>
          </w:p>
          <w:p w:rsidR="003B3794" w:rsidRPr="003B3794" w:rsidRDefault="003B3794" w:rsidP="003B3794">
            <w:pPr>
              <w:tabs>
                <w:tab w:val="left" w:pos="2160"/>
              </w:tabs>
              <w:jc w:val="both"/>
              <w:rPr>
                <w:sz w:val="18"/>
                <w:szCs w:val="18"/>
                <w:lang w:val="uk-UA"/>
              </w:rPr>
            </w:pPr>
            <w:r w:rsidRPr="003B3794">
              <w:rPr>
                <w:sz w:val="18"/>
                <w:szCs w:val="18"/>
                <w:lang w:val="uk-UA"/>
              </w:rPr>
              <w:t>18.05.2018р. департаментом містобудівного комплексу та земельних відносин міської ради надіслано проект регуляторного акту – проект рішення «Правил розміщення зовнішньої реклами» до Чернівецького обласного територіального відділення Антимонопольного комітету України для погодження даного проекту. 30.05.2018р. листом №74-02/159 Чернівецького обласного територіального відділення Антимонопольного комітету України погоджено проект рішення «Правил розміщення зовнішньої реклами».</w:t>
            </w:r>
          </w:p>
          <w:p w:rsidR="003B3794" w:rsidRPr="003B3794" w:rsidRDefault="003B3794" w:rsidP="003B3794">
            <w:pPr>
              <w:jc w:val="both"/>
              <w:rPr>
                <w:sz w:val="18"/>
                <w:szCs w:val="18"/>
                <w:lang w:val="uk-UA"/>
              </w:rPr>
            </w:pPr>
            <w:r w:rsidRPr="003B3794">
              <w:rPr>
                <w:sz w:val="18"/>
                <w:szCs w:val="18"/>
                <w:lang w:val="uk-UA"/>
              </w:rPr>
              <w:t xml:space="preserve">Відповідно до розпорядженням Чернівецького міського голови від 20.06.2018р. № 270-р, з метою вивчення думки громадськості щодо проекту рішення Чернівецької міської ради «Про затвердження Правил розміщення зовнішньої реклами в місті Чернівцях», з 23.06.2018р. по 10.07.2018р. відбулися громадські слухання по зазначеному питанню. </w:t>
            </w:r>
          </w:p>
          <w:p w:rsidR="003B3794" w:rsidRPr="003B3794" w:rsidRDefault="003B3794" w:rsidP="003B3794">
            <w:pPr>
              <w:tabs>
                <w:tab w:val="left" w:pos="2160"/>
              </w:tabs>
              <w:jc w:val="both"/>
              <w:rPr>
                <w:sz w:val="18"/>
                <w:szCs w:val="18"/>
                <w:lang w:val="uk-UA"/>
              </w:rPr>
            </w:pPr>
            <w:r w:rsidRPr="003B3794">
              <w:rPr>
                <w:sz w:val="18"/>
                <w:szCs w:val="18"/>
                <w:lang w:val="uk-UA"/>
              </w:rPr>
              <w:t xml:space="preserve">27.06.2018р. проект рішення «Правил розміщення зовнішньої реклами» було розглянуто на сесії міської ради, але рішення не було ухвалено.. </w:t>
            </w:r>
          </w:p>
          <w:p w:rsidR="003B3794" w:rsidRPr="003B3794" w:rsidRDefault="003B3794" w:rsidP="003B3794">
            <w:pPr>
              <w:tabs>
                <w:tab w:val="left" w:pos="2160"/>
              </w:tabs>
              <w:jc w:val="both"/>
              <w:rPr>
                <w:sz w:val="18"/>
                <w:szCs w:val="18"/>
                <w:lang w:val="uk-UA"/>
              </w:rPr>
            </w:pPr>
            <w:r w:rsidRPr="003B3794">
              <w:rPr>
                <w:sz w:val="18"/>
                <w:szCs w:val="18"/>
                <w:lang w:val="uk-UA"/>
              </w:rPr>
              <w:t xml:space="preserve">26.07.2018р. зазначений проект рішення був повторно внесений на розгляд міської ради, але не був ухвалений. Також, зазначений проект рішення міської ради був поданий </w:t>
            </w:r>
            <w:r w:rsidRPr="003B3794">
              <w:rPr>
                <w:sz w:val="18"/>
                <w:szCs w:val="18"/>
                <w:lang w:val="uk-UA"/>
              </w:rPr>
              <w:lastRenderedPageBreak/>
              <w:t>на розгляд сесії міської ради  30.08.2018р.,  28.02.2019р. та  29.05.2019р., але питання не було розглянуто.</w:t>
            </w:r>
          </w:p>
          <w:p w:rsidR="00C1262D" w:rsidRDefault="003B3794" w:rsidP="000A5F6B">
            <w:pPr>
              <w:tabs>
                <w:tab w:val="left" w:pos="2160"/>
              </w:tabs>
              <w:jc w:val="both"/>
              <w:rPr>
                <w:sz w:val="18"/>
                <w:szCs w:val="18"/>
                <w:lang w:val="uk-UA"/>
              </w:rPr>
            </w:pPr>
            <w:r w:rsidRPr="003B3794">
              <w:rPr>
                <w:sz w:val="18"/>
                <w:szCs w:val="18"/>
                <w:lang w:val="uk-UA"/>
              </w:rPr>
              <w:t>25.07.2019р. проект рішення ««Про затвердження Правил розміщення зовнішньої реклами в місті Чернівцях» був розглянутий на сесії міської ради. Прийнято рішення щодо необхідності доопрацювання проекту рішення  з урахуванням пропозицій та зауважень, наданих Антимонопольним комітетом, Господарським судом Чернівецької області та фінансовим управлінням міської ради.</w:t>
            </w:r>
          </w:p>
          <w:p w:rsidR="006E7F91" w:rsidRPr="00AF74AA" w:rsidRDefault="006E7F91" w:rsidP="000A5F6B">
            <w:pPr>
              <w:tabs>
                <w:tab w:val="left" w:pos="2160"/>
              </w:tabs>
              <w:jc w:val="both"/>
              <w:rPr>
                <w:b/>
                <w:sz w:val="18"/>
                <w:szCs w:val="18"/>
                <w:lang w:val="uk-UA"/>
              </w:rPr>
            </w:pPr>
          </w:p>
        </w:tc>
        <w:tc>
          <w:tcPr>
            <w:tcW w:w="3354" w:type="dxa"/>
          </w:tcPr>
          <w:p w:rsidR="00C1262D" w:rsidRPr="00AF74AA" w:rsidRDefault="00C1262D" w:rsidP="000A5F6B">
            <w:pPr>
              <w:tabs>
                <w:tab w:val="left" w:pos="2160"/>
              </w:tabs>
              <w:jc w:val="both"/>
              <w:rPr>
                <w:b/>
                <w:sz w:val="18"/>
                <w:szCs w:val="18"/>
                <w:lang w:val="uk-UA"/>
              </w:rPr>
            </w:pPr>
          </w:p>
        </w:tc>
      </w:tr>
      <w:tr w:rsidR="00C1262D" w:rsidRPr="00846720"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А7</w:t>
            </w:r>
          </w:p>
        </w:tc>
        <w:tc>
          <w:tcPr>
            <w:tcW w:w="2160" w:type="dxa"/>
          </w:tcPr>
          <w:p w:rsidR="00C1262D" w:rsidRPr="00AF74AA" w:rsidRDefault="00C1262D" w:rsidP="000A5F6B">
            <w:pPr>
              <w:tabs>
                <w:tab w:val="left" w:pos="2160"/>
              </w:tabs>
              <w:jc w:val="both"/>
              <w:rPr>
                <w:b/>
                <w:sz w:val="18"/>
                <w:szCs w:val="18"/>
                <w:lang w:val="uk-UA"/>
              </w:rPr>
            </w:pPr>
            <w:r w:rsidRPr="00AF74AA">
              <w:rPr>
                <w:sz w:val="18"/>
                <w:szCs w:val="18"/>
                <w:lang w:val="uk-UA"/>
              </w:rPr>
              <w:t>Оптимізація кількості літніх майданчиків в середмісті (з врахуванням існуючих туристичних маршрутів)</w:t>
            </w:r>
          </w:p>
        </w:tc>
        <w:tc>
          <w:tcPr>
            <w:tcW w:w="1800" w:type="dxa"/>
          </w:tcPr>
          <w:p w:rsidR="00C1262D" w:rsidRPr="00AF74AA" w:rsidRDefault="00C1262D"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містобудівного комплексу та земельних відносин міської ради</w:t>
            </w:r>
          </w:p>
        </w:tc>
        <w:tc>
          <w:tcPr>
            <w:tcW w:w="4926" w:type="dxa"/>
            <w:gridSpan w:val="2"/>
          </w:tcPr>
          <w:p w:rsidR="00C1262D" w:rsidRPr="00AF74AA" w:rsidRDefault="00C1262D" w:rsidP="000A5F6B">
            <w:pPr>
              <w:tabs>
                <w:tab w:val="left" w:pos="2160"/>
              </w:tabs>
              <w:jc w:val="both"/>
              <w:rPr>
                <w:sz w:val="18"/>
                <w:szCs w:val="18"/>
                <w:lang w:val="uk-UA"/>
              </w:rPr>
            </w:pPr>
            <w:r w:rsidRPr="00AF74AA">
              <w:rPr>
                <w:sz w:val="18"/>
                <w:szCs w:val="18"/>
                <w:lang w:val="uk-UA"/>
              </w:rPr>
              <w:t xml:space="preserve">Виконано. Робота ведеться систематично. </w:t>
            </w:r>
          </w:p>
          <w:p w:rsidR="00C1262D" w:rsidRDefault="00C1262D" w:rsidP="000A5F6B">
            <w:pPr>
              <w:tabs>
                <w:tab w:val="left" w:pos="2160"/>
              </w:tabs>
              <w:jc w:val="both"/>
              <w:rPr>
                <w:sz w:val="18"/>
                <w:szCs w:val="18"/>
                <w:lang w:val="uk-UA"/>
              </w:rPr>
            </w:pPr>
            <w:r w:rsidRPr="00AF74AA">
              <w:rPr>
                <w:sz w:val="18"/>
                <w:szCs w:val="18"/>
                <w:lang w:val="uk-UA"/>
              </w:rPr>
              <w:t>Затверджено Концепцію щодо архітектурно-художнього оформлення відкритих літніх майданчиків в межах Центрального історичного ареалу міста Чернівців (рішення виконавчого комітету Чернівецької міської ради від 09.04.2019р. №230/7).</w:t>
            </w:r>
          </w:p>
          <w:p w:rsidR="006E7F91" w:rsidRPr="00AF74AA" w:rsidRDefault="006E7F91" w:rsidP="000A5F6B">
            <w:pPr>
              <w:tabs>
                <w:tab w:val="left" w:pos="2160"/>
              </w:tabs>
              <w:jc w:val="both"/>
              <w:rPr>
                <w:b/>
                <w:sz w:val="18"/>
                <w:szCs w:val="18"/>
                <w:lang w:val="uk-UA"/>
              </w:rPr>
            </w:pPr>
          </w:p>
        </w:tc>
        <w:tc>
          <w:tcPr>
            <w:tcW w:w="3354" w:type="dxa"/>
          </w:tcPr>
          <w:p w:rsidR="00C1262D" w:rsidRPr="00AF74AA" w:rsidRDefault="00C1262D" w:rsidP="000A5F6B">
            <w:pPr>
              <w:tabs>
                <w:tab w:val="left" w:pos="2160"/>
              </w:tabs>
              <w:jc w:val="both"/>
              <w:rPr>
                <w:b/>
                <w:sz w:val="18"/>
                <w:szCs w:val="18"/>
                <w:lang w:val="uk-UA"/>
              </w:rPr>
            </w:pPr>
          </w:p>
        </w:tc>
      </w:tr>
      <w:tr w:rsidR="00C1262D" w:rsidRPr="00D01A44" w:rsidTr="00731656">
        <w:trPr>
          <w:trHeight w:val="285"/>
        </w:trPr>
        <w:tc>
          <w:tcPr>
            <w:tcW w:w="15228" w:type="dxa"/>
            <w:gridSpan w:val="7"/>
          </w:tcPr>
          <w:p w:rsidR="00C1262D" w:rsidRPr="00AF74AA" w:rsidRDefault="00C1262D" w:rsidP="00731656">
            <w:pPr>
              <w:tabs>
                <w:tab w:val="left" w:pos="2160"/>
              </w:tabs>
              <w:jc w:val="center"/>
              <w:rPr>
                <w:b/>
                <w:szCs w:val="28"/>
                <w:lang w:val="uk-UA"/>
              </w:rPr>
            </w:pPr>
            <w:r w:rsidRPr="00AF74AA">
              <w:rPr>
                <w:b/>
                <w:sz w:val="22"/>
                <w:szCs w:val="28"/>
                <w:lang w:val="uk-UA"/>
              </w:rPr>
              <w:t xml:space="preserve">Ціль: </w:t>
            </w:r>
          </w:p>
          <w:p w:rsidR="00C1262D" w:rsidRPr="00D01A44" w:rsidRDefault="00C1262D" w:rsidP="00731656">
            <w:pPr>
              <w:tabs>
                <w:tab w:val="left" w:pos="2160"/>
              </w:tabs>
              <w:jc w:val="center"/>
              <w:rPr>
                <w:sz w:val="28"/>
                <w:szCs w:val="28"/>
                <w:lang w:val="uk-UA"/>
              </w:rPr>
            </w:pPr>
            <w:r w:rsidRPr="00AF74AA">
              <w:rPr>
                <w:b/>
                <w:sz w:val="22"/>
                <w:szCs w:val="28"/>
                <w:lang w:val="uk-UA"/>
              </w:rPr>
              <w:t>Пропозиція та якість житла мають стати кращими</w:t>
            </w:r>
          </w:p>
        </w:tc>
      </w:tr>
      <w:tr w:rsidR="00C1262D" w:rsidRPr="00D01A44" w:rsidTr="00C1182A">
        <w:trPr>
          <w:trHeight w:val="285"/>
        </w:trPr>
        <w:tc>
          <w:tcPr>
            <w:tcW w:w="2088" w:type="dxa"/>
            <w:vMerge w:val="restart"/>
          </w:tcPr>
          <w:p w:rsidR="00C1262D" w:rsidRPr="00AF74AA" w:rsidRDefault="00C1262D" w:rsidP="00731656">
            <w:pPr>
              <w:tabs>
                <w:tab w:val="left" w:pos="2160"/>
              </w:tabs>
              <w:jc w:val="both"/>
              <w:rPr>
                <w:b/>
                <w:sz w:val="18"/>
                <w:szCs w:val="20"/>
                <w:lang w:val="uk-UA"/>
              </w:rPr>
            </w:pPr>
            <w:r w:rsidRPr="00AF74AA">
              <w:rPr>
                <w:b/>
                <w:sz w:val="18"/>
                <w:szCs w:val="20"/>
                <w:lang w:val="uk-UA"/>
              </w:rPr>
              <w:t>Реставрація історичних житлових будівель (термінова реставрація елементів в аварійному стані, реставрація та модернізація історичного житлового фонду)</w:t>
            </w:r>
          </w:p>
        </w:tc>
        <w:tc>
          <w:tcPr>
            <w:tcW w:w="900" w:type="dxa"/>
          </w:tcPr>
          <w:p w:rsidR="00C1262D" w:rsidRPr="00AF74AA" w:rsidRDefault="00C1262D" w:rsidP="00731656">
            <w:pPr>
              <w:tabs>
                <w:tab w:val="left" w:pos="2160"/>
              </w:tabs>
              <w:jc w:val="center"/>
              <w:rPr>
                <w:b/>
                <w:sz w:val="18"/>
                <w:szCs w:val="20"/>
                <w:lang w:val="uk-UA"/>
              </w:rPr>
            </w:pPr>
            <w:r w:rsidRPr="00AF74AA">
              <w:rPr>
                <w:b/>
                <w:sz w:val="18"/>
                <w:szCs w:val="20"/>
                <w:lang w:val="uk-UA"/>
              </w:rPr>
              <w:t>А8</w:t>
            </w:r>
          </w:p>
        </w:tc>
        <w:tc>
          <w:tcPr>
            <w:tcW w:w="2160" w:type="dxa"/>
          </w:tcPr>
          <w:p w:rsidR="00C1262D" w:rsidRPr="00AF74AA" w:rsidRDefault="00C1262D" w:rsidP="000A5F6B">
            <w:pPr>
              <w:tabs>
                <w:tab w:val="left" w:pos="2160"/>
              </w:tabs>
              <w:jc w:val="both"/>
              <w:rPr>
                <w:b/>
                <w:sz w:val="18"/>
                <w:szCs w:val="20"/>
                <w:lang w:val="uk-UA"/>
              </w:rPr>
            </w:pPr>
            <w:r w:rsidRPr="00AF74AA">
              <w:rPr>
                <w:sz w:val="18"/>
                <w:szCs w:val="20"/>
                <w:lang w:val="uk-UA"/>
              </w:rPr>
              <w:t>Проект реконструкції території цегельного заводу та кар’єру під  житлову і громадську забудову вул Зелена /</w:t>
            </w:r>
            <w:r w:rsidRPr="00AF74AA">
              <w:rPr>
                <w:spacing w:val="24"/>
                <w:sz w:val="18"/>
                <w:szCs w:val="20"/>
                <w:lang w:val="uk-UA"/>
              </w:rPr>
              <w:t xml:space="preserve"> </w:t>
            </w:r>
            <w:r w:rsidRPr="00AF74AA">
              <w:rPr>
                <w:sz w:val="18"/>
                <w:szCs w:val="20"/>
                <w:lang w:val="uk-UA"/>
              </w:rPr>
              <w:t>вул.Білоруська</w:t>
            </w:r>
          </w:p>
        </w:tc>
        <w:tc>
          <w:tcPr>
            <w:tcW w:w="1800" w:type="dxa"/>
          </w:tcPr>
          <w:p w:rsidR="00C1262D" w:rsidRPr="00AF74AA" w:rsidRDefault="00C1262D" w:rsidP="000A5F6B">
            <w:pPr>
              <w:tabs>
                <w:tab w:val="left" w:pos="2160"/>
              </w:tabs>
              <w:jc w:val="both"/>
              <w:rPr>
                <w:b/>
                <w:sz w:val="18"/>
                <w:szCs w:val="20"/>
                <w:lang w:val="uk-UA"/>
              </w:rPr>
            </w:pPr>
            <w:r w:rsidRPr="00AF74AA">
              <w:rPr>
                <w:sz w:val="18"/>
                <w:szCs w:val="20"/>
                <w:lang w:val="uk-UA"/>
              </w:rPr>
              <w:t>Департамент містобудівного комплексу та земельних відносин міської ради</w:t>
            </w:r>
          </w:p>
        </w:tc>
        <w:tc>
          <w:tcPr>
            <w:tcW w:w="4926" w:type="dxa"/>
            <w:gridSpan w:val="2"/>
          </w:tcPr>
          <w:p w:rsidR="00C1262D" w:rsidRPr="00AF74AA" w:rsidRDefault="00C1262D" w:rsidP="00731656">
            <w:pPr>
              <w:tabs>
                <w:tab w:val="left" w:pos="2160"/>
              </w:tabs>
              <w:jc w:val="both"/>
              <w:rPr>
                <w:sz w:val="18"/>
                <w:szCs w:val="20"/>
                <w:lang w:val="uk-UA"/>
              </w:rPr>
            </w:pPr>
          </w:p>
        </w:tc>
        <w:tc>
          <w:tcPr>
            <w:tcW w:w="3354" w:type="dxa"/>
          </w:tcPr>
          <w:p w:rsidR="00C1262D" w:rsidRPr="00AF74AA" w:rsidRDefault="00C1262D" w:rsidP="00C1262D">
            <w:pPr>
              <w:tabs>
                <w:tab w:val="left" w:pos="2160"/>
              </w:tabs>
              <w:jc w:val="both"/>
              <w:rPr>
                <w:b/>
                <w:sz w:val="18"/>
                <w:szCs w:val="20"/>
                <w:lang w:val="uk-UA"/>
              </w:rPr>
            </w:pPr>
            <w:r w:rsidRPr="00AF74AA">
              <w:rPr>
                <w:sz w:val="18"/>
                <w:szCs w:val="20"/>
                <w:lang w:val="uk-UA"/>
              </w:rPr>
              <w:t>Виконання проекту заплановано на 2028-2030рр.</w:t>
            </w:r>
          </w:p>
        </w:tc>
      </w:tr>
      <w:tr w:rsidR="00C1262D" w:rsidRPr="00D01A44" w:rsidTr="00C1182A">
        <w:trPr>
          <w:trHeight w:val="285"/>
        </w:trPr>
        <w:tc>
          <w:tcPr>
            <w:tcW w:w="2088" w:type="dxa"/>
            <w:vMerge/>
          </w:tcPr>
          <w:p w:rsidR="00C1262D" w:rsidRPr="00AF74AA" w:rsidRDefault="00C1262D" w:rsidP="00731656">
            <w:pPr>
              <w:tabs>
                <w:tab w:val="left" w:pos="2160"/>
              </w:tabs>
              <w:jc w:val="both"/>
              <w:rPr>
                <w:b/>
                <w:sz w:val="18"/>
                <w:szCs w:val="20"/>
                <w:lang w:val="uk-UA"/>
              </w:rPr>
            </w:pPr>
          </w:p>
        </w:tc>
        <w:tc>
          <w:tcPr>
            <w:tcW w:w="900" w:type="dxa"/>
          </w:tcPr>
          <w:p w:rsidR="00C1262D" w:rsidRPr="00AF74AA" w:rsidRDefault="00C1262D" w:rsidP="00731656">
            <w:pPr>
              <w:tabs>
                <w:tab w:val="left" w:pos="2160"/>
              </w:tabs>
              <w:jc w:val="center"/>
              <w:rPr>
                <w:b/>
                <w:sz w:val="18"/>
                <w:szCs w:val="20"/>
                <w:lang w:val="uk-UA"/>
              </w:rPr>
            </w:pPr>
            <w:r w:rsidRPr="00AF74AA">
              <w:rPr>
                <w:b/>
                <w:sz w:val="18"/>
                <w:szCs w:val="20"/>
                <w:lang w:val="uk-UA"/>
              </w:rPr>
              <w:t>А9</w:t>
            </w:r>
          </w:p>
        </w:tc>
        <w:tc>
          <w:tcPr>
            <w:tcW w:w="2160" w:type="dxa"/>
          </w:tcPr>
          <w:p w:rsidR="00C1262D" w:rsidRPr="00AF74AA" w:rsidRDefault="00C1262D" w:rsidP="000A5F6B">
            <w:pPr>
              <w:pStyle w:val="TableParagraph"/>
              <w:spacing w:line="244" w:lineRule="auto"/>
              <w:ind w:left="0" w:right="239"/>
              <w:jc w:val="both"/>
              <w:rPr>
                <w:rFonts w:ascii="Times New Roman" w:hAnsi="Times New Roman" w:cs="Times New Roman"/>
                <w:sz w:val="18"/>
                <w:szCs w:val="20"/>
                <w:lang w:val="uk-UA"/>
              </w:rPr>
            </w:pPr>
            <w:r w:rsidRPr="00AF74AA">
              <w:rPr>
                <w:rFonts w:ascii="Times New Roman" w:hAnsi="Times New Roman" w:cs="Times New Roman"/>
                <w:sz w:val="18"/>
                <w:szCs w:val="20"/>
                <w:lang w:val="uk-UA"/>
              </w:rPr>
              <w:t>“Ворота в місто” - проект регенерації в’їздів в центральну частину міста</w:t>
            </w:r>
          </w:p>
          <w:p w:rsidR="00C1262D" w:rsidRPr="00AF74AA" w:rsidRDefault="00C1262D" w:rsidP="000A5F6B">
            <w:pPr>
              <w:tabs>
                <w:tab w:val="left" w:pos="2160"/>
              </w:tabs>
              <w:jc w:val="both"/>
              <w:rPr>
                <w:b/>
                <w:sz w:val="18"/>
                <w:szCs w:val="20"/>
                <w:lang w:val="uk-UA"/>
              </w:rPr>
            </w:pPr>
            <w:r w:rsidRPr="00AF74AA">
              <w:rPr>
                <w:sz w:val="18"/>
                <w:szCs w:val="20"/>
                <w:lang w:val="uk-UA"/>
              </w:rPr>
              <w:t>(відновлення важливих для образу міста будівель)</w:t>
            </w:r>
          </w:p>
        </w:tc>
        <w:tc>
          <w:tcPr>
            <w:tcW w:w="1800" w:type="dxa"/>
          </w:tcPr>
          <w:p w:rsidR="00C1262D" w:rsidRPr="00AF74AA" w:rsidRDefault="00C1262D" w:rsidP="000A5F6B">
            <w:pPr>
              <w:shd w:val="clear" w:color="auto" w:fill="FFFFFF" w:themeFill="background1"/>
              <w:tabs>
                <w:tab w:val="left" w:pos="2160"/>
              </w:tabs>
              <w:jc w:val="both"/>
              <w:rPr>
                <w:sz w:val="18"/>
                <w:szCs w:val="20"/>
                <w:lang w:val="uk-UA"/>
              </w:rPr>
            </w:pPr>
            <w:r w:rsidRPr="00AF74AA">
              <w:rPr>
                <w:sz w:val="18"/>
                <w:szCs w:val="20"/>
                <w:lang w:val="uk-UA"/>
              </w:rPr>
              <w:t>Департамент містобудівного комплексу та земельних відносин міської ради</w:t>
            </w:r>
          </w:p>
        </w:tc>
        <w:tc>
          <w:tcPr>
            <w:tcW w:w="4926" w:type="dxa"/>
            <w:gridSpan w:val="2"/>
          </w:tcPr>
          <w:p w:rsidR="00C1262D" w:rsidRPr="00AF74AA" w:rsidRDefault="00C1262D" w:rsidP="00731656">
            <w:pPr>
              <w:tabs>
                <w:tab w:val="left" w:pos="2160"/>
              </w:tabs>
              <w:jc w:val="both"/>
              <w:rPr>
                <w:sz w:val="18"/>
                <w:szCs w:val="20"/>
                <w:lang w:val="uk-UA"/>
              </w:rPr>
            </w:pPr>
          </w:p>
        </w:tc>
        <w:tc>
          <w:tcPr>
            <w:tcW w:w="3354" w:type="dxa"/>
          </w:tcPr>
          <w:p w:rsidR="00C1262D" w:rsidRPr="00AF74AA" w:rsidRDefault="00C1262D" w:rsidP="00C1262D">
            <w:pPr>
              <w:tabs>
                <w:tab w:val="left" w:pos="2160"/>
              </w:tabs>
              <w:rPr>
                <w:sz w:val="18"/>
                <w:szCs w:val="20"/>
                <w:lang w:val="uk-UA"/>
              </w:rPr>
            </w:pPr>
            <w:r w:rsidRPr="00AF74AA">
              <w:rPr>
                <w:sz w:val="18"/>
                <w:szCs w:val="20"/>
                <w:lang w:val="uk-UA"/>
              </w:rPr>
              <w:t>Виконання проекту заплановано на 2024-2027 рр.</w:t>
            </w:r>
          </w:p>
        </w:tc>
      </w:tr>
      <w:tr w:rsidR="00C1262D" w:rsidRPr="00D01A44" w:rsidTr="00C1182A">
        <w:trPr>
          <w:trHeight w:val="285"/>
        </w:trPr>
        <w:tc>
          <w:tcPr>
            <w:tcW w:w="2088" w:type="dxa"/>
          </w:tcPr>
          <w:p w:rsidR="00C1262D" w:rsidRPr="00AF74AA" w:rsidRDefault="00C1262D" w:rsidP="00731656">
            <w:pPr>
              <w:pStyle w:val="TableParagraph"/>
              <w:spacing w:line="244" w:lineRule="auto"/>
              <w:ind w:left="0"/>
              <w:jc w:val="both"/>
              <w:rPr>
                <w:rFonts w:ascii="Times New Roman" w:hAnsi="Times New Roman" w:cs="Times New Roman"/>
                <w:b/>
                <w:sz w:val="18"/>
                <w:szCs w:val="20"/>
                <w:lang w:val="uk-UA"/>
              </w:rPr>
            </w:pPr>
            <w:r w:rsidRPr="00AF74AA">
              <w:rPr>
                <w:rFonts w:ascii="Times New Roman" w:hAnsi="Times New Roman" w:cs="Times New Roman"/>
                <w:b/>
                <w:sz w:val="18"/>
                <w:szCs w:val="20"/>
                <w:lang w:val="uk-UA"/>
              </w:rPr>
              <w:t>Будівництво нових будівель, соціального</w:t>
            </w:r>
          </w:p>
          <w:p w:rsidR="00C1262D" w:rsidRPr="00AF74AA" w:rsidRDefault="00C1262D" w:rsidP="00731656">
            <w:pPr>
              <w:tabs>
                <w:tab w:val="left" w:pos="2160"/>
              </w:tabs>
              <w:jc w:val="both"/>
              <w:rPr>
                <w:b/>
                <w:sz w:val="18"/>
                <w:szCs w:val="20"/>
                <w:lang w:val="uk-UA"/>
              </w:rPr>
            </w:pPr>
            <w:r w:rsidRPr="00AF74AA">
              <w:rPr>
                <w:b/>
                <w:sz w:val="18"/>
                <w:szCs w:val="20"/>
                <w:lang w:val="uk-UA"/>
              </w:rPr>
              <w:t>Житла</w:t>
            </w:r>
          </w:p>
        </w:tc>
        <w:tc>
          <w:tcPr>
            <w:tcW w:w="900" w:type="dxa"/>
          </w:tcPr>
          <w:p w:rsidR="00C1262D" w:rsidRPr="00AF74AA" w:rsidRDefault="00C1262D" w:rsidP="00731656">
            <w:pPr>
              <w:tabs>
                <w:tab w:val="left" w:pos="2160"/>
              </w:tabs>
              <w:jc w:val="center"/>
              <w:rPr>
                <w:b/>
                <w:sz w:val="18"/>
                <w:szCs w:val="20"/>
                <w:lang w:val="uk-UA"/>
              </w:rPr>
            </w:pPr>
            <w:r w:rsidRPr="00AF74AA">
              <w:rPr>
                <w:b/>
                <w:sz w:val="18"/>
                <w:szCs w:val="20"/>
                <w:lang w:val="uk-UA"/>
              </w:rPr>
              <w:t>А10</w:t>
            </w:r>
          </w:p>
        </w:tc>
        <w:tc>
          <w:tcPr>
            <w:tcW w:w="2160" w:type="dxa"/>
          </w:tcPr>
          <w:p w:rsidR="00C1262D" w:rsidRPr="00AF74AA" w:rsidRDefault="00C1262D" w:rsidP="000A5F6B">
            <w:pPr>
              <w:tabs>
                <w:tab w:val="left" w:pos="2160"/>
              </w:tabs>
              <w:jc w:val="both"/>
              <w:rPr>
                <w:b/>
                <w:sz w:val="18"/>
                <w:szCs w:val="20"/>
                <w:lang w:val="uk-UA"/>
              </w:rPr>
            </w:pPr>
            <w:r w:rsidRPr="00AF74AA">
              <w:rPr>
                <w:sz w:val="18"/>
                <w:szCs w:val="20"/>
                <w:lang w:val="uk-UA"/>
              </w:rPr>
              <w:t>Сприяння виконанню державної програми «Соціальне житло»</w:t>
            </w:r>
          </w:p>
        </w:tc>
        <w:tc>
          <w:tcPr>
            <w:tcW w:w="1800" w:type="dxa"/>
          </w:tcPr>
          <w:p w:rsidR="00C1262D" w:rsidRPr="00AF74AA" w:rsidRDefault="00C1262D" w:rsidP="000A5F6B">
            <w:pPr>
              <w:shd w:val="clear" w:color="auto" w:fill="FFFFFF" w:themeFill="background1"/>
              <w:tabs>
                <w:tab w:val="left" w:pos="2160"/>
              </w:tabs>
              <w:jc w:val="both"/>
              <w:rPr>
                <w:sz w:val="18"/>
                <w:szCs w:val="20"/>
                <w:lang w:val="uk-UA"/>
              </w:rPr>
            </w:pPr>
            <w:r w:rsidRPr="00AF74AA">
              <w:rPr>
                <w:sz w:val="18"/>
                <w:szCs w:val="20"/>
                <w:lang w:val="uk-UA"/>
              </w:rPr>
              <w:t>Департамент містобудівного комплексу та земельних відносин міської ради</w:t>
            </w:r>
          </w:p>
        </w:tc>
        <w:tc>
          <w:tcPr>
            <w:tcW w:w="4926" w:type="dxa"/>
            <w:gridSpan w:val="2"/>
          </w:tcPr>
          <w:p w:rsidR="00C1262D" w:rsidRPr="00AF74AA" w:rsidRDefault="00C1262D" w:rsidP="00731656">
            <w:pPr>
              <w:tabs>
                <w:tab w:val="left" w:pos="2160"/>
              </w:tabs>
              <w:jc w:val="both"/>
              <w:rPr>
                <w:sz w:val="18"/>
                <w:szCs w:val="20"/>
                <w:lang w:val="uk-UA"/>
              </w:rPr>
            </w:pPr>
          </w:p>
        </w:tc>
        <w:tc>
          <w:tcPr>
            <w:tcW w:w="3354" w:type="dxa"/>
          </w:tcPr>
          <w:p w:rsidR="00C1262D" w:rsidRPr="00AF74AA" w:rsidRDefault="00C1262D" w:rsidP="00731656">
            <w:pPr>
              <w:tabs>
                <w:tab w:val="left" w:pos="2160"/>
              </w:tabs>
              <w:rPr>
                <w:sz w:val="18"/>
                <w:szCs w:val="20"/>
                <w:lang w:val="uk-UA"/>
              </w:rPr>
            </w:pPr>
            <w:r w:rsidRPr="00AF74AA">
              <w:rPr>
                <w:sz w:val="18"/>
                <w:szCs w:val="20"/>
                <w:lang w:val="uk-UA"/>
              </w:rPr>
              <w:t>Неможливо. Програма не функціонує.</w:t>
            </w:r>
          </w:p>
        </w:tc>
      </w:tr>
      <w:tr w:rsidR="00C1262D" w:rsidRPr="00D01A44" w:rsidTr="00731656">
        <w:trPr>
          <w:trHeight w:val="285"/>
        </w:trPr>
        <w:tc>
          <w:tcPr>
            <w:tcW w:w="15228" w:type="dxa"/>
            <w:gridSpan w:val="7"/>
          </w:tcPr>
          <w:p w:rsidR="00C1262D" w:rsidRPr="00AF74AA" w:rsidRDefault="00C1262D" w:rsidP="00731656">
            <w:pPr>
              <w:tabs>
                <w:tab w:val="left" w:pos="2160"/>
              </w:tabs>
              <w:jc w:val="center"/>
              <w:rPr>
                <w:b/>
                <w:lang w:val="uk-UA"/>
              </w:rPr>
            </w:pPr>
            <w:r w:rsidRPr="00AF74AA">
              <w:rPr>
                <w:b/>
                <w:sz w:val="22"/>
                <w:lang w:val="uk-UA"/>
              </w:rPr>
              <w:t>В.Транспорт</w:t>
            </w:r>
          </w:p>
        </w:tc>
      </w:tr>
      <w:tr w:rsidR="00C1262D" w:rsidRPr="00D01A44" w:rsidTr="00731656">
        <w:trPr>
          <w:trHeight w:val="285"/>
        </w:trPr>
        <w:tc>
          <w:tcPr>
            <w:tcW w:w="15228" w:type="dxa"/>
            <w:gridSpan w:val="7"/>
          </w:tcPr>
          <w:p w:rsidR="00C1262D" w:rsidRPr="00AF74AA" w:rsidRDefault="00C1262D" w:rsidP="00731656">
            <w:pPr>
              <w:tabs>
                <w:tab w:val="left" w:pos="2160"/>
              </w:tabs>
              <w:jc w:val="center"/>
              <w:rPr>
                <w:b/>
                <w:lang w:val="uk-UA"/>
              </w:rPr>
            </w:pPr>
            <w:r w:rsidRPr="00AF74AA">
              <w:rPr>
                <w:b/>
                <w:sz w:val="22"/>
                <w:lang w:val="uk-UA"/>
              </w:rPr>
              <w:t>Ціль:</w:t>
            </w:r>
          </w:p>
          <w:p w:rsidR="00C1262D" w:rsidRPr="00AF74AA" w:rsidRDefault="00C1262D" w:rsidP="00731656">
            <w:pPr>
              <w:tabs>
                <w:tab w:val="left" w:pos="2160"/>
              </w:tabs>
              <w:jc w:val="center"/>
              <w:rPr>
                <w:b/>
                <w:lang w:val="uk-UA"/>
              </w:rPr>
            </w:pPr>
            <w:r w:rsidRPr="00AF74AA">
              <w:rPr>
                <w:b/>
                <w:sz w:val="22"/>
                <w:lang w:val="uk-UA"/>
              </w:rPr>
              <w:t xml:space="preserve">Чернівці мають мати привабливу та ефективну мережу </w:t>
            </w:r>
          </w:p>
          <w:p w:rsidR="00C1262D" w:rsidRPr="00AF74AA" w:rsidRDefault="00C1262D" w:rsidP="00731656">
            <w:pPr>
              <w:tabs>
                <w:tab w:val="left" w:pos="2160"/>
              </w:tabs>
              <w:jc w:val="center"/>
              <w:rPr>
                <w:b/>
                <w:lang w:val="uk-UA"/>
              </w:rPr>
            </w:pPr>
            <w:r w:rsidRPr="00AF74AA">
              <w:rPr>
                <w:b/>
                <w:sz w:val="22"/>
                <w:lang w:val="uk-UA"/>
              </w:rPr>
              <w:t>сприятливих до навколишнього середовища видів транспорту</w:t>
            </w:r>
          </w:p>
        </w:tc>
      </w:tr>
      <w:tr w:rsidR="00C1262D" w:rsidRPr="00D01A44" w:rsidTr="00C1182A">
        <w:trPr>
          <w:trHeight w:val="285"/>
        </w:trPr>
        <w:tc>
          <w:tcPr>
            <w:tcW w:w="2088" w:type="dxa"/>
            <w:vMerge w:val="restart"/>
          </w:tcPr>
          <w:p w:rsidR="00C1262D" w:rsidRPr="00AF74AA" w:rsidRDefault="00C1262D" w:rsidP="00731656">
            <w:pPr>
              <w:tabs>
                <w:tab w:val="left" w:pos="2160"/>
              </w:tabs>
              <w:jc w:val="both"/>
              <w:rPr>
                <w:b/>
                <w:sz w:val="18"/>
                <w:szCs w:val="18"/>
                <w:lang w:val="uk-UA"/>
              </w:rPr>
            </w:pPr>
            <w:r w:rsidRPr="00AF74AA">
              <w:rPr>
                <w:b/>
                <w:sz w:val="18"/>
                <w:szCs w:val="18"/>
                <w:lang w:val="uk-UA"/>
              </w:rPr>
              <w:t>Модернізація та розвиток мережі громадського транспорту</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В1</w:t>
            </w:r>
          </w:p>
        </w:tc>
        <w:tc>
          <w:tcPr>
            <w:tcW w:w="2160" w:type="dxa"/>
          </w:tcPr>
          <w:p w:rsidR="00C1262D" w:rsidRPr="00AF74AA" w:rsidRDefault="00C1262D" w:rsidP="000A5F6B">
            <w:pPr>
              <w:pStyle w:val="TableParagraph"/>
              <w:spacing w:line="244" w:lineRule="auto"/>
              <w:ind w:left="0" w:right="476"/>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Розробка та втілення програми розвитку і бізнес-плану для громадського електротранспорту:</w:t>
            </w:r>
          </w:p>
          <w:p w:rsidR="00C1262D" w:rsidRPr="00AF74AA" w:rsidRDefault="00C1262D" w:rsidP="000A5F6B">
            <w:pPr>
              <w:pStyle w:val="TableParagraph"/>
              <w:spacing w:line="244" w:lineRule="auto"/>
              <w:ind w:left="0" w:right="476"/>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lastRenderedPageBreak/>
              <w:t>-введення в експлуатацію транспортних засобів для людей з обмеженими можливостями;</w:t>
            </w:r>
          </w:p>
          <w:p w:rsidR="00C1262D" w:rsidRPr="00AF74AA" w:rsidRDefault="00C1262D" w:rsidP="000A5F6B">
            <w:pPr>
              <w:tabs>
                <w:tab w:val="left" w:pos="2160"/>
              </w:tabs>
              <w:jc w:val="both"/>
              <w:rPr>
                <w:b/>
                <w:sz w:val="18"/>
                <w:szCs w:val="18"/>
                <w:lang w:val="uk-UA"/>
              </w:rPr>
            </w:pPr>
            <w:r w:rsidRPr="00AF74AA">
              <w:rPr>
                <w:sz w:val="18"/>
                <w:szCs w:val="18"/>
                <w:lang w:val="uk-UA"/>
              </w:rPr>
              <w:t>-виокремлені смуги</w:t>
            </w:r>
            <w:r w:rsidRPr="00AF74AA">
              <w:rPr>
                <w:spacing w:val="4"/>
                <w:sz w:val="18"/>
                <w:szCs w:val="18"/>
                <w:lang w:val="uk-UA"/>
              </w:rPr>
              <w:t xml:space="preserve"> </w:t>
            </w:r>
            <w:r w:rsidRPr="00AF74AA">
              <w:rPr>
                <w:sz w:val="18"/>
                <w:szCs w:val="18"/>
                <w:lang w:val="uk-UA"/>
              </w:rPr>
              <w:t>громадського транспорту</w:t>
            </w:r>
          </w:p>
        </w:tc>
        <w:tc>
          <w:tcPr>
            <w:tcW w:w="1800" w:type="dxa"/>
          </w:tcPr>
          <w:p w:rsidR="00C1262D" w:rsidRPr="00AF74AA" w:rsidRDefault="00C1262D" w:rsidP="000A5F6B">
            <w:pPr>
              <w:shd w:val="clear" w:color="auto" w:fill="FFFFFF" w:themeFill="background1"/>
              <w:tabs>
                <w:tab w:val="left" w:pos="2160"/>
              </w:tabs>
              <w:jc w:val="both"/>
              <w:rPr>
                <w:sz w:val="18"/>
                <w:szCs w:val="18"/>
                <w:lang w:val="uk-UA"/>
              </w:rPr>
            </w:pPr>
            <w:r w:rsidRPr="00AF74AA">
              <w:rPr>
                <w:sz w:val="18"/>
                <w:szCs w:val="18"/>
                <w:lang w:val="uk-UA"/>
              </w:rPr>
              <w:lastRenderedPageBreak/>
              <w:t>Департамент житлово-комунального господарства міської ради</w:t>
            </w:r>
          </w:p>
        </w:tc>
        <w:tc>
          <w:tcPr>
            <w:tcW w:w="4926" w:type="dxa"/>
            <w:gridSpan w:val="2"/>
          </w:tcPr>
          <w:p w:rsidR="007B5853" w:rsidRPr="007B5853" w:rsidRDefault="007B5853" w:rsidP="007B5853">
            <w:pPr>
              <w:jc w:val="both"/>
              <w:rPr>
                <w:sz w:val="18"/>
                <w:szCs w:val="18"/>
                <w:lang w:val="uk-UA"/>
              </w:rPr>
            </w:pPr>
            <w:r w:rsidRPr="007B5853">
              <w:rPr>
                <w:sz w:val="18"/>
                <w:szCs w:val="18"/>
                <w:lang w:val="uk-UA"/>
              </w:rPr>
              <w:t xml:space="preserve">Рішенням міської ради від 20.04.2017р. № 685 затверджена Програма розвитку міського електротранспорту міста Чернівців на 2017-2020 роки. </w:t>
            </w:r>
          </w:p>
          <w:p w:rsidR="007B5853" w:rsidRPr="007B5853" w:rsidRDefault="007B5853" w:rsidP="007B5853">
            <w:pPr>
              <w:jc w:val="both"/>
              <w:rPr>
                <w:sz w:val="18"/>
                <w:szCs w:val="18"/>
                <w:lang w:val="uk-UA"/>
              </w:rPr>
            </w:pPr>
            <w:r w:rsidRPr="007B5853">
              <w:rPr>
                <w:sz w:val="18"/>
                <w:szCs w:val="18"/>
                <w:lang w:val="uk-UA"/>
              </w:rPr>
              <w:t>У 2017 році за кошти міського бюджету закуплено 14 од. тролейбусів на суму 10,86 млн.грн.</w:t>
            </w:r>
          </w:p>
          <w:p w:rsidR="007B5853" w:rsidRPr="007B5853" w:rsidRDefault="007B5853" w:rsidP="007B5853">
            <w:pPr>
              <w:jc w:val="both"/>
              <w:rPr>
                <w:sz w:val="18"/>
                <w:szCs w:val="18"/>
                <w:lang w:val="uk-UA"/>
              </w:rPr>
            </w:pPr>
            <w:r w:rsidRPr="007B5853">
              <w:rPr>
                <w:sz w:val="18"/>
                <w:szCs w:val="18"/>
                <w:lang w:val="uk-UA"/>
              </w:rPr>
              <w:t xml:space="preserve">У 2018 році КП «Чернівецьке тролейбусне управління» придбано 17 од. тролейбусів на загальну суму 43,7 млн.грн., </w:t>
            </w:r>
            <w:r w:rsidRPr="007B5853">
              <w:rPr>
                <w:sz w:val="18"/>
                <w:szCs w:val="18"/>
                <w:lang w:val="uk-UA"/>
              </w:rPr>
              <w:lastRenderedPageBreak/>
              <w:t>в т.ч. 4 од. нових тролейбусів, які пристосовані для перевезення  мало мобільних груп населення.</w:t>
            </w:r>
          </w:p>
          <w:p w:rsidR="007B5853" w:rsidRPr="007B5853" w:rsidRDefault="007B5853" w:rsidP="007B5853">
            <w:pPr>
              <w:jc w:val="both"/>
              <w:rPr>
                <w:sz w:val="18"/>
                <w:szCs w:val="18"/>
                <w:lang w:val="uk-UA"/>
              </w:rPr>
            </w:pPr>
            <w:r w:rsidRPr="007B5853">
              <w:rPr>
                <w:sz w:val="18"/>
                <w:szCs w:val="18"/>
                <w:lang w:val="uk-UA"/>
              </w:rPr>
              <w:t xml:space="preserve">У 2019 році за рахунок коштів міського бюджету для  КП «Чернівецьке тролейбусне управління придбано  4 од. нових та 9 од. вживаних тролейбусів, які пристосовані для перевезення маломобільних груп населення на суму 31,44 млн.грн. </w:t>
            </w:r>
          </w:p>
          <w:p w:rsidR="00C1262D" w:rsidRPr="00AF74AA" w:rsidRDefault="00C1262D" w:rsidP="000A5F6B">
            <w:pPr>
              <w:tabs>
                <w:tab w:val="left" w:pos="2160"/>
              </w:tabs>
              <w:jc w:val="both"/>
              <w:rPr>
                <w:sz w:val="18"/>
                <w:szCs w:val="18"/>
                <w:lang w:val="uk-UA"/>
              </w:rPr>
            </w:pPr>
          </w:p>
        </w:tc>
        <w:tc>
          <w:tcPr>
            <w:tcW w:w="3354" w:type="dxa"/>
          </w:tcPr>
          <w:p w:rsidR="00C1262D" w:rsidRPr="009A36B5" w:rsidRDefault="00C1262D" w:rsidP="000A5F6B">
            <w:pPr>
              <w:tabs>
                <w:tab w:val="left" w:pos="2160"/>
              </w:tabs>
              <w:jc w:val="both"/>
              <w:rPr>
                <w:b/>
                <w:sz w:val="20"/>
                <w:szCs w:val="20"/>
                <w:lang w:val="uk-UA"/>
              </w:rPr>
            </w:pPr>
          </w:p>
        </w:tc>
      </w:tr>
      <w:tr w:rsidR="00C1262D" w:rsidRPr="00846720"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В2</w:t>
            </w:r>
          </w:p>
        </w:tc>
        <w:tc>
          <w:tcPr>
            <w:tcW w:w="2160" w:type="dxa"/>
          </w:tcPr>
          <w:p w:rsidR="00C1262D" w:rsidRPr="00AF74AA" w:rsidRDefault="00C1262D" w:rsidP="000A5F6B">
            <w:pPr>
              <w:tabs>
                <w:tab w:val="left" w:pos="2160"/>
              </w:tabs>
              <w:jc w:val="both"/>
              <w:rPr>
                <w:b/>
                <w:sz w:val="18"/>
                <w:szCs w:val="18"/>
                <w:lang w:val="uk-UA"/>
              </w:rPr>
            </w:pPr>
            <w:r w:rsidRPr="00AF74AA">
              <w:rPr>
                <w:sz w:val="18"/>
                <w:szCs w:val="18"/>
                <w:lang w:val="uk-UA"/>
              </w:rPr>
              <w:t>Запровадження системи єдиного та пільгового квитка</w:t>
            </w:r>
          </w:p>
        </w:tc>
        <w:tc>
          <w:tcPr>
            <w:tcW w:w="1800" w:type="dxa"/>
          </w:tcPr>
          <w:p w:rsidR="00C1262D" w:rsidRPr="00AF74AA" w:rsidRDefault="00C1262D"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Pr="00AF74AA" w:rsidRDefault="00C1262D" w:rsidP="000A5F6B">
            <w:pPr>
              <w:tabs>
                <w:tab w:val="left" w:pos="2160"/>
              </w:tabs>
              <w:jc w:val="both"/>
              <w:rPr>
                <w:sz w:val="18"/>
                <w:szCs w:val="18"/>
                <w:lang w:val="uk-UA"/>
              </w:rPr>
            </w:pPr>
            <w:r w:rsidRPr="00AF74AA">
              <w:rPr>
                <w:sz w:val="18"/>
                <w:szCs w:val="18"/>
                <w:lang w:val="uk-UA"/>
              </w:rPr>
              <w:t>З метою упорядкування міської інфраструктури пасажирських перевезень та належного обліку обсягів перевезених пасажирів в 2019 році продовжувалось впровадження заходів щодо оптимізації розрахункових операцій за проїзд у міському пасажирському транспорті. В рамках реалізації Програми впровадження автоматизованої системи обліку оплати проїзду в громадському пасажирському транспорті в м.Чернівцях на 2017-2020 роки, затвердженої рішенням міської ради від 08.12.2017р. №1014, на міських тролейбусних маршрутах № 2, 4, 6, 8 розрахунок за проїзд здійснюється кондуктором з використанням мобільного валідатора.</w:t>
            </w:r>
          </w:p>
          <w:p w:rsidR="00C1262D" w:rsidRPr="00AF74AA" w:rsidRDefault="00C1262D" w:rsidP="000A5F6B">
            <w:pPr>
              <w:tabs>
                <w:tab w:val="left" w:pos="2160"/>
              </w:tabs>
              <w:jc w:val="both"/>
              <w:rPr>
                <w:sz w:val="18"/>
                <w:szCs w:val="18"/>
                <w:lang w:val="uk-UA"/>
              </w:rPr>
            </w:pPr>
          </w:p>
        </w:tc>
        <w:tc>
          <w:tcPr>
            <w:tcW w:w="3354" w:type="dxa"/>
          </w:tcPr>
          <w:p w:rsidR="00C1262D" w:rsidRPr="009A36B5" w:rsidRDefault="00C1262D" w:rsidP="000A5F6B">
            <w:pPr>
              <w:tabs>
                <w:tab w:val="left" w:pos="2160"/>
              </w:tabs>
              <w:jc w:val="both"/>
              <w:rPr>
                <w:b/>
                <w:sz w:val="20"/>
                <w:szCs w:val="20"/>
                <w:lang w:val="uk-UA"/>
              </w:rPr>
            </w:pPr>
          </w:p>
        </w:tc>
      </w:tr>
      <w:tr w:rsidR="00C1262D" w:rsidRPr="00846720"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В3</w:t>
            </w:r>
          </w:p>
        </w:tc>
        <w:tc>
          <w:tcPr>
            <w:tcW w:w="2160" w:type="dxa"/>
          </w:tcPr>
          <w:p w:rsidR="00C1262D" w:rsidRPr="00AF74AA" w:rsidRDefault="00C1262D" w:rsidP="000A5F6B">
            <w:pPr>
              <w:tabs>
                <w:tab w:val="left" w:pos="2160"/>
              </w:tabs>
              <w:jc w:val="both"/>
              <w:rPr>
                <w:b/>
                <w:sz w:val="18"/>
                <w:szCs w:val="18"/>
                <w:lang w:val="uk-UA"/>
              </w:rPr>
            </w:pPr>
            <w:r w:rsidRPr="00AF74AA">
              <w:rPr>
                <w:sz w:val="18"/>
                <w:szCs w:val="18"/>
                <w:lang w:val="uk-UA"/>
              </w:rPr>
              <w:t>Створення транспортної розв’язки на вул.Сторожинецькій для вирішення проблеми в’їзду до середмістя</w:t>
            </w:r>
          </w:p>
        </w:tc>
        <w:tc>
          <w:tcPr>
            <w:tcW w:w="1800" w:type="dxa"/>
          </w:tcPr>
          <w:p w:rsidR="00C1262D" w:rsidRPr="00AF74AA" w:rsidRDefault="00C1262D"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Pr="00AF74AA" w:rsidRDefault="00C1262D" w:rsidP="000A5F6B">
            <w:pPr>
              <w:tabs>
                <w:tab w:val="left" w:pos="2160"/>
              </w:tabs>
              <w:jc w:val="both"/>
              <w:rPr>
                <w:sz w:val="18"/>
                <w:szCs w:val="18"/>
                <w:lang w:val="uk-UA"/>
              </w:rPr>
            </w:pPr>
          </w:p>
        </w:tc>
        <w:tc>
          <w:tcPr>
            <w:tcW w:w="3354" w:type="dxa"/>
          </w:tcPr>
          <w:p w:rsidR="00C1262D" w:rsidRPr="007B5853" w:rsidRDefault="007B5853" w:rsidP="000A5F6B">
            <w:pPr>
              <w:tabs>
                <w:tab w:val="left" w:pos="2160"/>
              </w:tabs>
              <w:jc w:val="both"/>
              <w:rPr>
                <w:b/>
                <w:sz w:val="20"/>
                <w:szCs w:val="20"/>
                <w:lang w:val="uk-UA"/>
              </w:rPr>
            </w:pPr>
            <w:r w:rsidRPr="007B5853">
              <w:rPr>
                <w:sz w:val="18"/>
                <w:szCs w:val="18"/>
                <w:lang w:val="uk-UA"/>
              </w:rPr>
              <w:t>Питання щодо створення транспортної розв’язки на вул.Сторожинецькій для вирішення проблеми в’їзду до середмістя буде вирішуватися після закінчення робіт з  продовження проспекту Незалежності до вул.Сторожинецької</w:t>
            </w:r>
          </w:p>
        </w:tc>
      </w:tr>
      <w:tr w:rsidR="00C1262D" w:rsidRPr="00D01A44"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В4</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Розробка єдиного стандарту для маршрутних таксі та курси підвищення кваліфікації для водіїв</w:t>
            </w:r>
          </w:p>
        </w:tc>
        <w:tc>
          <w:tcPr>
            <w:tcW w:w="1800" w:type="dxa"/>
          </w:tcPr>
          <w:p w:rsidR="00C1262D" w:rsidRPr="007B5853" w:rsidRDefault="00C1262D" w:rsidP="000A5F6B">
            <w:pPr>
              <w:shd w:val="clear" w:color="auto" w:fill="FFFFFF" w:themeFill="background1"/>
              <w:tabs>
                <w:tab w:val="left" w:pos="2160"/>
              </w:tabs>
              <w:jc w:val="both"/>
              <w:rPr>
                <w:sz w:val="18"/>
                <w:szCs w:val="18"/>
                <w:lang w:val="uk-UA"/>
              </w:rPr>
            </w:pPr>
            <w:r w:rsidRPr="007B5853">
              <w:rPr>
                <w:sz w:val="18"/>
                <w:szCs w:val="18"/>
                <w:lang w:val="uk-UA"/>
              </w:rPr>
              <w:t>Департамент житлово-комунального господарства міської ради</w:t>
            </w:r>
          </w:p>
        </w:tc>
        <w:tc>
          <w:tcPr>
            <w:tcW w:w="4926" w:type="dxa"/>
            <w:gridSpan w:val="2"/>
          </w:tcPr>
          <w:p w:rsidR="00C1262D" w:rsidRPr="007B5853" w:rsidRDefault="007B5853" w:rsidP="000A5F6B">
            <w:pPr>
              <w:tabs>
                <w:tab w:val="left" w:pos="2160"/>
              </w:tabs>
              <w:jc w:val="both"/>
              <w:rPr>
                <w:sz w:val="18"/>
                <w:szCs w:val="18"/>
                <w:lang w:val="uk-UA"/>
              </w:rPr>
            </w:pPr>
            <w:r w:rsidRPr="007B5853">
              <w:rPr>
                <w:sz w:val="18"/>
                <w:szCs w:val="18"/>
                <w:lang w:val="uk-UA"/>
              </w:rPr>
              <w:t>Підвищення кваліфікації для водіїв покладено на суб’єктів господарювання, які надають послуги з перевезення пасажирів автомобільним транспортом на міських маршрутах.</w:t>
            </w:r>
            <w:r>
              <w:rPr>
                <w:sz w:val="18"/>
                <w:szCs w:val="18"/>
                <w:lang w:val="uk-UA"/>
              </w:rPr>
              <w:t xml:space="preserve"> </w:t>
            </w:r>
            <w:r w:rsidRPr="007B5853">
              <w:rPr>
                <w:sz w:val="18"/>
                <w:szCs w:val="18"/>
                <w:lang w:val="uk-UA"/>
              </w:rPr>
              <w:t>Загального користування.</w:t>
            </w:r>
          </w:p>
        </w:tc>
        <w:tc>
          <w:tcPr>
            <w:tcW w:w="3354" w:type="dxa"/>
          </w:tcPr>
          <w:p w:rsidR="00C1262D" w:rsidRPr="009A36B5" w:rsidRDefault="00C1262D" w:rsidP="000A5F6B">
            <w:pPr>
              <w:tabs>
                <w:tab w:val="left" w:pos="2160"/>
              </w:tabs>
              <w:jc w:val="both"/>
              <w:rPr>
                <w:b/>
                <w:sz w:val="20"/>
                <w:szCs w:val="20"/>
                <w:lang w:val="uk-UA"/>
              </w:rPr>
            </w:pPr>
          </w:p>
        </w:tc>
      </w:tr>
      <w:tr w:rsidR="00C1262D" w:rsidRPr="00D01A44"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В5</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Створення електронної системи та контролю руху транспорту. Інформування пасажирів (GPS-датчики на всіх одиницях громадського транспорту)</w:t>
            </w:r>
          </w:p>
        </w:tc>
        <w:tc>
          <w:tcPr>
            <w:tcW w:w="1800" w:type="dxa"/>
          </w:tcPr>
          <w:p w:rsidR="00C1262D" w:rsidRPr="00AF74AA" w:rsidRDefault="00C1262D"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Pr="00AF74AA" w:rsidRDefault="007B5853" w:rsidP="000A5F6B">
            <w:pPr>
              <w:tabs>
                <w:tab w:val="left" w:pos="2160"/>
              </w:tabs>
              <w:jc w:val="both"/>
              <w:rPr>
                <w:sz w:val="18"/>
                <w:szCs w:val="18"/>
                <w:lang w:val="uk-UA"/>
              </w:rPr>
            </w:pPr>
            <w:r w:rsidRPr="00AF74AA">
              <w:rPr>
                <w:sz w:val="18"/>
                <w:szCs w:val="18"/>
                <w:lang w:val="uk-UA"/>
              </w:rPr>
              <w:t xml:space="preserve">Створено та розміщено </w:t>
            </w:r>
            <w:r w:rsidRPr="007B5853">
              <w:rPr>
                <w:sz w:val="18"/>
                <w:szCs w:val="18"/>
                <w:lang w:val="uk-UA"/>
              </w:rPr>
              <w:t>на вебпорталі Чернівецької міської ради електронну систему контролю за рухом громадського транспорту.</w:t>
            </w:r>
          </w:p>
        </w:tc>
        <w:tc>
          <w:tcPr>
            <w:tcW w:w="3354" w:type="dxa"/>
          </w:tcPr>
          <w:p w:rsidR="00C1262D" w:rsidRPr="009A36B5" w:rsidRDefault="00C1262D" w:rsidP="000A5F6B">
            <w:pPr>
              <w:tabs>
                <w:tab w:val="left" w:pos="2160"/>
              </w:tabs>
              <w:jc w:val="both"/>
              <w:rPr>
                <w:b/>
                <w:sz w:val="20"/>
                <w:szCs w:val="20"/>
                <w:lang w:val="uk-UA"/>
              </w:rPr>
            </w:pPr>
          </w:p>
        </w:tc>
      </w:tr>
      <w:tr w:rsidR="00C1262D" w:rsidRPr="00D01A44" w:rsidTr="00C1182A">
        <w:trPr>
          <w:trHeight w:val="285"/>
        </w:trPr>
        <w:tc>
          <w:tcPr>
            <w:tcW w:w="2088" w:type="dxa"/>
            <w:vMerge w:val="restart"/>
          </w:tcPr>
          <w:p w:rsidR="00C1262D" w:rsidRPr="00AF74AA" w:rsidRDefault="00C1262D" w:rsidP="00731656">
            <w:pPr>
              <w:tabs>
                <w:tab w:val="left" w:pos="2160"/>
              </w:tabs>
              <w:jc w:val="both"/>
              <w:rPr>
                <w:b/>
                <w:sz w:val="18"/>
                <w:szCs w:val="18"/>
                <w:lang w:val="uk-UA"/>
              </w:rPr>
            </w:pPr>
            <w:r w:rsidRPr="00AF74AA">
              <w:rPr>
                <w:b/>
                <w:sz w:val="18"/>
                <w:szCs w:val="18"/>
                <w:lang w:val="uk-UA"/>
              </w:rPr>
              <w:t>Регуляція та оптимізація внутрішньоміського транспорту</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В6</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 xml:space="preserve">Облаштування малого об’їзного кільця, для уникнення транзитного транспорту, проїзду міжрегіональних туристичних автобусів </w:t>
            </w:r>
            <w:r w:rsidRPr="00AF74AA">
              <w:rPr>
                <w:sz w:val="18"/>
                <w:szCs w:val="18"/>
                <w:lang w:val="uk-UA"/>
              </w:rPr>
              <w:lastRenderedPageBreak/>
              <w:t>через центр міста</w:t>
            </w:r>
          </w:p>
        </w:tc>
        <w:tc>
          <w:tcPr>
            <w:tcW w:w="1800" w:type="dxa"/>
          </w:tcPr>
          <w:p w:rsidR="00C1262D" w:rsidRPr="00AF74AA" w:rsidRDefault="00C1262D" w:rsidP="000A5F6B">
            <w:pPr>
              <w:shd w:val="clear" w:color="auto" w:fill="FFFFFF" w:themeFill="background1"/>
              <w:tabs>
                <w:tab w:val="left" w:pos="2160"/>
              </w:tabs>
              <w:jc w:val="both"/>
              <w:rPr>
                <w:sz w:val="18"/>
                <w:szCs w:val="18"/>
                <w:lang w:val="uk-UA"/>
              </w:rPr>
            </w:pPr>
            <w:r w:rsidRPr="00AF74AA">
              <w:rPr>
                <w:sz w:val="18"/>
                <w:szCs w:val="18"/>
                <w:lang w:val="uk-UA"/>
              </w:rPr>
              <w:lastRenderedPageBreak/>
              <w:t>Департамент житлово-комунального господарства міської ради</w:t>
            </w:r>
          </w:p>
        </w:tc>
        <w:tc>
          <w:tcPr>
            <w:tcW w:w="4926" w:type="dxa"/>
            <w:gridSpan w:val="2"/>
          </w:tcPr>
          <w:p w:rsidR="00C1262D" w:rsidRPr="00AF74AA" w:rsidRDefault="00C1262D" w:rsidP="000A5F6B">
            <w:pPr>
              <w:ind w:firstLine="61"/>
              <w:jc w:val="both"/>
              <w:rPr>
                <w:sz w:val="18"/>
                <w:szCs w:val="18"/>
              </w:rPr>
            </w:pPr>
            <w:r w:rsidRPr="00AF74AA">
              <w:rPr>
                <w:sz w:val="18"/>
                <w:szCs w:val="18"/>
                <w:lang w:val="uk-UA"/>
              </w:rPr>
              <w:t>Відповідно до рішення виконавчого комітету міської ради від 28.02.2012р.  № 120/4  затверджено  схеми «малого та  великого кільця» для об</w:t>
            </w:r>
            <w:r w:rsidRPr="00AF74AA">
              <w:rPr>
                <w:sz w:val="18"/>
                <w:szCs w:val="18"/>
                <w:lang w:val="uk-UA"/>
              </w:rPr>
              <w:sym w:font="Symbol" w:char="F0A2"/>
            </w:r>
            <w:r w:rsidRPr="00AF74AA">
              <w:rPr>
                <w:sz w:val="18"/>
                <w:szCs w:val="18"/>
                <w:lang w:val="uk-UA"/>
              </w:rPr>
              <w:t>їзду центральної частини міста Чернівців. На в</w:t>
            </w:r>
            <w:r w:rsidRPr="00AF74AA">
              <w:rPr>
                <w:sz w:val="18"/>
                <w:szCs w:val="18"/>
                <w:lang w:val="uk-UA"/>
              </w:rPr>
              <w:sym w:font="Symbol" w:char="F0A2"/>
            </w:r>
            <w:r w:rsidRPr="00AF74AA">
              <w:rPr>
                <w:sz w:val="18"/>
                <w:szCs w:val="18"/>
                <w:lang w:val="uk-UA"/>
              </w:rPr>
              <w:t xml:space="preserve">їздах в місто встановлено дорожні знаки 3.3. «Рух вантажних автомобілів заборонено». </w:t>
            </w:r>
          </w:p>
        </w:tc>
        <w:tc>
          <w:tcPr>
            <w:tcW w:w="3354" w:type="dxa"/>
          </w:tcPr>
          <w:p w:rsidR="00C1262D" w:rsidRPr="009A36B5" w:rsidRDefault="00C1262D" w:rsidP="000A5F6B">
            <w:pPr>
              <w:tabs>
                <w:tab w:val="left" w:pos="2160"/>
              </w:tabs>
              <w:jc w:val="both"/>
              <w:rPr>
                <w:b/>
                <w:sz w:val="20"/>
                <w:szCs w:val="20"/>
                <w:lang w:val="uk-UA"/>
              </w:rPr>
            </w:pPr>
          </w:p>
        </w:tc>
      </w:tr>
      <w:tr w:rsidR="00C1262D" w:rsidRPr="00D01A44"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В7</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Проведення заходів для зменшення кількості транспорту в історичному середмісті (“Екологічна зона”)</w:t>
            </w:r>
          </w:p>
        </w:tc>
        <w:tc>
          <w:tcPr>
            <w:tcW w:w="1800" w:type="dxa"/>
          </w:tcPr>
          <w:p w:rsidR="00C1262D" w:rsidRPr="00AF74AA" w:rsidRDefault="00C1262D"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Default="00C1262D" w:rsidP="000A5F6B">
            <w:pPr>
              <w:ind w:firstLine="61"/>
              <w:jc w:val="both"/>
              <w:rPr>
                <w:sz w:val="18"/>
                <w:szCs w:val="18"/>
                <w:lang w:val="uk-UA"/>
              </w:rPr>
            </w:pPr>
            <w:r w:rsidRPr="00AF74AA">
              <w:rPr>
                <w:sz w:val="18"/>
                <w:szCs w:val="18"/>
                <w:lang w:val="uk-UA"/>
              </w:rPr>
              <w:t>Відповідно до рішення виконавчого комітету міської ради від 28.02.2012р.  № 120/4  затверджено  схеми «малого та  великого кільця» для об</w:t>
            </w:r>
            <w:r w:rsidRPr="00AF74AA">
              <w:rPr>
                <w:sz w:val="18"/>
                <w:szCs w:val="18"/>
                <w:lang w:val="uk-UA"/>
              </w:rPr>
              <w:sym w:font="Symbol" w:char="F0A2"/>
            </w:r>
            <w:r w:rsidRPr="00AF74AA">
              <w:rPr>
                <w:sz w:val="18"/>
                <w:szCs w:val="18"/>
                <w:lang w:val="uk-UA"/>
              </w:rPr>
              <w:t>їзду центральної частини міста Чернівців. На в</w:t>
            </w:r>
            <w:r w:rsidRPr="00AF74AA">
              <w:rPr>
                <w:sz w:val="18"/>
                <w:szCs w:val="18"/>
                <w:lang w:val="uk-UA"/>
              </w:rPr>
              <w:sym w:font="Symbol" w:char="F0A2"/>
            </w:r>
            <w:r w:rsidRPr="00AF74AA">
              <w:rPr>
                <w:sz w:val="18"/>
                <w:szCs w:val="18"/>
                <w:lang w:val="uk-UA"/>
              </w:rPr>
              <w:t xml:space="preserve">їздах в місто встановлено дорожні знаки 3.3. «Рух вантажних автомобілів заборонено». </w:t>
            </w:r>
          </w:p>
          <w:p w:rsidR="006E7F91" w:rsidRPr="00AF74AA" w:rsidRDefault="006E7F91" w:rsidP="000A5F6B">
            <w:pPr>
              <w:ind w:firstLine="61"/>
              <w:jc w:val="both"/>
              <w:rPr>
                <w:sz w:val="18"/>
                <w:szCs w:val="18"/>
              </w:rPr>
            </w:pPr>
          </w:p>
        </w:tc>
        <w:tc>
          <w:tcPr>
            <w:tcW w:w="3354" w:type="dxa"/>
          </w:tcPr>
          <w:p w:rsidR="00C1262D" w:rsidRPr="009A36B5" w:rsidRDefault="00C1262D" w:rsidP="000A5F6B">
            <w:pPr>
              <w:tabs>
                <w:tab w:val="left" w:pos="2160"/>
              </w:tabs>
              <w:jc w:val="both"/>
              <w:rPr>
                <w:b/>
                <w:sz w:val="20"/>
                <w:szCs w:val="20"/>
                <w:lang w:val="uk-UA"/>
              </w:rPr>
            </w:pPr>
          </w:p>
        </w:tc>
      </w:tr>
      <w:tr w:rsidR="00C1262D" w:rsidRPr="00D01A44" w:rsidTr="00731656">
        <w:trPr>
          <w:trHeight w:val="285"/>
        </w:trPr>
        <w:tc>
          <w:tcPr>
            <w:tcW w:w="2088" w:type="dxa"/>
          </w:tcPr>
          <w:p w:rsidR="00C1262D" w:rsidRPr="00AF74AA" w:rsidRDefault="00C1262D" w:rsidP="00731656">
            <w:pPr>
              <w:tabs>
                <w:tab w:val="left" w:pos="2160"/>
              </w:tabs>
              <w:jc w:val="both"/>
              <w:rPr>
                <w:b/>
                <w:sz w:val="18"/>
                <w:szCs w:val="18"/>
                <w:lang w:val="uk-UA"/>
              </w:rPr>
            </w:pPr>
            <w:r w:rsidRPr="00AF74AA">
              <w:rPr>
                <w:b/>
                <w:sz w:val="18"/>
                <w:szCs w:val="18"/>
                <w:lang w:val="uk-UA"/>
              </w:rPr>
              <w:t>Організація паркування</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В8</w:t>
            </w:r>
          </w:p>
        </w:tc>
        <w:tc>
          <w:tcPr>
            <w:tcW w:w="2160" w:type="dxa"/>
          </w:tcPr>
          <w:p w:rsidR="00C1262D" w:rsidRPr="00AF74AA" w:rsidRDefault="00C1262D" w:rsidP="000A5F6B">
            <w:pPr>
              <w:tabs>
                <w:tab w:val="left" w:pos="2160"/>
              </w:tabs>
              <w:jc w:val="both"/>
              <w:rPr>
                <w:sz w:val="18"/>
                <w:szCs w:val="18"/>
                <w:lang w:val="uk-UA"/>
              </w:rPr>
            </w:pPr>
            <w:r w:rsidRPr="00AF74AA">
              <w:rPr>
                <w:w w:val="105"/>
                <w:sz w:val="18"/>
                <w:szCs w:val="18"/>
                <w:lang w:val="uk-UA"/>
              </w:rPr>
              <w:t>Розроблення та втілення концепції розташування, організації і оплати за паркування в місті (паркувальні зони в межах мало використовуваних вул.. М.Гоголя,, Челючкінців, Є.Гакмана, А.Кохановського)</w:t>
            </w:r>
          </w:p>
        </w:tc>
        <w:tc>
          <w:tcPr>
            <w:tcW w:w="1800" w:type="dxa"/>
          </w:tcPr>
          <w:p w:rsidR="00C1262D" w:rsidRPr="00AF74AA" w:rsidRDefault="00C1262D"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Pr="007B5853" w:rsidRDefault="007B5853" w:rsidP="000A5F6B">
            <w:pPr>
              <w:tabs>
                <w:tab w:val="left" w:pos="2160"/>
              </w:tabs>
              <w:jc w:val="both"/>
              <w:rPr>
                <w:sz w:val="18"/>
                <w:szCs w:val="18"/>
                <w:lang w:val="uk-UA"/>
              </w:rPr>
            </w:pPr>
            <w:r w:rsidRPr="007B5853">
              <w:rPr>
                <w:sz w:val="18"/>
                <w:szCs w:val="18"/>
                <w:lang w:val="uk-UA"/>
              </w:rPr>
              <w:t>На даний час в місті працює 19 майданчиків для платного паркування. Створено робочу групу з підготовки проекту Програми паркування.</w:t>
            </w:r>
          </w:p>
        </w:tc>
        <w:tc>
          <w:tcPr>
            <w:tcW w:w="3354" w:type="dxa"/>
          </w:tcPr>
          <w:p w:rsidR="00C1262D" w:rsidRPr="009A36B5" w:rsidRDefault="00C1262D" w:rsidP="000A5F6B">
            <w:pPr>
              <w:tabs>
                <w:tab w:val="left" w:pos="2160"/>
              </w:tabs>
              <w:jc w:val="both"/>
              <w:rPr>
                <w:b/>
                <w:sz w:val="20"/>
                <w:szCs w:val="20"/>
                <w:lang w:val="uk-UA"/>
              </w:rPr>
            </w:pPr>
          </w:p>
        </w:tc>
      </w:tr>
      <w:tr w:rsidR="00C1262D" w:rsidRPr="00846720" w:rsidTr="00731656">
        <w:trPr>
          <w:trHeight w:val="285"/>
        </w:trPr>
        <w:tc>
          <w:tcPr>
            <w:tcW w:w="2088" w:type="dxa"/>
            <w:vMerge w:val="restart"/>
          </w:tcPr>
          <w:p w:rsidR="00C1262D" w:rsidRPr="00AF74AA" w:rsidRDefault="00C1262D" w:rsidP="00731656">
            <w:pPr>
              <w:tabs>
                <w:tab w:val="left" w:pos="2160"/>
              </w:tabs>
              <w:jc w:val="both"/>
              <w:rPr>
                <w:b/>
                <w:sz w:val="18"/>
                <w:szCs w:val="18"/>
                <w:lang w:val="uk-UA"/>
              </w:rPr>
            </w:pPr>
            <w:r w:rsidRPr="00AF74AA">
              <w:rPr>
                <w:b/>
                <w:sz w:val="18"/>
                <w:szCs w:val="18"/>
                <w:lang w:val="uk-UA"/>
              </w:rPr>
              <w:t>Покращання умов пересування містом для велосипедистів та пішоходів</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В9</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Розробка та реалізація концепції розвитку велоінфраструктури</w:t>
            </w:r>
          </w:p>
        </w:tc>
        <w:tc>
          <w:tcPr>
            <w:tcW w:w="1800" w:type="dxa"/>
          </w:tcPr>
          <w:p w:rsidR="00C1262D" w:rsidRPr="00AF74AA" w:rsidRDefault="00C1262D"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Pr="00AF74AA" w:rsidRDefault="00C1262D" w:rsidP="000A5F6B">
            <w:pPr>
              <w:tabs>
                <w:tab w:val="left" w:pos="2160"/>
              </w:tabs>
              <w:jc w:val="both"/>
              <w:rPr>
                <w:sz w:val="18"/>
                <w:szCs w:val="18"/>
                <w:lang w:val="uk-UA"/>
              </w:rPr>
            </w:pPr>
            <w:r w:rsidRPr="00AF74AA">
              <w:rPr>
                <w:sz w:val="18"/>
                <w:szCs w:val="18"/>
                <w:lang w:val="uk-UA"/>
              </w:rPr>
              <w:t>Концепція розвитку велоінфраструктури затверджена</w:t>
            </w:r>
            <w:r w:rsidR="007B5853">
              <w:rPr>
                <w:sz w:val="18"/>
                <w:szCs w:val="18"/>
                <w:lang w:val="uk-UA"/>
              </w:rPr>
              <w:t xml:space="preserve"> рішенням Чернівецької міської ради №1763 від 29.10.2015р.</w:t>
            </w:r>
          </w:p>
        </w:tc>
        <w:tc>
          <w:tcPr>
            <w:tcW w:w="3354" w:type="dxa"/>
          </w:tcPr>
          <w:p w:rsidR="00C1262D" w:rsidRPr="009A36B5" w:rsidRDefault="00C1262D" w:rsidP="000A5F6B">
            <w:pPr>
              <w:tabs>
                <w:tab w:val="left" w:pos="2160"/>
              </w:tabs>
              <w:jc w:val="both"/>
              <w:rPr>
                <w:b/>
                <w:sz w:val="20"/>
                <w:szCs w:val="20"/>
                <w:lang w:val="uk-UA"/>
              </w:rPr>
            </w:pPr>
          </w:p>
        </w:tc>
      </w:tr>
      <w:tr w:rsidR="00C1262D" w:rsidRPr="00846720" w:rsidTr="00731656">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В10</w:t>
            </w:r>
          </w:p>
        </w:tc>
        <w:tc>
          <w:tcPr>
            <w:tcW w:w="2160" w:type="dxa"/>
          </w:tcPr>
          <w:p w:rsidR="00C1262D" w:rsidRPr="00AF74AA" w:rsidRDefault="00C1262D" w:rsidP="000A5F6B">
            <w:pPr>
              <w:pStyle w:val="TableParagraph"/>
              <w:spacing w:line="239" w:lineRule="exact"/>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Впровадження велопарковок при громадських</w:t>
            </w:r>
          </w:p>
          <w:p w:rsidR="00C1262D" w:rsidRPr="00AF74AA" w:rsidRDefault="00C1262D" w:rsidP="000A5F6B">
            <w:pPr>
              <w:tabs>
                <w:tab w:val="left" w:pos="2160"/>
              </w:tabs>
              <w:jc w:val="both"/>
              <w:rPr>
                <w:sz w:val="18"/>
                <w:szCs w:val="18"/>
                <w:lang w:val="uk-UA"/>
              </w:rPr>
            </w:pPr>
            <w:r w:rsidRPr="00AF74AA">
              <w:rPr>
                <w:sz w:val="18"/>
                <w:szCs w:val="18"/>
                <w:lang w:val="uk-UA"/>
              </w:rPr>
              <w:t>закладах, університетах, та студентських гуртожитках</w:t>
            </w:r>
          </w:p>
        </w:tc>
        <w:tc>
          <w:tcPr>
            <w:tcW w:w="1800" w:type="dxa"/>
          </w:tcPr>
          <w:p w:rsidR="00C1262D" w:rsidRPr="00AF74AA" w:rsidRDefault="00C1262D"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Pr="00AF74AA" w:rsidRDefault="00C1262D" w:rsidP="000A5F6B">
            <w:pPr>
              <w:tabs>
                <w:tab w:val="left" w:pos="2160"/>
              </w:tabs>
              <w:jc w:val="both"/>
              <w:rPr>
                <w:sz w:val="18"/>
                <w:szCs w:val="18"/>
                <w:lang w:val="uk-UA"/>
              </w:rPr>
            </w:pPr>
            <w:r w:rsidRPr="00AF74AA">
              <w:rPr>
                <w:sz w:val="18"/>
                <w:szCs w:val="18"/>
                <w:lang w:val="uk-UA"/>
              </w:rPr>
              <w:t>В даний час в центрі міста є 6 велопарковок, які знаходяться на розі вулиць О.Кобилянської-А.Кохановського, вулиць О.Кобилянської-М.Гоголя, Центральній плоші,1, вул.Університетській,10, площі Соборній, перехресті вул.С.Бандери-вул.М.Штерна.</w:t>
            </w:r>
          </w:p>
        </w:tc>
        <w:tc>
          <w:tcPr>
            <w:tcW w:w="3354" w:type="dxa"/>
          </w:tcPr>
          <w:p w:rsidR="00C1262D" w:rsidRPr="009A36B5" w:rsidRDefault="00C1262D" w:rsidP="000A5F6B">
            <w:pPr>
              <w:tabs>
                <w:tab w:val="left" w:pos="2160"/>
              </w:tabs>
              <w:jc w:val="both"/>
              <w:rPr>
                <w:b/>
                <w:sz w:val="20"/>
                <w:szCs w:val="20"/>
                <w:lang w:val="uk-UA"/>
              </w:rPr>
            </w:pPr>
          </w:p>
        </w:tc>
      </w:tr>
      <w:tr w:rsidR="00C1262D" w:rsidRPr="00D01A44" w:rsidTr="00731656">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В11</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Створення (муніципального) велопрокату</w:t>
            </w:r>
          </w:p>
        </w:tc>
        <w:tc>
          <w:tcPr>
            <w:tcW w:w="1800" w:type="dxa"/>
          </w:tcPr>
          <w:p w:rsidR="00C1262D" w:rsidRPr="00AF74AA" w:rsidRDefault="0050159A" w:rsidP="000A5F6B">
            <w:pPr>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Pr="00AF74AA" w:rsidRDefault="00C1262D" w:rsidP="000A5F6B">
            <w:pPr>
              <w:tabs>
                <w:tab w:val="left" w:pos="2160"/>
              </w:tabs>
              <w:jc w:val="both"/>
              <w:rPr>
                <w:sz w:val="18"/>
                <w:szCs w:val="18"/>
                <w:lang w:val="uk-UA"/>
              </w:rPr>
            </w:pPr>
          </w:p>
        </w:tc>
        <w:tc>
          <w:tcPr>
            <w:tcW w:w="3354" w:type="dxa"/>
          </w:tcPr>
          <w:p w:rsidR="00C1262D" w:rsidRPr="0050159A" w:rsidRDefault="0050159A" w:rsidP="000A5F6B">
            <w:pPr>
              <w:tabs>
                <w:tab w:val="left" w:pos="2160"/>
              </w:tabs>
              <w:jc w:val="both"/>
              <w:rPr>
                <w:b/>
                <w:sz w:val="20"/>
                <w:szCs w:val="20"/>
                <w:lang w:val="uk-UA"/>
              </w:rPr>
            </w:pPr>
            <w:r w:rsidRPr="0050159A">
              <w:rPr>
                <w:sz w:val="18"/>
                <w:szCs w:val="18"/>
                <w:lang w:val="uk-UA"/>
              </w:rPr>
              <w:t>З метою створення муніципального велопрокату вивчається питання щодо порядку фінансування фінансування даного проекту.</w:t>
            </w:r>
          </w:p>
        </w:tc>
      </w:tr>
      <w:tr w:rsidR="00C1262D" w:rsidRPr="00846720" w:rsidTr="00731656">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В12</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Створення пішохідно-велосипедних зон</w:t>
            </w:r>
          </w:p>
        </w:tc>
        <w:tc>
          <w:tcPr>
            <w:tcW w:w="1800" w:type="dxa"/>
          </w:tcPr>
          <w:p w:rsidR="00C1262D" w:rsidRPr="00AF74AA" w:rsidRDefault="00C1262D"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6E7F91" w:rsidRPr="00AF74AA" w:rsidRDefault="00C1262D" w:rsidP="00BC70C9">
            <w:pPr>
              <w:contextualSpacing/>
              <w:jc w:val="both"/>
              <w:rPr>
                <w:sz w:val="18"/>
                <w:szCs w:val="18"/>
                <w:lang w:val="uk-UA"/>
              </w:rPr>
            </w:pPr>
            <w:r w:rsidRPr="00AF74AA">
              <w:rPr>
                <w:sz w:val="18"/>
                <w:szCs w:val="18"/>
                <w:lang w:val="uk-UA"/>
              </w:rPr>
              <w:t xml:space="preserve">На умовах співфінансування за рахунок коштів Європейського Союзу та Чернівецької  міської ради, шляхом нанесення дорожньої розмітки та встановлення відповідних дорожніх знаків облаштовано </w:t>
            </w:r>
            <w:smartTag w:uri="urn:schemas-microsoft-com:office:smarttags" w:element="metricconverter">
              <w:smartTagPr>
                <w:attr w:name="ProductID" w:val="15 км"/>
              </w:smartTagPr>
              <w:r w:rsidRPr="00AF74AA">
                <w:rPr>
                  <w:sz w:val="18"/>
                  <w:szCs w:val="18"/>
                  <w:lang w:val="uk-UA"/>
                </w:rPr>
                <w:t>15 км</w:t>
              </w:r>
            </w:smartTag>
            <w:r w:rsidRPr="00AF74AA">
              <w:rPr>
                <w:sz w:val="18"/>
                <w:szCs w:val="18"/>
                <w:lang w:val="uk-UA"/>
              </w:rPr>
              <w:t xml:space="preserve"> велосипедних доріжок за маршрутом від вул.С.Воробкевича до вул.М.Коцюбинського (Чернівецький Національний університет).</w:t>
            </w:r>
          </w:p>
        </w:tc>
        <w:tc>
          <w:tcPr>
            <w:tcW w:w="3354" w:type="dxa"/>
          </w:tcPr>
          <w:p w:rsidR="00C1262D" w:rsidRPr="009A36B5" w:rsidRDefault="00C1262D" w:rsidP="000A5F6B">
            <w:pPr>
              <w:tabs>
                <w:tab w:val="left" w:pos="2160"/>
              </w:tabs>
              <w:jc w:val="both"/>
              <w:rPr>
                <w:b/>
                <w:sz w:val="20"/>
                <w:szCs w:val="20"/>
                <w:lang w:val="uk-UA"/>
              </w:rPr>
            </w:pPr>
          </w:p>
        </w:tc>
      </w:tr>
      <w:tr w:rsidR="00C1262D" w:rsidRPr="00D01A44" w:rsidTr="00731656">
        <w:trPr>
          <w:trHeight w:val="285"/>
        </w:trPr>
        <w:tc>
          <w:tcPr>
            <w:tcW w:w="2088" w:type="dxa"/>
          </w:tcPr>
          <w:p w:rsidR="00C1262D" w:rsidRPr="00AF74AA" w:rsidRDefault="00C1262D" w:rsidP="00731656">
            <w:pPr>
              <w:tabs>
                <w:tab w:val="left" w:pos="2160"/>
              </w:tabs>
              <w:jc w:val="both"/>
              <w:rPr>
                <w:b/>
                <w:sz w:val="18"/>
                <w:szCs w:val="18"/>
                <w:lang w:val="uk-UA"/>
              </w:rPr>
            </w:pPr>
            <w:r w:rsidRPr="00AF74AA">
              <w:rPr>
                <w:b/>
                <w:sz w:val="18"/>
                <w:szCs w:val="18"/>
                <w:lang w:val="uk-UA"/>
              </w:rPr>
              <w:t>Покращення сполучення Чернівців</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В13</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Розробка концепції розвитку чернівецького Міжнародного аеропорту “Чернівці”</w:t>
            </w:r>
          </w:p>
        </w:tc>
        <w:tc>
          <w:tcPr>
            <w:tcW w:w="1800" w:type="dxa"/>
          </w:tcPr>
          <w:p w:rsidR="00C1262D" w:rsidRPr="00AF74AA" w:rsidRDefault="00C1262D"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50159A" w:rsidRPr="0050159A" w:rsidRDefault="0050159A" w:rsidP="0050159A">
            <w:pPr>
              <w:jc w:val="both"/>
              <w:rPr>
                <w:sz w:val="18"/>
                <w:szCs w:val="18"/>
                <w:lang w:val="uk-UA"/>
              </w:rPr>
            </w:pPr>
            <w:r w:rsidRPr="0050159A">
              <w:rPr>
                <w:sz w:val="18"/>
                <w:szCs w:val="18"/>
                <w:lang w:val="uk-UA"/>
              </w:rPr>
              <w:t>Рішенням міської ради від 06.11.2018р. № 151 затверджена в новій редакції Програма розвитку КП «Міжнародний аеропорт «Чернівці» імені Леоніда Каденюка» на 2017-2020 роки.</w:t>
            </w:r>
          </w:p>
          <w:p w:rsidR="0050159A" w:rsidRPr="0050159A" w:rsidRDefault="0050159A" w:rsidP="0050159A">
            <w:pPr>
              <w:jc w:val="both"/>
              <w:rPr>
                <w:sz w:val="18"/>
                <w:szCs w:val="18"/>
                <w:lang w:val="uk-UA"/>
              </w:rPr>
            </w:pPr>
            <w:r w:rsidRPr="0050159A">
              <w:rPr>
                <w:sz w:val="18"/>
                <w:szCs w:val="18"/>
                <w:lang w:val="uk-UA"/>
              </w:rPr>
              <w:t xml:space="preserve">У 2017 році здійснено закупівлю спецтехніки, зокрема: аеродромний снігоприбиральний автомобіль, обладнання для виміру коефіцієнту зчеплення на злітно-посадковій </w:t>
            </w:r>
            <w:r w:rsidRPr="0050159A">
              <w:rPr>
                <w:sz w:val="18"/>
                <w:szCs w:val="18"/>
                <w:lang w:val="uk-UA"/>
              </w:rPr>
              <w:lastRenderedPageBreak/>
              <w:t>смузі, аеродромний пожежний автомобіль, стропи для евакуації літаків із льотного поля, детектор вибухових речовин, конвеєрна лінія в пасажирський термінал, аеропортовий пересувний конвеєр, металічні секційні стільці. Також проведено капітальний ремонт огорожі по периметру КП «Міжнародний аеропорт «Чернівці».</w:t>
            </w:r>
          </w:p>
          <w:p w:rsidR="0050159A" w:rsidRPr="0050159A" w:rsidRDefault="0050159A" w:rsidP="0050159A">
            <w:pPr>
              <w:contextualSpacing/>
              <w:jc w:val="both"/>
              <w:rPr>
                <w:sz w:val="18"/>
                <w:szCs w:val="18"/>
                <w:lang w:val="uk-UA"/>
              </w:rPr>
            </w:pPr>
            <w:r w:rsidRPr="0050159A">
              <w:rPr>
                <w:sz w:val="18"/>
                <w:szCs w:val="18"/>
                <w:lang w:val="uk-UA"/>
              </w:rPr>
              <w:t xml:space="preserve">У 2018 році закуплено аеродромний пожежний автомобіль </w:t>
            </w:r>
            <w:r w:rsidRPr="0050159A">
              <w:rPr>
                <w:sz w:val="18"/>
                <w:szCs w:val="18"/>
                <w:lang w:val="en-US"/>
              </w:rPr>
              <w:t>MAN</w:t>
            </w:r>
            <w:r w:rsidRPr="0050159A">
              <w:rPr>
                <w:sz w:val="18"/>
                <w:szCs w:val="18"/>
                <w:lang w:val="uk-UA"/>
              </w:rPr>
              <w:t xml:space="preserve"> </w:t>
            </w:r>
            <w:r w:rsidRPr="0050159A">
              <w:rPr>
                <w:sz w:val="18"/>
                <w:szCs w:val="18"/>
                <w:lang w:val="en-US"/>
              </w:rPr>
              <w:t>TGS</w:t>
            </w:r>
            <w:r w:rsidRPr="0050159A">
              <w:rPr>
                <w:sz w:val="18"/>
                <w:szCs w:val="18"/>
                <w:lang w:val="uk-UA"/>
              </w:rPr>
              <w:t xml:space="preserve">33.440, автомобіль для перевезення чергової зміни </w:t>
            </w:r>
            <w:r w:rsidRPr="0050159A">
              <w:rPr>
                <w:sz w:val="18"/>
                <w:szCs w:val="18"/>
                <w:lang w:val="en-US"/>
              </w:rPr>
              <w:t>Renault</w:t>
            </w:r>
            <w:r w:rsidRPr="0050159A">
              <w:rPr>
                <w:sz w:val="18"/>
                <w:szCs w:val="18"/>
                <w:lang w:val="uk-UA"/>
              </w:rPr>
              <w:t xml:space="preserve"> </w:t>
            </w:r>
            <w:r w:rsidRPr="0050159A">
              <w:rPr>
                <w:sz w:val="18"/>
                <w:szCs w:val="18"/>
                <w:lang w:val="en-US"/>
              </w:rPr>
              <w:t>Traffic</w:t>
            </w:r>
            <w:r w:rsidRPr="0050159A">
              <w:rPr>
                <w:sz w:val="18"/>
                <w:szCs w:val="18"/>
                <w:lang w:val="uk-UA"/>
              </w:rPr>
              <w:t xml:space="preserve"> та 2 мікроавтобуси для перевезення пасажирів з особливими потребами.</w:t>
            </w:r>
          </w:p>
          <w:p w:rsidR="0050159A" w:rsidRPr="0050159A" w:rsidRDefault="0050159A" w:rsidP="0050159A">
            <w:pPr>
              <w:jc w:val="both"/>
              <w:rPr>
                <w:sz w:val="18"/>
                <w:szCs w:val="18"/>
                <w:lang w:val="uk-UA"/>
              </w:rPr>
            </w:pPr>
            <w:r w:rsidRPr="0050159A">
              <w:rPr>
                <w:sz w:val="18"/>
                <w:szCs w:val="18"/>
                <w:lang w:val="uk-UA"/>
              </w:rPr>
              <w:t>У 2019 році  придбано 1 од. техніки - джерело наземного живлення повітряних суден та  виконано роботи з капітального ремонту аварійних ділянок злітно-посадкової смуги та перону  аеропорту.</w:t>
            </w:r>
          </w:p>
          <w:p w:rsidR="006E7F91" w:rsidRDefault="0050159A" w:rsidP="0050159A">
            <w:pPr>
              <w:jc w:val="both"/>
              <w:rPr>
                <w:sz w:val="18"/>
                <w:szCs w:val="18"/>
                <w:lang w:val="uk-UA"/>
              </w:rPr>
            </w:pPr>
            <w:r w:rsidRPr="0050159A">
              <w:rPr>
                <w:sz w:val="18"/>
                <w:szCs w:val="18"/>
                <w:lang w:val="uk-UA"/>
              </w:rPr>
              <w:t>Проект розвитку аеропорту «Чернівці» включений до Плану заходів Стратегії розвитку Чернівецької області до 2027 року. На даний час на державному рівні вивчається питання передачі аеропорту «Чернівці» в концесію.</w:t>
            </w:r>
          </w:p>
          <w:p w:rsidR="0050159A" w:rsidRPr="00AF74AA" w:rsidRDefault="0050159A" w:rsidP="0050159A">
            <w:pPr>
              <w:jc w:val="both"/>
              <w:rPr>
                <w:sz w:val="18"/>
                <w:szCs w:val="18"/>
                <w:lang w:val="uk-UA"/>
              </w:rPr>
            </w:pPr>
          </w:p>
        </w:tc>
        <w:tc>
          <w:tcPr>
            <w:tcW w:w="3354" w:type="dxa"/>
          </w:tcPr>
          <w:p w:rsidR="00C1262D" w:rsidRPr="009A36B5" w:rsidRDefault="00C1262D" w:rsidP="000A5F6B">
            <w:pPr>
              <w:tabs>
                <w:tab w:val="left" w:pos="2160"/>
              </w:tabs>
              <w:jc w:val="both"/>
              <w:rPr>
                <w:b/>
                <w:sz w:val="20"/>
                <w:szCs w:val="20"/>
                <w:lang w:val="uk-UA"/>
              </w:rPr>
            </w:pPr>
          </w:p>
        </w:tc>
      </w:tr>
      <w:tr w:rsidR="00C1262D" w:rsidRPr="00D01A44" w:rsidTr="00731656">
        <w:trPr>
          <w:trHeight w:val="285"/>
        </w:trPr>
        <w:tc>
          <w:tcPr>
            <w:tcW w:w="15228" w:type="dxa"/>
            <w:gridSpan w:val="7"/>
          </w:tcPr>
          <w:p w:rsidR="00C1262D" w:rsidRPr="00AF74AA" w:rsidRDefault="00C1262D" w:rsidP="00731656">
            <w:pPr>
              <w:tabs>
                <w:tab w:val="left" w:pos="2160"/>
              </w:tabs>
              <w:jc w:val="center"/>
              <w:rPr>
                <w:b/>
                <w:lang w:val="uk-UA"/>
              </w:rPr>
            </w:pPr>
            <w:r w:rsidRPr="00AF74AA">
              <w:rPr>
                <w:b/>
                <w:sz w:val="22"/>
                <w:lang w:val="uk-UA"/>
              </w:rPr>
              <w:lastRenderedPageBreak/>
              <w:t>С.Технічна інфраструктура</w:t>
            </w:r>
          </w:p>
        </w:tc>
      </w:tr>
      <w:tr w:rsidR="00C1262D" w:rsidRPr="00D01A44" w:rsidTr="00731656">
        <w:trPr>
          <w:trHeight w:val="285"/>
        </w:trPr>
        <w:tc>
          <w:tcPr>
            <w:tcW w:w="15228" w:type="dxa"/>
            <w:gridSpan w:val="7"/>
          </w:tcPr>
          <w:p w:rsidR="00C1262D" w:rsidRPr="00AF74AA" w:rsidRDefault="00C1262D" w:rsidP="00731656">
            <w:pPr>
              <w:tabs>
                <w:tab w:val="left" w:pos="2160"/>
              </w:tabs>
              <w:jc w:val="center"/>
              <w:rPr>
                <w:b/>
                <w:lang w:val="uk-UA"/>
              </w:rPr>
            </w:pPr>
            <w:r w:rsidRPr="00AF74AA">
              <w:rPr>
                <w:b/>
                <w:sz w:val="22"/>
                <w:lang w:val="uk-UA"/>
              </w:rPr>
              <w:t>Ціль:</w:t>
            </w:r>
          </w:p>
          <w:p w:rsidR="00C1262D" w:rsidRPr="00AF74AA" w:rsidRDefault="00C1262D" w:rsidP="00731656">
            <w:pPr>
              <w:tabs>
                <w:tab w:val="left" w:pos="2160"/>
              </w:tabs>
              <w:jc w:val="center"/>
              <w:rPr>
                <w:b/>
                <w:lang w:val="uk-UA"/>
              </w:rPr>
            </w:pPr>
            <w:r w:rsidRPr="00AF74AA">
              <w:rPr>
                <w:b/>
                <w:sz w:val="22"/>
                <w:lang w:val="uk-UA"/>
              </w:rPr>
              <w:t>Чернівці мають мати ефективну технічну інфраструктуру постачання та відведення ресурсів</w:t>
            </w:r>
          </w:p>
        </w:tc>
      </w:tr>
      <w:tr w:rsidR="00C1262D" w:rsidRPr="00846720" w:rsidTr="00C1182A">
        <w:trPr>
          <w:trHeight w:val="285"/>
        </w:trPr>
        <w:tc>
          <w:tcPr>
            <w:tcW w:w="2088" w:type="dxa"/>
          </w:tcPr>
          <w:p w:rsidR="00C1262D" w:rsidRPr="00AF74AA" w:rsidRDefault="00C1262D" w:rsidP="00731656">
            <w:pPr>
              <w:tabs>
                <w:tab w:val="left" w:pos="2160"/>
              </w:tabs>
              <w:jc w:val="both"/>
              <w:rPr>
                <w:b/>
                <w:sz w:val="18"/>
                <w:szCs w:val="18"/>
                <w:lang w:val="uk-UA"/>
              </w:rPr>
            </w:pPr>
            <w:r w:rsidRPr="00AF74AA">
              <w:rPr>
                <w:b/>
                <w:sz w:val="18"/>
                <w:szCs w:val="18"/>
                <w:lang w:val="uk-UA"/>
              </w:rPr>
              <w:t>Модернізація системи постачання питної води (якість води в користувача: система водоочищення, водопровід) та каналізаційної</w:t>
            </w:r>
            <w:r w:rsidRPr="00AF74AA">
              <w:rPr>
                <w:b/>
                <w:spacing w:val="23"/>
                <w:sz w:val="18"/>
                <w:szCs w:val="18"/>
                <w:lang w:val="uk-UA"/>
              </w:rPr>
              <w:t xml:space="preserve"> </w:t>
            </w:r>
            <w:r w:rsidRPr="00AF74AA">
              <w:rPr>
                <w:b/>
                <w:sz w:val="18"/>
                <w:szCs w:val="18"/>
                <w:lang w:val="uk-UA"/>
              </w:rPr>
              <w:t>системи</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С1</w:t>
            </w:r>
          </w:p>
        </w:tc>
        <w:tc>
          <w:tcPr>
            <w:tcW w:w="2160" w:type="dxa"/>
          </w:tcPr>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Реконструкція інфраструктури системи водопостачання та водовідведення (проект муніципального водного господарства за підтримки Німецького уряду та KfW):</w:t>
            </w:r>
          </w:p>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 xml:space="preserve">-реконструкція магістрального водогону від насосної станції "Шубранець" до р.Прут, заміну магістрального трубопроводу після р.Прут, труб у зонах зсувів, найбільш зношених труб розподільної мережі (загалом понад </w:t>
            </w:r>
            <w:smartTag w:uri="urn:schemas-microsoft-com:office:smarttags" w:element="metricconverter">
              <w:smartTagPr>
                <w:attr w:name="ProductID" w:val="48 км"/>
              </w:smartTagPr>
              <w:r w:rsidRPr="00AF74AA">
                <w:rPr>
                  <w:rFonts w:ascii="Times New Roman" w:hAnsi="Times New Roman" w:cs="Times New Roman"/>
                  <w:sz w:val="18"/>
                  <w:szCs w:val="18"/>
                  <w:lang w:val="uk-UA"/>
                </w:rPr>
                <w:t>48</w:t>
              </w:r>
              <w:r w:rsidRPr="00AF74AA">
                <w:rPr>
                  <w:rFonts w:ascii="Times New Roman" w:hAnsi="Times New Roman" w:cs="Times New Roman"/>
                  <w:spacing w:val="7"/>
                  <w:sz w:val="18"/>
                  <w:szCs w:val="18"/>
                  <w:lang w:val="uk-UA"/>
                </w:rPr>
                <w:t xml:space="preserve"> </w:t>
              </w:r>
              <w:r w:rsidRPr="00AF74AA">
                <w:rPr>
                  <w:rFonts w:ascii="Times New Roman" w:hAnsi="Times New Roman" w:cs="Times New Roman"/>
                  <w:sz w:val="18"/>
                  <w:szCs w:val="18"/>
                  <w:lang w:val="uk-UA"/>
                </w:rPr>
                <w:t>км</w:t>
              </w:r>
            </w:smartTag>
            <w:r w:rsidRPr="00AF74AA">
              <w:rPr>
                <w:rFonts w:ascii="Times New Roman" w:hAnsi="Times New Roman" w:cs="Times New Roman"/>
                <w:sz w:val="18"/>
                <w:szCs w:val="18"/>
                <w:lang w:val="uk-UA"/>
              </w:rPr>
              <w:t>);</w:t>
            </w:r>
          </w:p>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-реконструкція поверхневого</w:t>
            </w:r>
            <w:r w:rsidRPr="00AF74AA">
              <w:rPr>
                <w:rFonts w:ascii="Times New Roman" w:hAnsi="Times New Roman" w:cs="Times New Roman"/>
                <w:spacing w:val="14"/>
                <w:sz w:val="18"/>
                <w:szCs w:val="18"/>
                <w:lang w:val="uk-UA"/>
              </w:rPr>
              <w:t xml:space="preserve"> </w:t>
            </w:r>
            <w:r w:rsidRPr="00AF74AA">
              <w:rPr>
                <w:rFonts w:ascii="Times New Roman" w:hAnsi="Times New Roman" w:cs="Times New Roman"/>
                <w:sz w:val="18"/>
                <w:szCs w:val="18"/>
                <w:lang w:val="uk-UA"/>
              </w:rPr>
              <w:t xml:space="preserve">водозабору «Митків» та підземних водозаборів «Магала», «Біла», «Рогізна», «Ленківці-1», станції водоочищення «Вікно» із заміною </w:t>
            </w:r>
            <w:r w:rsidRPr="00AF74AA">
              <w:rPr>
                <w:rFonts w:ascii="Times New Roman" w:hAnsi="Times New Roman" w:cs="Times New Roman"/>
                <w:sz w:val="18"/>
                <w:szCs w:val="18"/>
                <w:lang w:val="uk-UA"/>
              </w:rPr>
              <w:lastRenderedPageBreak/>
              <w:t>насосних агрегатів та реконструкцією фільтрів;</w:t>
            </w:r>
          </w:p>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-реконструкція системи подачі і розподілу води до резервуару чистої води "Попова" водогону "Дністер-Чернівці";</w:t>
            </w:r>
          </w:p>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-технічне переоснащення водозабору та водопровідних споруд</w:t>
            </w:r>
            <w:r w:rsidRPr="00AF74AA">
              <w:rPr>
                <w:rFonts w:ascii="Times New Roman" w:hAnsi="Times New Roman" w:cs="Times New Roman"/>
                <w:spacing w:val="4"/>
                <w:sz w:val="18"/>
                <w:szCs w:val="18"/>
                <w:lang w:val="uk-UA"/>
              </w:rPr>
              <w:t xml:space="preserve"> </w:t>
            </w:r>
            <w:r w:rsidRPr="00AF74AA">
              <w:rPr>
                <w:rFonts w:ascii="Times New Roman" w:hAnsi="Times New Roman" w:cs="Times New Roman"/>
                <w:sz w:val="18"/>
                <w:szCs w:val="18"/>
                <w:lang w:val="uk-UA"/>
              </w:rPr>
              <w:t>"Кварц";</w:t>
            </w:r>
          </w:p>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-реконструкція 25 насосних станцій підкачки;</w:t>
            </w:r>
          </w:p>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-зонування тиску шляхом встановлення 28 клапанів-регуляторів;</w:t>
            </w:r>
          </w:p>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-монтаж систем знезараження з використанням</w:t>
            </w:r>
            <w:r w:rsidRPr="00AF74AA">
              <w:rPr>
                <w:rFonts w:ascii="Times New Roman" w:hAnsi="Times New Roman" w:cs="Times New Roman"/>
                <w:spacing w:val="4"/>
                <w:sz w:val="18"/>
                <w:szCs w:val="18"/>
                <w:lang w:val="uk-UA"/>
              </w:rPr>
              <w:t xml:space="preserve"> </w:t>
            </w:r>
            <w:r w:rsidRPr="00AF74AA">
              <w:rPr>
                <w:rFonts w:ascii="Times New Roman" w:hAnsi="Times New Roman" w:cs="Times New Roman"/>
                <w:sz w:val="18"/>
                <w:szCs w:val="18"/>
                <w:lang w:val="uk-UA"/>
              </w:rPr>
              <w:t>гіпохлориту;</w:t>
            </w:r>
          </w:p>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-встановлення понад 2,5 тисяч будинкових приладів</w:t>
            </w:r>
            <w:r w:rsidRPr="00AF74AA">
              <w:rPr>
                <w:rFonts w:ascii="Times New Roman" w:hAnsi="Times New Roman" w:cs="Times New Roman"/>
                <w:spacing w:val="2"/>
                <w:sz w:val="18"/>
                <w:szCs w:val="18"/>
                <w:lang w:val="uk-UA"/>
              </w:rPr>
              <w:t xml:space="preserve"> </w:t>
            </w:r>
            <w:r w:rsidRPr="00AF74AA">
              <w:rPr>
                <w:rFonts w:ascii="Times New Roman" w:hAnsi="Times New Roman" w:cs="Times New Roman"/>
                <w:sz w:val="18"/>
                <w:szCs w:val="18"/>
                <w:lang w:val="uk-UA"/>
              </w:rPr>
              <w:t>обліку;</w:t>
            </w:r>
          </w:p>
          <w:p w:rsidR="00C1262D" w:rsidRPr="00AF74AA" w:rsidRDefault="00C1262D" w:rsidP="000A5F6B">
            <w:pPr>
              <w:tabs>
                <w:tab w:val="left" w:pos="2160"/>
              </w:tabs>
              <w:jc w:val="both"/>
              <w:rPr>
                <w:sz w:val="18"/>
                <w:szCs w:val="18"/>
                <w:lang w:val="uk-UA"/>
              </w:rPr>
            </w:pPr>
            <w:r w:rsidRPr="00AF74AA">
              <w:rPr>
                <w:sz w:val="18"/>
                <w:szCs w:val="18"/>
                <w:lang w:val="uk-UA"/>
              </w:rPr>
              <w:t>-модернізація системи збору та</w:t>
            </w:r>
            <w:r w:rsidRPr="00AF74AA">
              <w:rPr>
                <w:spacing w:val="19"/>
                <w:sz w:val="18"/>
                <w:szCs w:val="18"/>
                <w:lang w:val="uk-UA"/>
              </w:rPr>
              <w:t xml:space="preserve"> </w:t>
            </w:r>
            <w:r w:rsidRPr="00AF74AA">
              <w:rPr>
                <w:sz w:val="18"/>
                <w:szCs w:val="18"/>
                <w:lang w:val="uk-UA"/>
              </w:rPr>
              <w:t>обробки інформації про роботу насосних станцій, водопровідних споруд та мереж (SCADA)</w:t>
            </w:r>
          </w:p>
        </w:tc>
        <w:tc>
          <w:tcPr>
            <w:tcW w:w="1800" w:type="dxa"/>
          </w:tcPr>
          <w:p w:rsidR="00C1262D" w:rsidRPr="00AF74AA" w:rsidRDefault="00C1262D" w:rsidP="000A5F6B">
            <w:pPr>
              <w:tabs>
                <w:tab w:val="left" w:pos="2160"/>
              </w:tabs>
              <w:jc w:val="both"/>
              <w:rPr>
                <w:b/>
                <w:sz w:val="18"/>
                <w:szCs w:val="18"/>
                <w:lang w:val="uk-UA"/>
              </w:rPr>
            </w:pPr>
            <w:r w:rsidRPr="00AF74AA">
              <w:rPr>
                <w:sz w:val="18"/>
                <w:szCs w:val="18"/>
                <w:lang w:val="uk-UA"/>
              </w:rPr>
              <w:lastRenderedPageBreak/>
              <w:t>Департамент житлово-комунального господарства міської ради</w:t>
            </w:r>
          </w:p>
        </w:tc>
        <w:tc>
          <w:tcPr>
            <w:tcW w:w="4926" w:type="dxa"/>
            <w:gridSpan w:val="2"/>
            <w:vAlign w:val="center"/>
          </w:tcPr>
          <w:p w:rsidR="00C1262D" w:rsidRPr="00AF74AA" w:rsidRDefault="00C1262D" w:rsidP="000A5F6B">
            <w:pPr>
              <w:shd w:val="clear" w:color="auto" w:fill="FFFFFF"/>
              <w:tabs>
                <w:tab w:val="left" w:pos="2160"/>
              </w:tabs>
              <w:jc w:val="both"/>
              <w:rPr>
                <w:sz w:val="18"/>
                <w:szCs w:val="18"/>
                <w:lang w:val="uk-UA"/>
              </w:rPr>
            </w:pPr>
            <w:r w:rsidRPr="00AF74AA">
              <w:rPr>
                <w:sz w:val="18"/>
                <w:szCs w:val="18"/>
                <w:lang w:val="uk-UA"/>
              </w:rPr>
              <w:t>Основною причиною затримки реалізації проєкту реконструкції системи водопостачання та водовідведення є досить тривалий період часу, який пройшов після розробки банківського ТЕО (2011 р.), його адаптації та схвалення відповідно до українського законодавства (2014 р.) до набуття чинності Кредитної та Проєктної угоди (03.03.2016 р.) і підписання Договору щодо надання консульта-ційних послуг (07.06.2016 р., фактично Консультант приступив до роботи з серпня 2016 року). Така затримка зумовила необ-хідність здійснення додаткового аналізу пропонованих заходів для максимальної оптимізації проєктних рішень. Результати проведених інженерних вишукувань стали не актуальними, тому виникло питання щодо необхідності їх повторного проведення.</w:t>
            </w:r>
          </w:p>
          <w:p w:rsidR="00C1262D" w:rsidRPr="00AF74AA" w:rsidRDefault="00C1262D" w:rsidP="000A5F6B">
            <w:pPr>
              <w:shd w:val="clear" w:color="auto" w:fill="FFFFFF"/>
              <w:tabs>
                <w:tab w:val="left" w:pos="2160"/>
              </w:tabs>
              <w:jc w:val="both"/>
              <w:rPr>
                <w:sz w:val="18"/>
                <w:szCs w:val="18"/>
                <w:lang w:val="uk-UA"/>
              </w:rPr>
            </w:pPr>
            <w:r w:rsidRPr="00AF74AA">
              <w:rPr>
                <w:sz w:val="18"/>
                <w:szCs w:val="18"/>
                <w:lang w:val="uk-UA"/>
              </w:rPr>
              <w:t>Також, у зв'язку з тривалим проміжком часу між розробкою стадії ТЕО та стадії П, виникла необхідність актуалізації проектних рішень, що унемож-ливлювало отримання позитивного висновку експертизи, відповідно зі змінами до Порядку розроблення проєктної документації на будівництво об'єктів від 17.05.2019 р., а саме пункту 13.1, яким передбачено, що «Проектні рішення, передбачені проектною документацією, на стадії, що підлягає затвердженню, мають відповідати проектним рішенням, що були схвалені на попередніх стадіях проектування ЕП, ТЕО, ТЕР».</w:t>
            </w:r>
          </w:p>
          <w:p w:rsidR="00C1262D" w:rsidRPr="00AF74AA" w:rsidRDefault="00C1262D" w:rsidP="000A5F6B">
            <w:pPr>
              <w:shd w:val="clear" w:color="auto" w:fill="FFFFFF"/>
              <w:tabs>
                <w:tab w:val="left" w:pos="2160"/>
              </w:tabs>
              <w:jc w:val="both"/>
              <w:rPr>
                <w:sz w:val="18"/>
                <w:szCs w:val="18"/>
                <w:lang w:val="uk-UA"/>
              </w:rPr>
            </w:pPr>
            <w:r w:rsidRPr="00AF74AA">
              <w:rPr>
                <w:sz w:val="18"/>
                <w:szCs w:val="18"/>
                <w:lang w:val="uk-UA"/>
              </w:rPr>
              <w:t xml:space="preserve">Протягом липня-серпня 2019 року проводились телефонні конференції між представниками КП "Чернівціводоканал", </w:t>
            </w:r>
            <w:r w:rsidRPr="00AF74AA">
              <w:rPr>
                <w:sz w:val="18"/>
                <w:szCs w:val="18"/>
                <w:lang w:val="uk-UA"/>
              </w:rPr>
              <w:lastRenderedPageBreak/>
              <w:t>Чернівецькою міською радою та банку KfW, а також консультації з представниками Міністерства регіонального розвитку щодо можливих шляхів вирішення даного питання. Після проведення позачергових парламенських виборів та реформування галузі, було продовжено консультації на рівні Міністерства розвитку громад та територій України.</w:t>
            </w:r>
          </w:p>
          <w:p w:rsidR="00C1262D" w:rsidRPr="00AF74AA" w:rsidRDefault="00C1262D" w:rsidP="000A5F6B">
            <w:pPr>
              <w:shd w:val="clear" w:color="auto" w:fill="FFFFFF"/>
              <w:tabs>
                <w:tab w:val="left" w:pos="2160"/>
              </w:tabs>
              <w:jc w:val="both"/>
              <w:rPr>
                <w:sz w:val="18"/>
                <w:szCs w:val="18"/>
                <w:lang w:val="uk-UA"/>
              </w:rPr>
            </w:pPr>
            <w:r w:rsidRPr="00AF74AA">
              <w:rPr>
                <w:sz w:val="18"/>
                <w:szCs w:val="18"/>
                <w:lang w:val="uk-UA"/>
              </w:rPr>
              <w:t>13.09.2019 р. відправлено офіційний лист до Міністерства розвитку громад та територій України з описом проблеми, яка виникла та проханням врегулю-вання даної ситуації на законодавчому рівні.</w:t>
            </w:r>
          </w:p>
          <w:p w:rsidR="00C1262D" w:rsidRPr="00AF74AA" w:rsidRDefault="00C1262D" w:rsidP="000A5F6B">
            <w:pPr>
              <w:shd w:val="clear" w:color="auto" w:fill="FFFFFF"/>
              <w:tabs>
                <w:tab w:val="left" w:pos="2160"/>
              </w:tabs>
              <w:jc w:val="both"/>
              <w:rPr>
                <w:sz w:val="18"/>
                <w:szCs w:val="18"/>
                <w:lang w:val="uk-UA"/>
              </w:rPr>
            </w:pPr>
            <w:r w:rsidRPr="00AF74AA">
              <w:rPr>
                <w:sz w:val="18"/>
                <w:szCs w:val="18"/>
                <w:lang w:val="uk-UA"/>
              </w:rPr>
              <w:t>26.09.2019 р. відбулась чергова телефонна конференція між представниками КП "Чернівці-водоканал", Чернівецькою міською радою та банку KfW з метою обговорення теперішнього стану та можливих шляхів вирішення даного питання.</w:t>
            </w:r>
          </w:p>
          <w:p w:rsidR="00C1262D" w:rsidRPr="00AF74AA" w:rsidRDefault="00C1262D" w:rsidP="000A5F6B">
            <w:pPr>
              <w:shd w:val="clear" w:color="auto" w:fill="FFFFFF"/>
              <w:tabs>
                <w:tab w:val="left" w:pos="2160"/>
              </w:tabs>
              <w:jc w:val="both"/>
              <w:rPr>
                <w:sz w:val="18"/>
                <w:szCs w:val="18"/>
                <w:lang w:val="uk-UA"/>
              </w:rPr>
            </w:pPr>
            <w:r w:rsidRPr="00AF74AA">
              <w:rPr>
                <w:sz w:val="18"/>
                <w:szCs w:val="18"/>
                <w:lang w:val="uk-UA"/>
              </w:rPr>
              <w:t xml:space="preserve">04.10.2019 р. підписано додаткові угоди до 5 договорів від 11.06.2019 р. між КП "Чернівціводоканал", GKW Consult GmbH та ДП "Укрдержбудекспертиза"  з метою врегулювання питання оплати експертизи. 31 жовтня 2019 року відбулася робоча нарада з залученням відповідних фахівців Міністерства під головуванням заступника Міністра з питань європейської інтеграції Юліана Чаплінського. Під час наради було врегульовано проблемне питання щодо проходження експертизи проєктно-кошторисної документації Стадії 1 Проєкту. </w:t>
            </w:r>
          </w:p>
          <w:p w:rsidR="00C1262D" w:rsidRPr="00AF74AA" w:rsidRDefault="00C1262D" w:rsidP="000A5F6B">
            <w:pPr>
              <w:shd w:val="clear" w:color="auto" w:fill="FFFFFF"/>
              <w:tabs>
                <w:tab w:val="left" w:pos="2160"/>
              </w:tabs>
              <w:jc w:val="both"/>
              <w:rPr>
                <w:sz w:val="18"/>
                <w:szCs w:val="18"/>
                <w:lang w:val="uk-UA"/>
              </w:rPr>
            </w:pPr>
            <w:r w:rsidRPr="00AF74AA">
              <w:rPr>
                <w:sz w:val="18"/>
                <w:szCs w:val="18"/>
                <w:lang w:val="uk-UA"/>
              </w:rPr>
              <w:t>31.10.2019 р. отримано роз'яснення Міністерства розвитку громад та територій України щодо застосування положень підпункту 13.1 Наказу Мінрегіону від 17.05.2019 р. до проектної документації, розробленої до набрання чинності Наказу.</w:t>
            </w:r>
          </w:p>
        </w:tc>
        <w:tc>
          <w:tcPr>
            <w:tcW w:w="3354" w:type="dxa"/>
          </w:tcPr>
          <w:p w:rsidR="00C1262D" w:rsidRPr="00AF74AA" w:rsidRDefault="00C1262D" w:rsidP="000A5F6B">
            <w:pPr>
              <w:tabs>
                <w:tab w:val="left" w:pos="2160"/>
              </w:tabs>
              <w:jc w:val="both"/>
              <w:rPr>
                <w:b/>
                <w:sz w:val="18"/>
                <w:szCs w:val="18"/>
                <w:lang w:val="uk-UA"/>
              </w:rPr>
            </w:pPr>
          </w:p>
        </w:tc>
      </w:tr>
      <w:tr w:rsidR="00C1262D" w:rsidRPr="00846720" w:rsidTr="00C1182A">
        <w:trPr>
          <w:trHeight w:val="285"/>
        </w:trPr>
        <w:tc>
          <w:tcPr>
            <w:tcW w:w="2088" w:type="dxa"/>
          </w:tcPr>
          <w:p w:rsidR="00C1262D" w:rsidRPr="00AF74AA" w:rsidRDefault="00C1262D" w:rsidP="00731656">
            <w:pPr>
              <w:pStyle w:val="TableParagraph"/>
              <w:spacing w:line="250" w:lineRule="exact"/>
              <w:ind w:left="0"/>
              <w:jc w:val="both"/>
              <w:rPr>
                <w:rFonts w:ascii="Times New Roman" w:hAnsi="Times New Roman" w:cs="Times New Roman"/>
                <w:b/>
                <w:sz w:val="18"/>
                <w:szCs w:val="18"/>
                <w:lang w:val="uk-UA"/>
              </w:rPr>
            </w:pPr>
            <w:r w:rsidRPr="00AF74AA">
              <w:rPr>
                <w:rFonts w:ascii="Times New Roman" w:hAnsi="Times New Roman" w:cs="Times New Roman"/>
                <w:b/>
                <w:sz w:val="18"/>
                <w:szCs w:val="18"/>
                <w:lang w:val="uk-UA"/>
              </w:rPr>
              <w:lastRenderedPageBreak/>
              <w:t>Модернізація системи</w:t>
            </w:r>
          </w:p>
          <w:p w:rsidR="00C1262D" w:rsidRPr="00AF74AA" w:rsidRDefault="00C1262D" w:rsidP="00731656">
            <w:pPr>
              <w:tabs>
                <w:tab w:val="left" w:pos="2160"/>
              </w:tabs>
              <w:jc w:val="both"/>
              <w:rPr>
                <w:b/>
                <w:sz w:val="18"/>
                <w:szCs w:val="18"/>
                <w:lang w:val="uk-UA"/>
              </w:rPr>
            </w:pPr>
            <w:r w:rsidRPr="00AF74AA">
              <w:rPr>
                <w:b/>
                <w:sz w:val="18"/>
                <w:szCs w:val="18"/>
                <w:lang w:val="uk-UA"/>
              </w:rPr>
              <w:t>централізованого опалення</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С2</w:t>
            </w:r>
          </w:p>
        </w:tc>
        <w:tc>
          <w:tcPr>
            <w:tcW w:w="2160" w:type="dxa"/>
          </w:tcPr>
          <w:p w:rsidR="00C1262D" w:rsidRPr="00AF74AA" w:rsidRDefault="00C1262D" w:rsidP="000A5F6B">
            <w:pPr>
              <w:pStyle w:val="TableParagraph"/>
              <w:spacing w:line="250" w:lineRule="exact"/>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Модернізація інфраструктури</w:t>
            </w:r>
          </w:p>
          <w:p w:rsidR="00C1262D" w:rsidRPr="00AF74AA" w:rsidRDefault="00C1262D" w:rsidP="000A5F6B">
            <w:pPr>
              <w:pStyle w:val="TableParagraph"/>
              <w:spacing w:before="4"/>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централізованого теплопостачання:</w:t>
            </w:r>
          </w:p>
          <w:p w:rsidR="00C1262D" w:rsidRPr="00AF74AA" w:rsidRDefault="00C1262D" w:rsidP="000A5F6B">
            <w:pPr>
              <w:pStyle w:val="TableParagraph"/>
              <w:spacing w:before="4"/>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-встановлення індивідуальних теплових пунктів;</w:t>
            </w:r>
          </w:p>
          <w:p w:rsidR="00C1262D" w:rsidRPr="00AF74AA" w:rsidRDefault="00C1262D" w:rsidP="000A5F6B">
            <w:pPr>
              <w:pStyle w:val="TableParagraph"/>
              <w:spacing w:before="4"/>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-біомасовий котел 10 МВт (вул.Руська);</w:t>
            </w:r>
          </w:p>
          <w:p w:rsidR="00C1262D" w:rsidRPr="00AF74AA" w:rsidRDefault="00C1262D" w:rsidP="000A5F6B">
            <w:pPr>
              <w:pStyle w:val="TableParagraph"/>
              <w:spacing w:before="4"/>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-реконструкція великих</w:t>
            </w:r>
            <w:r w:rsidRPr="00AF74AA">
              <w:rPr>
                <w:rFonts w:ascii="Times New Roman" w:hAnsi="Times New Roman" w:cs="Times New Roman"/>
                <w:spacing w:val="7"/>
                <w:sz w:val="18"/>
                <w:szCs w:val="18"/>
                <w:lang w:val="uk-UA"/>
              </w:rPr>
              <w:t xml:space="preserve"> </w:t>
            </w:r>
            <w:r w:rsidRPr="00AF74AA">
              <w:rPr>
                <w:rFonts w:ascii="Times New Roman" w:hAnsi="Times New Roman" w:cs="Times New Roman"/>
                <w:sz w:val="18"/>
                <w:szCs w:val="18"/>
                <w:lang w:val="uk-UA"/>
              </w:rPr>
              <w:t>котелень;</w:t>
            </w:r>
          </w:p>
          <w:p w:rsidR="00C1262D" w:rsidRPr="00AF74AA" w:rsidRDefault="00C1262D" w:rsidP="000A5F6B">
            <w:pPr>
              <w:pStyle w:val="TableParagraph"/>
              <w:spacing w:before="4"/>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-реконструкція невеликих котелень із заміною газових</w:t>
            </w:r>
            <w:r w:rsidRPr="00AF74AA">
              <w:rPr>
                <w:rFonts w:ascii="Times New Roman" w:hAnsi="Times New Roman" w:cs="Times New Roman"/>
                <w:spacing w:val="5"/>
                <w:sz w:val="18"/>
                <w:szCs w:val="18"/>
                <w:lang w:val="uk-UA"/>
              </w:rPr>
              <w:t xml:space="preserve"> </w:t>
            </w:r>
            <w:r w:rsidRPr="00AF74AA">
              <w:rPr>
                <w:rFonts w:ascii="Times New Roman" w:hAnsi="Times New Roman" w:cs="Times New Roman"/>
                <w:sz w:val="18"/>
                <w:szCs w:val="18"/>
                <w:lang w:val="uk-UA"/>
              </w:rPr>
              <w:t>котлів;</w:t>
            </w:r>
          </w:p>
          <w:p w:rsidR="00C1262D" w:rsidRPr="00AF74AA" w:rsidRDefault="00C1262D" w:rsidP="000A5F6B">
            <w:pPr>
              <w:pStyle w:val="TableParagraph"/>
              <w:spacing w:before="4"/>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ru-RU"/>
              </w:rPr>
              <w:t>-реконструкція  теплових</w:t>
            </w:r>
            <w:r w:rsidRPr="00AF74AA">
              <w:rPr>
                <w:rFonts w:ascii="Times New Roman" w:hAnsi="Times New Roman" w:cs="Times New Roman"/>
                <w:spacing w:val="-25"/>
                <w:sz w:val="18"/>
                <w:szCs w:val="18"/>
                <w:lang w:val="ru-RU"/>
              </w:rPr>
              <w:t xml:space="preserve"> </w:t>
            </w:r>
            <w:r w:rsidRPr="00AF74AA">
              <w:rPr>
                <w:rFonts w:ascii="Times New Roman" w:hAnsi="Times New Roman" w:cs="Times New Roman"/>
                <w:sz w:val="18"/>
                <w:szCs w:val="18"/>
                <w:lang w:val="ru-RU"/>
              </w:rPr>
              <w:t>мереж</w:t>
            </w:r>
            <w:r w:rsidRPr="00AF74AA">
              <w:rPr>
                <w:rFonts w:ascii="Times New Roman" w:hAnsi="Times New Roman" w:cs="Times New Roman"/>
                <w:sz w:val="18"/>
                <w:szCs w:val="18"/>
                <w:lang w:val="uk-UA"/>
              </w:rPr>
              <w:t>;</w:t>
            </w:r>
          </w:p>
          <w:p w:rsidR="00C1262D" w:rsidRPr="00AF74AA" w:rsidRDefault="00C1262D" w:rsidP="000A5F6B">
            <w:pPr>
              <w:tabs>
                <w:tab w:val="left" w:pos="2160"/>
              </w:tabs>
              <w:jc w:val="both"/>
              <w:rPr>
                <w:sz w:val="18"/>
                <w:szCs w:val="18"/>
                <w:lang w:val="uk-UA"/>
              </w:rPr>
            </w:pPr>
            <w:r w:rsidRPr="00AF74AA">
              <w:rPr>
                <w:sz w:val="18"/>
                <w:szCs w:val="18"/>
                <w:lang w:val="uk-UA"/>
              </w:rPr>
              <w:t>-автоматизація котелень</w:t>
            </w:r>
            <w:r w:rsidRPr="00AF74AA">
              <w:rPr>
                <w:spacing w:val="6"/>
                <w:sz w:val="18"/>
                <w:szCs w:val="18"/>
                <w:lang w:val="uk-UA"/>
              </w:rPr>
              <w:t xml:space="preserve"> </w:t>
            </w:r>
            <w:r w:rsidRPr="00AF74AA">
              <w:rPr>
                <w:sz w:val="18"/>
                <w:szCs w:val="18"/>
                <w:lang w:val="uk-UA"/>
              </w:rPr>
              <w:lastRenderedPageBreak/>
              <w:t>(SCADA)</w:t>
            </w:r>
          </w:p>
        </w:tc>
        <w:tc>
          <w:tcPr>
            <w:tcW w:w="1800" w:type="dxa"/>
          </w:tcPr>
          <w:p w:rsidR="00C1262D" w:rsidRPr="00AF74AA" w:rsidRDefault="00C1262D" w:rsidP="000A5F6B">
            <w:pPr>
              <w:tabs>
                <w:tab w:val="left" w:pos="2160"/>
              </w:tabs>
              <w:jc w:val="both"/>
              <w:rPr>
                <w:b/>
                <w:sz w:val="18"/>
                <w:szCs w:val="18"/>
                <w:lang w:val="uk-UA"/>
              </w:rPr>
            </w:pPr>
            <w:r w:rsidRPr="00AF74AA">
              <w:rPr>
                <w:sz w:val="18"/>
                <w:szCs w:val="18"/>
                <w:lang w:val="uk-UA"/>
              </w:rPr>
              <w:lastRenderedPageBreak/>
              <w:t>Департамент житлово-комунального господарства міської ради</w:t>
            </w:r>
          </w:p>
        </w:tc>
        <w:tc>
          <w:tcPr>
            <w:tcW w:w="4926" w:type="dxa"/>
            <w:gridSpan w:val="2"/>
          </w:tcPr>
          <w:p w:rsidR="00C1262D" w:rsidRPr="00AF74AA" w:rsidRDefault="00C1262D" w:rsidP="00C1262D">
            <w:pPr>
              <w:tabs>
                <w:tab w:val="left" w:pos="2160"/>
              </w:tabs>
              <w:jc w:val="both"/>
              <w:rPr>
                <w:sz w:val="18"/>
                <w:szCs w:val="18"/>
                <w:lang w:val="uk-UA"/>
              </w:rPr>
            </w:pPr>
            <w:r w:rsidRPr="00AF74AA">
              <w:rPr>
                <w:sz w:val="18"/>
                <w:szCs w:val="18"/>
                <w:lang w:val="uk-UA"/>
              </w:rPr>
              <w:t>К</w:t>
            </w:r>
            <w:r w:rsidRPr="00AF74AA">
              <w:rPr>
                <w:sz w:val="18"/>
                <w:szCs w:val="18"/>
              </w:rPr>
              <w:t xml:space="preserve">омунальне підприємство "Чернівцітеплокомуненерго" закуповує обладнання та роботи на 10,8 мільйонів євро для модернізації системи теплопостачання. Тендер на поставку та встановлення індивідуальних теплових пунктів, заміну теплових мереж, реконструкцію та модернізацію великих котелень </w:t>
            </w:r>
            <w:proofErr w:type="gramStart"/>
            <w:r w:rsidRPr="00AF74AA">
              <w:rPr>
                <w:sz w:val="18"/>
                <w:szCs w:val="18"/>
              </w:rPr>
              <w:t>у рамках</w:t>
            </w:r>
            <w:proofErr w:type="gramEnd"/>
            <w:r w:rsidRPr="00AF74AA">
              <w:rPr>
                <w:sz w:val="18"/>
                <w:szCs w:val="18"/>
              </w:rPr>
              <w:t xml:space="preserve"> реалізації проекту "Модернізація інфраструктури централізованого теплопостачання в м.Чернівці" відбувся</w:t>
            </w:r>
            <w:r w:rsidRPr="00AF74AA">
              <w:rPr>
                <w:sz w:val="18"/>
                <w:szCs w:val="18"/>
                <w:lang w:val="uk-UA"/>
              </w:rPr>
              <w:t xml:space="preserve"> в лютому 2020р. Загальна вартість наданих тендерних пропозицій становить 10 мільйонів 799 тисяч євро. Модернізація системи теплопостачання дозволить регулювати подачу тепла споживачам в залежності від температури повітря, рівня енергоефективності будівлі, індивідуальних потреб кожного будинку, а також зменшить втрати теплоносія та кількість аварійних ситуацій на теплотрасах. </w:t>
            </w:r>
          </w:p>
        </w:tc>
        <w:tc>
          <w:tcPr>
            <w:tcW w:w="3354" w:type="dxa"/>
          </w:tcPr>
          <w:p w:rsidR="00C1262D" w:rsidRPr="00AF74AA" w:rsidRDefault="00C1262D" w:rsidP="000A5F6B">
            <w:pPr>
              <w:tabs>
                <w:tab w:val="left" w:pos="2160"/>
              </w:tabs>
              <w:jc w:val="both"/>
              <w:rPr>
                <w:b/>
                <w:sz w:val="18"/>
                <w:szCs w:val="18"/>
                <w:lang w:val="uk-UA"/>
              </w:rPr>
            </w:pPr>
          </w:p>
        </w:tc>
      </w:tr>
      <w:tr w:rsidR="00C1262D" w:rsidRPr="00846720" w:rsidTr="00C1182A">
        <w:trPr>
          <w:trHeight w:val="285"/>
        </w:trPr>
        <w:tc>
          <w:tcPr>
            <w:tcW w:w="2088" w:type="dxa"/>
            <w:vMerge w:val="restart"/>
          </w:tcPr>
          <w:p w:rsidR="00C1262D" w:rsidRPr="00AF74AA" w:rsidRDefault="00C1262D" w:rsidP="00731656">
            <w:pPr>
              <w:tabs>
                <w:tab w:val="left" w:pos="2160"/>
              </w:tabs>
              <w:jc w:val="both"/>
              <w:rPr>
                <w:b/>
                <w:sz w:val="18"/>
                <w:szCs w:val="18"/>
                <w:lang w:val="uk-UA"/>
              </w:rPr>
            </w:pPr>
            <w:r w:rsidRPr="00AF74AA">
              <w:rPr>
                <w:b/>
                <w:sz w:val="18"/>
                <w:szCs w:val="18"/>
                <w:lang w:val="uk-UA"/>
              </w:rPr>
              <w:lastRenderedPageBreak/>
              <w:t>Заходи енергозбереження</w:t>
            </w: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С3</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Капітальний ремонт вуличного освітлення шляхом переоснащення світильників на основі LED технологій</w:t>
            </w:r>
          </w:p>
        </w:tc>
        <w:tc>
          <w:tcPr>
            <w:tcW w:w="1800" w:type="dxa"/>
          </w:tcPr>
          <w:p w:rsidR="00C1262D" w:rsidRPr="00AF74AA" w:rsidRDefault="00C1262D" w:rsidP="000A5F6B">
            <w:pPr>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B853A1" w:rsidRPr="00B853A1" w:rsidRDefault="00B853A1" w:rsidP="00B853A1">
            <w:pPr>
              <w:tabs>
                <w:tab w:val="left" w:pos="2160"/>
              </w:tabs>
              <w:jc w:val="both"/>
              <w:rPr>
                <w:sz w:val="18"/>
                <w:szCs w:val="18"/>
                <w:lang w:val="uk-UA"/>
              </w:rPr>
            </w:pPr>
            <w:r w:rsidRPr="00B853A1">
              <w:rPr>
                <w:sz w:val="18"/>
                <w:szCs w:val="18"/>
                <w:lang w:val="uk-UA"/>
              </w:rPr>
              <w:t xml:space="preserve">Станом на 01.01.2020р. в системі зовнішнього освітлення м.Чернівців налічувалось 20223 світлоточки, в т.ч.: 431 світлоточка  (2,13%) - обладнана енергозберігаючими лампами, 3562 світлоточки (17,6%) - обладнані </w:t>
            </w:r>
            <w:r w:rsidRPr="00B853A1">
              <w:rPr>
                <w:sz w:val="18"/>
                <w:szCs w:val="18"/>
                <w:lang w:val="en-US"/>
              </w:rPr>
              <w:t>LED</w:t>
            </w:r>
            <w:r w:rsidRPr="00B853A1">
              <w:rPr>
                <w:sz w:val="18"/>
                <w:szCs w:val="18"/>
                <w:lang w:val="uk-UA"/>
              </w:rPr>
              <w:t>-лампами.</w:t>
            </w:r>
          </w:p>
          <w:p w:rsidR="00C1262D" w:rsidRPr="00AF74AA" w:rsidRDefault="00C1262D" w:rsidP="000A5F6B">
            <w:pPr>
              <w:tabs>
                <w:tab w:val="left" w:pos="2160"/>
              </w:tabs>
              <w:jc w:val="both"/>
              <w:rPr>
                <w:sz w:val="18"/>
                <w:szCs w:val="18"/>
                <w:lang w:val="uk-UA"/>
              </w:rPr>
            </w:pPr>
          </w:p>
        </w:tc>
        <w:tc>
          <w:tcPr>
            <w:tcW w:w="3354" w:type="dxa"/>
          </w:tcPr>
          <w:p w:rsidR="00C1262D" w:rsidRPr="00AF74AA" w:rsidRDefault="00C1262D" w:rsidP="000A5F6B">
            <w:pPr>
              <w:tabs>
                <w:tab w:val="left" w:pos="2160"/>
              </w:tabs>
              <w:jc w:val="both"/>
              <w:rPr>
                <w:b/>
                <w:sz w:val="18"/>
                <w:szCs w:val="18"/>
                <w:lang w:val="uk-UA"/>
              </w:rPr>
            </w:pPr>
          </w:p>
        </w:tc>
      </w:tr>
      <w:tr w:rsidR="00C1262D" w:rsidRPr="00846720"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С4</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 xml:space="preserve">Будівництво модульної котельні “Дарвіна, 4- Щепкіна </w:t>
            </w:r>
            <w:smartTag w:uri="urn:schemas-microsoft-com:office:smarttags" w:element="metricconverter">
              <w:smartTagPr>
                <w:attr w:name="ProductID" w:val="2”"/>
              </w:smartTagPr>
              <w:r w:rsidRPr="00AF74AA">
                <w:rPr>
                  <w:sz w:val="18"/>
                  <w:szCs w:val="18"/>
                  <w:lang w:val="uk-UA"/>
                </w:rPr>
                <w:t>2”</w:t>
              </w:r>
            </w:smartTag>
          </w:p>
        </w:tc>
        <w:tc>
          <w:tcPr>
            <w:tcW w:w="1800" w:type="dxa"/>
          </w:tcPr>
          <w:p w:rsidR="00C1262D" w:rsidRPr="00AF74AA" w:rsidRDefault="00C1262D" w:rsidP="000A5F6B">
            <w:pPr>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Pr="00AF74AA" w:rsidRDefault="00C1262D" w:rsidP="000A5F6B">
            <w:pPr>
              <w:tabs>
                <w:tab w:val="left" w:pos="2160"/>
              </w:tabs>
              <w:jc w:val="both"/>
              <w:rPr>
                <w:sz w:val="18"/>
                <w:szCs w:val="18"/>
                <w:lang w:val="uk-UA"/>
              </w:rPr>
            </w:pPr>
          </w:p>
        </w:tc>
        <w:tc>
          <w:tcPr>
            <w:tcW w:w="3354" w:type="dxa"/>
          </w:tcPr>
          <w:p w:rsidR="00C1262D" w:rsidRPr="00AF74AA" w:rsidRDefault="0075476E" w:rsidP="000A5F6B">
            <w:pPr>
              <w:tabs>
                <w:tab w:val="left" w:pos="2160"/>
              </w:tabs>
              <w:jc w:val="both"/>
              <w:rPr>
                <w:b/>
                <w:sz w:val="18"/>
                <w:szCs w:val="18"/>
                <w:lang w:val="uk-UA"/>
              </w:rPr>
            </w:pPr>
            <w:r w:rsidRPr="00AF74AA">
              <w:rPr>
                <w:color w:val="000000"/>
                <w:sz w:val="18"/>
                <w:szCs w:val="18"/>
                <w:lang w:val="uk-UA"/>
              </w:rPr>
              <w:t>В м.Чернівцях реалізується енергоефективний проект міжнародного співробітництва «DemoUkrainaDH у місті Чернівці». Проект включає об’єднання мереж опалення двох теплових мікрорайонів – Залозецького  та Салтикова-Щедріна у місті Чернівцях. За розрахунками МКП «Чернівцітеплокомуненерго» загальний економічний ефект після впровадження проекту очікується в сумі 217 тис.євро в перший рік повноцінної роботи.</w:t>
            </w:r>
          </w:p>
        </w:tc>
      </w:tr>
      <w:tr w:rsidR="00C1262D" w:rsidRPr="00846720"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С5</w:t>
            </w:r>
          </w:p>
        </w:tc>
        <w:tc>
          <w:tcPr>
            <w:tcW w:w="2160" w:type="dxa"/>
          </w:tcPr>
          <w:p w:rsidR="00C1262D" w:rsidRPr="00AF74AA" w:rsidRDefault="00C1262D" w:rsidP="000A5F6B">
            <w:pPr>
              <w:pStyle w:val="TableParagraph"/>
              <w:spacing w:line="244"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Реконструкція системи гарячого водопостачання ДНЗ №41 шляхом встановлення вакуумних сонячних</w:t>
            </w:r>
          </w:p>
          <w:p w:rsidR="00C1262D" w:rsidRPr="00AF74AA" w:rsidRDefault="00C1262D" w:rsidP="000A5F6B">
            <w:pPr>
              <w:tabs>
                <w:tab w:val="left" w:pos="2160"/>
              </w:tabs>
              <w:jc w:val="both"/>
              <w:rPr>
                <w:sz w:val="18"/>
                <w:szCs w:val="18"/>
                <w:lang w:val="uk-UA"/>
              </w:rPr>
            </w:pPr>
            <w:r w:rsidRPr="00AF74AA">
              <w:rPr>
                <w:sz w:val="18"/>
                <w:szCs w:val="18"/>
                <w:lang w:val="uk-UA"/>
              </w:rPr>
              <w:t>колекторів (вул. Полєтаєва,41)</w:t>
            </w:r>
          </w:p>
        </w:tc>
        <w:tc>
          <w:tcPr>
            <w:tcW w:w="1800" w:type="dxa"/>
          </w:tcPr>
          <w:p w:rsidR="00C1262D" w:rsidRPr="00AF74AA" w:rsidRDefault="00C1262D" w:rsidP="000A5F6B">
            <w:pPr>
              <w:tabs>
                <w:tab w:val="left" w:pos="2160"/>
              </w:tabs>
              <w:jc w:val="both"/>
              <w:rPr>
                <w:b/>
                <w:sz w:val="18"/>
                <w:szCs w:val="18"/>
                <w:lang w:val="uk-UA"/>
              </w:rPr>
            </w:pPr>
          </w:p>
        </w:tc>
        <w:tc>
          <w:tcPr>
            <w:tcW w:w="4926" w:type="dxa"/>
            <w:gridSpan w:val="2"/>
          </w:tcPr>
          <w:p w:rsidR="006E7F91" w:rsidRPr="00AF74AA" w:rsidRDefault="003D29CE" w:rsidP="006E7F91">
            <w:pPr>
              <w:pStyle w:val="a8"/>
              <w:jc w:val="both"/>
              <w:rPr>
                <w:sz w:val="18"/>
                <w:szCs w:val="18"/>
              </w:rPr>
            </w:pPr>
            <w:r w:rsidRPr="00AF74AA">
              <w:rPr>
                <w:sz w:val="18"/>
                <w:szCs w:val="18"/>
              </w:rPr>
              <w:t>В травні 2016 року в Чернівцях відбулася презентація результатів впровадження пілотного демонстраційного проекту «Реконструкція системи гарячого водопостачання ДНЗ №41 (вул. Ф. Полєтаєва, 19, м. Чернівці) шляхом встановлення вакуумних сонячних колекторів». Проект реалізувала Чернівецька міська рада за фінансової підтримки Федерального міністерства економічного співробітництва та розвитку Німеччини у співпраці з проектом «Енергоефективність у громадах», що виконується Deutsche Gesellschaft für Internationale Zusammenarbeit (GIZ) GmbH.</w:t>
            </w:r>
          </w:p>
        </w:tc>
        <w:tc>
          <w:tcPr>
            <w:tcW w:w="3354" w:type="dxa"/>
          </w:tcPr>
          <w:p w:rsidR="00C1262D" w:rsidRPr="00AF74AA" w:rsidRDefault="00C1262D" w:rsidP="000A5F6B">
            <w:pPr>
              <w:tabs>
                <w:tab w:val="left" w:pos="2160"/>
              </w:tabs>
              <w:jc w:val="both"/>
              <w:rPr>
                <w:b/>
                <w:sz w:val="18"/>
                <w:szCs w:val="18"/>
                <w:lang w:val="uk-UA"/>
              </w:rPr>
            </w:pPr>
          </w:p>
        </w:tc>
      </w:tr>
      <w:tr w:rsidR="00C1262D" w:rsidRPr="00D01A44"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С6</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Капітальний ремонт вуличного освітлення з використанням інноваційних енергоефективних заходів ВДЕ (сонячна енергія)</w:t>
            </w:r>
          </w:p>
        </w:tc>
        <w:tc>
          <w:tcPr>
            <w:tcW w:w="1800" w:type="dxa"/>
          </w:tcPr>
          <w:p w:rsidR="00C1262D" w:rsidRPr="00AF74AA" w:rsidRDefault="00C1262D" w:rsidP="000A5F6B">
            <w:pPr>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C1262D" w:rsidRPr="00AF74AA" w:rsidRDefault="00C1262D" w:rsidP="000A5F6B">
            <w:pPr>
              <w:tabs>
                <w:tab w:val="left" w:pos="2160"/>
              </w:tabs>
              <w:jc w:val="both"/>
              <w:rPr>
                <w:sz w:val="18"/>
                <w:szCs w:val="18"/>
                <w:lang w:val="uk-UA"/>
              </w:rPr>
            </w:pPr>
            <w:r w:rsidRPr="00AF74AA">
              <w:rPr>
                <w:rStyle w:val="a5"/>
                <w:sz w:val="18"/>
                <w:szCs w:val="18"/>
                <w:lang w:val="uk-UA"/>
              </w:rPr>
              <w:t>Р</w:t>
            </w:r>
            <w:r w:rsidRPr="00AF74AA">
              <w:rPr>
                <w:rStyle w:val="a5"/>
                <w:sz w:val="18"/>
                <w:szCs w:val="18"/>
              </w:rPr>
              <w:t>еалізовано проект «Реконструкція системи зовнішнього освітлення з встановленням автономного джерела енергії /енергія сонця/ м.Чернівці», за результатами чого встановлено 30 світильників на дитячих майданчиках міста.</w:t>
            </w:r>
          </w:p>
        </w:tc>
        <w:tc>
          <w:tcPr>
            <w:tcW w:w="3354" w:type="dxa"/>
          </w:tcPr>
          <w:p w:rsidR="00C1262D" w:rsidRPr="00AF74AA" w:rsidRDefault="00C1262D" w:rsidP="000A5F6B">
            <w:pPr>
              <w:tabs>
                <w:tab w:val="left" w:pos="2160"/>
              </w:tabs>
              <w:jc w:val="both"/>
              <w:rPr>
                <w:b/>
                <w:sz w:val="18"/>
                <w:szCs w:val="18"/>
                <w:lang w:val="uk-UA"/>
              </w:rPr>
            </w:pPr>
          </w:p>
        </w:tc>
      </w:tr>
      <w:tr w:rsidR="00C1262D" w:rsidRPr="00846720" w:rsidTr="00C1182A">
        <w:trPr>
          <w:trHeight w:val="285"/>
        </w:trPr>
        <w:tc>
          <w:tcPr>
            <w:tcW w:w="2088" w:type="dxa"/>
            <w:vMerge/>
          </w:tcPr>
          <w:p w:rsidR="00C1262D" w:rsidRPr="00AF74AA" w:rsidRDefault="00C1262D" w:rsidP="00731656">
            <w:pPr>
              <w:tabs>
                <w:tab w:val="left" w:pos="2160"/>
              </w:tabs>
              <w:jc w:val="both"/>
              <w:rPr>
                <w:b/>
                <w:sz w:val="18"/>
                <w:szCs w:val="18"/>
                <w:lang w:val="uk-UA"/>
              </w:rPr>
            </w:pPr>
          </w:p>
        </w:tc>
        <w:tc>
          <w:tcPr>
            <w:tcW w:w="900" w:type="dxa"/>
          </w:tcPr>
          <w:p w:rsidR="00C1262D" w:rsidRPr="00AF74AA" w:rsidRDefault="00C1262D" w:rsidP="00731656">
            <w:pPr>
              <w:tabs>
                <w:tab w:val="left" w:pos="2160"/>
              </w:tabs>
              <w:jc w:val="center"/>
              <w:rPr>
                <w:b/>
                <w:sz w:val="18"/>
                <w:szCs w:val="18"/>
                <w:lang w:val="uk-UA"/>
              </w:rPr>
            </w:pPr>
            <w:r w:rsidRPr="00AF74AA">
              <w:rPr>
                <w:b/>
                <w:sz w:val="18"/>
                <w:szCs w:val="18"/>
                <w:lang w:val="uk-UA"/>
              </w:rPr>
              <w:t>С7</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Використання тепла стоків комунального підприємства лазні „Дельфін“</w:t>
            </w:r>
          </w:p>
          <w:p w:rsidR="00C1262D" w:rsidRPr="00AF74AA" w:rsidRDefault="00C1262D" w:rsidP="000A5F6B">
            <w:pPr>
              <w:tabs>
                <w:tab w:val="left" w:pos="2160"/>
              </w:tabs>
              <w:jc w:val="both"/>
              <w:rPr>
                <w:sz w:val="18"/>
                <w:szCs w:val="18"/>
                <w:lang w:val="uk-UA"/>
              </w:rPr>
            </w:pPr>
          </w:p>
        </w:tc>
        <w:tc>
          <w:tcPr>
            <w:tcW w:w="1800" w:type="dxa"/>
          </w:tcPr>
          <w:p w:rsidR="00C1262D" w:rsidRPr="00AF74AA" w:rsidRDefault="00C1262D" w:rsidP="000A5F6B">
            <w:pPr>
              <w:tabs>
                <w:tab w:val="left" w:pos="2160"/>
              </w:tabs>
              <w:jc w:val="both"/>
              <w:rPr>
                <w:sz w:val="18"/>
                <w:szCs w:val="18"/>
                <w:lang w:val="uk-UA"/>
              </w:rPr>
            </w:pPr>
            <w:r w:rsidRPr="00AF74AA">
              <w:rPr>
                <w:sz w:val="18"/>
                <w:szCs w:val="18"/>
                <w:lang w:val="uk-UA"/>
              </w:rPr>
              <w:t>Департамент розвитку міської ради</w:t>
            </w:r>
          </w:p>
        </w:tc>
        <w:tc>
          <w:tcPr>
            <w:tcW w:w="4926" w:type="dxa"/>
            <w:gridSpan w:val="2"/>
          </w:tcPr>
          <w:p w:rsidR="00C1262D" w:rsidRPr="00AF74AA" w:rsidRDefault="00C1262D" w:rsidP="000A5F6B">
            <w:pPr>
              <w:tabs>
                <w:tab w:val="left" w:pos="2160"/>
              </w:tabs>
              <w:jc w:val="both"/>
              <w:rPr>
                <w:sz w:val="18"/>
                <w:szCs w:val="18"/>
                <w:lang w:val="uk-UA"/>
              </w:rPr>
            </w:pPr>
          </w:p>
        </w:tc>
        <w:tc>
          <w:tcPr>
            <w:tcW w:w="3354" w:type="dxa"/>
          </w:tcPr>
          <w:p w:rsidR="00C1262D" w:rsidRPr="00B853A1" w:rsidRDefault="00B853A1" w:rsidP="000A5F6B">
            <w:pPr>
              <w:tabs>
                <w:tab w:val="left" w:pos="2160"/>
              </w:tabs>
              <w:jc w:val="both"/>
              <w:rPr>
                <w:b/>
                <w:sz w:val="18"/>
                <w:szCs w:val="18"/>
                <w:lang w:val="uk-UA"/>
              </w:rPr>
            </w:pPr>
            <w:r w:rsidRPr="00B853A1">
              <w:rPr>
                <w:sz w:val="18"/>
                <w:szCs w:val="18"/>
                <w:lang w:val="uk-UA"/>
              </w:rPr>
              <w:t xml:space="preserve">Виконання проекту є недоцільним у зв’язку з тим, що сума витрат на його реалізацію перевищує суму очікуваної економічної ефективності від його впровадження  </w:t>
            </w:r>
          </w:p>
        </w:tc>
      </w:tr>
      <w:tr w:rsidR="00C1262D" w:rsidRPr="00D01A44" w:rsidTr="00731656">
        <w:trPr>
          <w:trHeight w:val="285"/>
        </w:trPr>
        <w:tc>
          <w:tcPr>
            <w:tcW w:w="15228" w:type="dxa"/>
            <w:gridSpan w:val="7"/>
          </w:tcPr>
          <w:p w:rsidR="00C1262D" w:rsidRPr="00AF74AA" w:rsidRDefault="00C1262D" w:rsidP="00731656">
            <w:pPr>
              <w:tabs>
                <w:tab w:val="left" w:pos="2160"/>
              </w:tabs>
              <w:jc w:val="center"/>
              <w:rPr>
                <w:b/>
                <w:lang w:val="uk-UA"/>
              </w:rPr>
            </w:pPr>
            <w:r w:rsidRPr="00AF74AA">
              <w:rPr>
                <w:b/>
                <w:sz w:val="22"/>
                <w:lang w:val="en-US"/>
              </w:rPr>
              <w:t>D</w:t>
            </w:r>
            <w:r w:rsidRPr="00AF74AA">
              <w:rPr>
                <w:b/>
                <w:sz w:val="22"/>
              </w:rPr>
              <w:t>.Культура і культурна спадщина</w:t>
            </w:r>
          </w:p>
        </w:tc>
      </w:tr>
      <w:tr w:rsidR="00C1262D" w:rsidRPr="00D01A44" w:rsidTr="00731656">
        <w:trPr>
          <w:trHeight w:val="285"/>
        </w:trPr>
        <w:tc>
          <w:tcPr>
            <w:tcW w:w="15228" w:type="dxa"/>
            <w:gridSpan w:val="7"/>
          </w:tcPr>
          <w:p w:rsidR="00C1262D" w:rsidRPr="00AF74AA" w:rsidRDefault="00C1262D" w:rsidP="00731656">
            <w:pPr>
              <w:tabs>
                <w:tab w:val="left" w:pos="2160"/>
              </w:tabs>
              <w:jc w:val="center"/>
              <w:rPr>
                <w:b/>
                <w:lang w:val="uk-UA"/>
              </w:rPr>
            </w:pPr>
            <w:r w:rsidRPr="00AF74AA">
              <w:rPr>
                <w:b/>
                <w:sz w:val="22"/>
                <w:lang w:val="uk-UA"/>
              </w:rPr>
              <w:t xml:space="preserve">Ціль: </w:t>
            </w:r>
          </w:p>
          <w:p w:rsidR="00C1262D" w:rsidRPr="00AF74AA" w:rsidRDefault="00C1262D" w:rsidP="00731656">
            <w:pPr>
              <w:tabs>
                <w:tab w:val="left" w:pos="2160"/>
              </w:tabs>
              <w:jc w:val="center"/>
              <w:rPr>
                <w:b/>
                <w:lang w:val="uk-UA"/>
              </w:rPr>
            </w:pPr>
            <w:r w:rsidRPr="00AF74AA">
              <w:rPr>
                <w:b/>
                <w:sz w:val="22"/>
                <w:lang w:val="uk-UA"/>
              </w:rPr>
              <w:t>Чернівці мають стати культурною столицею Європи 2024</w:t>
            </w:r>
          </w:p>
        </w:tc>
      </w:tr>
      <w:tr w:rsidR="00C1262D" w:rsidRPr="00D01A44" w:rsidTr="00731656">
        <w:trPr>
          <w:trHeight w:val="285"/>
        </w:trPr>
        <w:tc>
          <w:tcPr>
            <w:tcW w:w="2088" w:type="dxa"/>
            <w:vMerge w:val="restart"/>
          </w:tcPr>
          <w:p w:rsidR="00C1262D" w:rsidRPr="00AF74AA" w:rsidRDefault="00C1262D" w:rsidP="00731656">
            <w:pPr>
              <w:tabs>
                <w:tab w:val="left" w:pos="2160"/>
              </w:tabs>
              <w:jc w:val="both"/>
              <w:rPr>
                <w:b/>
                <w:sz w:val="18"/>
                <w:szCs w:val="18"/>
                <w:lang w:val="uk-UA"/>
              </w:rPr>
            </w:pPr>
            <w:r w:rsidRPr="00AF74AA">
              <w:rPr>
                <w:b/>
                <w:sz w:val="18"/>
                <w:szCs w:val="18"/>
                <w:lang w:val="uk-UA"/>
              </w:rPr>
              <w:t xml:space="preserve">Збереження та модернізація наявних культурних </w:t>
            </w:r>
            <w:r w:rsidRPr="00AF74AA">
              <w:rPr>
                <w:b/>
                <w:sz w:val="18"/>
                <w:szCs w:val="18"/>
                <w:lang w:val="uk-UA"/>
              </w:rPr>
              <w:lastRenderedPageBreak/>
              <w:t>інституцій, розвиток нових культурних продуктів</w:t>
            </w:r>
          </w:p>
        </w:tc>
        <w:tc>
          <w:tcPr>
            <w:tcW w:w="900" w:type="dxa"/>
          </w:tcPr>
          <w:p w:rsidR="00C1262D" w:rsidRPr="00AF74AA" w:rsidRDefault="00C1262D" w:rsidP="00731656">
            <w:pPr>
              <w:tabs>
                <w:tab w:val="left" w:pos="2160"/>
              </w:tabs>
              <w:jc w:val="center"/>
              <w:rPr>
                <w:b/>
                <w:sz w:val="18"/>
                <w:szCs w:val="18"/>
                <w:lang w:val="en-US"/>
              </w:rPr>
            </w:pPr>
            <w:r w:rsidRPr="00AF74AA">
              <w:rPr>
                <w:b/>
                <w:sz w:val="18"/>
                <w:szCs w:val="18"/>
                <w:lang w:val="en-US"/>
              </w:rPr>
              <w:lastRenderedPageBreak/>
              <w:t>D1</w:t>
            </w:r>
          </w:p>
        </w:tc>
        <w:tc>
          <w:tcPr>
            <w:tcW w:w="2160" w:type="dxa"/>
          </w:tcPr>
          <w:p w:rsidR="00C1262D" w:rsidRPr="00AF74AA" w:rsidRDefault="00C1262D" w:rsidP="000A5F6B">
            <w:pPr>
              <w:tabs>
                <w:tab w:val="left" w:pos="2160"/>
              </w:tabs>
              <w:jc w:val="both"/>
              <w:rPr>
                <w:sz w:val="18"/>
                <w:szCs w:val="18"/>
                <w:lang w:val="uk-UA"/>
              </w:rPr>
            </w:pPr>
            <w:r w:rsidRPr="00AF74AA">
              <w:rPr>
                <w:sz w:val="18"/>
                <w:szCs w:val="18"/>
                <w:lang w:val="uk-UA"/>
              </w:rPr>
              <w:t>Ревіталізація та розвиток кіномистецького</w:t>
            </w:r>
            <w:r w:rsidRPr="00AF74AA">
              <w:rPr>
                <w:sz w:val="18"/>
                <w:szCs w:val="18"/>
                <w:lang w:val="en-US"/>
              </w:rPr>
              <w:t xml:space="preserve"> </w:t>
            </w:r>
            <w:r w:rsidRPr="00AF74AA">
              <w:rPr>
                <w:sz w:val="18"/>
                <w:szCs w:val="18"/>
                <w:lang w:val="uk-UA"/>
              </w:rPr>
              <w:t>центру імені Івана Миколайчука</w:t>
            </w:r>
          </w:p>
        </w:tc>
        <w:tc>
          <w:tcPr>
            <w:tcW w:w="1800" w:type="dxa"/>
          </w:tcPr>
          <w:p w:rsidR="00C1262D" w:rsidRPr="00AF74AA" w:rsidRDefault="00C1262D"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w:t>
            </w:r>
          </w:p>
        </w:tc>
        <w:tc>
          <w:tcPr>
            <w:tcW w:w="4926" w:type="dxa"/>
            <w:gridSpan w:val="2"/>
            <w:vAlign w:val="center"/>
          </w:tcPr>
          <w:p w:rsidR="006E7F91" w:rsidRPr="00AF74AA" w:rsidRDefault="006E7F91" w:rsidP="000A5F6B">
            <w:pPr>
              <w:shd w:val="clear" w:color="auto" w:fill="FFFFFF" w:themeFill="background1"/>
              <w:tabs>
                <w:tab w:val="left" w:pos="2160"/>
              </w:tabs>
              <w:jc w:val="both"/>
              <w:rPr>
                <w:sz w:val="18"/>
                <w:szCs w:val="18"/>
                <w:lang w:val="uk-UA"/>
              </w:rPr>
            </w:pPr>
          </w:p>
        </w:tc>
        <w:tc>
          <w:tcPr>
            <w:tcW w:w="3354" w:type="dxa"/>
          </w:tcPr>
          <w:p w:rsidR="00B853A1" w:rsidRPr="00B853A1" w:rsidRDefault="00B853A1" w:rsidP="00B853A1">
            <w:pPr>
              <w:shd w:val="clear" w:color="auto" w:fill="FFFFFF"/>
              <w:tabs>
                <w:tab w:val="left" w:pos="2160"/>
              </w:tabs>
              <w:jc w:val="both"/>
              <w:rPr>
                <w:sz w:val="18"/>
                <w:szCs w:val="18"/>
                <w:lang w:val="uk-UA"/>
              </w:rPr>
            </w:pPr>
            <w:r w:rsidRPr="00B853A1">
              <w:rPr>
                <w:sz w:val="18"/>
                <w:szCs w:val="18"/>
                <w:lang w:val="uk-UA"/>
              </w:rPr>
              <w:t xml:space="preserve">Управління культури міської ради підготувало проект рішення міської ради «Про створення комунальної </w:t>
            </w:r>
            <w:r w:rsidRPr="00B853A1">
              <w:rPr>
                <w:sz w:val="18"/>
                <w:szCs w:val="18"/>
                <w:lang w:val="uk-UA"/>
              </w:rPr>
              <w:lastRenderedPageBreak/>
              <w:t>бюджетної установи «Культурно-мистецький центр імені Івана Миколайчука», станом на 01.01.2020р. рішення не прийнято.</w:t>
            </w:r>
          </w:p>
          <w:p w:rsidR="00C1262D" w:rsidRPr="00B853A1" w:rsidRDefault="00C1262D" w:rsidP="000A5F6B">
            <w:pPr>
              <w:pStyle w:val="a3"/>
              <w:shd w:val="clear" w:color="auto" w:fill="FFFFFF" w:themeFill="background1"/>
              <w:jc w:val="both"/>
              <w:rPr>
                <w:sz w:val="22"/>
                <w:szCs w:val="22"/>
                <w:lang w:val="uk-UA"/>
              </w:rPr>
            </w:pPr>
          </w:p>
        </w:tc>
      </w:tr>
      <w:tr w:rsidR="00B853A1" w:rsidRPr="00846720" w:rsidTr="00B853A1">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D2</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Розробка концепції подальшого використання приміщення кінотеатру “Україна” на вул.О.Кобилянської із врахуванням його специфіки</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 Департамент розвитку</w:t>
            </w:r>
          </w:p>
        </w:tc>
        <w:tc>
          <w:tcPr>
            <w:tcW w:w="4926" w:type="dxa"/>
            <w:gridSpan w:val="2"/>
            <w:vAlign w:val="center"/>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 </w:t>
            </w:r>
          </w:p>
        </w:tc>
        <w:tc>
          <w:tcPr>
            <w:tcW w:w="3354" w:type="dxa"/>
            <w:vAlign w:val="center"/>
          </w:tcPr>
          <w:p w:rsidR="00B853A1" w:rsidRPr="00B853A1" w:rsidRDefault="00B853A1" w:rsidP="00B853A1">
            <w:pPr>
              <w:shd w:val="clear" w:color="auto" w:fill="FFFFFF"/>
              <w:tabs>
                <w:tab w:val="left" w:pos="2160"/>
              </w:tabs>
              <w:jc w:val="both"/>
              <w:rPr>
                <w:sz w:val="18"/>
                <w:szCs w:val="18"/>
                <w:lang w:val="uk-UA"/>
              </w:rPr>
            </w:pPr>
            <w:r w:rsidRPr="00B853A1">
              <w:rPr>
                <w:sz w:val="18"/>
                <w:szCs w:val="18"/>
                <w:lang w:val="uk-UA"/>
              </w:rPr>
              <w:t xml:space="preserve">24.04.2018р. управлінням культури міської ради, у звязку із стартом електронної торгової системи "ProZorro.Продажі", був направлений лист-клопотання департаменту економіки міської ради щодо збереження приміщення як потенційного культурного простору та недопущення передачі приміщення в оренду під комерційну діяльність, не пов’язану із культурною діяльністю, креативними індустріями. У 2019 році управління культури міської ради ініціювало створення робочої групи з вивчення зазначеного питання, склад якої був затверджений розпорядженням Чернівецького  міського голови від 07.05.2019 № 163-р «Про створення робочої групи з розробки пропозицій для залучення інвестора з метою створення поліфункціонального культурного простору на базі  будівлі кінотеатру «Україна». До складу робочої групи увійшли спеціалісти управління культури міської ради, департаменту розвитку міської ради, юридичного управління міської ради, представники громадських організацій та громадські активісти галузі архітектури, культури, креативних індустрій тощо. 14.05.2019р. відбулось засідання робочої групи. Управлінням культури міської ради була розроблена концепція можливого подальшого використання приміщення колишнього кінотеатру “Україна” як мультикультурного поліфункціонального сучасного культурного простору із збереженням архітектурної-культурної цінності будівлі, яка була подана для розроблення інвестиційної пропозиції.       </w:t>
            </w:r>
          </w:p>
          <w:p w:rsidR="00B853A1" w:rsidRPr="00C235F2" w:rsidRDefault="00B853A1" w:rsidP="00B853A1">
            <w:pPr>
              <w:shd w:val="clear" w:color="auto" w:fill="FFFFFF"/>
              <w:tabs>
                <w:tab w:val="left" w:pos="2160"/>
              </w:tabs>
              <w:jc w:val="both"/>
              <w:rPr>
                <w:sz w:val="18"/>
                <w:szCs w:val="18"/>
                <w:lang w:val="uk-UA"/>
              </w:rPr>
            </w:pPr>
            <w:r w:rsidRPr="00AF74AA">
              <w:rPr>
                <w:sz w:val="18"/>
                <w:szCs w:val="18"/>
                <w:lang w:val="uk-UA"/>
              </w:rPr>
              <w:t xml:space="preserve">    </w:t>
            </w:r>
            <w:r>
              <w:rPr>
                <w:sz w:val="18"/>
                <w:szCs w:val="18"/>
                <w:lang w:val="uk-UA"/>
              </w:rPr>
              <w:t xml:space="preserve">Рішенням виконавчого комітету № </w:t>
            </w:r>
            <w:r w:rsidR="00C235F2">
              <w:rPr>
                <w:sz w:val="18"/>
                <w:szCs w:val="18"/>
                <w:lang w:val="uk-UA"/>
              </w:rPr>
              <w:t xml:space="preserve">297/9 від 17.05.2019 року прийнято рішення про передачу приміщення в </w:t>
            </w:r>
            <w:r w:rsidR="00C235F2" w:rsidRPr="00C235F2">
              <w:rPr>
                <w:sz w:val="18"/>
                <w:lang w:val="uk-UA"/>
              </w:rPr>
              <w:lastRenderedPageBreak/>
              <w:t>оренду релігійній громаді церкви "Еммануїл"</w:t>
            </w:r>
          </w:p>
        </w:tc>
      </w:tr>
      <w:tr w:rsidR="00B853A1" w:rsidRPr="00D01A44" w:rsidTr="00731656">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D3</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Ревіталізація та розвиток арт-залу, рок-центру в парку ім.Ю.Федьковича</w:t>
            </w:r>
          </w:p>
        </w:tc>
        <w:tc>
          <w:tcPr>
            <w:tcW w:w="1800" w:type="dxa"/>
          </w:tcPr>
          <w:p w:rsidR="00B853A1" w:rsidRPr="00AF74AA" w:rsidRDefault="008B7BD0" w:rsidP="000A5F6B">
            <w:pPr>
              <w:shd w:val="clear" w:color="auto" w:fill="FFFFFF" w:themeFill="background1"/>
              <w:tabs>
                <w:tab w:val="left" w:pos="2160"/>
              </w:tabs>
              <w:jc w:val="both"/>
              <w:rPr>
                <w:sz w:val="18"/>
                <w:szCs w:val="18"/>
                <w:lang w:val="uk-UA"/>
              </w:rPr>
            </w:pPr>
            <w:r w:rsidRPr="00AF74AA">
              <w:rPr>
                <w:sz w:val="18"/>
                <w:szCs w:val="18"/>
                <w:lang w:val="uk-UA"/>
              </w:rPr>
              <w:t xml:space="preserve">Управління культури міської ради, </w:t>
            </w:r>
            <w:r w:rsidRPr="008B7BD0">
              <w:rPr>
                <w:sz w:val="18"/>
                <w:szCs w:val="18"/>
                <w:lang w:val="uk-UA"/>
              </w:rPr>
              <w:t>департамент містобудівного комплексу та земельних відносин міської ради</w:t>
            </w:r>
          </w:p>
        </w:tc>
        <w:tc>
          <w:tcPr>
            <w:tcW w:w="4926" w:type="dxa"/>
            <w:gridSpan w:val="2"/>
            <w:vAlign w:val="center"/>
          </w:tcPr>
          <w:p w:rsidR="00B853A1" w:rsidRPr="00AF74AA" w:rsidRDefault="00B853A1" w:rsidP="008B7BD0">
            <w:pPr>
              <w:shd w:val="clear" w:color="auto" w:fill="FFFFFF" w:themeFill="background1"/>
              <w:tabs>
                <w:tab w:val="left" w:pos="2160"/>
              </w:tabs>
              <w:jc w:val="both"/>
              <w:rPr>
                <w:sz w:val="18"/>
                <w:szCs w:val="18"/>
                <w:lang w:val="uk-UA"/>
              </w:rPr>
            </w:pPr>
          </w:p>
        </w:tc>
        <w:tc>
          <w:tcPr>
            <w:tcW w:w="3354" w:type="dxa"/>
          </w:tcPr>
          <w:p w:rsidR="008B7BD0" w:rsidRPr="008B7BD0" w:rsidRDefault="008B7BD0" w:rsidP="008B7BD0">
            <w:pPr>
              <w:shd w:val="clear" w:color="auto" w:fill="FFFFFF"/>
              <w:tabs>
                <w:tab w:val="left" w:pos="2160"/>
              </w:tabs>
              <w:jc w:val="both"/>
              <w:rPr>
                <w:sz w:val="18"/>
                <w:szCs w:val="18"/>
                <w:lang w:val="uk-UA"/>
              </w:rPr>
            </w:pPr>
            <w:r w:rsidRPr="008B7BD0">
              <w:rPr>
                <w:sz w:val="18"/>
                <w:szCs w:val="18"/>
                <w:lang w:val="uk-UA"/>
              </w:rPr>
              <w:t>За інформацією адміністрації КБУ «Центр дозвілля дітей та юнацтва парку  ім.Ю.Федьковича м.Чернівців» впродовж 10 років проектно-кошторисна документація на будівництво арт-залу знаходиться в департаменті містобудівного комплексу та земельних відносин міської ради, але будівництво призупинене. Існуюча недобудова, під впливом зовнішніх факторів, руйнується. Керівництво установи неодноразово зверталось за вирішенням даної проблеми, та поки що вирішення немає, причина неможливості продовження будівництва – відсутність документального оформлення земельної ділянки, відсутність акта на землю. Рішенням  56 сесії VI скликання від 30.10.2014р.№1388 «Про розгляд звернень юридичних осіб, щодо надання дозволів на складання проєктів відведення та затвердження проєктів відведення земельних ділянок в постійне користування» (згідно чинного законодавства), вирішили  за  №1 затвердити список землекористувачів, яким надається дозвіл на складання проєктів відведення земельних ділянок згідно з додатком №1, а саме: департаменту житлово-комунального господарства Чернівецької міської ради для збереження та використання парків – пам’яток садово-паркового мистецтва для обслуговування парку ім. Ю. Федьковича, надати дозвіл на складання проєктів відведення земельних ділянок у постійне користування.</w:t>
            </w:r>
          </w:p>
          <w:p w:rsidR="008B7BD0" w:rsidRPr="008B7BD0" w:rsidRDefault="008B7BD0" w:rsidP="008B7BD0">
            <w:pPr>
              <w:shd w:val="clear" w:color="auto" w:fill="FFFFFF"/>
              <w:tabs>
                <w:tab w:val="left" w:pos="2160"/>
              </w:tabs>
              <w:jc w:val="both"/>
              <w:rPr>
                <w:sz w:val="18"/>
                <w:szCs w:val="18"/>
                <w:lang w:val="uk-UA"/>
              </w:rPr>
            </w:pPr>
            <w:r w:rsidRPr="008B7BD0">
              <w:rPr>
                <w:sz w:val="18"/>
                <w:szCs w:val="18"/>
                <w:lang w:val="uk-UA"/>
              </w:rPr>
              <w:t>На даний час результатів по даному рішенню немає</w:t>
            </w:r>
          </w:p>
          <w:p w:rsidR="00B853A1" w:rsidRPr="00D57BF8" w:rsidRDefault="00B853A1" w:rsidP="000A5F6B">
            <w:pPr>
              <w:pStyle w:val="a3"/>
              <w:shd w:val="clear" w:color="auto" w:fill="FFFFFF" w:themeFill="background1"/>
              <w:jc w:val="both"/>
              <w:rPr>
                <w:sz w:val="22"/>
                <w:szCs w:val="22"/>
                <w:lang w:val="uk-UA"/>
              </w:rPr>
            </w:pPr>
          </w:p>
        </w:tc>
      </w:tr>
      <w:tr w:rsidR="00B853A1" w:rsidRPr="00335BD4" w:rsidTr="00731656">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rPr>
            </w:pPr>
            <w:r w:rsidRPr="00AF74AA">
              <w:rPr>
                <w:b/>
                <w:sz w:val="18"/>
                <w:szCs w:val="18"/>
                <w:lang w:val="en-US"/>
              </w:rPr>
              <w:t>D</w:t>
            </w:r>
            <w:r w:rsidRPr="00AF74AA">
              <w:rPr>
                <w:b/>
                <w:sz w:val="18"/>
                <w:szCs w:val="18"/>
              </w:rPr>
              <w:t>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Дослідження та картування закинутих та пустуючих приміщень та зон</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Управління культури міської ради, Громадські організації, </w:t>
            </w:r>
          </w:p>
        </w:tc>
        <w:tc>
          <w:tcPr>
            <w:tcW w:w="4926" w:type="dxa"/>
            <w:gridSpan w:val="2"/>
            <w:vAlign w:val="center"/>
          </w:tcPr>
          <w:p w:rsidR="008B7BD0" w:rsidRPr="008B7BD0" w:rsidRDefault="008B7BD0" w:rsidP="008B7BD0">
            <w:pPr>
              <w:shd w:val="clear" w:color="auto" w:fill="FFFFFF"/>
              <w:tabs>
                <w:tab w:val="left" w:pos="2160"/>
              </w:tabs>
              <w:jc w:val="both"/>
              <w:rPr>
                <w:sz w:val="18"/>
                <w:szCs w:val="18"/>
                <w:lang w:val="uk-UA"/>
              </w:rPr>
            </w:pPr>
            <w:r w:rsidRPr="008B7BD0">
              <w:rPr>
                <w:sz w:val="18"/>
                <w:szCs w:val="18"/>
                <w:lang w:val="uk-UA"/>
              </w:rPr>
              <w:t>За інформацією із відкритих джерел, в т.ч. ЗМІ, у 2015 році молодою культурною ініціативою Ro</w:t>
            </w:r>
            <w:r w:rsidRPr="008B7BD0">
              <w:rPr>
                <w:rFonts w:ascii="Tahoma" w:hAnsi="Tahoma" w:cs="Tahoma"/>
                <w:sz w:val="18"/>
                <w:szCs w:val="18"/>
                <w:lang w:val="uk-UA"/>
              </w:rPr>
              <w:t>ș</w:t>
            </w:r>
            <w:r w:rsidRPr="008B7BD0">
              <w:rPr>
                <w:sz w:val="18"/>
                <w:szCs w:val="18"/>
                <w:lang w:val="uk-UA"/>
              </w:rPr>
              <w:t>a Collective (Роша Колектів) реалізований проект «ТИМЧАСОВА ВИДИМІСТЬ», який спрямований на дослідження, мапування та трансформацію закинутих просторів в місті Чернівцях.</w:t>
            </w:r>
          </w:p>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D57BF8" w:rsidRDefault="00B853A1" w:rsidP="000A5F6B">
            <w:pPr>
              <w:pStyle w:val="a3"/>
              <w:shd w:val="clear" w:color="auto" w:fill="FFFFFF" w:themeFill="background1"/>
              <w:jc w:val="both"/>
              <w:rPr>
                <w:sz w:val="22"/>
                <w:szCs w:val="22"/>
                <w:lang w:val="uk-UA"/>
              </w:rPr>
            </w:pPr>
          </w:p>
        </w:tc>
      </w:tr>
      <w:tr w:rsidR="00B853A1" w:rsidRPr="00D01A44" w:rsidTr="00B0590A">
        <w:trPr>
          <w:trHeight w:val="285"/>
        </w:trPr>
        <w:tc>
          <w:tcPr>
            <w:tcW w:w="2088" w:type="dxa"/>
            <w:vMerge w:val="restart"/>
          </w:tcPr>
          <w:p w:rsidR="00B853A1" w:rsidRPr="00AF74AA" w:rsidRDefault="00B853A1" w:rsidP="00731656">
            <w:pPr>
              <w:pStyle w:val="TableParagraph"/>
              <w:spacing w:line="244" w:lineRule="auto"/>
              <w:ind w:left="0" w:right="196"/>
              <w:jc w:val="both"/>
              <w:rPr>
                <w:rFonts w:ascii="Times New Roman" w:hAnsi="Times New Roman" w:cs="Times New Roman"/>
                <w:b/>
                <w:sz w:val="18"/>
                <w:szCs w:val="18"/>
                <w:lang w:val="uk-UA"/>
              </w:rPr>
            </w:pPr>
            <w:r w:rsidRPr="00AF74AA">
              <w:rPr>
                <w:rFonts w:ascii="Times New Roman" w:hAnsi="Times New Roman" w:cs="Times New Roman"/>
                <w:b/>
                <w:sz w:val="18"/>
                <w:szCs w:val="18"/>
                <w:lang w:val="uk-UA"/>
              </w:rPr>
              <w:lastRenderedPageBreak/>
              <w:t>Збереження різноманітності етнічних культур, відновлення та розвиток транскультурної ролі</w:t>
            </w:r>
          </w:p>
          <w:p w:rsidR="00B853A1" w:rsidRPr="00AF74AA" w:rsidRDefault="00B853A1" w:rsidP="00731656">
            <w:pPr>
              <w:tabs>
                <w:tab w:val="left" w:pos="2160"/>
              </w:tabs>
              <w:jc w:val="both"/>
              <w:rPr>
                <w:b/>
                <w:sz w:val="18"/>
                <w:szCs w:val="18"/>
                <w:lang w:val="uk-UA"/>
              </w:rPr>
            </w:pPr>
            <w:r w:rsidRPr="00AF74AA">
              <w:rPr>
                <w:b/>
                <w:sz w:val="18"/>
                <w:szCs w:val="18"/>
                <w:lang w:val="uk-UA"/>
              </w:rPr>
              <w:t>міста Чернівців</w:t>
            </w:r>
          </w:p>
        </w:tc>
        <w:tc>
          <w:tcPr>
            <w:tcW w:w="900" w:type="dxa"/>
          </w:tcPr>
          <w:p w:rsidR="00B853A1" w:rsidRPr="00AF74AA" w:rsidRDefault="00B853A1" w:rsidP="00731656">
            <w:pPr>
              <w:tabs>
                <w:tab w:val="left" w:pos="2160"/>
              </w:tabs>
              <w:jc w:val="center"/>
              <w:rPr>
                <w:b/>
                <w:sz w:val="18"/>
                <w:szCs w:val="18"/>
              </w:rPr>
            </w:pPr>
            <w:r w:rsidRPr="00AF74AA">
              <w:rPr>
                <w:b/>
                <w:sz w:val="18"/>
                <w:szCs w:val="18"/>
                <w:lang w:val="en-US"/>
              </w:rPr>
              <w:t>D</w:t>
            </w:r>
            <w:r w:rsidRPr="00AF74AA">
              <w:rPr>
                <w:b/>
                <w:sz w:val="18"/>
                <w:szCs w:val="18"/>
              </w:rPr>
              <w:t>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комплексу «Єврейський вартал/Єврейський штетл»</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Громадські організації, </w:t>
            </w:r>
          </w:p>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Департамент містобудівного комплексу та земельних відносин міської ради</w:t>
            </w:r>
          </w:p>
        </w:tc>
        <w:tc>
          <w:tcPr>
            <w:tcW w:w="4926" w:type="dxa"/>
            <w:gridSpan w:val="2"/>
          </w:tcPr>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8B7BD0" w:rsidRDefault="008B7BD0" w:rsidP="000A5F6B">
            <w:pPr>
              <w:pStyle w:val="a3"/>
              <w:shd w:val="clear" w:color="auto" w:fill="FFFFFF" w:themeFill="background1"/>
              <w:jc w:val="both"/>
              <w:rPr>
                <w:sz w:val="22"/>
                <w:szCs w:val="22"/>
                <w:lang w:val="uk-UA"/>
              </w:rPr>
            </w:pPr>
            <w:r w:rsidRPr="008B7BD0">
              <w:rPr>
                <w:sz w:val="18"/>
                <w:szCs w:val="18"/>
                <w:lang w:val="uk-UA"/>
              </w:rPr>
              <w:t>У 2019 році кошти на реалізацію проекту не виділялись. Проект потребує додаткової розробки науково-історичної довідки.</w:t>
            </w:r>
          </w:p>
        </w:tc>
      </w:tr>
      <w:tr w:rsidR="00B853A1" w:rsidRPr="00335BD4" w:rsidTr="00731656">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rPr>
            </w:pPr>
            <w:r w:rsidRPr="00AF74AA">
              <w:rPr>
                <w:b/>
                <w:sz w:val="18"/>
                <w:szCs w:val="18"/>
                <w:lang w:val="en-US"/>
              </w:rPr>
              <w:t>D</w:t>
            </w:r>
            <w:r w:rsidRPr="00AF74AA">
              <w:rPr>
                <w:b/>
                <w:sz w:val="18"/>
                <w:szCs w:val="18"/>
              </w:rPr>
              <w:t>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Сприяння організації та проведенню фестивалів національних громад міста: єврейської, вірменської, румунської та ін</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w:t>
            </w:r>
          </w:p>
        </w:tc>
        <w:tc>
          <w:tcPr>
            <w:tcW w:w="4926" w:type="dxa"/>
            <w:gridSpan w:val="2"/>
            <w:vAlign w:val="center"/>
          </w:tcPr>
          <w:p w:rsidR="008B7BD0" w:rsidRPr="008B7BD0" w:rsidRDefault="008B7BD0" w:rsidP="008B7BD0">
            <w:pPr>
              <w:shd w:val="clear" w:color="auto" w:fill="FFFFFF"/>
              <w:tabs>
                <w:tab w:val="left" w:pos="2160"/>
              </w:tabs>
              <w:jc w:val="both"/>
              <w:rPr>
                <w:sz w:val="18"/>
                <w:szCs w:val="18"/>
                <w:lang w:val="uk-UA"/>
              </w:rPr>
            </w:pPr>
            <w:r w:rsidRPr="008B7BD0">
              <w:rPr>
                <w:sz w:val="18"/>
                <w:szCs w:val="18"/>
                <w:lang w:val="uk-UA"/>
              </w:rPr>
              <w:t xml:space="preserve">Щороку, на початку березня, КБУ «Будинок фольклору «Роша-Стинка» м.Чернівців» проводить фестиваль «Мерцішор», що підтримує традиції румунської громади. Також, впродовж 30 років, традиційно проводиться міжнародний фольклорний фестиваль «Буковинські зустрічі», що декламує культуру буковинців Польщі, Румунії, Німеччини та Угорщини, а також культуру поляків, румунів, угорців та українців. </w:t>
            </w:r>
          </w:p>
          <w:p w:rsidR="00B853A1" w:rsidRPr="00AF74AA" w:rsidRDefault="008B7BD0" w:rsidP="008B7BD0">
            <w:pPr>
              <w:shd w:val="clear" w:color="auto" w:fill="FFFFFF" w:themeFill="background1"/>
              <w:tabs>
                <w:tab w:val="left" w:pos="2160"/>
              </w:tabs>
              <w:jc w:val="both"/>
              <w:rPr>
                <w:sz w:val="18"/>
                <w:szCs w:val="18"/>
                <w:lang w:val="uk-UA"/>
              </w:rPr>
            </w:pPr>
            <w:r w:rsidRPr="008B7BD0">
              <w:rPr>
                <w:sz w:val="18"/>
                <w:szCs w:val="18"/>
                <w:lang w:val="uk-UA"/>
              </w:rPr>
              <w:t>У 2018 році на фестиваль було виділено 218,2 тис.грн., у 2019 році - 165,3 тис.грн.</w:t>
            </w:r>
          </w:p>
        </w:tc>
        <w:tc>
          <w:tcPr>
            <w:tcW w:w="3354" w:type="dxa"/>
          </w:tcPr>
          <w:p w:rsidR="00B853A1" w:rsidRPr="00D57BF8" w:rsidRDefault="00B853A1" w:rsidP="000A5F6B">
            <w:pPr>
              <w:pStyle w:val="a3"/>
              <w:shd w:val="clear" w:color="auto" w:fill="FFFFFF" w:themeFill="background1"/>
              <w:jc w:val="both"/>
              <w:rPr>
                <w:sz w:val="22"/>
                <w:szCs w:val="22"/>
                <w:lang w:val="uk-UA"/>
              </w:rPr>
            </w:pPr>
          </w:p>
        </w:tc>
      </w:tr>
      <w:tr w:rsidR="00B853A1" w:rsidRPr="00D01A44" w:rsidTr="00B0590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rPr>
            </w:pPr>
            <w:r w:rsidRPr="00AF74AA">
              <w:rPr>
                <w:b/>
                <w:sz w:val="18"/>
                <w:szCs w:val="18"/>
                <w:lang w:val="en-US"/>
              </w:rPr>
              <w:t>D</w:t>
            </w:r>
            <w:r w:rsidRPr="00AF74AA">
              <w:rPr>
                <w:b/>
                <w:sz w:val="18"/>
                <w:szCs w:val="18"/>
              </w:rPr>
              <w:t>7</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Підтримка етнічно-документального кіно</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w:t>
            </w:r>
          </w:p>
        </w:tc>
        <w:tc>
          <w:tcPr>
            <w:tcW w:w="4926" w:type="dxa"/>
            <w:gridSpan w:val="2"/>
          </w:tcPr>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8B7BD0" w:rsidRDefault="008B7BD0" w:rsidP="000A5F6B">
            <w:pPr>
              <w:pStyle w:val="a3"/>
              <w:shd w:val="clear" w:color="auto" w:fill="FFFFFF" w:themeFill="background1"/>
              <w:jc w:val="both"/>
              <w:rPr>
                <w:sz w:val="22"/>
                <w:szCs w:val="22"/>
                <w:lang w:val="uk-UA"/>
              </w:rPr>
            </w:pPr>
            <w:r w:rsidRPr="008B7BD0">
              <w:rPr>
                <w:sz w:val="18"/>
                <w:szCs w:val="18"/>
                <w:lang w:val="uk-UA"/>
              </w:rPr>
              <w:t>Управлінню культури міської ради у 2019 році кошти на реалізацію проекту не  виділялись</w:t>
            </w:r>
          </w:p>
        </w:tc>
      </w:tr>
      <w:tr w:rsidR="00B853A1" w:rsidRPr="008B7BD0" w:rsidTr="00C1182A">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Підтримка та розвиток фестивальних та культурних заходів (проведення фестивалів на державні та міські свята)</w:t>
            </w:r>
          </w:p>
        </w:tc>
        <w:tc>
          <w:tcPr>
            <w:tcW w:w="900" w:type="dxa"/>
          </w:tcPr>
          <w:p w:rsidR="00B853A1" w:rsidRPr="00AF74AA" w:rsidRDefault="00B853A1" w:rsidP="00731656">
            <w:pPr>
              <w:tabs>
                <w:tab w:val="left" w:pos="2160"/>
              </w:tabs>
              <w:jc w:val="center"/>
              <w:rPr>
                <w:b/>
                <w:sz w:val="18"/>
                <w:szCs w:val="18"/>
              </w:rPr>
            </w:pPr>
            <w:r w:rsidRPr="00AF74AA">
              <w:rPr>
                <w:b/>
                <w:sz w:val="18"/>
                <w:szCs w:val="18"/>
                <w:lang w:val="en-US"/>
              </w:rPr>
              <w:t>D</w:t>
            </w:r>
            <w:r w:rsidRPr="00AF74AA">
              <w:rPr>
                <w:b/>
                <w:sz w:val="18"/>
                <w:szCs w:val="18"/>
              </w:rPr>
              <w:t>8</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Розробка концепції проведення фестивалів “Чернівці - фестивальні”</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Управління культури міської ради</w:t>
            </w:r>
          </w:p>
        </w:tc>
        <w:tc>
          <w:tcPr>
            <w:tcW w:w="4926" w:type="dxa"/>
            <w:gridSpan w:val="2"/>
            <w:vAlign w:val="center"/>
          </w:tcPr>
          <w:p w:rsidR="00B853A1" w:rsidRPr="00AF74AA" w:rsidRDefault="00B853A1" w:rsidP="008B7BD0">
            <w:pPr>
              <w:shd w:val="clear" w:color="auto" w:fill="FFFFFF" w:themeFill="background1"/>
              <w:tabs>
                <w:tab w:val="left" w:pos="2160"/>
              </w:tabs>
              <w:jc w:val="both"/>
              <w:rPr>
                <w:sz w:val="18"/>
                <w:szCs w:val="18"/>
                <w:lang w:val="uk-UA"/>
              </w:rPr>
            </w:pPr>
          </w:p>
        </w:tc>
        <w:tc>
          <w:tcPr>
            <w:tcW w:w="3354" w:type="dxa"/>
          </w:tcPr>
          <w:p w:rsidR="00B853A1" w:rsidRPr="008B7BD0" w:rsidRDefault="008B7BD0" w:rsidP="008B7BD0">
            <w:pPr>
              <w:shd w:val="clear" w:color="auto" w:fill="FFFFFF"/>
              <w:tabs>
                <w:tab w:val="left" w:pos="2160"/>
              </w:tabs>
              <w:jc w:val="both"/>
              <w:rPr>
                <w:sz w:val="18"/>
                <w:szCs w:val="18"/>
                <w:lang w:val="uk-UA"/>
              </w:rPr>
            </w:pPr>
            <w:r w:rsidRPr="008B7BD0">
              <w:rPr>
                <w:sz w:val="18"/>
                <w:szCs w:val="18"/>
                <w:lang w:val="uk-UA"/>
              </w:rPr>
              <w:t>Розробка даної концепції входитиме в обов’язки створеної муніципальної концертної (фестивальної) агенції, відповідно до Заходів Програми розвитку  культури міста Чернівців на  2018-2020 роки «Чернівці – місто культури», затвердженої рішенням  Чернівецької міської ради від 08.12.2017р.  №990. У 2019 році кошти на створення агенції не виділялись.</w:t>
            </w:r>
          </w:p>
          <w:p w:rsidR="008B7BD0" w:rsidRPr="00D57BF8" w:rsidRDefault="008B7BD0" w:rsidP="008B7BD0">
            <w:pPr>
              <w:shd w:val="clear" w:color="auto" w:fill="FFFFFF"/>
              <w:tabs>
                <w:tab w:val="left" w:pos="2160"/>
              </w:tabs>
              <w:jc w:val="both"/>
              <w:rPr>
                <w:lang w:val="uk-UA"/>
              </w:rPr>
            </w:pP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en-US"/>
              </w:rPr>
              <w:t>D</w:t>
            </w:r>
            <w:r w:rsidRPr="00AF74AA">
              <w:rPr>
                <w:b/>
                <w:sz w:val="18"/>
                <w:szCs w:val="18"/>
                <w:lang w:val="uk-UA"/>
              </w:rPr>
              <w:t>9</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центру організації фестивалів (фольк, рок, класична музика, кіно)</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 Громадські організації</w:t>
            </w:r>
          </w:p>
        </w:tc>
        <w:tc>
          <w:tcPr>
            <w:tcW w:w="4926" w:type="dxa"/>
            <w:gridSpan w:val="2"/>
            <w:vAlign w:val="center"/>
          </w:tcPr>
          <w:p w:rsidR="00B853A1" w:rsidRPr="00AF74AA" w:rsidRDefault="00B853A1" w:rsidP="008B7BD0">
            <w:pPr>
              <w:shd w:val="clear" w:color="auto" w:fill="FFFFFF" w:themeFill="background1"/>
              <w:tabs>
                <w:tab w:val="left" w:pos="2160"/>
              </w:tabs>
              <w:jc w:val="both"/>
              <w:rPr>
                <w:sz w:val="18"/>
                <w:szCs w:val="18"/>
                <w:lang w:val="uk-UA"/>
              </w:rPr>
            </w:pPr>
          </w:p>
        </w:tc>
        <w:tc>
          <w:tcPr>
            <w:tcW w:w="3354" w:type="dxa"/>
          </w:tcPr>
          <w:p w:rsidR="008B7BD0" w:rsidRPr="008B7BD0" w:rsidRDefault="008B7BD0" w:rsidP="008B7BD0">
            <w:pPr>
              <w:shd w:val="clear" w:color="auto" w:fill="FFFFFF"/>
              <w:tabs>
                <w:tab w:val="left" w:pos="2160"/>
              </w:tabs>
              <w:jc w:val="both"/>
              <w:rPr>
                <w:sz w:val="18"/>
                <w:szCs w:val="18"/>
                <w:lang w:val="uk-UA"/>
              </w:rPr>
            </w:pPr>
            <w:r w:rsidRPr="008B7BD0">
              <w:rPr>
                <w:sz w:val="18"/>
                <w:szCs w:val="18"/>
                <w:lang w:val="uk-UA"/>
              </w:rPr>
              <w:t>Даний проект включено до Заходів Програми розвитку  культури міста Чернівців на  2018-2020 роки «Чернівці – місто культури», затвердженої рішенням Чернівецької міської ради від 08.12.2017  №990. Термін реалізації проекту 2018-2020 роки. У 2019 році кошти на реалізацію проекту не виділялись</w:t>
            </w:r>
          </w:p>
          <w:p w:rsidR="00B853A1" w:rsidRPr="00D57BF8" w:rsidRDefault="00B853A1" w:rsidP="000A5F6B">
            <w:pPr>
              <w:pStyle w:val="a3"/>
              <w:shd w:val="clear" w:color="auto" w:fill="FFFFFF" w:themeFill="background1"/>
              <w:jc w:val="both"/>
              <w:rPr>
                <w:sz w:val="22"/>
                <w:szCs w:val="22"/>
                <w:lang w:val="uk-UA"/>
              </w:rPr>
            </w:pP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D10</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Фінансова, логістична та інформаційна підтримка фестивалю Мерідіан Czernowitz</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Управління культури міської ради, Громадські організації </w:t>
            </w:r>
          </w:p>
        </w:tc>
        <w:tc>
          <w:tcPr>
            <w:tcW w:w="4926" w:type="dxa"/>
            <w:gridSpan w:val="2"/>
            <w:vAlign w:val="center"/>
          </w:tcPr>
          <w:p w:rsidR="00B853A1"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Даний проект включено до Заходів Програми розвитку  культури міста Чернівців на  2018-2020 роки «Чернівці – місто культури» (Рішення сесії Чернівецької міської ради від 08.12.2017  №990), а саме: п.1.17. «Міжнародний поетичний фестиваль Meridian Czernowitz.  Триденна культурологічна прогулянка містом із зупинками у туристичних місцях (15 локацій), які репрезентують місто та його культурну спадщину для поетичних читань та перформансів за участі </w:t>
            </w:r>
            <w:r w:rsidRPr="00AF74AA">
              <w:rPr>
                <w:sz w:val="18"/>
                <w:szCs w:val="18"/>
                <w:lang w:val="uk-UA"/>
              </w:rPr>
              <w:lastRenderedPageBreak/>
              <w:t>відомих поетів, культуртрегерів, журналістів, перекладачів з України та з-за кордону». Міська рада постійно надає фінансову підтримку ГО «Культурний капітал» на проведення міжнародного літературного фестивалю «Мерідіан Czernowitz», у 2018 році було виділено на фестиваль 331,7 тис.грн., у 2019 р. на фестиваль виділено 140,0 тис.грн.</w:t>
            </w:r>
          </w:p>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D57BF8" w:rsidRDefault="00B853A1" w:rsidP="000A5F6B">
            <w:pPr>
              <w:pStyle w:val="a3"/>
              <w:shd w:val="clear" w:color="auto" w:fill="FFFFFF" w:themeFill="background1"/>
              <w:jc w:val="both"/>
              <w:rPr>
                <w:sz w:val="22"/>
                <w:szCs w:val="22"/>
                <w:lang w:val="uk-UA"/>
              </w:rPr>
            </w:pP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D11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Підтримка діяльності літературного центру Пауля Целана</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Управління культури міської ради, Громадські організації </w:t>
            </w:r>
          </w:p>
        </w:tc>
        <w:tc>
          <w:tcPr>
            <w:tcW w:w="4926" w:type="dxa"/>
            <w:gridSpan w:val="2"/>
            <w:vAlign w:val="center"/>
          </w:tcPr>
          <w:p w:rsidR="008B7BD0" w:rsidRPr="008B7BD0" w:rsidRDefault="008B7BD0" w:rsidP="008B7BD0">
            <w:pPr>
              <w:shd w:val="clear" w:color="auto" w:fill="FFFFFF"/>
              <w:tabs>
                <w:tab w:val="left" w:pos="2160"/>
              </w:tabs>
              <w:jc w:val="both"/>
              <w:rPr>
                <w:sz w:val="18"/>
                <w:szCs w:val="18"/>
                <w:lang w:val="uk-UA"/>
              </w:rPr>
            </w:pPr>
            <w:r w:rsidRPr="008B7BD0">
              <w:rPr>
                <w:sz w:val="18"/>
                <w:szCs w:val="18"/>
                <w:lang w:val="uk-UA"/>
              </w:rPr>
              <w:t>Даний проект включено до Заходів Програми розвитку  культури міста Чернівців на  2018-2020 роки «Чернівці – місто культури», затвердженої рішенням Чернівецької міської ради від 08.12.2017р.  №990, а саме: «Культурні, літературні та медіа заходи у Літературному Целанівському центрі в м.Чернівці». У 2018 році на зазначені заходи виділено 50,0 тис.грн., у 2019 році, через обмеженість бюджету, кошти не виділялись.</w:t>
            </w:r>
          </w:p>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D57BF8" w:rsidRDefault="00B853A1" w:rsidP="000A5F6B">
            <w:pPr>
              <w:pStyle w:val="a3"/>
              <w:shd w:val="clear" w:color="auto" w:fill="FFFFFF" w:themeFill="background1"/>
              <w:jc w:val="both"/>
              <w:rPr>
                <w:sz w:val="22"/>
                <w:szCs w:val="22"/>
                <w:lang w:val="uk-UA"/>
              </w:rPr>
            </w:pPr>
          </w:p>
        </w:tc>
      </w:tr>
      <w:tr w:rsidR="00B853A1" w:rsidRPr="00D01A44" w:rsidTr="00731656">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D12</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Започаткування міжнародного літературного фестивалю для дітей</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w:t>
            </w:r>
          </w:p>
        </w:tc>
        <w:tc>
          <w:tcPr>
            <w:tcW w:w="4926" w:type="dxa"/>
            <w:gridSpan w:val="2"/>
            <w:vAlign w:val="center"/>
          </w:tcPr>
          <w:p w:rsidR="008B7BD0" w:rsidRPr="008B7BD0" w:rsidRDefault="008B7BD0" w:rsidP="008B7BD0">
            <w:pPr>
              <w:shd w:val="clear" w:color="auto" w:fill="FFFFFF"/>
              <w:tabs>
                <w:tab w:val="left" w:pos="2160"/>
              </w:tabs>
              <w:jc w:val="both"/>
              <w:rPr>
                <w:sz w:val="18"/>
                <w:szCs w:val="18"/>
                <w:lang w:val="uk-UA"/>
              </w:rPr>
            </w:pPr>
            <w:r w:rsidRPr="008B7BD0">
              <w:rPr>
                <w:sz w:val="18"/>
                <w:szCs w:val="18"/>
                <w:lang w:val="uk-UA"/>
              </w:rPr>
              <w:t>За інформацією із відкритих джерел, в т.ч. ЗМІ, у 2018 році Благодійним фондом «Я-майбутнє України» було вперше проведено І Міжнародний дитячий літературний фестиваль “Literature Future”. Управлінню культури міської ради кошти на реалізацію проекту не виділялись.</w:t>
            </w:r>
          </w:p>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D57BF8" w:rsidRDefault="00B853A1" w:rsidP="000A5F6B">
            <w:pPr>
              <w:pStyle w:val="a3"/>
              <w:shd w:val="clear" w:color="auto" w:fill="FFFFFF" w:themeFill="background1"/>
              <w:jc w:val="both"/>
              <w:rPr>
                <w:sz w:val="22"/>
                <w:szCs w:val="22"/>
                <w:lang w:val="uk-UA"/>
              </w:rPr>
            </w:pP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D13</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Проведення тематичних кулінарних фестивалів «Свято борщу», «Золотий банош», «Свято маленького гурмана»</w:t>
            </w:r>
            <w:r w:rsidRPr="00AF74AA">
              <w:rPr>
                <w:spacing w:val="61"/>
                <w:sz w:val="18"/>
                <w:szCs w:val="18"/>
                <w:lang w:val="uk-UA"/>
              </w:rPr>
              <w:t xml:space="preserve"> </w:t>
            </w:r>
            <w:r w:rsidRPr="00AF74AA">
              <w:rPr>
                <w:sz w:val="18"/>
                <w:szCs w:val="18"/>
                <w:lang w:val="uk-UA"/>
              </w:rPr>
              <w:t>тощо</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E5257C">
            <w:pPr>
              <w:jc w:val="both"/>
              <w:rPr>
                <w:sz w:val="18"/>
                <w:szCs w:val="18"/>
                <w:lang w:val="uk-UA"/>
              </w:rPr>
            </w:pPr>
            <w:r w:rsidRPr="00AF74AA">
              <w:rPr>
                <w:sz w:val="18"/>
                <w:szCs w:val="18"/>
                <w:lang w:val="uk-UA"/>
              </w:rPr>
              <w:t xml:space="preserve">З метою популяризації творчих досягнень у галузі ресторанного господарства, втілення креативних ідей для розширення асортименту кулінарних страв та кондитерських виробів, підвищення рівня підготовки фахівців у сфері ресторанного господарства, департаментом спільно з ГС «Буковинська гільдія кулінарів» 29-31 березня 2017 року проведено Міжнародний чемпіонат з кулінарного і кондитер-ського мистецтва «FoodLand Bukovina-2017». Участь у чемпіонаті взяли понад 140 учасників практичних змагань і понад 40 учасників у категорії арт-клас, серед яких були учасники із Італії, Німеччини, Данії, Ізраїлю, Румунії, України (Київської, Одеської, Рівненської, Івано-Франківської, Полтавської, Вінницької, Хмельницької, Житомирської, Дніпропет-ровської, Закарпатської, Львівської, Чернівецької областей та м. Київ). В рамках </w:t>
            </w:r>
            <w:r w:rsidRPr="00AF74AA">
              <w:rPr>
                <w:bCs/>
                <w:sz w:val="18"/>
                <w:szCs w:val="18"/>
                <w:lang w:val="uk-UA"/>
              </w:rPr>
              <w:t>чемпіонату</w:t>
            </w:r>
            <w:r w:rsidRPr="00AF74AA">
              <w:rPr>
                <w:sz w:val="18"/>
                <w:szCs w:val="18"/>
                <w:lang w:val="uk-UA"/>
              </w:rPr>
              <w:t xml:space="preserve"> також проходили  майстер-класи з приготування страв та солодощів від провідних шеф-кухарів України та зарубіжжя,</w:t>
            </w:r>
            <w:r w:rsidRPr="00AF74AA">
              <w:rPr>
                <w:bCs/>
                <w:sz w:val="18"/>
                <w:szCs w:val="18"/>
                <w:lang w:val="uk-UA"/>
              </w:rPr>
              <w:t xml:space="preserve"> виставка-</w:t>
            </w:r>
            <w:r w:rsidRPr="00AF74AA">
              <w:rPr>
                <w:sz w:val="18"/>
                <w:szCs w:val="18"/>
                <w:lang w:val="uk-UA"/>
              </w:rPr>
              <w:t>ярмарок крафтової святкової атрибутики тощо.</w:t>
            </w:r>
          </w:p>
          <w:p w:rsidR="00B853A1" w:rsidRPr="00AF74AA" w:rsidRDefault="00B853A1" w:rsidP="00E5257C">
            <w:pPr>
              <w:jc w:val="both"/>
              <w:rPr>
                <w:bCs/>
                <w:sz w:val="18"/>
                <w:szCs w:val="18"/>
                <w:lang w:val="uk-UA"/>
              </w:rPr>
            </w:pPr>
            <w:r w:rsidRPr="00AF74AA">
              <w:rPr>
                <w:bCs/>
                <w:sz w:val="18"/>
                <w:szCs w:val="18"/>
                <w:lang w:val="uk-UA"/>
              </w:rPr>
              <w:t>У 2017-2019 рр. на Центральній площі міста відбувався фестиваль-ярмарок з кулінарного мистецтва «Свято гарбуза», який проводився ЧТЕІ КНТЕУ за підтримки департаменту. Метою фестивалю є демонстрація власних кулінарних здібностей і талантів учасників, популяризація здорового харчування.  Також, в рамках міського свята «Петрівський ярмарок» та заходів до Дня міста організовується свято національних кухонь.</w:t>
            </w:r>
          </w:p>
          <w:p w:rsidR="00B853A1" w:rsidRDefault="00B853A1" w:rsidP="00E5257C">
            <w:pPr>
              <w:rPr>
                <w:sz w:val="18"/>
                <w:szCs w:val="18"/>
                <w:lang w:val="uk-UA"/>
              </w:rPr>
            </w:pPr>
            <w:r w:rsidRPr="00AF74AA">
              <w:rPr>
                <w:color w:val="000000" w:themeColor="text1"/>
                <w:sz w:val="18"/>
                <w:szCs w:val="18"/>
                <w:lang w:val="uk-UA"/>
              </w:rPr>
              <w:lastRenderedPageBreak/>
              <w:t xml:space="preserve">В 2019 році в рамках проведення «Тижня туризму в Чернівцях» проведено «Вареник  – фест» тощо.  </w:t>
            </w:r>
            <w:r w:rsidRPr="00AF74AA">
              <w:rPr>
                <w:sz w:val="18"/>
                <w:szCs w:val="18"/>
                <w:lang w:val="uk-UA"/>
              </w:rPr>
              <w:t xml:space="preserve"> </w:t>
            </w:r>
          </w:p>
          <w:p w:rsidR="00B853A1" w:rsidRPr="00AF74AA" w:rsidRDefault="00B853A1" w:rsidP="00E5257C">
            <w:pPr>
              <w:rPr>
                <w:sz w:val="18"/>
                <w:szCs w:val="18"/>
                <w:lang w:val="uk-UA"/>
              </w:rPr>
            </w:pPr>
          </w:p>
        </w:tc>
        <w:tc>
          <w:tcPr>
            <w:tcW w:w="3354" w:type="dxa"/>
          </w:tcPr>
          <w:p w:rsidR="00B853A1" w:rsidRPr="00D01A44" w:rsidRDefault="00B853A1" w:rsidP="000A5F6B">
            <w:pPr>
              <w:tabs>
                <w:tab w:val="left" w:pos="2160"/>
              </w:tabs>
              <w:jc w:val="both"/>
              <w:rPr>
                <w:b/>
                <w:lang w:val="uk-UA"/>
              </w:rPr>
            </w:pPr>
          </w:p>
        </w:tc>
      </w:tr>
      <w:tr w:rsidR="00B853A1" w:rsidRPr="00D01A44" w:rsidTr="00731656">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lastRenderedPageBreak/>
              <w:t>Підтримка мистецтва в громадському просторі</w:t>
            </w:r>
          </w:p>
        </w:tc>
        <w:tc>
          <w:tcPr>
            <w:tcW w:w="900" w:type="dxa"/>
          </w:tcPr>
          <w:p w:rsidR="00B853A1" w:rsidRPr="00AF74AA" w:rsidRDefault="00B853A1" w:rsidP="00731656">
            <w:pPr>
              <w:tabs>
                <w:tab w:val="left" w:pos="2160"/>
              </w:tabs>
              <w:jc w:val="center"/>
              <w:rPr>
                <w:b/>
                <w:sz w:val="18"/>
                <w:szCs w:val="18"/>
              </w:rPr>
            </w:pPr>
            <w:r w:rsidRPr="00AF74AA">
              <w:rPr>
                <w:b/>
                <w:sz w:val="18"/>
                <w:szCs w:val="18"/>
                <w:lang w:val="en-US"/>
              </w:rPr>
              <w:t>D</w:t>
            </w:r>
            <w:r w:rsidRPr="00AF74AA">
              <w:rPr>
                <w:b/>
                <w:sz w:val="18"/>
                <w:szCs w:val="18"/>
              </w:rPr>
              <w:t>14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Облаштування внутрішнього подвір’я бібліотеки на вул.Українській, 22</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 Департамент містобудівного комплексу та земельних відносин міської ради</w:t>
            </w:r>
          </w:p>
        </w:tc>
        <w:tc>
          <w:tcPr>
            <w:tcW w:w="4926" w:type="dxa"/>
            <w:gridSpan w:val="2"/>
            <w:vAlign w:val="center"/>
          </w:tcPr>
          <w:p w:rsidR="00B853A1" w:rsidRPr="00AF74AA" w:rsidRDefault="00B853A1" w:rsidP="008B7BD0">
            <w:pPr>
              <w:shd w:val="clear" w:color="auto" w:fill="FFFFFF" w:themeFill="background1"/>
              <w:tabs>
                <w:tab w:val="left" w:pos="2160"/>
              </w:tabs>
              <w:jc w:val="both"/>
              <w:rPr>
                <w:sz w:val="18"/>
                <w:szCs w:val="18"/>
                <w:lang w:val="uk-UA"/>
              </w:rPr>
            </w:pPr>
          </w:p>
        </w:tc>
        <w:tc>
          <w:tcPr>
            <w:tcW w:w="3354" w:type="dxa"/>
          </w:tcPr>
          <w:p w:rsidR="00B853A1" w:rsidRPr="00D01A44" w:rsidRDefault="008B7BD0" w:rsidP="008B7BD0">
            <w:pPr>
              <w:shd w:val="clear" w:color="auto" w:fill="FFFFFF"/>
              <w:tabs>
                <w:tab w:val="left" w:pos="2160"/>
              </w:tabs>
              <w:jc w:val="both"/>
              <w:rPr>
                <w:b/>
                <w:lang w:val="uk-UA"/>
              </w:rPr>
            </w:pPr>
            <w:r w:rsidRPr="008B7BD0">
              <w:rPr>
                <w:sz w:val="18"/>
                <w:szCs w:val="18"/>
                <w:lang w:val="uk-UA"/>
              </w:rPr>
              <w:t xml:space="preserve">Даний проект включено до Заходів Програми розвитку  культури міста Чернівців на  2018-2020 роки «Чернівці – місто культури», затвердженої рішенням Чернівецької міської ради від 08.12.2017  №990, а саме: «Реалізація проекту «Бібліосад – відпочинок з книгою» - облаштування саду бібліотеки на вул.Українській, 22». За даною адресою знаходиться КБУ "Муніципальна бібліотека ім.А.Добрянського". Будівля бібліотеки є пам’яткою архітектури місцевого значення, його друга назва «Дім із кришталевими вікнами». Із 2005 року керівництво установи зверталось з клопотанням щодо виділення коштів на виготовлення проектно-кошторисної документації на реставрацію всього архітектурного ансамблю (будівля та двір) і створення культурного середовища в історичному середмісті Чернівців. Проте, станом на 01.01.2020р. кошти не виділялись. З метою можливості фінансування проектних робіт на реставрацію будівлі, рішенням Чернівецької міськради від 03.05.2018р. №1278 об’єкт «Реставрація будівлі на вул. Українській, 22» включено до міської Програми з будівництва об’єктів житла і соціальної сфери в місті Чернівцях на 2017 – 2020 роки «Сучасне місто», передбачивши потребу в коштах на 2018 рік в сумі 200,0 тис.грн. для виготовлення науково - проектної документації. (лист  департаменту містобудівного комплексу та земельних відносин від 04.09.2018р.). На даний час в міському бюджеті не передбачені кошти на реалізацію проекту. </w:t>
            </w:r>
          </w:p>
        </w:tc>
      </w:tr>
      <w:tr w:rsidR="00B853A1" w:rsidRPr="00D01A44" w:rsidTr="00731656">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D15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Мистецька веранда на площі Пресвятої Марії</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w:t>
            </w:r>
          </w:p>
        </w:tc>
        <w:tc>
          <w:tcPr>
            <w:tcW w:w="4926" w:type="dxa"/>
            <w:gridSpan w:val="2"/>
            <w:vAlign w:val="center"/>
          </w:tcPr>
          <w:p w:rsidR="00B853A1"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Даний проект включено до Заходів Програми розвитку  культури міста Чернівців на  2018-2020 роки «Чернівці – місто культури» (Рішення сесії Чернівецької міської ради від 08.12.2017  №990), а саме: п. 1.13. «Реалізація проекту «Мистецька веранда» - культурно-мистецькі заходи на площі Пресвятої Марії». КБУ «Будинок естетики та дозвілля </w:t>
            </w:r>
            <w:r w:rsidRPr="00AF74AA">
              <w:rPr>
                <w:sz w:val="18"/>
                <w:szCs w:val="18"/>
                <w:lang w:val="uk-UA"/>
              </w:rPr>
              <w:lastRenderedPageBreak/>
              <w:t>м. Чернівців» здійснює реалізацію даного проекту "Мистецька веранда", що був започаткований 3-4 роки тому. За цей час, в рамках проекту, була придбана звукова та світлова апаратура. У 2019 році придбано театральні куби для презентації театральних постановок на площі Пресвятої Марії, на це із бюджету виділено кошти в сумі 8,5 тис.грн. В рамках проекту вже проведено цілий ряд культурно-мистецьких заходів та планується проводити не лише концертні програми, а й театральні постановки</w:t>
            </w:r>
          </w:p>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D01A44" w:rsidRDefault="00B853A1" w:rsidP="000A5F6B">
            <w:pPr>
              <w:tabs>
                <w:tab w:val="left" w:pos="2160"/>
              </w:tabs>
              <w:jc w:val="both"/>
              <w:rPr>
                <w:b/>
                <w:lang w:val="uk-UA"/>
              </w:rPr>
            </w:pPr>
          </w:p>
        </w:tc>
      </w:tr>
      <w:tr w:rsidR="00B853A1" w:rsidRPr="00846720" w:rsidTr="00F60622">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D16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Реалізація проекту в громадському просторі „Мертві поети оживають“ (Площі міста Чернівців)</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 Громадські організації</w:t>
            </w:r>
          </w:p>
        </w:tc>
        <w:tc>
          <w:tcPr>
            <w:tcW w:w="4926" w:type="dxa"/>
            <w:gridSpan w:val="2"/>
          </w:tcPr>
          <w:p w:rsidR="008B7BD0" w:rsidRPr="008B7BD0" w:rsidRDefault="008B7BD0" w:rsidP="008B7BD0">
            <w:pPr>
              <w:shd w:val="clear" w:color="auto" w:fill="FFFFFF"/>
              <w:tabs>
                <w:tab w:val="left" w:pos="2160"/>
              </w:tabs>
              <w:jc w:val="both"/>
              <w:rPr>
                <w:sz w:val="18"/>
                <w:szCs w:val="18"/>
                <w:lang w:val="uk-UA"/>
              </w:rPr>
            </w:pPr>
            <w:r w:rsidRPr="008B7BD0">
              <w:rPr>
                <w:sz w:val="18"/>
                <w:szCs w:val="18"/>
                <w:lang w:val="uk-UA"/>
              </w:rPr>
              <w:t>За інформацією із відкритих джерел, в т.ч. ЗМІ, проект реалізований українсько-німецькою групою студентів архітекторів, філологів і дизайнерів з міста Чернівців та міста Вісмар (Німеччина)  у жовтні 2014 року. Проект здійснено за фінансової підтримки фонду „</w:t>
            </w:r>
            <w:r w:rsidRPr="008B7BD0">
              <w:rPr>
                <w:sz w:val="18"/>
                <w:szCs w:val="18"/>
              </w:rPr>
              <w:t>Erinnerung</w:t>
            </w:r>
            <w:r w:rsidRPr="008B7BD0">
              <w:rPr>
                <w:sz w:val="18"/>
                <w:szCs w:val="18"/>
                <w:lang w:val="uk-UA"/>
              </w:rPr>
              <w:t xml:space="preserve">, </w:t>
            </w:r>
            <w:r w:rsidRPr="008B7BD0">
              <w:rPr>
                <w:sz w:val="18"/>
                <w:szCs w:val="18"/>
              </w:rPr>
              <w:t>Verantwortung</w:t>
            </w:r>
            <w:r w:rsidRPr="008B7BD0">
              <w:rPr>
                <w:sz w:val="18"/>
                <w:szCs w:val="18"/>
                <w:lang w:val="uk-UA"/>
              </w:rPr>
              <w:t xml:space="preserve"> </w:t>
            </w:r>
            <w:r w:rsidRPr="008B7BD0">
              <w:rPr>
                <w:sz w:val="18"/>
                <w:szCs w:val="18"/>
              </w:rPr>
              <w:t>und</w:t>
            </w:r>
            <w:r w:rsidRPr="008B7BD0">
              <w:rPr>
                <w:sz w:val="18"/>
                <w:szCs w:val="18"/>
                <w:lang w:val="uk-UA"/>
              </w:rPr>
              <w:t xml:space="preserve"> </w:t>
            </w:r>
            <w:r w:rsidRPr="008B7BD0">
              <w:rPr>
                <w:sz w:val="18"/>
                <w:szCs w:val="18"/>
              </w:rPr>
              <w:t>Zukunft</w:t>
            </w:r>
            <w:r w:rsidRPr="008B7BD0">
              <w:rPr>
                <w:sz w:val="18"/>
                <w:szCs w:val="18"/>
                <w:lang w:val="uk-UA"/>
              </w:rPr>
              <w:t xml:space="preserve">" («Пам’ять, відповідальність і майбутнє»), Архітектурного форуму Любека та центру </w:t>
            </w:r>
            <w:r w:rsidRPr="008B7BD0">
              <w:rPr>
                <w:sz w:val="18"/>
                <w:szCs w:val="18"/>
              </w:rPr>
              <w:t>GEDANKENDACH</w:t>
            </w:r>
            <w:r w:rsidRPr="008B7BD0">
              <w:rPr>
                <w:sz w:val="18"/>
                <w:szCs w:val="18"/>
                <w:lang w:val="uk-UA"/>
              </w:rPr>
              <w:t xml:space="preserve"> в Чернівцях.</w:t>
            </w:r>
          </w:p>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D01A44" w:rsidRDefault="00B853A1" w:rsidP="000A5F6B">
            <w:pPr>
              <w:tabs>
                <w:tab w:val="left" w:pos="2160"/>
              </w:tabs>
              <w:jc w:val="both"/>
              <w:rPr>
                <w:b/>
                <w:lang w:val="uk-UA"/>
              </w:rPr>
            </w:pPr>
          </w:p>
        </w:tc>
      </w:tr>
      <w:tr w:rsidR="00B853A1" w:rsidRPr="00D01A44" w:rsidTr="00731656">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D17</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Промоційно-медійна кампанія історичних будівель, QR кодування, електронний гід.</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 Департамент розвитку міської ради,</w:t>
            </w:r>
          </w:p>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охорони культурної спадщини міської ради</w:t>
            </w:r>
          </w:p>
        </w:tc>
        <w:tc>
          <w:tcPr>
            <w:tcW w:w="4926" w:type="dxa"/>
            <w:gridSpan w:val="2"/>
            <w:vAlign w:val="center"/>
          </w:tcPr>
          <w:p w:rsidR="00B853A1"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Популярністю серед туристів  користується </w:t>
            </w:r>
            <w:r w:rsidRPr="00AF74AA">
              <w:rPr>
                <w:sz w:val="18"/>
                <w:szCs w:val="18"/>
                <w:shd w:val="clear" w:color="auto" w:fill="FFFFFF"/>
                <w:lang w:val="uk-UA"/>
              </w:rPr>
              <w:t xml:space="preserve">пішохідний інформаційно-туристичний маршрут «Відкрий для себе Чернівці», який створений на базі технології швидкісного мобільного інтернету 3G та прокладено через 23 найцікавіших туристичних об’єкти міста. Туристичну стежку створено за допомогою стрілок та спеціальних табличок з QR-кодами, веселими їжачками-гідами та номерами локацій. </w:t>
            </w:r>
            <w:r w:rsidRPr="00AF74AA">
              <w:rPr>
                <w:sz w:val="18"/>
                <w:szCs w:val="18"/>
                <w:lang w:val="uk-UA"/>
              </w:rPr>
              <w:t>В червні 2019 року було здійснено заміну табличок і вказівників на пошкоджених локаціях та надруковано карти маршруту, які надаються туристам в ТІЦ міської ради безкоштовно.</w:t>
            </w:r>
          </w:p>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D01A44" w:rsidRDefault="00B853A1" w:rsidP="000A5F6B">
            <w:pPr>
              <w:tabs>
                <w:tab w:val="left" w:pos="2160"/>
              </w:tabs>
              <w:jc w:val="both"/>
              <w:rPr>
                <w:b/>
                <w:lang w:val="uk-UA"/>
              </w:rPr>
            </w:pPr>
          </w:p>
        </w:tc>
      </w:tr>
      <w:tr w:rsidR="00B853A1" w:rsidRPr="00846720" w:rsidTr="00731656">
        <w:trPr>
          <w:trHeight w:val="285"/>
        </w:trPr>
        <w:tc>
          <w:tcPr>
            <w:tcW w:w="2088" w:type="dxa"/>
          </w:tcPr>
          <w:p w:rsidR="00B853A1" w:rsidRPr="00AF74AA" w:rsidRDefault="00B853A1" w:rsidP="00731656">
            <w:pPr>
              <w:tabs>
                <w:tab w:val="left" w:pos="2160"/>
              </w:tabs>
              <w:jc w:val="both"/>
              <w:rPr>
                <w:b/>
                <w:sz w:val="18"/>
                <w:szCs w:val="18"/>
                <w:lang w:val="uk-UA"/>
              </w:rPr>
            </w:pPr>
            <w:r w:rsidRPr="00AF74AA">
              <w:rPr>
                <w:b/>
                <w:sz w:val="18"/>
                <w:szCs w:val="18"/>
                <w:lang w:val="uk-UA"/>
              </w:rPr>
              <w:t>Розвиток та маркетинг культурної інформації</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D18</w:t>
            </w:r>
          </w:p>
        </w:tc>
        <w:tc>
          <w:tcPr>
            <w:tcW w:w="2160" w:type="dxa"/>
          </w:tcPr>
          <w:p w:rsidR="00B853A1" w:rsidRPr="00AF74AA" w:rsidRDefault="00B853A1" w:rsidP="000A5F6B">
            <w:pPr>
              <w:pStyle w:val="TableParagraph"/>
              <w:spacing w:line="244" w:lineRule="auto"/>
              <w:ind w:left="0" w:right="207"/>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Навчання культурних менеджерів, проведення заходів для обміну досвідом з</w:t>
            </w:r>
          </w:p>
          <w:p w:rsidR="00B853A1" w:rsidRPr="00AF74AA" w:rsidRDefault="00B853A1" w:rsidP="000A5F6B">
            <w:pPr>
              <w:tabs>
                <w:tab w:val="left" w:pos="2100"/>
              </w:tabs>
              <w:jc w:val="both"/>
              <w:rPr>
                <w:sz w:val="18"/>
                <w:szCs w:val="18"/>
                <w:lang w:val="uk-UA"/>
              </w:rPr>
            </w:pPr>
            <w:r w:rsidRPr="00AF74AA">
              <w:rPr>
                <w:sz w:val="18"/>
                <w:szCs w:val="18"/>
                <w:lang w:val="uk-UA"/>
              </w:rPr>
              <w:t>іншими країнами</w:t>
            </w:r>
            <w:r w:rsidRPr="00AF74AA">
              <w:rPr>
                <w:sz w:val="18"/>
                <w:szCs w:val="18"/>
                <w:lang w:val="uk-UA"/>
              </w:rPr>
              <w:tab/>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w:t>
            </w:r>
          </w:p>
        </w:tc>
        <w:tc>
          <w:tcPr>
            <w:tcW w:w="4926" w:type="dxa"/>
            <w:gridSpan w:val="2"/>
            <w:vAlign w:val="center"/>
          </w:tcPr>
          <w:p w:rsidR="008B7BD0" w:rsidRPr="008B7BD0" w:rsidRDefault="008B7BD0" w:rsidP="008B7BD0">
            <w:pPr>
              <w:shd w:val="clear" w:color="auto" w:fill="FFFFFF"/>
              <w:tabs>
                <w:tab w:val="left" w:pos="2160"/>
              </w:tabs>
              <w:jc w:val="both"/>
              <w:rPr>
                <w:sz w:val="18"/>
                <w:szCs w:val="18"/>
                <w:lang w:val="uk-UA"/>
              </w:rPr>
            </w:pPr>
            <w:r w:rsidRPr="008B7BD0">
              <w:rPr>
                <w:sz w:val="18"/>
                <w:szCs w:val="18"/>
                <w:lang w:val="uk-UA"/>
              </w:rPr>
              <w:t>Даний проект включено до Заходів Програми розвитку  культури міста Чернівців на  2018-2020 роки «Чернівці – місто культури», затвердженої рішенням Чернівецької міської ради від 08.12.2017р.  №990, а саме: «Участь працівників у міжнародних,  транскордонних проектах, спрямованих на   розвиток галузі культури міста», та «Проведення та участь у навчальних тренінгах, курсах підвищення кваліфікації, що відбуваються не тільки в межах міста, а й по Україні та світі, та надають нові знання - культурного маркетингу,  менеджменту та фандрайзингу». Термін реалізації проектів - 2018-2020 роки. ЗА минулий період кошти на реалізацію проекту не виділялись. Згідно розпорядження Чернівецького міського голови від 02.08.2017р. №1072-к в рамках реалізації проекту GIZ «Інтегрований розвито,к міст в Україні» до складу слухачів тренінгу "Управління проектами" увійшли 9 працівників установ  управління культури міської ради, які успішно пройшли навчання у 2017 році.</w:t>
            </w:r>
          </w:p>
          <w:p w:rsidR="00B853A1" w:rsidRDefault="00B853A1" w:rsidP="00F60622">
            <w:pPr>
              <w:shd w:val="clear" w:color="auto" w:fill="FFFFFF" w:themeFill="background1"/>
              <w:tabs>
                <w:tab w:val="left" w:pos="2160"/>
              </w:tabs>
              <w:jc w:val="both"/>
              <w:rPr>
                <w:sz w:val="18"/>
                <w:szCs w:val="18"/>
                <w:lang w:val="uk-UA"/>
              </w:rPr>
            </w:pPr>
          </w:p>
          <w:p w:rsidR="008B7BD0" w:rsidRDefault="008B7BD0" w:rsidP="00F60622">
            <w:pPr>
              <w:shd w:val="clear" w:color="auto" w:fill="FFFFFF" w:themeFill="background1"/>
              <w:tabs>
                <w:tab w:val="left" w:pos="2160"/>
              </w:tabs>
              <w:jc w:val="both"/>
              <w:rPr>
                <w:sz w:val="18"/>
                <w:szCs w:val="18"/>
                <w:lang w:val="uk-UA"/>
              </w:rPr>
            </w:pPr>
          </w:p>
          <w:p w:rsidR="008B7BD0" w:rsidRPr="00AF74AA" w:rsidRDefault="008B7BD0" w:rsidP="00F60622">
            <w:pPr>
              <w:shd w:val="clear" w:color="auto" w:fill="FFFFFF" w:themeFill="background1"/>
              <w:tabs>
                <w:tab w:val="left" w:pos="2160"/>
              </w:tabs>
              <w:jc w:val="both"/>
              <w:rPr>
                <w:sz w:val="18"/>
                <w:szCs w:val="18"/>
                <w:lang w:val="uk-UA"/>
              </w:rPr>
            </w:pPr>
          </w:p>
        </w:tc>
        <w:tc>
          <w:tcPr>
            <w:tcW w:w="3354" w:type="dxa"/>
          </w:tcPr>
          <w:p w:rsidR="00B853A1" w:rsidRPr="00D01A44" w:rsidRDefault="00B853A1" w:rsidP="000A5F6B">
            <w:pPr>
              <w:tabs>
                <w:tab w:val="left" w:pos="2160"/>
              </w:tabs>
              <w:jc w:val="both"/>
              <w:rPr>
                <w:b/>
                <w:lang w:val="uk-UA"/>
              </w:rPr>
            </w:pPr>
          </w:p>
        </w:tc>
      </w:tr>
      <w:tr w:rsidR="00B853A1" w:rsidRPr="00D01A44" w:rsidTr="00731656">
        <w:trPr>
          <w:trHeight w:val="285"/>
        </w:trPr>
        <w:tc>
          <w:tcPr>
            <w:tcW w:w="15228" w:type="dxa"/>
            <w:gridSpan w:val="7"/>
          </w:tcPr>
          <w:p w:rsidR="00B853A1" w:rsidRPr="00AF74AA" w:rsidRDefault="00B853A1" w:rsidP="00731656">
            <w:pPr>
              <w:tabs>
                <w:tab w:val="left" w:pos="2160"/>
              </w:tabs>
              <w:jc w:val="center"/>
              <w:rPr>
                <w:b/>
                <w:szCs w:val="28"/>
                <w:lang w:val="uk-UA"/>
              </w:rPr>
            </w:pPr>
            <w:r w:rsidRPr="00AF74AA">
              <w:rPr>
                <w:b/>
                <w:sz w:val="22"/>
                <w:szCs w:val="28"/>
                <w:lang w:val="uk-UA"/>
              </w:rPr>
              <w:lastRenderedPageBreak/>
              <w:t xml:space="preserve">Ціль: </w:t>
            </w:r>
          </w:p>
          <w:p w:rsidR="00B853A1" w:rsidRPr="000A5F6B" w:rsidRDefault="00B853A1" w:rsidP="00731656">
            <w:pPr>
              <w:tabs>
                <w:tab w:val="left" w:pos="2160"/>
              </w:tabs>
              <w:jc w:val="center"/>
              <w:rPr>
                <w:b/>
                <w:lang w:val="uk-UA"/>
              </w:rPr>
            </w:pPr>
            <w:r w:rsidRPr="00AF74AA">
              <w:rPr>
                <w:b/>
                <w:sz w:val="22"/>
                <w:szCs w:val="28"/>
                <w:lang w:val="uk-UA"/>
              </w:rPr>
              <w:t>Культурна спадщина Чернівців в більшості збережена, обачно відреставрована та ревіталізована</w:t>
            </w:r>
          </w:p>
        </w:tc>
      </w:tr>
      <w:tr w:rsidR="00B853A1" w:rsidRPr="00D01A44" w:rsidTr="00C1182A">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Навчання та підвищення кваліфікації для спеціалістів в сфері реставрації та місцевих</w:t>
            </w:r>
            <w:r w:rsidRPr="00AF74AA">
              <w:rPr>
                <w:b/>
                <w:spacing w:val="19"/>
                <w:sz w:val="18"/>
                <w:szCs w:val="18"/>
                <w:lang w:val="uk-UA"/>
              </w:rPr>
              <w:t xml:space="preserve"> </w:t>
            </w:r>
            <w:r w:rsidRPr="00AF74AA">
              <w:rPr>
                <w:b/>
                <w:sz w:val="18"/>
                <w:szCs w:val="18"/>
                <w:lang w:val="uk-UA"/>
              </w:rPr>
              <w:t>будівельників</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D19</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міських реставраційних майстерень</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Відділ охорони культурної спадщини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r w:rsidRPr="00AF74AA">
              <w:rPr>
                <w:sz w:val="18"/>
                <w:szCs w:val="18"/>
              </w:rPr>
              <w:t>Відсутність приміщень та заборона створювати нові комунальні установи</w:t>
            </w: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D20</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програми реставрації історичних архітектурних елементів (дерев’яні брами, балкони, ліпнина)</w:t>
            </w:r>
          </w:p>
          <w:p w:rsidR="00B853A1" w:rsidRPr="00AF74AA" w:rsidRDefault="00B853A1" w:rsidP="000A5F6B">
            <w:pPr>
              <w:tabs>
                <w:tab w:val="left" w:pos="2160"/>
              </w:tabs>
              <w:jc w:val="both"/>
              <w:rPr>
                <w:sz w:val="18"/>
                <w:szCs w:val="18"/>
                <w:lang w:val="uk-UA"/>
              </w:rPr>
            </w:pP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Відділ охорони культурної спадщини міської ради</w:t>
            </w:r>
          </w:p>
        </w:tc>
        <w:tc>
          <w:tcPr>
            <w:tcW w:w="4926" w:type="dxa"/>
            <w:gridSpan w:val="2"/>
          </w:tcPr>
          <w:p w:rsidR="00B853A1" w:rsidRPr="00AF74AA" w:rsidRDefault="00B853A1" w:rsidP="000A5F6B">
            <w:pPr>
              <w:jc w:val="both"/>
              <w:rPr>
                <w:sz w:val="18"/>
                <w:szCs w:val="18"/>
              </w:rPr>
            </w:pPr>
            <w:r w:rsidRPr="00AF74AA">
              <w:rPr>
                <w:sz w:val="18"/>
                <w:szCs w:val="18"/>
              </w:rPr>
              <w:t xml:space="preserve">Впродовж 2017 року продовжувалась системна робота з проведення ремонтно-реставраційних робіт брам та дверей, розташованих в межах Центрального історичного ареалу м.Чернівців. На звернення мешканців міста та юридичних осіб впродовж зазначеного періоду здійснено обстеження парадних дверей та брам житлових будівель і комунальних установ в межах Центрального історичного ареалу м.Чернівців, складено відповідні Акти. </w:t>
            </w:r>
          </w:p>
          <w:p w:rsidR="00B853A1" w:rsidRPr="00AF74AA" w:rsidRDefault="00B853A1" w:rsidP="000A5F6B">
            <w:pPr>
              <w:jc w:val="both"/>
              <w:rPr>
                <w:sz w:val="18"/>
                <w:szCs w:val="18"/>
              </w:rPr>
            </w:pPr>
            <w:r w:rsidRPr="00AF74AA">
              <w:rPr>
                <w:sz w:val="18"/>
                <w:szCs w:val="18"/>
              </w:rPr>
              <w:t xml:space="preserve">Розпорядником бюджетних </w:t>
            </w:r>
            <w:proofErr w:type="gramStart"/>
            <w:r w:rsidRPr="00AF74AA">
              <w:rPr>
                <w:sz w:val="18"/>
                <w:szCs w:val="18"/>
              </w:rPr>
              <w:t>коштів  (</w:t>
            </w:r>
            <w:proofErr w:type="gramEnd"/>
            <w:r w:rsidRPr="00AF74AA">
              <w:rPr>
                <w:sz w:val="18"/>
                <w:szCs w:val="18"/>
              </w:rPr>
              <w:t xml:space="preserve">ДМБКтаЗВ) у 2017 році ремонт брам та дверей в центральній частині міста за дольовою участю власників будинків виконано на                           25 об’єктах. </w:t>
            </w:r>
          </w:p>
          <w:p w:rsidR="00B853A1" w:rsidRPr="00AF74AA" w:rsidRDefault="00B853A1" w:rsidP="000A5F6B">
            <w:pPr>
              <w:jc w:val="both"/>
              <w:rPr>
                <w:sz w:val="18"/>
                <w:szCs w:val="18"/>
              </w:rPr>
            </w:pPr>
            <w:r w:rsidRPr="00AF74AA">
              <w:rPr>
                <w:sz w:val="18"/>
                <w:szCs w:val="18"/>
              </w:rPr>
              <w:t xml:space="preserve">У 2018 році на 17 об’єктах. </w:t>
            </w:r>
          </w:p>
          <w:p w:rsidR="00B853A1" w:rsidRPr="00AF74AA" w:rsidRDefault="00B853A1" w:rsidP="000A5F6B">
            <w:pPr>
              <w:jc w:val="both"/>
              <w:rPr>
                <w:sz w:val="18"/>
                <w:szCs w:val="18"/>
              </w:rPr>
            </w:pPr>
            <w:r w:rsidRPr="00AF74AA">
              <w:rPr>
                <w:sz w:val="18"/>
                <w:szCs w:val="18"/>
              </w:rPr>
              <w:t xml:space="preserve">У 2019 році на 16 об’єктах. </w:t>
            </w:r>
          </w:p>
          <w:p w:rsidR="00B853A1" w:rsidRPr="00AF74AA" w:rsidRDefault="00B853A1" w:rsidP="000A5F6B">
            <w:pPr>
              <w:jc w:val="both"/>
              <w:rPr>
                <w:sz w:val="18"/>
                <w:szCs w:val="18"/>
              </w:rPr>
            </w:pPr>
          </w:p>
          <w:p w:rsidR="00B853A1" w:rsidRPr="00AF74AA" w:rsidRDefault="00B853A1" w:rsidP="000A5F6B">
            <w:pPr>
              <w:jc w:val="both"/>
              <w:rPr>
                <w:sz w:val="18"/>
                <w:szCs w:val="18"/>
              </w:rPr>
            </w:pPr>
            <w:r w:rsidRPr="00AF74AA">
              <w:rPr>
                <w:sz w:val="18"/>
                <w:szCs w:val="18"/>
              </w:rPr>
              <w:t>Впродовж 2017 року, в рамках реалізації проекту бюджету ініціатив чернівчан (бюджет участі) «Давайте повернемо втрачені голови», на житловому будинку вул.О.Кобилянської,26 здійснено реставрацію та відновлення, втрачених в попередні роки, скульптурних бюстів грецьких богів. Роботи проводилися під наглядом фахівців відділу охорони культурної спадщини міської ради.</w:t>
            </w:r>
          </w:p>
          <w:p w:rsidR="00B853A1" w:rsidRPr="006E7F91" w:rsidRDefault="00B853A1" w:rsidP="000A5F6B">
            <w:pPr>
              <w:jc w:val="both"/>
              <w:rPr>
                <w:sz w:val="18"/>
                <w:szCs w:val="18"/>
                <w:lang w:val="uk-UA"/>
              </w:rPr>
            </w:pPr>
            <w:r w:rsidRPr="00AF74AA">
              <w:rPr>
                <w:bCs/>
                <w:sz w:val="18"/>
                <w:szCs w:val="18"/>
              </w:rPr>
              <w:t>Кошторисна вартість робіт (реставрація, відновлення, виготовлення науково-проектної документації) становить 298,998 тис.грн.</w:t>
            </w:r>
            <w:r w:rsidRPr="00AF74AA">
              <w:rPr>
                <w:sz w:val="18"/>
                <w:szCs w:val="18"/>
              </w:rPr>
              <w:t xml:space="preserve"> </w:t>
            </w:r>
          </w:p>
          <w:p w:rsidR="00B853A1" w:rsidRDefault="00B853A1" w:rsidP="000A5F6B">
            <w:pPr>
              <w:jc w:val="both"/>
              <w:rPr>
                <w:sz w:val="18"/>
                <w:szCs w:val="18"/>
                <w:lang w:val="uk-UA"/>
              </w:rPr>
            </w:pPr>
            <w:r w:rsidRPr="00AF74AA">
              <w:rPr>
                <w:sz w:val="18"/>
                <w:szCs w:val="18"/>
              </w:rPr>
              <w:t>Розпорядник бюджетних коштів – ДМБКтаЗВ.</w:t>
            </w:r>
          </w:p>
          <w:p w:rsidR="00B853A1" w:rsidRPr="006E7F91" w:rsidRDefault="00B853A1" w:rsidP="000A5F6B">
            <w:pPr>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D21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Проведення ремонтно-реставраційних робіт поліхромних розписів під’їздів та арок будинків в історичному центрі міста (12 об’єктів)</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Відділ охорони культурної спадщини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F60622">
            <w:pPr>
              <w:tabs>
                <w:tab w:val="left" w:pos="2160"/>
              </w:tabs>
              <w:jc w:val="both"/>
              <w:rPr>
                <w:sz w:val="18"/>
                <w:szCs w:val="18"/>
                <w:lang w:val="uk-UA"/>
              </w:rPr>
            </w:pPr>
            <w:r w:rsidRPr="00AF74AA">
              <w:rPr>
                <w:sz w:val="18"/>
                <w:szCs w:val="18"/>
                <w:lang w:val="uk-UA"/>
              </w:rPr>
              <w:t>За наявності фінансування з міського бюджету проект планується  до виконання у 2024-2027рр.</w:t>
            </w: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D22</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Збереження та реставрація автентичних електричних опор</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охорони культурної спадщини міської ради,</w:t>
            </w:r>
          </w:p>
          <w:p w:rsidR="00B853A1" w:rsidRPr="00AF74AA" w:rsidRDefault="005F50F5" w:rsidP="000A5F6B">
            <w:pPr>
              <w:tabs>
                <w:tab w:val="left" w:pos="2160"/>
              </w:tabs>
              <w:jc w:val="both"/>
              <w:rPr>
                <w:sz w:val="18"/>
                <w:szCs w:val="18"/>
                <w:lang w:val="uk-UA"/>
              </w:rPr>
            </w:pPr>
            <w:r w:rsidRPr="00AF74AA">
              <w:rPr>
                <w:sz w:val="18"/>
                <w:szCs w:val="18"/>
                <w:lang w:val="uk-UA"/>
              </w:rPr>
              <w:t xml:space="preserve">Департамент житлово-комунального </w:t>
            </w:r>
            <w:r w:rsidRPr="00AF74AA">
              <w:rPr>
                <w:sz w:val="18"/>
                <w:szCs w:val="18"/>
                <w:lang w:val="uk-UA"/>
              </w:rPr>
              <w:lastRenderedPageBreak/>
              <w:t>господарства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F60622">
            <w:pPr>
              <w:tabs>
                <w:tab w:val="left" w:pos="2160"/>
              </w:tabs>
              <w:jc w:val="both"/>
              <w:rPr>
                <w:b/>
                <w:sz w:val="18"/>
                <w:szCs w:val="18"/>
                <w:lang w:val="uk-UA"/>
              </w:rPr>
            </w:pPr>
            <w:r w:rsidRPr="00AF74AA">
              <w:rPr>
                <w:sz w:val="18"/>
                <w:szCs w:val="18"/>
              </w:rPr>
              <w:t xml:space="preserve">Роботи не проводилися </w:t>
            </w:r>
            <w:r w:rsidRPr="00AF74AA">
              <w:rPr>
                <w:sz w:val="18"/>
                <w:szCs w:val="18"/>
                <w:lang w:val="uk-UA"/>
              </w:rPr>
              <w:t>чере</w:t>
            </w:r>
            <w:r w:rsidRPr="00AF74AA">
              <w:rPr>
                <w:sz w:val="18"/>
                <w:szCs w:val="18"/>
              </w:rPr>
              <w:t>з відсутності фінансування</w:t>
            </w:r>
          </w:p>
        </w:tc>
      </w:tr>
      <w:tr w:rsidR="00B853A1" w:rsidRPr="00846720" w:rsidTr="00C1182A">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lastRenderedPageBreak/>
              <w:t>Робота з громадськістю та формування свідомості</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D23</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Підтримка кафедри UNESCO при університеті</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охорони культурної спадщини міської ради,</w:t>
            </w:r>
          </w:p>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ЧНУ</w:t>
            </w:r>
          </w:p>
        </w:tc>
        <w:tc>
          <w:tcPr>
            <w:tcW w:w="4926" w:type="dxa"/>
            <w:gridSpan w:val="2"/>
          </w:tcPr>
          <w:p w:rsidR="00B853A1" w:rsidRDefault="00B853A1" w:rsidP="000A5F6B">
            <w:pPr>
              <w:jc w:val="both"/>
              <w:rPr>
                <w:bCs/>
                <w:sz w:val="18"/>
                <w:szCs w:val="18"/>
                <w:lang w:val="uk-UA"/>
              </w:rPr>
            </w:pPr>
            <w:r w:rsidRPr="00AF74AA">
              <w:rPr>
                <w:sz w:val="18"/>
                <w:szCs w:val="18"/>
                <w:shd w:val="clear" w:color="auto" w:fill="FFFFFF"/>
                <w:lang w:val="uk-UA"/>
              </w:rPr>
              <w:t>Відділ охорони культурної спадщини міської ради співпрацює з кафедрою архітектури та збереження об`єктів Всесвітньої спадщини ЮНЕСКО в процесі коригування історико-архітектурного опорного плану</w:t>
            </w:r>
            <w:r w:rsidRPr="00AF74AA">
              <w:rPr>
                <w:sz w:val="18"/>
                <w:szCs w:val="18"/>
                <w:lang w:val="uk-UA"/>
              </w:rPr>
              <w:t xml:space="preserve">, визначення меж та режимів історичних ареалів міста Чернівців, а також буферної зони об’єкта Всесвітньої спадщини ЮНЕСКО -  </w:t>
            </w:r>
            <w:r w:rsidRPr="00AF74AA">
              <w:rPr>
                <w:bCs/>
                <w:sz w:val="18"/>
                <w:szCs w:val="18"/>
                <w:lang w:val="uk-UA"/>
              </w:rPr>
              <w:t>Резиденції митрополитів Буковини і Далмації.</w:t>
            </w:r>
          </w:p>
          <w:p w:rsidR="00B853A1" w:rsidRPr="00AF74AA" w:rsidRDefault="00B853A1" w:rsidP="000A5F6B">
            <w:pPr>
              <w:jc w:val="both"/>
              <w:rPr>
                <w:sz w:val="18"/>
                <w:szCs w:val="18"/>
                <w:lang w:val="uk-UA"/>
              </w:rPr>
            </w:pPr>
          </w:p>
        </w:tc>
        <w:tc>
          <w:tcPr>
            <w:tcW w:w="3354" w:type="dxa"/>
          </w:tcPr>
          <w:p w:rsidR="00B853A1" w:rsidRPr="00AF74AA" w:rsidRDefault="00B853A1" w:rsidP="000A5F6B">
            <w:pPr>
              <w:shd w:val="clear" w:color="auto" w:fill="FFFFFF" w:themeFill="background1"/>
              <w:tabs>
                <w:tab w:val="left" w:pos="2160"/>
              </w:tabs>
              <w:jc w:val="both"/>
              <w:rPr>
                <w:b/>
                <w:sz w:val="18"/>
                <w:szCs w:val="18"/>
                <w:lang w:val="uk-UA"/>
              </w:rPr>
            </w:pP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D24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Початок кампанії “Своє місто- своїми руками”</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охорони культурної спадщини міської ради,</w:t>
            </w:r>
          </w:p>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Відділ інформації та зв’язків з громадськістю, </w:t>
            </w:r>
            <w:r w:rsidR="005F50F5" w:rsidRPr="00AF74AA">
              <w:rPr>
                <w:sz w:val="18"/>
                <w:szCs w:val="18"/>
                <w:lang w:val="uk-UA"/>
              </w:rPr>
              <w:t>Департамент житлово-комунального господарства міської ради</w:t>
            </w:r>
          </w:p>
        </w:tc>
        <w:tc>
          <w:tcPr>
            <w:tcW w:w="4926" w:type="dxa"/>
            <w:gridSpan w:val="2"/>
          </w:tcPr>
          <w:p w:rsidR="00B853A1" w:rsidRPr="00AF74AA" w:rsidRDefault="00B853A1" w:rsidP="000A5F6B">
            <w:pPr>
              <w:jc w:val="both"/>
              <w:rPr>
                <w:sz w:val="18"/>
                <w:szCs w:val="18"/>
                <w:shd w:val="clear" w:color="auto" w:fill="FFFFFF"/>
              </w:rPr>
            </w:pPr>
            <w:r w:rsidRPr="00AF74AA">
              <w:rPr>
                <w:sz w:val="18"/>
                <w:szCs w:val="18"/>
                <w:shd w:val="clear" w:color="auto" w:fill="FFFFFF"/>
              </w:rPr>
              <w:t>У 2017 році прийнято участь в урбаністично-культурному фестивалі «Майстерня міста Чернівці 2017».</w:t>
            </w:r>
          </w:p>
          <w:p w:rsidR="00B853A1" w:rsidRDefault="00B853A1" w:rsidP="000A5F6B">
            <w:pPr>
              <w:jc w:val="both"/>
              <w:rPr>
                <w:sz w:val="18"/>
                <w:szCs w:val="18"/>
                <w:shd w:val="clear" w:color="auto" w:fill="FFFFFF"/>
                <w:lang w:val="uk-UA"/>
              </w:rPr>
            </w:pPr>
            <w:r w:rsidRPr="00AF74AA">
              <w:rPr>
                <w:sz w:val="18"/>
                <w:szCs w:val="18"/>
                <w:shd w:val="clear" w:color="auto" w:fill="FFFFFF"/>
              </w:rPr>
              <w:t xml:space="preserve">В рамках проекту «Інтегрований розвиток міст в Україні» Чернівецькою міською радою та німецькою урядовою компанією «Deutsche Gesellschaft für Internationale Zusammenarbeit (GIZ) GmbH» проведено урбаністично-культурний фестиваль «Майстерня міста Чернівці 2018».  Однією з основних тем проекту було «Збереження та використання історико-культурної спадщини». Відділом охорони культурної спадщини, спільно з чернівецькими майстрами-реставраторами було проведено майстер-клас з реставрації дерев’яних автентичних вікон, який отримав позитивні відгуки серед мешканців міста.  </w:t>
            </w:r>
          </w:p>
          <w:p w:rsidR="00B853A1" w:rsidRPr="006E7F91" w:rsidRDefault="00B853A1" w:rsidP="000A5F6B">
            <w:pPr>
              <w:jc w:val="both"/>
              <w:rPr>
                <w:sz w:val="18"/>
                <w:szCs w:val="18"/>
                <w:lang w:val="uk-UA"/>
              </w:rPr>
            </w:pPr>
          </w:p>
        </w:tc>
        <w:tc>
          <w:tcPr>
            <w:tcW w:w="3354" w:type="dxa"/>
          </w:tcPr>
          <w:p w:rsidR="00B853A1" w:rsidRPr="00AF74AA" w:rsidRDefault="00B853A1" w:rsidP="000A5F6B">
            <w:pPr>
              <w:shd w:val="clear" w:color="auto" w:fill="FFFFFF" w:themeFill="background1"/>
              <w:tabs>
                <w:tab w:val="left" w:pos="2160"/>
              </w:tabs>
              <w:jc w:val="both"/>
              <w:rPr>
                <w:b/>
                <w:sz w:val="18"/>
                <w:szCs w:val="18"/>
                <w:lang w:val="uk-UA"/>
              </w:rPr>
            </w:pPr>
          </w:p>
        </w:tc>
      </w:tr>
      <w:tr w:rsidR="00B853A1" w:rsidRPr="00D01A44" w:rsidTr="00C1182A">
        <w:trPr>
          <w:trHeight w:val="285"/>
        </w:trPr>
        <w:tc>
          <w:tcPr>
            <w:tcW w:w="2088" w:type="dxa"/>
            <w:vMerge w:val="restart"/>
          </w:tcPr>
          <w:p w:rsidR="00B853A1" w:rsidRPr="00AF74AA" w:rsidRDefault="00B853A1" w:rsidP="00731656">
            <w:pPr>
              <w:pStyle w:val="TableParagraph"/>
              <w:spacing w:line="244" w:lineRule="auto"/>
              <w:ind w:left="0" w:right="196"/>
              <w:jc w:val="both"/>
              <w:rPr>
                <w:rFonts w:ascii="Times New Roman" w:hAnsi="Times New Roman" w:cs="Times New Roman"/>
                <w:b/>
                <w:sz w:val="18"/>
                <w:szCs w:val="18"/>
                <w:lang w:val="uk-UA"/>
              </w:rPr>
            </w:pPr>
            <w:r w:rsidRPr="00AF74AA">
              <w:rPr>
                <w:rFonts w:ascii="Times New Roman" w:hAnsi="Times New Roman" w:cs="Times New Roman"/>
                <w:b/>
                <w:sz w:val="18"/>
                <w:szCs w:val="18"/>
                <w:lang w:val="uk-UA"/>
              </w:rPr>
              <w:t>Реставрація та відновлення історичних архітектурно- культурних пам’яток</w:t>
            </w:r>
          </w:p>
          <w:p w:rsidR="00B853A1" w:rsidRPr="00AF74AA" w:rsidRDefault="00B853A1" w:rsidP="00731656">
            <w:pPr>
              <w:tabs>
                <w:tab w:val="left" w:pos="2160"/>
              </w:tabs>
              <w:jc w:val="both"/>
              <w:rPr>
                <w:b/>
                <w:sz w:val="18"/>
                <w:szCs w:val="18"/>
                <w:lang w:val="uk-UA"/>
              </w:rPr>
            </w:pPr>
            <w:r w:rsidRPr="00AF74AA">
              <w:rPr>
                <w:b/>
                <w:sz w:val="18"/>
                <w:szCs w:val="18"/>
                <w:lang w:val="uk-UA"/>
              </w:rPr>
              <w:t>Чернівців</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D25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Реставрація церкви Найсвятішого серця Ісуса</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охорони культурної спадщини міської ради</w:t>
            </w:r>
          </w:p>
        </w:tc>
        <w:tc>
          <w:tcPr>
            <w:tcW w:w="4926" w:type="dxa"/>
            <w:gridSpan w:val="2"/>
          </w:tcPr>
          <w:p w:rsidR="00B853A1" w:rsidRPr="00AF74AA" w:rsidRDefault="00B853A1" w:rsidP="000A5F6B">
            <w:pPr>
              <w:jc w:val="both"/>
              <w:rPr>
                <w:sz w:val="18"/>
                <w:szCs w:val="18"/>
              </w:rPr>
            </w:pPr>
            <w:r w:rsidRPr="00AF74AA">
              <w:rPr>
                <w:sz w:val="18"/>
                <w:szCs w:val="18"/>
              </w:rPr>
              <w:t>Здійснюється науковий супровід щодо виготовлення науково-проектної документації</w:t>
            </w:r>
          </w:p>
          <w:p w:rsidR="00B853A1" w:rsidRPr="00AF74AA" w:rsidRDefault="00B853A1" w:rsidP="000A5F6B">
            <w:pPr>
              <w:jc w:val="both"/>
              <w:rPr>
                <w:sz w:val="18"/>
                <w:szCs w:val="18"/>
              </w:rPr>
            </w:pPr>
          </w:p>
        </w:tc>
        <w:tc>
          <w:tcPr>
            <w:tcW w:w="3354" w:type="dxa"/>
          </w:tcPr>
          <w:p w:rsidR="00B853A1" w:rsidRPr="00AF74AA" w:rsidRDefault="00B853A1" w:rsidP="000A5F6B">
            <w:pPr>
              <w:shd w:val="clear" w:color="auto" w:fill="FFFFFF" w:themeFill="background1"/>
              <w:tabs>
                <w:tab w:val="left" w:pos="2160"/>
              </w:tabs>
              <w:jc w:val="both"/>
              <w:rPr>
                <w:b/>
                <w:sz w:val="18"/>
                <w:szCs w:val="18"/>
                <w:lang w:val="uk-UA"/>
              </w:rPr>
            </w:pPr>
            <w:r w:rsidRPr="00AF74AA">
              <w:rPr>
                <w:sz w:val="18"/>
                <w:szCs w:val="18"/>
              </w:rPr>
              <w:t>Роботи не проводилися за відсутності фінансування</w:t>
            </w:r>
          </w:p>
        </w:tc>
      </w:tr>
      <w:tr w:rsidR="00B853A1" w:rsidRPr="00846720"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D26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Реставрація церемонійного залу на єврейському цвинтарі</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охорони культурної спадщини міської ради</w:t>
            </w:r>
          </w:p>
        </w:tc>
        <w:tc>
          <w:tcPr>
            <w:tcW w:w="4926" w:type="dxa"/>
            <w:gridSpan w:val="2"/>
          </w:tcPr>
          <w:p w:rsidR="00B853A1" w:rsidRDefault="00B853A1" w:rsidP="000A5F6B">
            <w:pPr>
              <w:jc w:val="both"/>
              <w:rPr>
                <w:rFonts w:eastAsia="Arial Unicode MS"/>
                <w:sz w:val="18"/>
                <w:szCs w:val="18"/>
                <w:lang w:val="uk-UA"/>
              </w:rPr>
            </w:pPr>
            <w:r w:rsidRPr="00AF74AA">
              <w:rPr>
                <w:rFonts w:eastAsia="Arial Unicode MS"/>
                <w:sz w:val="18"/>
                <w:szCs w:val="18"/>
                <w:lang w:val="uk-UA"/>
              </w:rPr>
              <w:t>Триває співпраця відділу з представниками асоціації єврейських організацій і общин «ВААД» України щодо ремонтно-реставраційних робіт будівлі «Бейт-Кадишин» на єврейському кладовищі по вул.Зеленій в м.Чернівцях та пристосування її під музей</w:t>
            </w:r>
          </w:p>
          <w:p w:rsidR="00B853A1" w:rsidRPr="00AF74AA" w:rsidRDefault="00B853A1" w:rsidP="000A5F6B">
            <w:pPr>
              <w:jc w:val="both"/>
              <w:rPr>
                <w:rFonts w:eastAsia="Arial Unicode MS"/>
                <w:sz w:val="18"/>
                <w:szCs w:val="18"/>
                <w:lang w:val="uk-UA"/>
              </w:rPr>
            </w:pPr>
          </w:p>
        </w:tc>
        <w:tc>
          <w:tcPr>
            <w:tcW w:w="3354" w:type="dxa"/>
          </w:tcPr>
          <w:p w:rsidR="00B853A1" w:rsidRPr="00AF74AA" w:rsidRDefault="00B853A1" w:rsidP="000A5F6B">
            <w:pPr>
              <w:shd w:val="clear" w:color="auto" w:fill="FFFFFF" w:themeFill="background1"/>
              <w:tabs>
                <w:tab w:val="left" w:pos="2160"/>
              </w:tabs>
              <w:jc w:val="both"/>
              <w:rPr>
                <w:b/>
                <w:sz w:val="18"/>
                <w:szCs w:val="18"/>
                <w:lang w:val="uk-UA"/>
              </w:rPr>
            </w:pPr>
          </w:p>
        </w:tc>
      </w:tr>
      <w:tr w:rsidR="00B853A1" w:rsidRPr="00D01A44" w:rsidTr="00731656">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uk-UA"/>
              </w:rPr>
              <w:t>Е.Освіта та соціальна політика</w:t>
            </w:r>
          </w:p>
        </w:tc>
      </w:tr>
      <w:tr w:rsidR="00B853A1" w:rsidRPr="00D01A44" w:rsidTr="00731656">
        <w:trPr>
          <w:trHeight w:val="285"/>
        </w:trPr>
        <w:tc>
          <w:tcPr>
            <w:tcW w:w="15228" w:type="dxa"/>
            <w:gridSpan w:val="7"/>
          </w:tcPr>
          <w:p w:rsidR="00B853A1" w:rsidRPr="00AF74AA" w:rsidRDefault="00B853A1" w:rsidP="00AF74AA">
            <w:pPr>
              <w:pStyle w:val="a3"/>
              <w:spacing w:line="244" w:lineRule="auto"/>
              <w:ind w:left="1555" w:right="1317" w:firstLine="62"/>
              <w:jc w:val="center"/>
              <w:rPr>
                <w:b/>
                <w:sz w:val="22"/>
                <w:szCs w:val="24"/>
                <w:lang w:val="uk-UA"/>
              </w:rPr>
            </w:pPr>
            <w:r w:rsidRPr="00AF74AA">
              <w:rPr>
                <w:b/>
                <w:sz w:val="22"/>
                <w:szCs w:val="24"/>
                <w:lang w:val="uk-UA"/>
              </w:rPr>
              <w:t>Ціль:</w:t>
            </w:r>
          </w:p>
          <w:p w:rsidR="00B853A1" w:rsidRPr="00AF74AA" w:rsidRDefault="00B853A1" w:rsidP="00AF74AA">
            <w:pPr>
              <w:tabs>
                <w:tab w:val="left" w:pos="2160"/>
              </w:tabs>
              <w:jc w:val="center"/>
              <w:rPr>
                <w:b/>
                <w:lang w:val="uk-UA"/>
              </w:rPr>
            </w:pPr>
            <w:r w:rsidRPr="00AF74AA">
              <w:rPr>
                <w:b/>
                <w:sz w:val="22"/>
              </w:rPr>
              <w:t>Соціальні та освітні потреби населення мають бути задоволені в повній мірі. Наявна достатня кількість освітніх та соціальних закладів для спорту та</w:t>
            </w:r>
            <w:r w:rsidRPr="00AF74AA">
              <w:rPr>
                <w:b/>
                <w:spacing w:val="20"/>
                <w:sz w:val="22"/>
              </w:rPr>
              <w:t xml:space="preserve"> </w:t>
            </w:r>
            <w:r w:rsidRPr="00AF74AA">
              <w:rPr>
                <w:b/>
                <w:sz w:val="22"/>
              </w:rPr>
              <w:t>здоров’я</w:t>
            </w:r>
            <w:r w:rsidRPr="00AF74AA">
              <w:rPr>
                <w:b/>
                <w:sz w:val="22"/>
                <w:lang w:val="uk-UA"/>
              </w:rPr>
              <w:t>, освіти та</w:t>
            </w:r>
            <w:r w:rsidRPr="00AF74AA">
              <w:rPr>
                <w:b/>
                <w:spacing w:val="19"/>
                <w:sz w:val="22"/>
                <w:lang w:val="uk-UA"/>
              </w:rPr>
              <w:t xml:space="preserve"> </w:t>
            </w:r>
            <w:r w:rsidRPr="00AF74AA">
              <w:rPr>
                <w:b/>
                <w:sz w:val="22"/>
                <w:lang w:val="uk-UA"/>
              </w:rPr>
              <w:t>навчання, мистецтва та</w:t>
            </w:r>
            <w:r w:rsidRPr="00AF74AA">
              <w:rPr>
                <w:b/>
                <w:spacing w:val="4"/>
                <w:sz w:val="22"/>
                <w:lang w:val="uk-UA"/>
              </w:rPr>
              <w:t xml:space="preserve"> </w:t>
            </w:r>
            <w:r w:rsidRPr="00AF74AA">
              <w:rPr>
                <w:b/>
                <w:sz w:val="22"/>
                <w:lang w:val="uk-UA"/>
              </w:rPr>
              <w:t>креативності</w:t>
            </w:r>
          </w:p>
        </w:tc>
      </w:tr>
      <w:tr w:rsidR="00B853A1" w:rsidRPr="00846720" w:rsidTr="00C1182A">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Ремонт та покращання наявних освітніх закладів</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Облаштування спортивних та дитячих майданчиків при освітніх закладах</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Управління освіти міської ради</w:t>
            </w:r>
          </w:p>
        </w:tc>
        <w:tc>
          <w:tcPr>
            <w:tcW w:w="4926" w:type="dxa"/>
            <w:gridSpan w:val="2"/>
          </w:tcPr>
          <w:p w:rsidR="00B853A1" w:rsidRPr="00AF74AA" w:rsidRDefault="00B853A1" w:rsidP="000A5F6B">
            <w:pPr>
              <w:tabs>
                <w:tab w:val="left" w:pos="2160"/>
              </w:tabs>
              <w:jc w:val="both"/>
              <w:rPr>
                <w:sz w:val="18"/>
                <w:szCs w:val="18"/>
                <w:lang w:val="uk-UA"/>
              </w:rPr>
            </w:pPr>
            <w:r w:rsidRPr="00AF74AA">
              <w:rPr>
                <w:sz w:val="18"/>
                <w:szCs w:val="18"/>
                <w:lang w:val="uk-UA"/>
              </w:rPr>
              <w:t xml:space="preserve">Протягом 2017-2019 років проведено облаштування спортивних та дитячих майданчиків при освітніх закладах, а саме: ДНЗ№ 33, НВК «Берегиня», ДНЗ№ 7,  ЗОШ№ 24, гімназія № 1, ДНЗ№8, ДНЗ№ 21, ДНЗ№ 24, ДНЗ№ 44, ДНЗ№ 45, ДНЗ№ 15, ЗОШ№ 12, ЗОШ№ 4, ЗОШ№ 25, ЗОШ№ 28, ЗОШ№ 37, ЗОШ№ 38, гімназія № 7. </w:t>
            </w:r>
          </w:p>
        </w:tc>
        <w:tc>
          <w:tcPr>
            <w:tcW w:w="3354" w:type="dxa"/>
          </w:tcPr>
          <w:p w:rsidR="00B853A1" w:rsidRPr="009A36B5" w:rsidRDefault="00B853A1" w:rsidP="000A5F6B">
            <w:pPr>
              <w:tabs>
                <w:tab w:val="left" w:pos="2160"/>
              </w:tabs>
              <w:jc w:val="both"/>
              <w:rPr>
                <w:b/>
                <w:sz w:val="20"/>
                <w:szCs w:val="20"/>
                <w:lang w:val="uk-UA"/>
              </w:rPr>
            </w:pP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Е2</w:t>
            </w:r>
          </w:p>
        </w:tc>
        <w:tc>
          <w:tcPr>
            <w:tcW w:w="2160" w:type="dxa"/>
          </w:tcPr>
          <w:p w:rsidR="00B853A1" w:rsidRPr="00AF74AA" w:rsidRDefault="00B853A1" w:rsidP="000A5F6B">
            <w:pPr>
              <w:pStyle w:val="TableParagraph"/>
              <w:spacing w:line="242" w:lineRule="auto"/>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 xml:space="preserve">Відновлення архітектурної привабливості та технічної </w:t>
            </w:r>
            <w:r w:rsidRPr="00AF74AA">
              <w:rPr>
                <w:rFonts w:ascii="Times New Roman" w:hAnsi="Times New Roman" w:cs="Times New Roman"/>
                <w:sz w:val="18"/>
                <w:szCs w:val="18"/>
                <w:lang w:val="uk-UA"/>
              </w:rPr>
              <w:lastRenderedPageBreak/>
              <w:t>інфраструктури в освітніх</w:t>
            </w:r>
          </w:p>
          <w:p w:rsidR="00B853A1" w:rsidRPr="00AF74AA" w:rsidRDefault="00B853A1" w:rsidP="000A5F6B">
            <w:pPr>
              <w:tabs>
                <w:tab w:val="left" w:pos="2160"/>
              </w:tabs>
              <w:jc w:val="both"/>
              <w:rPr>
                <w:sz w:val="18"/>
                <w:szCs w:val="18"/>
                <w:lang w:val="uk-UA"/>
              </w:rPr>
            </w:pPr>
            <w:r w:rsidRPr="00AF74AA">
              <w:rPr>
                <w:sz w:val="18"/>
                <w:szCs w:val="18"/>
                <w:lang w:val="uk-UA"/>
              </w:rPr>
              <w:t>закладах (37 об’єктів)</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lastRenderedPageBreak/>
              <w:t>Департамент містобудівного комплексу та земельних відносин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9A36B5" w:rsidRDefault="00B853A1" w:rsidP="000276F0">
            <w:pPr>
              <w:tabs>
                <w:tab w:val="left" w:pos="2160"/>
              </w:tabs>
              <w:jc w:val="both"/>
              <w:rPr>
                <w:b/>
                <w:sz w:val="20"/>
                <w:szCs w:val="20"/>
                <w:lang w:val="uk-UA"/>
              </w:rPr>
            </w:pPr>
            <w:r w:rsidRPr="00F60622">
              <w:rPr>
                <w:sz w:val="20"/>
                <w:lang w:val="uk-UA"/>
              </w:rPr>
              <w:t>За наявності фінансування з міського бюджету</w:t>
            </w:r>
            <w:r>
              <w:rPr>
                <w:sz w:val="20"/>
                <w:lang w:val="uk-UA"/>
              </w:rPr>
              <w:t xml:space="preserve"> проект планується  до виконання у 2028-2030рр.</w:t>
            </w:r>
          </w:p>
        </w:tc>
      </w:tr>
      <w:tr w:rsidR="00B853A1" w:rsidRPr="00D01A44" w:rsidTr="000276F0">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sz w:val="18"/>
                <w:szCs w:val="18"/>
                <w:lang w:val="uk-UA"/>
              </w:rPr>
              <w:lastRenderedPageBreak/>
              <w:t>Створення додаткових освітніх закладів</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Е3</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Реконструкція будівлі під дитячий садок (вул. Ольжича,12)</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містобудівного комплексу та земельних відносин міської ради</w:t>
            </w:r>
          </w:p>
        </w:tc>
        <w:tc>
          <w:tcPr>
            <w:tcW w:w="4926" w:type="dxa"/>
            <w:gridSpan w:val="2"/>
          </w:tcPr>
          <w:p w:rsidR="00B853A1" w:rsidRPr="00AF74AA" w:rsidRDefault="00B853A1" w:rsidP="000A5F6B">
            <w:pPr>
              <w:tabs>
                <w:tab w:val="left" w:pos="2160"/>
              </w:tabs>
              <w:jc w:val="both"/>
              <w:rPr>
                <w:sz w:val="18"/>
                <w:szCs w:val="18"/>
                <w:lang w:val="uk-UA"/>
              </w:rPr>
            </w:pPr>
            <w:r w:rsidRPr="00AF74AA">
              <w:rPr>
                <w:sz w:val="18"/>
                <w:szCs w:val="18"/>
                <w:lang w:val="uk-UA"/>
              </w:rPr>
              <w:t>Включено до цільової програми  з будівництва об’єктів житла та соціальної сфери в м. Чернівцях на 2017-2020 роки «Сучасне місто».</w:t>
            </w:r>
          </w:p>
        </w:tc>
        <w:tc>
          <w:tcPr>
            <w:tcW w:w="3354" w:type="dxa"/>
          </w:tcPr>
          <w:p w:rsidR="00B853A1" w:rsidRPr="009A36B5" w:rsidRDefault="00B853A1" w:rsidP="000A5F6B">
            <w:pPr>
              <w:tabs>
                <w:tab w:val="left" w:pos="2160"/>
              </w:tabs>
              <w:jc w:val="both"/>
              <w:rPr>
                <w:sz w:val="20"/>
                <w:szCs w:val="20"/>
                <w:lang w:val="uk-UA"/>
              </w:rPr>
            </w:pPr>
            <w:r w:rsidRPr="009A36B5">
              <w:rPr>
                <w:sz w:val="20"/>
                <w:szCs w:val="20"/>
                <w:lang w:val="uk-UA"/>
              </w:rPr>
              <w:t>Станом на сьогодні фінансування відсутнє.</w:t>
            </w:r>
          </w:p>
        </w:tc>
      </w:tr>
      <w:tr w:rsidR="00B853A1" w:rsidRPr="00D01A44" w:rsidTr="00C1182A">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Розробка програми сприяння розвитку приватних дошкільних закладів</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Управління освіти міської ради</w:t>
            </w:r>
          </w:p>
        </w:tc>
        <w:tc>
          <w:tcPr>
            <w:tcW w:w="4926" w:type="dxa"/>
            <w:gridSpan w:val="2"/>
          </w:tcPr>
          <w:p w:rsidR="00B853A1" w:rsidRDefault="00B853A1" w:rsidP="000A5F6B">
            <w:pPr>
              <w:tabs>
                <w:tab w:val="left" w:pos="2160"/>
              </w:tabs>
              <w:jc w:val="both"/>
              <w:rPr>
                <w:sz w:val="18"/>
                <w:szCs w:val="18"/>
                <w:lang w:val="uk-UA"/>
              </w:rPr>
            </w:pPr>
            <w:r w:rsidRPr="00AF74AA">
              <w:rPr>
                <w:sz w:val="18"/>
                <w:szCs w:val="18"/>
                <w:lang w:val="uk-UA"/>
              </w:rPr>
              <w:t>Управлінням освіти розроблена програма підтримки приватних закладів дошкільної освіти. Станом на 04.03.2020 р. вона надіслана на розгляд і погодження до фінансового управління міської ради.</w:t>
            </w:r>
          </w:p>
          <w:p w:rsidR="00B853A1" w:rsidRPr="00AF74AA" w:rsidRDefault="00B853A1" w:rsidP="000A5F6B">
            <w:pPr>
              <w:tabs>
                <w:tab w:val="left" w:pos="2160"/>
              </w:tabs>
              <w:jc w:val="both"/>
              <w:rPr>
                <w:sz w:val="18"/>
                <w:szCs w:val="18"/>
                <w:lang w:val="uk-UA"/>
              </w:rPr>
            </w:pPr>
          </w:p>
        </w:tc>
        <w:tc>
          <w:tcPr>
            <w:tcW w:w="3354" w:type="dxa"/>
          </w:tcPr>
          <w:p w:rsidR="00B853A1" w:rsidRPr="009A36B5" w:rsidRDefault="00B853A1" w:rsidP="000A5F6B">
            <w:pPr>
              <w:tabs>
                <w:tab w:val="left" w:pos="2160"/>
              </w:tabs>
              <w:jc w:val="both"/>
              <w:rPr>
                <w:b/>
                <w:sz w:val="20"/>
                <w:szCs w:val="20"/>
                <w:lang w:val="uk-UA"/>
              </w:rPr>
            </w:pPr>
          </w:p>
        </w:tc>
      </w:tr>
      <w:tr w:rsidR="00B853A1" w:rsidRPr="00846720" w:rsidTr="00C7072B">
        <w:trPr>
          <w:trHeight w:val="285"/>
        </w:trPr>
        <w:tc>
          <w:tcPr>
            <w:tcW w:w="2088" w:type="dxa"/>
          </w:tcPr>
          <w:p w:rsidR="00B853A1" w:rsidRPr="00AF74AA" w:rsidRDefault="00B853A1" w:rsidP="00731656">
            <w:pPr>
              <w:tabs>
                <w:tab w:val="left" w:pos="2160"/>
              </w:tabs>
              <w:jc w:val="both"/>
              <w:rPr>
                <w:b/>
                <w:sz w:val="18"/>
                <w:szCs w:val="18"/>
                <w:lang w:val="uk-UA"/>
              </w:rPr>
            </w:pPr>
            <w:r w:rsidRPr="00AF74AA">
              <w:rPr>
                <w:b/>
                <w:sz w:val="18"/>
                <w:szCs w:val="18"/>
                <w:lang w:val="uk-UA"/>
              </w:rPr>
              <w:t>Ремонт та покращання наявних соціальних закладів</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Реконструкція будівлі та прилеглої території соціального закладу  на вул.Університетській,</w:t>
            </w:r>
            <w:r w:rsidRPr="00AF74AA">
              <w:rPr>
                <w:spacing w:val="10"/>
                <w:sz w:val="18"/>
                <w:szCs w:val="18"/>
                <w:lang w:val="uk-UA"/>
              </w:rPr>
              <w:t xml:space="preserve"> </w:t>
            </w:r>
            <w:r w:rsidRPr="00AF74AA">
              <w:rPr>
                <w:sz w:val="18"/>
                <w:szCs w:val="18"/>
                <w:lang w:val="uk-UA"/>
              </w:rPr>
              <w:t>18</w:t>
            </w:r>
            <w:r w:rsidRPr="00AF74AA">
              <w:rPr>
                <w:sz w:val="18"/>
                <w:szCs w:val="18"/>
                <w:lang w:val="uk-UA"/>
              </w:rPr>
              <w:tab/>
              <w:t>(КЦ</w:t>
            </w:r>
            <w:r w:rsidRPr="00AF74AA">
              <w:rPr>
                <w:spacing w:val="3"/>
                <w:sz w:val="18"/>
                <w:szCs w:val="18"/>
                <w:lang w:val="uk-UA"/>
              </w:rPr>
              <w:t xml:space="preserve"> </w:t>
            </w:r>
            <w:r w:rsidRPr="00AF74AA">
              <w:rPr>
                <w:sz w:val="18"/>
                <w:szCs w:val="18"/>
                <w:lang w:val="uk-UA"/>
              </w:rPr>
              <w:t>«Турбота»)</w:t>
            </w:r>
          </w:p>
        </w:tc>
        <w:tc>
          <w:tcPr>
            <w:tcW w:w="1800" w:type="dxa"/>
          </w:tcPr>
          <w:p w:rsidR="00B853A1" w:rsidRPr="00AF74AA" w:rsidRDefault="00B853A1"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праці та соціального захисту населення міської ради</w:t>
            </w:r>
          </w:p>
        </w:tc>
        <w:tc>
          <w:tcPr>
            <w:tcW w:w="4926" w:type="dxa"/>
            <w:gridSpan w:val="2"/>
          </w:tcPr>
          <w:p w:rsidR="00B853A1" w:rsidRPr="00AF74AA" w:rsidRDefault="00B853A1" w:rsidP="000A5F6B">
            <w:pPr>
              <w:pStyle w:val="20"/>
              <w:shd w:val="clear" w:color="auto" w:fill="auto"/>
              <w:spacing w:line="235" w:lineRule="exact"/>
              <w:jc w:val="both"/>
              <w:rPr>
                <w:sz w:val="18"/>
                <w:szCs w:val="18"/>
              </w:rPr>
            </w:pPr>
          </w:p>
        </w:tc>
        <w:tc>
          <w:tcPr>
            <w:tcW w:w="3354" w:type="dxa"/>
            <w:vAlign w:val="bottom"/>
          </w:tcPr>
          <w:p w:rsidR="008B7BD0" w:rsidRPr="008B7BD0" w:rsidRDefault="008B7BD0" w:rsidP="008B7BD0">
            <w:pPr>
              <w:pStyle w:val="20"/>
              <w:shd w:val="clear" w:color="auto" w:fill="auto"/>
              <w:spacing w:after="60"/>
              <w:jc w:val="both"/>
              <w:rPr>
                <w:rStyle w:val="28"/>
                <w:color w:val="auto"/>
                <w:sz w:val="18"/>
                <w:szCs w:val="18"/>
              </w:rPr>
            </w:pPr>
            <w:r w:rsidRPr="008B7BD0">
              <w:rPr>
                <w:rStyle w:val="28"/>
                <w:color w:val="auto"/>
                <w:sz w:val="18"/>
                <w:szCs w:val="18"/>
              </w:rPr>
              <w:t>В червні 2017 року МКТЦ «Турбота» звернувся до департаменту містобудівного комплексу та земельних відносин міської ради щодо погодження розроблення проектно-кошторисної документації на здійснення рекомендованих у звіті з енергетичного аудиту заходів з енергозбереження в адміністративній будівлі МКТЦ «Турбота» за адресою вул.Університетська, 18 в м.Чернівцях.</w:t>
            </w:r>
          </w:p>
          <w:p w:rsidR="008B7BD0" w:rsidRPr="008B7BD0" w:rsidRDefault="008B7BD0" w:rsidP="008B7BD0">
            <w:pPr>
              <w:pStyle w:val="20"/>
              <w:shd w:val="clear" w:color="auto" w:fill="auto"/>
              <w:jc w:val="both"/>
              <w:rPr>
                <w:rStyle w:val="28"/>
                <w:color w:val="auto"/>
                <w:sz w:val="18"/>
                <w:szCs w:val="18"/>
              </w:rPr>
            </w:pPr>
            <w:r w:rsidRPr="008B7BD0">
              <w:rPr>
                <w:rStyle w:val="28"/>
                <w:color w:val="auto"/>
                <w:sz w:val="18"/>
                <w:szCs w:val="18"/>
              </w:rPr>
              <w:t>Департамент праці та соціального захисту населення міської ради  звернувся до департаменту містобудівного комплексу та земельних відносин міської ради щодо повторного звернення до фінансового управління міської ради стосовно виділення коштів на розроблення проектно-кошторисної документації на здійснення рекомендованих у звіті з енергетичного аудиту заходів з енергозбереження в адміністративній будівлі Чернівецького комунального територіального центру соціального обслуговування «Турбота» на вул.Університетській, 18, з подальшим включенням суми, що буде розрахована кошторисною документацією, в проект бюджету на 2020 рік.</w:t>
            </w:r>
          </w:p>
          <w:p w:rsidR="00B853A1" w:rsidRDefault="008B7BD0" w:rsidP="008B7BD0">
            <w:pPr>
              <w:pStyle w:val="20"/>
              <w:shd w:val="clear" w:color="auto" w:fill="auto"/>
              <w:spacing w:line="235" w:lineRule="exact"/>
              <w:jc w:val="both"/>
              <w:rPr>
                <w:rStyle w:val="28"/>
                <w:color w:val="auto"/>
                <w:sz w:val="18"/>
                <w:szCs w:val="18"/>
              </w:rPr>
            </w:pPr>
            <w:r w:rsidRPr="008B7BD0">
              <w:rPr>
                <w:rStyle w:val="28"/>
                <w:color w:val="auto"/>
                <w:sz w:val="18"/>
                <w:szCs w:val="18"/>
              </w:rPr>
              <w:t xml:space="preserve">За інформацією департаменту містобудівного комплексу та земельних відносин міської ради,  у зв’язку з обмеженістю ресурсів міського бюджету, а також, зважаючи на наявність значної кількості </w:t>
            </w:r>
            <w:r w:rsidRPr="008B7BD0">
              <w:rPr>
                <w:rStyle w:val="28"/>
                <w:color w:val="auto"/>
                <w:sz w:val="18"/>
                <w:szCs w:val="18"/>
              </w:rPr>
              <w:lastRenderedPageBreak/>
              <w:t>незавершених об’єктів будівництва, що потребують фінансування в поточному році,  замовляти проектної документації на роботи, що не зможуть бути найближчим часом профінансовані, є недоцільним. Виділення коштів на виконання робіт з капітального ремонту будівлі МКТЦ «Турбота» на вул.Університетській,18 буде пропонуватися департаментом містобудівного комплексу та земельних відносин міської ради на наступні бюджетні роки.</w:t>
            </w:r>
          </w:p>
          <w:p w:rsidR="008B7BD0" w:rsidRPr="009A36B5" w:rsidRDefault="008B7BD0" w:rsidP="008B7BD0">
            <w:pPr>
              <w:pStyle w:val="20"/>
              <w:shd w:val="clear" w:color="auto" w:fill="auto"/>
              <w:spacing w:line="235" w:lineRule="exact"/>
              <w:jc w:val="both"/>
            </w:pPr>
          </w:p>
        </w:tc>
      </w:tr>
      <w:tr w:rsidR="00B853A1" w:rsidRPr="00D01A44"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lastRenderedPageBreak/>
              <w:t>Ремонт та покращання наявних соціальних закладів</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центру дозвілля для людей похилого віку «Золота осінь»</w:t>
            </w:r>
            <w:r w:rsidRPr="00AF74AA">
              <w:rPr>
                <w:spacing w:val="51"/>
                <w:sz w:val="18"/>
                <w:szCs w:val="18"/>
                <w:lang w:val="uk-UA"/>
              </w:rPr>
              <w:t xml:space="preserve"> </w:t>
            </w:r>
            <w:r w:rsidRPr="00AF74AA">
              <w:rPr>
                <w:sz w:val="18"/>
                <w:szCs w:val="18"/>
                <w:lang w:val="uk-UA"/>
              </w:rPr>
              <w:t>(Реконструкція підвального приміщення на вул. Садовій, 8).</w:t>
            </w:r>
          </w:p>
        </w:tc>
        <w:tc>
          <w:tcPr>
            <w:tcW w:w="1800" w:type="dxa"/>
          </w:tcPr>
          <w:p w:rsidR="00B853A1" w:rsidRPr="00AF74AA" w:rsidRDefault="00B853A1"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праці та соціального захисту населення міської ради</w:t>
            </w:r>
          </w:p>
        </w:tc>
        <w:tc>
          <w:tcPr>
            <w:tcW w:w="4926" w:type="dxa"/>
            <w:gridSpan w:val="2"/>
          </w:tcPr>
          <w:p w:rsidR="00B853A1" w:rsidRPr="00AF74AA" w:rsidRDefault="00B853A1" w:rsidP="008B7BD0">
            <w:pPr>
              <w:pStyle w:val="20"/>
              <w:shd w:val="clear" w:color="auto" w:fill="auto"/>
              <w:spacing w:line="230" w:lineRule="exact"/>
              <w:jc w:val="both"/>
              <w:rPr>
                <w:sz w:val="18"/>
                <w:szCs w:val="18"/>
              </w:rPr>
            </w:pPr>
          </w:p>
        </w:tc>
        <w:tc>
          <w:tcPr>
            <w:tcW w:w="3354" w:type="dxa"/>
          </w:tcPr>
          <w:p w:rsidR="00B853A1" w:rsidRDefault="008B7BD0" w:rsidP="000A5F6B">
            <w:pPr>
              <w:pStyle w:val="20"/>
              <w:shd w:val="clear" w:color="auto" w:fill="auto"/>
              <w:spacing w:line="230" w:lineRule="exact"/>
              <w:jc w:val="both"/>
              <w:rPr>
                <w:rStyle w:val="28"/>
                <w:color w:val="auto"/>
                <w:sz w:val="18"/>
                <w:szCs w:val="18"/>
              </w:rPr>
            </w:pPr>
            <w:r w:rsidRPr="008B7BD0">
              <w:rPr>
                <w:rStyle w:val="28"/>
                <w:color w:val="auto"/>
                <w:sz w:val="18"/>
                <w:szCs w:val="18"/>
              </w:rPr>
              <w:t xml:space="preserve">3 метою проведення робіт з капітального ремонту зазначених приміщень, департамент праці та соціального захисту населення міської ради листом від 07.09.2018р. №09/031915 звернувся до департаменту містобудівного комплексу та земельних відносин міської ради щодо внесення змін  до міської Програми </w:t>
            </w:r>
            <w:r w:rsidRPr="008B7BD0">
              <w:rPr>
                <w:sz w:val="18"/>
                <w:szCs w:val="18"/>
              </w:rPr>
              <w:t xml:space="preserve">з будівництва об’єктів житла та соціальної сфери в м.Чернівцях на 2017-2020 роки «Сучасне місто», зокрема, збільшити плановий обсяг фінансування на </w:t>
            </w:r>
            <w:r w:rsidRPr="008B7BD0">
              <w:rPr>
                <w:rStyle w:val="28"/>
                <w:color w:val="auto"/>
                <w:sz w:val="18"/>
                <w:szCs w:val="18"/>
              </w:rPr>
              <w:t>375,00 тис.грн., та включити зазначений об’єкт в бюджетний запит на 2019 рік. Об’єкт не включений в бюджетний запит на 2019-2020 роки.</w:t>
            </w:r>
          </w:p>
          <w:p w:rsidR="008B7BD0" w:rsidRPr="008B7BD0" w:rsidRDefault="008B7BD0" w:rsidP="000A5F6B">
            <w:pPr>
              <w:pStyle w:val="20"/>
              <w:shd w:val="clear" w:color="auto" w:fill="auto"/>
              <w:spacing w:line="230" w:lineRule="exact"/>
              <w:jc w:val="both"/>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Е7</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Центр соціальної та психологічної підтримки вимушено переміщених осіб з окупованих територій</w:t>
            </w:r>
          </w:p>
        </w:tc>
        <w:tc>
          <w:tcPr>
            <w:tcW w:w="1800" w:type="dxa"/>
          </w:tcPr>
          <w:p w:rsidR="00B853A1" w:rsidRPr="00AF74AA" w:rsidRDefault="00B853A1" w:rsidP="000A5F6B">
            <w:pPr>
              <w:shd w:val="clear" w:color="auto" w:fill="FFFFFF" w:themeFill="background1"/>
              <w:tabs>
                <w:tab w:val="left" w:pos="2160"/>
              </w:tabs>
              <w:jc w:val="both"/>
              <w:rPr>
                <w:b/>
                <w:sz w:val="18"/>
                <w:szCs w:val="18"/>
                <w:lang w:val="uk-UA"/>
              </w:rPr>
            </w:pPr>
            <w:r w:rsidRPr="00AF74AA">
              <w:rPr>
                <w:sz w:val="18"/>
                <w:szCs w:val="18"/>
                <w:lang w:val="uk-UA"/>
              </w:rPr>
              <w:t>Департамент праці та соціального захисту населення міської ради</w:t>
            </w:r>
          </w:p>
        </w:tc>
        <w:tc>
          <w:tcPr>
            <w:tcW w:w="4926" w:type="dxa"/>
            <w:gridSpan w:val="2"/>
            <w:vAlign w:val="bottom"/>
          </w:tcPr>
          <w:p w:rsidR="00B853A1" w:rsidRPr="00AF74AA" w:rsidRDefault="00B853A1" w:rsidP="008B7BD0">
            <w:pPr>
              <w:pStyle w:val="20"/>
              <w:shd w:val="clear" w:color="auto" w:fill="auto"/>
              <w:spacing w:line="235" w:lineRule="exact"/>
              <w:jc w:val="both"/>
              <w:rPr>
                <w:sz w:val="18"/>
                <w:szCs w:val="18"/>
              </w:rPr>
            </w:pPr>
            <w:r w:rsidRPr="00AF74AA">
              <w:rPr>
                <w:rStyle w:val="285pt"/>
                <w:color w:val="auto"/>
                <w:sz w:val="18"/>
                <w:szCs w:val="18"/>
              </w:rPr>
              <w:t xml:space="preserve">У </w:t>
            </w:r>
          </w:p>
        </w:tc>
        <w:tc>
          <w:tcPr>
            <w:tcW w:w="3354" w:type="dxa"/>
          </w:tcPr>
          <w:p w:rsidR="008B7BD0" w:rsidRPr="008B7BD0" w:rsidRDefault="008B7BD0" w:rsidP="008B7BD0">
            <w:pPr>
              <w:pStyle w:val="20"/>
              <w:shd w:val="clear" w:color="auto" w:fill="auto"/>
              <w:jc w:val="both"/>
              <w:rPr>
                <w:rStyle w:val="28"/>
                <w:color w:val="auto"/>
                <w:sz w:val="18"/>
                <w:szCs w:val="18"/>
              </w:rPr>
            </w:pPr>
            <w:r w:rsidRPr="008B7BD0">
              <w:rPr>
                <w:rStyle w:val="28"/>
                <w:color w:val="auto"/>
                <w:sz w:val="18"/>
                <w:szCs w:val="18"/>
              </w:rPr>
              <w:t xml:space="preserve">У вересні 2017 року, на підставі писта департаменту праці та соціального захисту населення міської ради, департаменту містобудівного комплексу та земельних відносин міської ради було доручено розробити проектно-кошторисну документацію на проведення капітального ремонту приміщень на вул.Руській,57 з подальшою можливістю включення в бюджетний запит на 2018 рік. Враховуючи вимоги департаменту містобудівного комплексу та земельних відносин міської ради,  у 2018 році на </w:t>
            </w:r>
            <w:r w:rsidRPr="008B7BD0">
              <w:rPr>
                <w:rStyle w:val="28"/>
                <w:color w:val="auto"/>
                <w:sz w:val="18"/>
                <w:szCs w:val="18"/>
              </w:rPr>
              <w:lastRenderedPageBreak/>
              <w:t xml:space="preserve">замовлення МКТЦ «Турбота» виготовлено технічний звіт з енергоаудиту приміщень на вул.Руській, 57. </w:t>
            </w:r>
          </w:p>
          <w:p w:rsidR="00B853A1" w:rsidRPr="009A36B5" w:rsidRDefault="008B7BD0" w:rsidP="008B7BD0">
            <w:pPr>
              <w:pStyle w:val="20"/>
              <w:shd w:val="clear" w:color="auto" w:fill="auto"/>
              <w:spacing w:line="235" w:lineRule="exact"/>
              <w:jc w:val="both"/>
            </w:pPr>
            <w:r w:rsidRPr="008B7BD0">
              <w:rPr>
                <w:rStyle w:val="28"/>
                <w:color w:val="auto"/>
                <w:sz w:val="18"/>
                <w:szCs w:val="18"/>
              </w:rPr>
              <w:t xml:space="preserve">Беручи до уваги те, що центр з надання соціальної, психологічної та правової допомоги учасникам антитерористичної операції на Сході України та членам їх родин утворений на базі іншої будівлі МКТЦ «Турбота», у 2019 році були надіслані відповідні листи департаменту розвитку міської ради щодо включення об’єкту до списків передачі в оренду та зняття будівлі з балансу МКТЦ «Турбота». </w:t>
            </w:r>
            <w:r w:rsidRPr="008B7BD0">
              <w:rPr>
                <w:rStyle w:val="281"/>
                <w:b w:val="0"/>
                <w:color w:val="auto"/>
                <w:sz w:val="18"/>
                <w:szCs w:val="18"/>
              </w:rPr>
              <w:t xml:space="preserve">Відповідно до рішення виконавчого комітету міської ради від </w:t>
            </w:r>
            <w:r w:rsidRPr="008B7BD0">
              <w:rPr>
                <w:rStyle w:val="29pt0"/>
                <w:b w:val="0"/>
                <w:color w:val="auto"/>
              </w:rPr>
              <w:t xml:space="preserve">11.02.2020р. №70/4 </w:t>
            </w:r>
            <w:r w:rsidRPr="008B7BD0">
              <w:rPr>
                <w:rStyle w:val="281"/>
                <w:b w:val="0"/>
                <w:color w:val="auto"/>
                <w:sz w:val="18"/>
                <w:szCs w:val="18"/>
              </w:rPr>
              <w:t>«Про передачу основних засобів» об’єкт передається на баланс департаменту житлово-комунального господарства міської ради</w:t>
            </w:r>
          </w:p>
        </w:tc>
      </w:tr>
      <w:tr w:rsidR="00B853A1" w:rsidRPr="00D01A44" w:rsidTr="00C7072B">
        <w:trPr>
          <w:trHeight w:val="285"/>
        </w:trPr>
        <w:tc>
          <w:tcPr>
            <w:tcW w:w="2088" w:type="dxa"/>
          </w:tcPr>
          <w:p w:rsidR="00B853A1" w:rsidRPr="00AF74AA" w:rsidRDefault="00B853A1" w:rsidP="00731656">
            <w:pPr>
              <w:tabs>
                <w:tab w:val="left" w:pos="2160"/>
              </w:tabs>
              <w:jc w:val="both"/>
              <w:rPr>
                <w:b/>
                <w:sz w:val="18"/>
                <w:szCs w:val="18"/>
                <w:lang w:val="uk-UA"/>
              </w:rPr>
            </w:pPr>
            <w:r w:rsidRPr="00AF74AA">
              <w:rPr>
                <w:b/>
                <w:sz w:val="18"/>
                <w:szCs w:val="18"/>
                <w:lang w:val="uk-UA"/>
              </w:rPr>
              <w:lastRenderedPageBreak/>
              <w:t>Рівні можливості та доступність до соціальних та освітніх закладів усіх соціальних груп населення</w:t>
            </w:r>
          </w:p>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Е8</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Облаштування освітніх закладів відповідно до потреб людей з обмеженими можливостями</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Управління освіти міської ради</w:t>
            </w:r>
          </w:p>
        </w:tc>
        <w:tc>
          <w:tcPr>
            <w:tcW w:w="4926" w:type="dxa"/>
            <w:gridSpan w:val="2"/>
          </w:tcPr>
          <w:p w:rsidR="00B853A1" w:rsidRPr="00AF74AA" w:rsidRDefault="00B853A1" w:rsidP="000A5F6B">
            <w:pPr>
              <w:tabs>
                <w:tab w:val="left" w:pos="2160"/>
              </w:tabs>
              <w:jc w:val="both"/>
              <w:rPr>
                <w:sz w:val="18"/>
                <w:szCs w:val="18"/>
                <w:lang w:val="uk-UA"/>
              </w:rPr>
            </w:pPr>
            <w:r w:rsidRPr="00AF74AA">
              <w:rPr>
                <w:sz w:val="18"/>
                <w:szCs w:val="18"/>
                <w:lang w:val="uk-UA"/>
              </w:rPr>
              <w:t xml:space="preserve">З метою виконання даного проекту були проведені наступні роботи: </w:t>
            </w:r>
          </w:p>
          <w:p w:rsidR="00B853A1" w:rsidRPr="00AF74AA" w:rsidRDefault="00B853A1" w:rsidP="000A5F6B">
            <w:pPr>
              <w:tabs>
                <w:tab w:val="left" w:pos="2160"/>
              </w:tabs>
              <w:jc w:val="both"/>
              <w:rPr>
                <w:sz w:val="18"/>
                <w:szCs w:val="18"/>
                <w:lang w:val="uk-UA"/>
              </w:rPr>
            </w:pPr>
            <w:r w:rsidRPr="00AF74AA">
              <w:rPr>
                <w:sz w:val="18"/>
                <w:szCs w:val="18"/>
                <w:lang w:val="uk-UA"/>
              </w:rPr>
              <w:t>-ДНЗ№ 30  проведення реконструкції приміщення – встановлення пандусу;</w:t>
            </w:r>
          </w:p>
          <w:p w:rsidR="00B853A1" w:rsidRPr="00AF74AA" w:rsidRDefault="00B853A1" w:rsidP="000A5F6B">
            <w:pPr>
              <w:tabs>
                <w:tab w:val="left" w:pos="2160"/>
              </w:tabs>
              <w:jc w:val="both"/>
              <w:rPr>
                <w:sz w:val="18"/>
                <w:szCs w:val="18"/>
                <w:lang w:val="uk-UA"/>
              </w:rPr>
            </w:pPr>
            <w:r w:rsidRPr="00AF74AA">
              <w:rPr>
                <w:sz w:val="18"/>
                <w:szCs w:val="18"/>
                <w:lang w:val="uk-UA"/>
              </w:rPr>
              <w:t>-ДНЗ№ 42  проведення реконструкції приміщення – встановлення пандусу;</w:t>
            </w:r>
          </w:p>
          <w:p w:rsidR="00B853A1" w:rsidRPr="00AF74AA" w:rsidRDefault="00B853A1" w:rsidP="000A5F6B">
            <w:pPr>
              <w:tabs>
                <w:tab w:val="left" w:pos="2160"/>
              </w:tabs>
              <w:jc w:val="both"/>
              <w:rPr>
                <w:sz w:val="18"/>
                <w:szCs w:val="18"/>
                <w:lang w:val="uk-UA"/>
              </w:rPr>
            </w:pPr>
            <w:r w:rsidRPr="00AF74AA">
              <w:rPr>
                <w:sz w:val="18"/>
                <w:szCs w:val="18"/>
                <w:lang w:val="uk-UA"/>
              </w:rPr>
              <w:t>-ЗОШ№ 1 облаштування туалету на І поверсі відповідно до вимог ДБН;</w:t>
            </w:r>
          </w:p>
          <w:p w:rsidR="00B853A1" w:rsidRPr="00AF74AA" w:rsidRDefault="00B853A1" w:rsidP="000A5F6B">
            <w:pPr>
              <w:tabs>
                <w:tab w:val="left" w:pos="211"/>
                <w:tab w:val="left" w:pos="2160"/>
              </w:tabs>
              <w:jc w:val="both"/>
              <w:rPr>
                <w:sz w:val="18"/>
                <w:szCs w:val="18"/>
                <w:lang w:val="uk-UA"/>
              </w:rPr>
            </w:pPr>
            <w:r w:rsidRPr="00AF74AA">
              <w:rPr>
                <w:sz w:val="18"/>
                <w:szCs w:val="18"/>
                <w:lang w:val="uk-UA"/>
              </w:rPr>
              <w:t>-ЗОШ№ 1 облаштування туалету на ІІ поверсі відповідно до вимог ДБН;</w:t>
            </w:r>
          </w:p>
          <w:p w:rsidR="00B853A1" w:rsidRPr="00AF74AA" w:rsidRDefault="00B853A1" w:rsidP="000A5F6B">
            <w:pPr>
              <w:tabs>
                <w:tab w:val="left" w:pos="2160"/>
              </w:tabs>
              <w:jc w:val="both"/>
              <w:rPr>
                <w:sz w:val="18"/>
                <w:szCs w:val="18"/>
                <w:lang w:val="uk-UA"/>
              </w:rPr>
            </w:pPr>
            <w:r w:rsidRPr="00AF74AA">
              <w:rPr>
                <w:sz w:val="18"/>
                <w:szCs w:val="18"/>
                <w:lang w:val="uk-UA"/>
              </w:rPr>
              <w:t>-ЗОШ№ 24 облаштування пандусу відповідно до вимог ДБН; створення ресурсної кімнати для дітей з особливими освітніми потребами;</w:t>
            </w:r>
          </w:p>
          <w:p w:rsidR="00B853A1" w:rsidRPr="00AF74AA" w:rsidRDefault="00B853A1" w:rsidP="000A5F6B">
            <w:pPr>
              <w:tabs>
                <w:tab w:val="left" w:pos="2160"/>
              </w:tabs>
              <w:jc w:val="both"/>
              <w:rPr>
                <w:sz w:val="18"/>
                <w:szCs w:val="18"/>
                <w:lang w:val="uk-UA"/>
              </w:rPr>
            </w:pPr>
            <w:r w:rsidRPr="00AF74AA">
              <w:rPr>
                <w:sz w:val="18"/>
                <w:szCs w:val="18"/>
                <w:lang w:val="uk-UA"/>
              </w:rPr>
              <w:t>-ЗОШ№ 27  облаштування пандусу відповідно до вимог ДБН; створення ресурсної кімнати для дітей з особливими освітніми потребами;</w:t>
            </w:r>
          </w:p>
          <w:p w:rsidR="00B853A1" w:rsidRPr="00AF74AA" w:rsidRDefault="00B853A1" w:rsidP="000A5F6B">
            <w:pPr>
              <w:tabs>
                <w:tab w:val="left" w:pos="2160"/>
              </w:tabs>
              <w:jc w:val="both"/>
              <w:rPr>
                <w:sz w:val="18"/>
                <w:szCs w:val="18"/>
                <w:lang w:val="uk-UA"/>
              </w:rPr>
            </w:pPr>
            <w:r w:rsidRPr="00AF74AA">
              <w:rPr>
                <w:sz w:val="18"/>
                <w:szCs w:val="18"/>
                <w:lang w:val="uk-UA"/>
              </w:rPr>
              <w:t>-ЗОШ№ 30 облаштування туалету на І поверсі відповідно до вимог ДБН;</w:t>
            </w:r>
          </w:p>
          <w:p w:rsidR="00B853A1" w:rsidRDefault="00B853A1" w:rsidP="000A5F6B">
            <w:pPr>
              <w:tabs>
                <w:tab w:val="left" w:pos="2160"/>
              </w:tabs>
              <w:jc w:val="both"/>
              <w:rPr>
                <w:sz w:val="18"/>
                <w:szCs w:val="18"/>
                <w:lang w:val="uk-UA"/>
              </w:rPr>
            </w:pPr>
            <w:r w:rsidRPr="00AF74AA">
              <w:rPr>
                <w:sz w:val="18"/>
                <w:szCs w:val="18"/>
                <w:lang w:val="uk-UA"/>
              </w:rPr>
              <w:t>-ДНЗ№ 54 проведення реконструкції приміщення – встановлення пандусу.</w:t>
            </w:r>
          </w:p>
          <w:p w:rsidR="00B853A1" w:rsidRPr="00AF74AA" w:rsidRDefault="00B853A1" w:rsidP="000A5F6B">
            <w:pPr>
              <w:tabs>
                <w:tab w:val="left" w:pos="2160"/>
              </w:tabs>
              <w:jc w:val="both"/>
              <w:rPr>
                <w:sz w:val="18"/>
                <w:szCs w:val="18"/>
                <w:lang w:val="uk-UA"/>
              </w:rPr>
            </w:pPr>
          </w:p>
        </w:tc>
        <w:tc>
          <w:tcPr>
            <w:tcW w:w="3354" w:type="dxa"/>
          </w:tcPr>
          <w:p w:rsidR="00B853A1" w:rsidRPr="009A36B5" w:rsidRDefault="00B853A1" w:rsidP="000A5F6B">
            <w:pPr>
              <w:tabs>
                <w:tab w:val="left" w:pos="2160"/>
              </w:tabs>
              <w:jc w:val="both"/>
              <w:rPr>
                <w:b/>
                <w:sz w:val="20"/>
                <w:szCs w:val="20"/>
                <w:lang w:val="uk-UA"/>
              </w:rPr>
            </w:pPr>
          </w:p>
        </w:tc>
      </w:tr>
      <w:tr w:rsidR="00B853A1" w:rsidRPr="00846720"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Наявність кваліфікованого менеджменту та надання послуг</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Е9</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Співпраця з ВНЗ з питань підготовки кваліфікованих менеджерів в освітній та соціальній сфері</w:t>
            </w:r>
          </w:p>
          <w:p w:rsidR="00B853A1" w:rsidRPr="00AF74AA" w:rsidRDefault="00B853A1" w:rsidP="000A5F6B">
            <w:pPr>
              <w:tabs>
                <w:tab w:val="left" w:pos="2160"/>
              </w:tabs>
              <w:jc w:val="both"/>
              <w:rPr>
                <w:sz w:val="18"/>
                <w:szCs w:val="18"/>
                <w:lang w:val="uk-UA"/>
              </w:rPr>
            </w:pP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Управління освіти міської ради</w:t>
            </w:r>
          </w:p>
        </w:tc>
        <w:tc>
          <w:tcPr>
            <w:tcW w:w="4926" w:type="dxa"/>
            <w:gridSpan w:val="2"/>
          </w:tcPr>
          <w:p w:rsidR="00B853A1" w:rsidRPr="00AF74AA" w:rsidRDefault="00B853A1" w:rsidP="000A5F6B">
            <w:pPr>
              <w:tabs>
                <w:tab w:val="left" w:pos="2160"/>
              </w:tabs>
              <w:jc w:val="both"/>
              <w:rPr>
                <w:sz w:val="18"/>
                <w:szCs w:val="18"/>
                <w:lang w:val="uk-UA"/>
              </w:rPr>
            </w:pPr>
            <w:r w:rsidRPr="00AF74AA">
              <w:rPr>
                <w:sz w:val="18"/>
                <w:szCs w:val="18"/>
                <w:lang w:val="uk-UA"/>
              </w:rPr>
              <w:t>Протягом 2017-2019 рр. здійснювалась співпраця управління освіти з ВНЗ у напрямках: - Організації педагогічної практики студентів</w:t>
            </w:r>
          </w:p>
          <w:p w:rsidR="00B853A1" w:rsidRPr="00AF74AA" w:rsidRDefault="00B853A1" w:rsidP="000A5F6B">
            <w:pPr>
              <w:tabs>
                <w:tab w:val="left" w:pos="2160"/>
              </w:tabs>
              <w:jc w:val="both"/>
              <w:rPr>
                <w:sz w:val="18"/>
                <w:szCs w:val="18"/>
                <w:lang w:val="uk-UA"/>
              </w:rPr>
            </w:pPr>
            <w:r w:rsidRPr="00AF74AA">
              <w:rPr>
                <w:sz w:val="18"/>
                <w:szCs w:val="18"/>
                <w:lang w:val="uk-UA"/>
              </w:rPr>
              <w:t>Студенти ЧНУ традиційно проходять педагогічну практику на базі ЗЗСО м. Чернівців. Підписано угоду про співпрацю, одним із пунктів якої це передбачено;</w:t>
            </w:r>
          </w:p>
          <w:p w:rsidR="00B853A1" w:rsidRPr="00AF74AA" w:rsidRDefault="00B853A1" w:rsidP="000A5F6B">
            <w:pPr>
              <w:tabs>
                <w:tab w:val="left" w:pos="2160"/>
              </w:tabs>
              <w:jc w:val="both"/>
              <w:rPr>
                <w:sz w:val="18"/>
                <w:szCs w:val="18"/>
                <w:lang w:val="uk-UA"/>
              </w:rPr>
            </w:pPr>
            <w:r w:rsidRPr="00AF74AA">
              <w:rPr>
                <w:sz w:val="18"/>
                <w:szCs w:val="18"/>
                <w:lang w:val="uk-UA"/>
              </w:rPr>
              <w:lastRenderedPageBreak/>
              <w:t>- Залучення науковців ВНЗ до методичних заходів, які спрямовані на підвищення фахових компетентностей педагогів закладів освіти міста;</w:t>
            </w:r>
          </w:p>
          <w:p w:rsidR="00B853A1" w:rsidRDefault="00B853A1" w:rsidP="000A5F6B">
            <w:pPr>
              <w:tabs>
                <w:tab w:val="left" w:pos="2160"/>
              </w:tabs>
              <w:jc w:val="both"/>
              <w:rPr>
                <w:sz w:val="18"/>
                <w:szCs w:val="18"/>
                <w:lang w:val="uk-UA"/>
              </w:rPr>
            </w:pPr>
            <w:r w:rsidRPr="00AF74AA">
              <w:rPr>
                <w:sz w:val="18"/>
                <w:szCs w:val="18"/>
                <w:lang w:val="uk-UA"/>
              </w:rPr>
              <w:t xml:space="preserve">- Спільної роботи працівників управління освіти, педагогів ВНЗ та ЗЗСО у журі різноманітних інтелектуальних змагань учнів, фахових конкурсів вчителів. </w:t>
            </w:r>
          </w:p>
          <w:p w:rsidR="00B853A1" w:rsidRPr="00AF74AA" w:rsidRDefault="00B853A1" w:rsidP="000A5F6B">
            <w:pPr>
              <w:tabs>
                <w:tab w:val="left" w:pos="2160"/>
              </w:tabs>
              <w:jc w:val="both"/>
              <w:rPr>
                <w:sz w:val="18"/>
                <w:szCs w:val="18"/>
                <w:lang w:val="uk-UA"/>
              </w:rPr>
            </w:pPr>
          </w:p>
        </w:tc>
        <w:tc>
          <w:tcPr>
            <w:tcW w:w="3354" w:type="dxa"/>
          </w:tcPr>
          <w:p w:rsidR="00B853A1" w:rsidRPr="009A36B5" w:rsidRDefault="00B853A1" w:rsidP="000A5F6B">
            <w:pPr>
              <w:tabs>
                <w:tab w:val="left" w:pos="2160"/>
              </w:tabs>
              <w:jc w:val="both"/>
              <w:rPr>
                <w:b/>
                <w:sz w:val="20"/>
                <w:szCs w:val="20"/>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Е10</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Підвищення рівня інформатизації учасників освітнього процесу</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Управління освіти міської ради</w:t>
            </w:r>
          </w:p>
        </w:tc>
        <w:tc>
          <w:tcPr>
            <w:tcW w:w="4926" w:type="dxa"/>
            <w:gridSpan w:val="2"/>
          </w:tcPr>
          <w:p w:rsidR="00B853A1" w:rsidRDefault="00B853A1" w:rsidP="000A5F6B">
            <w:pPr>
              <w:tabs>
                <w:tab w:val="left" w:pos="2160"/>
              </w:tabs>
              <w:jc w:val="both"/>
              <w:rPr>
                <w:sz w:val="18"/>
                <w:szCs w:val="18"/>
                <w:lang w:val="uk-UA"/>
              </w:rPr>
            </w:pPr>
            <w:r w:rsidRPr="00AF74AA">
              <w:rPr>
                <w:sz w:val="18"/>
                <w:szCs w:val="18"/>
                <w:lang w:val="uk-UA"/>
              </w:rPr>
              <w:t>Відповідно до постанови КМУ у 2019 році з державного бюджету для загальноосвітніх навчальних закладів м. Чернівці виділено 800,0 тис.грн. на реалізацію заходів, спрямованих на підвищення якості освіти. В 36 навчальних закладах оновлено локальні мережі для надання послуг інтернету та збільшено швидкість інтернет-з</w:t>
            </w:r>
            <w:r w:rsidRPr="00AF74AA">
              <w:rPr>
                <w:sz w:val="18"/>
                <w:szCs w:val="18"/>
              </w:rPr>
              <w:t>’</w:t>
            </w:r>
            <w:r w:rsidRPr="00AF74AA">
              <w:rPr>
                <w:sz w:val="18"/>
                <w:szCs w:val="18"/>
                <w:lang w:val="uk-UA"/>
              </w:rPr>
              <w:t xml:space="preserve">єднання до 100 Мбіт/с. Кошти освоєні в сумі 550,0 тис. грн. </w:t>
            </w:r>
          </w:p>
          <w:p w:rsidR="00B853A1" w:rsidRPr="00AF74AA" w:rsidRDefault="00B853A1" w:rsidP="000A5F6B">
            <w:pPr>
              <w:tabs>
                <w:tab w:val="left" w:pos="2160"/>
              </w:tabs>
              <w:jc w:val="both"/>
              <w:rPr>
                <w:sz w:val="18"/>
                <w:szCs w:val="18"/>
                <w:lang w:val="uk-UA"/>
              </w:rPr>
            </w:pPr>
          </w:p>
        </w:tc>
        <w:tc>
          <w:tcPr>
            <w:tcW w:w="3354" w:type="dxa"/>
          </w:tcPr>
          <w:p w:rsidR="00B853A1" w:rsidRPr="009A36B5" w:rsidRDefault="00B853A1" w:rsidP="000A5F6B">
            <w:pPr>
              <w:tabs>
                <w:tab w:val="left" w:pos="2160"/>
              </w:tabs>
              <w:jc w:val="both"/>
              <w:rPr>
                <w:b/>
                <w:sz w:val="20"/>
                <w:szCs w:val="20"/>
                <w:lang w:val="uk-UA"/>
              </w:rPr>
            </w:pP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en-US"/>
              </w:rPr>
              <w:t>F</w:t>
            </w:r>
            <w:r w:rsidRPr="00AF74AA">
              <w:rPr>
                <w:b/>
                <w:sz w:val="22"/>
                <w:lang w:val="uk-UA"/>
              </w:rPr>
              <w:t>.Т</w:t>
            </w:r>
            <w:r w:rsidRPr="00AF74AA">
              <w:rPr>
                <w:b/>
                <w:sz w:val="22"/>
                <w:lang w:val="en-US"/>
              </w:rPr>
              <w:t>уризм</w:t>
            </w: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uk-UA"/>
              </w:rPr>
              <w:t>Ціль:</w:t>
            </w:r>
          </w:p>
          <w:p w:rsidR="00B853A1" w:rsidRPr="00AF74AA" w:rsidRDefault="00B853A1" w:rsidP="00731656">
            <w:pPr>
              <w:tabs>
                <w:tab w:val="left" w:pos="2160"/>
              </w:tabs>
              <w:jc w:val="center"/>
              <w:rPr>
                <w:b/>
              </w:rPr>
            </w:pPr>
            <w:r w:rsidRPr="00AF74AA">
              <w:rPr>
                <w:b/>
                <w:sz w:val="22"/>
                <w:lang w:val="uk-UA"/>
              </w:rPr>
              <w:t>Чернівці стають привабливим містом для європейського та внутрішнього туризму</w:t>
            </w:r>
          </w:p>
        </w:tc>
      </w:tr>
      <w:tr w:rsidR="00B853A1" w:rsidRPr="00846720"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Підвищення якості існуючого туристичного продукту</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Підвищення кваліфікації екскурсоводів.</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Департамент розвитку міської ради</w:t>
            </w:r>
          </w:p>
        </w:tc>
        <w:tc>
          <w:tcPr>
            <w:tcW w:w="4926" w:type="dxa"/>
            <w:gridSpan w:val="2"/>
          </w:tcPr>
          <w:p w:rsidR="00B853A1" w:rsidRDefault="00B853A1" w:rsidP="000A5F6B">
            <w:pPr>
              <w:tabs>
                <w:tab w:val="left" w:pos="2160"/>
              </w:tabs>
              <w:jc w:val="both"/>
              <w:rPr>
                <w:sz w:val="18"/>
                <w:szCs w:val="18"/>
                <w:lang w:val="uk-UA"/>
              </w:rPr>
            </w:pPr>
            <w:r w:rsidRPr="00AF74AA">
              <w:rPr>
                <w:bCs/>
                <w:sz w:val="18"/>
                <w:szCs w:val="18"/>
                <w:lang w:val="uk-UA"/>
              </w:rPr>
              <w:t xml:space="preserve">Задля  покращення якості надання послуг в туристичній сфері в вересні 2019р. </w:t>
            </w:r>
            <w:r w:rsidRPr="00AF74AA">
              <w:rPr>
                <w:sz w:val="18"/>
                <w:szCs w:val="18"/>
                <w:lang w:val="uk-UA"/>
              </w:rPr>
              <w:t>проведено семенар-тренінг для екскурсоводів міста на тему: "Авторський стиль з екскурсійного супроводу: як бути іншим, залишаючись самим собою", на   який було запрошено фахового спікера з м. Одеси, що має багаторічний досвід в екскурсійній діяльності.</w:t>
            </w:r>
          </w:p>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F2</w:t>
            </w:r>
          </w:p>
        </w:tc>
        <w:tc>
          <w:tcPr>
            <w:tcW w:w="2160" w:type="dxa"/>
          </w:tcPr>
          <w:p w:rsidR="00B853A1" w:rsidRPr="00AF74AA" w:rsidRDefault="00B853A1" w:rsidP="000A5F6B">
            <w:pPr>
              <w:tabs>
                <w:tab w:val="left" w:pos="2160"/>
              </w:tabs>
              <w:jc w:val="both"/>
              <w:rPr>
                <w:sz w:val="18"/>
                <w:szCs w:val="18"/>
              </w:rPr>
            </w:pPr>
            <w:r w:rsidRPr="00AF74AA">
              <w:rPr>
                <w:sz w:val="18"/>
                <w:szCs w:val="18"/>
                <w:lang w:val="uk-UA"/>
              </w:rPr>
              <w:t>Покращання стану туристичних об’єктів міста та доступу до них</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8C4F01" w:rsidRDefault="008C4F01" w:rsidP="00E5257C">
            <w:pPr>
              <w:tabs>
                <w:tab w:val="left" w:pos="2160"/>
              </w:tabs>
              <w:jc w:val="both"/>
              <w:rPr>
                <w:sz w:val="18"/>
                <w:szCs w:val="18"/>
                <w:lang w:val="uk-UA"/>
              </w:rPr>
            </w:pPr>
            <w:r w:rsidRPr="008C4F01">
              <w:rPr>
                <w:sz w:val="18"/>
                <w:szCs w:val="18"/>
                <w:lang w:val="uk-UA"/>
              </w:rPr>
              <w:t xml:space="preserve">Постійно </w:t>
            </w:r>
            <w:r w:rsidRPr="008C4F01">
              <w:rPr>
                <w:sz w:val="18"/>
                <w:szCs w:val="18"/>
              </w:rPr>
              <w:t xml:space="preserve"> проводиться покращення стану доріг, які з'єднують об'єкти</w:t>
            </w:r>
            <w:r w:rsidRPr="008C4F01">
              <w:rPr>
                <w:sz w:val="18"/>
                <w:szCs w:val="18"/>
                <w:lang w:val="uk-UA"/>
              </w:rPr>
              <w:t xml:space="preserve"> </w:t>
            </w:r>
            <w:r w:rsidRPr="008C4F01">
              <w:rPr>
                <w:sz w:val="18"/>
                <w:szCs w:val="18"/>
              </w:rPr>
              <w:t>екскурсійного огляду міста</w:t>
            </w:r>
            <w:r w:rsidRPr="008C4F01">
              <w:rPr>
                <w:sz w:val="18"/>
                <w:szCs w:val="18"/>
                <w:lang w:val="uk-UA"/>
              </w:rPr>
              <w:t>.</w:t>
            </w: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val="restart"/>
          </w:tcPr>
          <w:p w:rsidR="00B853A1" w:rsidRPr="00AF74AA" w:rsidRDefault="00B853A1" w:rsidP="00731656">
            <w:pPr>
              <w:pStyle w:val="TableParagraph"/>
              <w:spacing w:line="242" w:lineRule="auto"/>
              <w:ind w:left="0"/>
              <w:jc w:val="both"/>
              <w:rPr>
                <w:rFonts w:ascii="Times New Roman" w:hAnsi="Times New Roman" w:cs="Times New Roman"/>
                <w:b/>
                <w:sz w:val="18"/>
                <w:szCs w:val="18"/>
                <w:lang w:val="uk-UA"/>
              </w:rPr>
            </w:pPr>
            <w:r w:rsidRPr="00AF74AA">
              <w:rPr>
                <w:rFonts w:ascii="Times New Roman" w:hAnsi="Times New Roman" w:cs="Times New Roman"/>
                <w:b/>
                <w:sz w:val="18"/>
                <w:szCs w:val="18"/>
                <w:lang w:val="uk-UA"/>
              </w:rPr>
              <w:t>Покращання туристичного обслуговування на території пам’ятки ЮНЕСКО</w:t>
            </w:r>
          </w:p>
          <w:p w:rsidR="00B853A1" w:rsidRPr="00AF74AA" w:rsidRDefault="00B853A1" w:rsidP="00731656">
            <w:pPr>
              <w:tabs>
                <w:tab w:val="left" w:pos="2160"/>
              </w:tabs>
              <w:jc w:val="both"/>
              <w:rPr>
                <w:b/>
                <w:sz w:val="18"/>
                <w:szCs w:val="18"/>
                <w:lang w:val="uk-UA"/>
              </w:rPr>
            </w:pPr>
            <w:r w:rsidRPr="00AF74AA">
              <w:rPr>
                <w:b/>
                <w:sz w:val="18"/>
                <w:szCs w:val="18"/>
                <w:lang w:val="uk-UA"/>
              </w:rPr>
              <w:t>«Резиденція православних митрополитів Буковини і Далмації».</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F3</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Покращання туристичної інфраструктури на території об'єкта UNESCO: знакування, встановлення турнікету, квиткові каси,</w:t>
            </w:r>
            <w:r w:rsidRPr="00AF74AA">
              <w:rPr>
                <w:sz w:val="18"/>
                <w:szCs w:val="18"/>
              </w:rPr>
              <w:t xml:space="preserve"> </w:t>
            </w:r>
            <w:r w:rsidRPr="00AF74AA">
              <w:rPr>
                <w:sz w:val="18"/>
                <w:szCs w:val="18"/>
                <w:lang w:val="uk-UA"/>
              </w:rPr>
              <w:t>картосхема об’єктів на території резиденціїї</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Відділ охорони культурної спадщини міської ради</w:t>
            </w:r>
          </w:p>
        </w:tc>
        <w:tc>
          <w:tcPr>
            <w:tcW w:w="4926" w:type="dxa"/>
            <w:gridSpan w:val="2"/>
          </w:tcPr>
          <w:p w:rsidR="00B853A1" w:rsidRPr="00AF74AA" w:rsidRDefault="00B853A1" w:rsidP="000A5F6B">
            <w:pPr>
              <w:tabs>
                <w:tab w:val="left" w:pos="2160"/>
              </w:tabs>
              <w:jc w:val="both"/>
              <w:rPr>
                <w:sz w:val="18"/>
                <w:szCs w:val="18"/>
                <w:lang w:val="uk-UA"/>
              </w:rPr>
            </w:pPr>
            <w:r w:rsidRPr="00AF74AA">
              <w:rPr>
                <w:sz w:val="18"/>
                <w:szCs w:val="18"/>
                <w:lang w:val="uk-UA"/>
              </w:rPr>
              <w:t xml:space="preserve">Продовжується співпраця з </w:t>
            </w:r>
            <w:r w:rsidRPr="00AF74AA">
              <w:rPr>
                <w:sz w:val="18"/>
                <w:szCs w:val="18"/>
              </w:rPr>
              <w:t>культурно-історичним центром Чернівецького національного університету                  ім. Ю.Федьковича</w:t>
            </w:r>
            <w:r w:rsidRPr="00AF74AA">
              <w:rPr>
                <w:sz w:val="18"/>
                <w:szCs w:val="18"/>
                <w:lang w:val="uk-UA"/>
              </w:rPr>
              <w:t xml:space="preserve"> щодо доступності до об'єкту ЮНЕСКО та збільшення кількості екскурсантів.</w:t>
            </w:r>
          </w:p>
        </w:tc>
        <w:tc>
          <w:tcPr>
            <w:tcW w:w="3354" w:type="dxa"/>
          </w:tcPr>
          <w:p w:rsidR="00B853A1" w:rsidRPr="00AF74AA" w:rsidRDefault="00B853A1" w:rsidP="00257F3C">
            <w:pPr>
              <w:tabs>
                <w:tab w:val="left" w:pos="2160"/>
              </w:tabs>
              <w:jc w:val="both"/>
              <w:rPr>
                <w:sz w:val="18"/>
                <w:szCs w:val="18"/>
                <w:lang w:val="uk-UA"/>
              </w:rPr>
            </w:pPr>
          </w:p>
        </w:tc>
      </w:tr>
      <w:tr w:rsidR="00B853A1" w:rsidRPr="00846720"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Зміна призначення господарського двору університету та розвиток туристичної інфраструктури</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охорони культурної спадщини міської ради,</w:t>
            </w:r>
          </w:p>
          <w:p w:rsidR="00B853A1" w:rsidRPr="00AF74AA" w:rsidRDefault="00B853A1" w:rsidP="000A5F6B">
            <w:pPr>
              <w:tabs>
                <w:tab w:val="left" w:pos="2160"/>
              </w:tabs>
              <w:jc w:val="both"/>
              <w:rPr>
                <w:b/>
                <w:sz w:val="18"/>
                <w:szCs w:val="18"/>
                <w:lang w:val="uk-UA"/>
              </w:rPr>
            </w:pPr>
            <w:r w:rsidRPr="00AF74AA">
              <w:rPr>
                <w:sz w:val="18"/>
                <w:szCs w:val="18"/>
                <w:lang w:val="uk-UA"/>
              </w:rPr>
              <w:t>Департамент містобудівного комплексу та земельних відносин міської ради, ЧНУ</w:t>
            </w:r>
          </w:p>
        </w:tc>
        <w:tc>
          <w:tcPr>
            <w:tcW w:w="4926" w:type="dxa"/>
            <w:gridSpan w:val="2"/>
          </w:tcPr>
          <w:p w:rsidR="00B853A1" w:rsidRPr="00AF74AA" w:rsidRDefault="00B853A1" w:rsidP="000A5F6B">
            <w:pPr>
              <w:tabs>
                <w:tab w:val="left" w:pos="2160"/>
              </w:tabs>
              <w:jc w:val="both"/>
              <w:rPr>
                <w:sz w:val="18"/>
                <w:szCs w:val="18"/>
                <w:lang w:val="uk-UA"/>
              </w:rPr>
            </w:pPr>
            <w:r w:rsidRPr="00AF74AA">
              <w:rPr>
                <w:sz w:val="18"/>
                <w:szCs w:val="18"/>
                <w:lang w:val="uk-UA"/>
              </w:rPr>
              <w:t>Видані містобудівні умови та обмеження на «Реконструкцію будівель та допоміжних приміщень господарського двору: складу та гаражу-майстерні (літери "В1", "Г1", "К", "Л", "Н", "Ч", "Ш", "Х" за інвентарною справою) зі зміною функції під магазин, кафе-їдальню, громадську вбиральню та благоустрій території на вул.М.Коцюбинського,2 в громадську вбиральню та благоустрій території на вул .М.Коцюбинського, 2 в м.Чернівці»</w:t>
            </w: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val="restart"/>
          </w:tcPr>
          <w:p w:rsidR="00B853A1" w:rsidRPr="00AF74AA" w:rsidRDefault="00B853A1" w:rsidP="00731656">
            <w:pPr>
              <w:pStyle w:val="TableParagraph"/>
              <w:spacing w:line="244" w:lineRule="auto"/>
              <w:ind w:left="0" w:right="159"/>
              <w:jc w:val="both"/>
              <w:rPr>
                <w:rFonts w:ascii="Times New Roman" w:hAnsi="Times New Roman" w:cs="Times New Roman"/>
                <w:b/>
                <w:sz w:val="18"/>
                <w:szCs w:val="18"/>
                <w:lang w:val="uk-UA"/>
              </w:rPr>
            </w:pPr>
            <w:r w:rsidRPr="00AF74AA">
              <w:rPr>
                <w:rFonts w:ascii="Times New Roman" w:hAnsi="Times New Roman" w:cs="Times New Roman"/>
                <w:b/>
                <w:sz w:val="18"/>
                <w:szCs w:val="18"/>
                <w:lang w:val="uk-UA"/>
              </w:rPr>
              <w:t xml:space="preserve">Створення нового </w:t>
            </w:r>
            <w:r w:rsidRPr="00AF74AA">
              <w:rPr>
                <w:rFonts w:ascii="Times New Roman" w:hAnsi="Times New Roman" w:cs="Times New Roman"/>
                <w:b/>
                <w:sz w:val="18"/>
                <w:szCs w:val="18"/>
                <w:lang w:val="uk-UA"/>
              </w:rPr>
              <w:lastRenderedPageBreak/>
              <w:t>туристичного продукту, в ому числі шляхом запровадження додаткових видів туризму (спортивного, рекреаційного)</w:t>
            </w:r>
          </w:p>
          <w:p w:rsidR="00B853A1" w:rsidRPr="00AF74AA" w:rsidRDefault="00B853A1" w:rsidP="00731656">
            <w:pPr>
              <w:tabs>
                <w:tab w:val="left" w:pos="2160"/>
              </w:tabs>
              <w:jc w:val="both"/>
              <w:rPr>
                <w:b/>
                <w:sz w:val="18"/>
                <w:szCs w:val="18"/>
                <w:lang w:val="uk-UA"/>
              </w:rPr>
            </w:pPr>
            <w:r w:rsidRPr="00AF74AA">
              <w:rPr>
                <w:b/>
                <w:sz w:val="18"/>
                <w:szCs w:val="18"/>
                <w:lang w:val="uk-UA"/>
              </w:rPr>
              <w:t>в першу чергу в районі ріки Прут та Цецино.</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lastRenderedPageBreak/>
              <w:t>F5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 xml:space="preserve">Розвиток спортивно-відпочинкових та </w:t>
            </w:r>
            <w:r w:rsidRPr="00AF74AA">
              <w:rPr>
                <w:sz w:val="18"/>
                <w:szCs w:val="18"/>
                <w:lang w:val="uk-UA"/>
              </w:rPr>
              <w:lastRenderedPageBreak/>
              <w:t>рекреаційних зон і в першу чергу в зоні річки Прут.</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lastRenderedPageBreak/>
              <w:t xml:space="preserve">Департамент розвитку міської </w:t>
            </w:r>
            <w:r w:rsidRPr="00AF74AA">
              <w:rPr>
                <w:sz w:val="18"/>
                <w:szCs w:val="18"/>
                <w:lang w:val="uk-UA"/>
              </w:rPr>
              <w:lastRenderedPageBreak/>
              <w:t>ради</w:t>
            </w:r>
          </w:p>
        </w:tc>
        <w:tc>
          <w:tcPr>
            <w:tcW w:w="4926" w:type="dxa"/>
            <w:gridSpan w:val="2"/>
          </w:tcPr>
          <w:p w:rsidR="00B853A1" w:rsidRPr="00AF74AA" w:rsidRDefault="00B853A1" w:rsidP="000A5F6B">
            <w:pPr>
              <w:tabs>
                <w:tab w:val="left" w:pos="2160"/>
              </w:tabs>
              <w:jc w:val="both"/>
              <w:rPr>
                <w:sz w:val="18"/>
                <w:szCs w:val="18"/>
                <w:lang w:val="uk-UA"/>
              </w:rPr>
            </w:pPr>
            <w:r w:rsidRPr="00AF74AA">
              <w:rPr>
                <w:sz w:val="18"/>
                <w:szCs w:val="18"/>
                <w:lang w:val="uk-UA"/>
              </w:rPr>
              <w:lastRenderedPageBreak/>
              <w:t xml:space="preserve">Питання вивчається. Разом з тим, фінансування даного заходу не передбачено Програмою розвитку туризму у місті </w:t>
            </w:r>
            <w:r w:rsidRPr="00AF74AA">
              <w:rPr>
                <w:sz w:val="18"/>
                <w:szCs w:val="18"/>
                <w:lang w:val="uk-UA"/>
              </w:rPr>
              <w:lastRenderedPageBreak/>
              <w:t>Чернівцях у 2017-2020 роках</w:t>
            </w: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мережі оглядових майданчиків (пагорб Габсбургів, дах Будинку офіцерів, район єврейського кладовища, площа  Соборна, церква Резиденції).</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E5257C">
            <w:pPr>
              <w:jc w:val="both"/>
              <w:rPr>
                <w:sz w:val="18"/>
                <w:szCs w:val="18"/>
                <w:lang w:val="uk-UA"/>
              </w:rPr>
            </w:pPr>
            <w:r w:rsidRPr="00AF74AA">
              <w:rPr>
                <w:sz w:val="18"/>
                <w:szCs w:val="18"/>
                <w:lang w:val="uk-UA"/>
              </w:rPr>
              <w:t>Розпорядження міського голови створено робочу групу щодо визначення та облаштування місць оглядових майданчиків з панорамними видами міста Чернівців. За результатами обговорення робочою групою було визначено першочергово вивчити питання щодо облаштування оглядових майданчиків на вул.Дека-бристів  (Винна гора)  і Ратуші та  доручено департаменту містобудівного комплексу та земельних відносин міської ради:</w:t>
            </w:r>
          </w:p>
          <w:p w:rsidR="00B853A1" w:rsidRPr="00AF74AA" w:rsidRDefault="00B853A1" w:rsidP="00E5257C">
            <w:pPr>
              <w:jc w:val="both"/>
              <w:rPr>
                <w:sz w:val="18"/>
                <w:szCs w:val="18"/>
              </w:rPr>
            </w:pPr>
            <w:r w:rsidRPr="00AF74AA">
              <w:rPr>
                <w:sz w:val="18"/>
                <w:szCs w:val="18"/>
              </w:rPr>
              <w:t>- підготувати попередні умови бліц-конкурсу на визначення кращої проєктної пропозиції з облаштування оглядового майданчика на  вул. Декабристів;</w:t>
            </w:r>
          </w:p>
          <w:p w:rsidR="00B853A1" w:rsidRPr="00AF74AA" w:rsidRDefault="00B853A1" w:rsidP="00E5257C">
            <w:pPr>
              <w:jc w:val="both"/>
              <w:rPr>
                <w:sz w:val="18"/>
                <w:szCs w:val="18"/>
              </w:rPr>
            </w:pPr>
            <w:r w:rsidRPr="00AF74AA">
              <w:rPr>
                <w:sz w:val="18"/>
                <w:szCs w:val="18"/>
              </w:rPr>
              <w:t>- замовити технічне обстеження стану вежі Ратуші з метою проведення робіт для подальшого облаштування оглядового майданчика.</w:t>
            </w:r>
          </w:p>
          <w:p w:rsidR="00B853A1" w:rsidRDefault="00B853A1" w:rsidP="00E5257C">
            <w:pPr>
              <w:tabs>
                <w:tab w:val="left" w:pos="2160"/>
              </w:tabs>
              <w:jc w:val="both"/>
              <w:rPr>
                <w:sz w:val="18"/>
                <w:szCs w:val="18"/>
                <w:lang w:val="uk-UA"/>
              </w:rPr>
            </w:pPr>
            <w:r w:rsidRPr="00AF74AA">
              <w:rPr>
                <w:sz w:val="18"/>
                <w:szCs w:val="18"/>
              </w:rPr>
              <w:t>Робота робочої групи щодо визначення та облаштування місць оглядових майданчиків продовжується.</w:t>
            </w:r>
          </w:p>
          <w:p w:rsidR="00B853A1" w:rsidRPr="006E7F91" w:rsidRDefault="00B853A1" w:rsidP="00E5257C">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F7</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малого туристичного кола «Чернівецький тролейбус» (вул.Сагайдачного, вул.Б.Хмельницького, вул.Університетська, вул.М.Ватутіна, вул.І.Франка, площа Соборна, вул.Кафедральна, вул.Головна, вул.Руська)</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sz w:val="18"/>
                <w:szCs w:val="18"/>
                <w:lang w:val="uk-UA"/>
              </w:rPr>
            </w:pPr>
            <w:r w:rsidRPr="00AF74AA">
              <w:rPr>
                <w:sz w:val="18"/>
                <w:szCs w:val="18"/>
                <w:lang w:val="uk-UA"/>
              </w:rPr>
              <w:t>За сприяння та згоди у реалізації департаменту житлово-комунального господарства міської ради та КП «Чернівецьке тролейбусне управління»</w:t>
            </w:r>
          </w:p>
          <w:p w:rsidR="00B853A1" w:rsidRPr="00AF74AA" w:rsidRDefault="00B853A1" w:rsidP="00E5257C">
            <w:pPr>
              <w:tabs>
                <w:tab w:val="left" w:pos="2160"/>
              </w:tabs>
              <w:jc w:val="both"/>
              <w:rPr>
                <w:b/>
                <w:sz w:val="18"/>
                <w:szCs w:val="18"/>
                <w:lang w:val="uk-UA"/>
              </w:rPr>
            </w:pPr>
            <w:r w:rsidRPr="00AF74AA">
              <w:rPr>
                <w:sz w:val="18"/>
                <w:szCs w:val="18"/>
                <w:lang w:val="uk-UA"/>
              </w:rPr>
              <w:t>Реалізація планується на 2024-2027 роки.</w:t>
            </w: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F8</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музею історії міста, арт-галереї, центру розваг і дозвілля дітей та молоді</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Управління культури міської ради</w:t>
            </w:r>
          </w:p>
        </w:tc>
        <w:tc>
          <w:tcPr>
            <w:tcW w:w="4926" w:type="dxa"/>
            <w:gridSpan w:val="2"/>
            <w:vAlign w:val="center"/>
          </w:tcPr>
          <w:p w:rsidR="00B853A1"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Створення музеїв не входить до компетенції Управління культури міської ради. КБУ "Центр культури «Вернісаж»" у травні 2017 року отримала на баланс приміщення по вул. Кобилянської, 53 для розміщення виставкового арт-центру, дане приміщення стало новим простором для реалізації творчих ідей. У парку імені Юрія Федьковича функціонує КБУ «Центр дозвілля дітей та юнацтва парку  ім. Ю. Федьковича м. Чернівців», до Заходів Програми розвитку  культури міста Чернівців на  2018-2020 роки «Чернівці – місто культури» (Рішення сесії Чернівецької міської ради від 08.12.2017  №990), включено проекти п. 2.7. "Створення  нових  просторів  під  відкритим  небом  для  дитячого відпочинку в літній період часу на території парку Ю.Федьковича", п. 2.9. "Реалізація проекту  «Історична подорож в парк спогадів» - запуск першого в місті екскурсійного колесного паровозу з кількома вагончиками із маршрутом  у буферній зоні ЮНЕСКО від Резиденції митрополитів Буковини та Далмації до колишньої </w:t>
            </w:r>
            <w:r w:rsidRPr="00AF74AA">
              <w:rPr>
                <w:sz w:val="18"/>
                <w:szCs w:val="18"/>
                <w:lang w:val="uk-UA"/>
              </w:rPr>
              <w:lastRenderedPageBreak/>
              <w:t>Цісарської гори – парку Ю. Федьковича у м. Чернівцях". Станом на 01.01.2020 кошти на ці проекти не виділялись</w:t>
            </w:r>
          </w:p>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F9</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туристичного комплексу «Місто майстрів» та розробка якісної сувенірної продукції</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C14B36">
            <w:pPr>
              <w:tabs>
                <w:tab w:val="left" w:pos="2160"/>
              </w:tabs>
              <w:jc w:val="both"/>
              <w:rPr>
                <w:sz w:val="18"/>
                <w:szCs w:val="18"/>
                <w:lang w:val="uk-UA"/>
              </w:rPr>
            </w:pPr>
            <w:r w:rsidRPr="00AF74AA">
              <w:rPr>
                <w:sz w:val="18"/>
                <w:szCs w:val="18"/>
                <w:lang w:val="uk-UA"/>
              </w:rPr>
              <w:t>Питання доцільності створення «Міста майстрів» вивчається</w:t>
            </w:r>
          </w:p>
        </w:tc>
        <w:tc>
          <w:tcPr>
            <w:tcW w:w="3354" w:type="dxa"/>
          </w:tcPr>
          <w:p w:rsidR="00B853A1" w:rsidRPr="00AF74AA" w:rsidRDefault="00B853A1" w:rsidP="000A5F6B">
            <w:pPr>
              <w:tabs>
                <w:tab w:val="left" w:pos="2160"/>
              </w:tabs>
              <w:jc w:val="both"/>
              <w:rPr>
                <w:b/>
                <w:sz w:val="18"/>
                <w:szCs w:val="18"/>
                <w:lang w:val="uk-UA"/>
              </w:rPr>
            </w:pPr>
          </w:p>
        </w:tc>
      </w:tr>
      <w:tr w:rsidR="00B853A1" w:rsidRPr="00846720"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Промоція і маркетинг</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F10</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Розробка промо- та маркетингової стратегій «Чернівці туристичні»</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B040E0">
            <w:pPr>
              <w:shd w:val="clear" w:color="auto" w:fill="FFFFFF" w:themeFill="background1"/>
              <w:tabs>
                <w:tab w:val="left" w:pos="2160"/>
              </w:tabs>
              <w:jc w:val="both"/>
              <w:rPr>
                <w:sz w:val="18"/>
                <w:szCs w:val="18"/>
                <w:lang w:val="uk-UA"/>
              </w:rPr>
            </w:pPr>
            <w:r w:rsidRPr="00AF74AA">
              <w:rPr>
                <w:sz w:val="18"/>
                <w:szCs w:val="18"/>
                <w:lang w:val="uk-UA"/>
              </w:rPr>
              <w:t>Департамент розвитку проводить ціленаправлене просування міського туристичного продукту (послуг) та здійснює активну роботу з проведення зовнішньої реклами у напрямку формування іміджу міста як туристичного  центру.</w:t>
            </w:r>
          </w:p>
          <w:p w:rsidR="00B853A1" w:rsidRDefault="00B853A1" w:rsidP="00B040E0">
            <w:pPr>
              <w:tabs>
                <w:tab w:val="left" w:pos="2160"/>
              </w:tabs>
              <w:jc w:val="both"/>
              <w:rPr>
                <w:sz w:val="18"/>
                <w:szCs w:val="18"/>
                <w:lang w:val="uk-UA"/>
              </w:rPr>
            </w:pPr>
            <w:r w:rsidRPr="00AF74AA">
              <w:rPr>
                <w:sz w:val="18"/>
                <w:szCs w:val="18"/>
                <w:lang w:val="uk-UA"/>
              </w:rPr>
              <w:t xml:space="preserve">Задля підвищення рівня обізнаності про туристичні можливості міста Чернівців створено туристичні сторінки в соцмережах Fecebbok та Instagram з неймінгом </w:t>
            </w:r>
            <w:r w:rsidRPr="00AF74AA">
              <w:rPr>
                <w:b/>
                <w:bCs/>
                <w:sz w:val="18"/>
                <w:szCs w:val="18"/>
                <w:lang w:val="uk-UA"/>
              </w:rPr>
              <w:t>go_chernivtsi</w:t>
            </w:r>
            <w:r w:rsidRPr="00AF74AA">
              <w:rPr>
                <w:sz w:val="18"/>
                <w:szCs w:val="18"/>
                <w:lang w:val="uk-UA"/>
              </w:rPr>
              <w:t>, яка постійно наповнюється  новим контентом.</w:t>
            </w:r>
          </w:p>
          <w:p w:rsidR="00B853A1" w:rsidRPr="00AF74AA" w:rsidRDefault="00B853A1" w:rsidP="00B040E0">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3724C5" w:rsidRPr="00D01A44" w:rsidTr="00C7072B">
        <w:trPr>
          <w:trHeight w:val="285"/>
        </w:trPr>
        <w:tc>
          <w:tcPr>
            <w:tcW w:w="2088" w:type="dxa"/>
            <w:vMerge/>
          </w:tcPr>
          <w:p w:rsidR="003724C5" w:rsidRPr="00AF74AA" w:rsidRDefault="003724C5" w:rsidP="00731656">
            <w:pPr>
              <w:tabs>
                <w:tab w:val="left" w:pos="2160"/>
              </w:tabs>
              <w:jc w:val="both"/>
              <w:rPr>
                <w:b/>
                <w:sz w:val="18"/>
                <w:szCs w:val="18"/>
                <w:lang w:val="uk-UA"/>
              </w:rPr>
            </w:pPr>
          </w:p>
        </w:tc>
        <w:tc>
          <w:tcPr>
            <w:tcW w:w="900" w:type="dxa"/>
          </w:tcPr>
          <w:p w:rsidR="003724C5" w:rsidRPr="00AF74AA" w:rsidRDefault="003724C5" w:rsidP="00731656">
            <w:pPr>
              <w:tabs>
                <w:tab w:val="left" w:pos="2160"/>
              </w:tabs>
              <w:jc w:val="center"/>
              <w:rPr>
                <w:b/>
                <w:sz w:val="18"/>
                <w:szCs w:val="18"/>
                <w:lang w:val="en-US"/>
              </w:rPr>
            </w:pPr>
            <w:r w:rsidRPr="00AF74AA">
              <w:rPr>
                <w:b/>
                <w:sz w:val="18"/>
                <w:szCs w:val="18"/>
                <w:lang w:val="en-US"/>
              </w:rPr>
              <w:t>F11</w:t>
            </w:r>
          </w:p>
        </w:tc>
        <w:tc>
          <w:tcPr>
            <w:tcW w:w="2160" w:type="dxa"/>
          </w:tcPr>
          <w:p w:rsidR="003724C5" w:rsidRPr="00AF74AA" w:rsidRDefault="003724C5" w:rsidP="000A5F6B">
            <w:pPr>
              <w:tabs>
                <w:tab w:val="left" w:pos="2160"/>
              </w:tabs>
              <w:jc w:val="both"/>
              <w:rPr>
                <w:sz w:val="18"/>
                <w:szCs w:val="18"/>
                <w:lang w:val="uk-UA"/>
              </w:rPr>
            </w:pPr>
            <w:r w:rsidRPr="00AF74AA">
              <w:rPr>
                <w:sz w:val="18"/>
                <w:szCs w:val="18"/>
                <w:lang w:val="uk-UA"/>
              </w:rPr>
              <w:t>Використання промопотенціалу буковинської діаспори у світі та історичних зв’язків із Австрійською республікою та Румунією</w:t>
            </w:r>
          </w:p>
        </w:tc>
        <w:tc>
          <w:tcPr>
            <w:tcW w:w="1800" w:type="dxa"/>
          </w:tcPr>
          <w:p w:rsidR="003724C5" w:rsidRPr="00AF74AA" w:rsidRDefault="003724C5" w:rsidP="000A5F6B">
            <w:pPr>
              <w:tabs>
                <w:tab w:val="left" w:pos="2160"/>
              </w:tabs>
              <w:jc w:val="both"/>
              <w:rPr>
                <w:sz w:val="18"/>
                <w:szCs w:val="18"/>
                <w:lang w:val="uk-UA"/>
              </w:rPr>
            </w:pPr>
            <w:r w:rsidRPr="00AF74AA">
              <w:rPr>
                <w:sz w:val="18"/>
                <w:szCs w:val="18"/>
                <w:lang w:val="uk-UA"/>
              </w:rPr>
              <w:t>Відділ міжнародних відносин міської ради</w:t>
            </w:r>
          </w:p>
        </w:tc>
        <w:tc>
          <w:tcPr>
            <w:tcW w:w="4926" w:type="dxa"/>
            <w:gridSpan w:val="2"/>
            <w:vMerge w:val="restart"/>
          </w:tcPr>
          <w:p w:rsidR="003724C5" w:rsidRPr="003724C5" w:rsidRDefault="003724C5" w:rsidP="003724C5">
            <w:pPr>
              <w:shd w:val="clear" w:color="auto" w:fill="FFFFFF"/>
              <w:tabs>
                <w:tab w:val="left" w:pos="2160"/>
              </w:tabs>
              <w:jc w:val="both"/>
              <w:rPr>
                <w:sz w:val="18"/>
                <w:lang w:val="uk-UA"/>
              </w:rPr>
            </w:pPr>
            <w:r w:rsidRPr="003724C5">
              <w:rPr>
                <w:sz w:val="18"/>
                <w:lang w:val="uk-UA"/>
              </w:rPr>
              <w:t xml:space="preserve">Відділом міжнародних відносин постійно велася та ведеться робота із поглиблення існуючих партнерських та побратимських стосунків із закордонними містами. Щорічно на початку року на адреси міст-побратимів та міст-партнерів надсилалася інформація про заходи культурного, спортивного та туристичного спрямування, які відбувалися у місті протягом року. Щорічно протягом звітного періоду надсилалися запрошення на заходи ярмаркового та  фестивального спрямування, як наприклад, щорічний традиційний Петрівський ярмарок, Міжнародний фольклорний фестиваль «Буковинські зустрічі», Міжнародний поетичний фестиваль «Мерідіан Czernowitz», заходи з нагоди святкування Дня міста, участь у яки приймали офіційні делегації міст-побратимів та партнерів, а також представники дипломатичних установ, міжнародних організацій. </w:t>
            </w:r>
          </w:p>
          <w:p w:rsidR="003724C5" w:rsidRPr="003724C5" w:rsidRDefault="003724C5" w:rsidP="003724C5">
            <w:pPr>
              <w:shd w:val="clear" w:color="auto" w:fill="FFFFFF"/>
              <w:tabs>
                <w:tab w:val="left" w:pos="2160"/>
              </w:tabs>
              <w:jc w:val="both"/>
              <w:rPr>
                <w:sz w:val="18"/>
                <w:lang w:val="uk-UA"/>
              </w:rPr>
            </w:pPr>
            <w:r w:rsidRPr="003724C5">
              <w:rPr>
                <w:sz w:val="18"/>
                <w:lang w:val="uk-UA"/>
              </w:rPr>
              <w:t xml:space="preserve">Окрім того, делегації міста Чернівці брали участь у різноманітних заходах на запрошення з міст-побратимів та міст-партнерів, що у свою чергу сприяло популяризації Чернівців закордоном. Спільно із відділом туризму міської ради організовувалася участь міста Чернівці на різноманітних туристичних виставках, які популяризували місто серед зацікавлених. </w:t>
            </w:r>
          </w:p>
          <w:p w:rsidR="003724C5" w:rsidRDefault="003724C5" w:rsidP="003724C5">
            <w:pPr>
              <w:tabs>
                <w:tab w:val="left" w:pos="2160"/>
              </w:tabs>
              <w:jc w:val="both"/>
              <w:rPr>
                <w:sz w:val="18"/>
                <w:lang w:val="uk-UA"/>
              </w:rPr>
            </w:pPr>
            <w:r w:rsidRPr="003724C5">
              <w:rPr>
                <w:sz w:val="18"/>
                <w:lang w:val="uk-UA"/>
              </w:rPr>
              <w:t>Відділом і надалі буде проводитися активна робота щодо популяризації Чернівців як туристичної, культурної та історичної перлини.</w:t>
            </w:r>
          </w:p>
          <w:p w:rsidR="003724C5" w:rsidRPr="00AF74AA" w:rsidRDefault="003724C5" w:rsidP="003724C5">
            <w:pPr>
              <w:tabs>
                <w:tab w:val="left" w:pos="2160"/>
              </w:tabs>
              <w:jc w:val="both"/>
              <w:rPr>
                <w:sz w:val="18"/>
                <w:szCs w:val="18"/>
                <w:lang w:val="uk-UA"/>
              </w:rPr>
            </w:pPr>
          </w:p>
        </w:tc>
        <w:tc>
          <w:tcPr>
            <w:tcW w:w="3354" w:type="dxa"/>
          </w:tcPr>
          <w:p w:rsidR="003724C5" w:rsidRPr="00AF74AA" w:rsidRDefault="003724C5" w:rsidP="000A5F6B">
            <w:pPr>
              <w:tabs>
                <w:tab w:val="left" w:pos="2160"/>
              </w:tabs>
              <w:jc w:val="both"/>
              <w:rPr>
                <w:b/>
                <w:sz w:val="18"/>
                <w:szCs w:val="18"/>
                <w:lang w:val="uk-UA"/>
              </w:rPr>
            </w:pPr>
          </w:p>
        </w:tc>
      </w:tr>
      <w:tr w:rsidR="003724C5" w:rsidRPr="00D01A44" w:rsidTr="00C7072B">
        <w:trPr>
          <w:trHeight w:val="285"/>
        </w:trPr>
        <w:tc>
          <w:tcPr>
            <w:tcW w:w="2088" w:type="dxa"/>
            <w:vMerge/>
          </w:tcPr>
          <w:p w:rsidR="003724C5" w:rsidRPr="00AF74AA" w:rsidRDefault="003724C5" w:rsidP="00731656">
            <w:pPr>
              <w:tabs>
                <w:tab w:val="left" w:pos="2160"/>
              </w:tabs>
              <w:jc w:val="both"/>
              <w:rPr>
                <w:b/>
                <w:sz w:val="18"/>
                <w:szCs w:val="18"/>
                <w:lang w:val="uk-UA"/>
              </w:rPr>
            </w:pPr>
          </w:p>
        </w:tc>
        <w:tc>
          <w:tcPr>
            <w:tcW w:w="900" w:type="dxa"/>
          </w:tcPr>
          <w:p w:rsidR="003724C5" w:rsidRPr="00AF74AA" w:rsidRDefault="003724C5" w:rsidP="00731656">
            <w:pPr>
              <w:tabs>
                <w:tab w:val="left" w:pos="2160"/>
              </w:tabs>
              <w:jc w:val="center"/>
              <w:rPr>
                <w:b/>
                <w:sz w:val="18"/>
                <w:szCs w:val="18"/>
                <w:lang w:val="en-US"/>
              </w:rPr>
            </w:pPr>
            <w:r w:rsidRPr="00AF74AA">
              <w:rPr>
                <w:b/>
                <w:sz w:val="18"/>
                <w:szCs w:val="18"/>
                <w:lang w:val="en-US"/>
              </w:rPr>
              <w:t>F12</w:t>
            </w:r>
          </w:p>
        </w:tc>
        <w:tc>
          <w:tcPr>
            <w:tcW w:w="2160" w:type="dxa"/>
          </w:tcPr>
          <w:p w:rsidR="003724C5" w:rsidRPr="00AF74AA" w:rsidRDefault="003724C5" w:rsidP="000A5F6B">
            <w:pPr>
              <w:pStyle w:val="TableParagraph"/>
              <w:spacing w:before="1" w:line="253" w:lineRule="exact"/>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Використання потенціалу співпраці із туристичними центрами сусідніх областей України, а також транскордонної співпраці та промопотенціалу міст-партнерів</w:t>
            </w:r>
          </w:p>
        </w:tc>
        <w:tc>
          <w:tcPr>
            <w:tcW w:w="1800" w:type="dxa"/>
          </w:tcPr>
          <w:p w:rsidR="003724C5" w:rsidRPr="00AF74AA" w:rsidRDefault="003724C5" w:rsidP="000A5F6B">
            <w:pPr>
              <w:tabs>
                <w:tab w:val="left" w:pos="2160"/>
              </w:tabs>
              <w:jc w:val="both"/>
              <w:rPr>
                <w:sz w:val="18"/>
                <w:szCs w:val="18"/>
                <w:lang w:val="uk-UA"/>
              </w:rPr>
            </w:pPr>
            <w:r w:rsidRPr="00AF74AA">
              <w:rPr>
                <w:sz w:val="18"/>
                <w:szCs w:val="18"/>
                <w:lang w:val="uk-UA"/>
              </w:rPr>
              <w:t>Відділ міжнародних відносин міської ради</w:t>
            </w:r>
          </w:p>
        </w:tc>
        <w:tc>
          <w:tcPr>
            <w:tcW w:w="4926" w:type="dxa"/>
            <w:gridSpan w:val="2"/>
            <w:vMerge/>
          </w:tcPr>
          <w:p w:rsidR="003724C5" w:rsidRPr="00AF74AA" w:rsidRDefault="003724C5" w:rsidP="000A5F6B">
            <w:pPr>
              <w:tabs>
                <w:tab w:val="left" w:pos="2160"/>
              </w:tabs>
              <w:jc w:val="both"/>
              <w:rPr>
                <w:sz w:val="18"/>
                <w:szCs w:val="18"/>
                <w:lang w:val="uk-UA"/>
              </w:rPr>
            </w:pPr>
          </w:p>
        </w:tc>
        <w:tc>
          <w:tcPr>
            <w:tcW w:w="3354" w:type="dxa"/>
          </w:tcPr>
          <w:p w:rsidR="003724C5" w:rsidRPr="00AF74AA" w:rsidRDefault="003724C5" w:rsidP="000A5F6B">
            <w:pPr>
              <w:tabs>
                <w:tab w:val="left" w:pos="2160"/>
              </w:tabs>
              <w:jc w:val="both"/>
              <w:rPr>
                <w:b/>
                <w:sz w:val="18"/>
                <w:szCs w:val="18"/>
                <w:lang w:val="uk-UA"/>
              </w:rPr>
            </w:pPr>
          </w:p>
        </w:tc>
      </w:tr>
      <w:tr w:rsidR="003724C5" w:rsidRPr="00D01A44" w:rsidTr="00C7072B">
        <w:trPr>
          <w:trHeight w:val="285"/>
        </w:trPr>
        <w:tc>
          <w:tcPr>
            <w:tcW w:w="2088" w:type="dxa"/>
            <w:vMerge/>
          </w:tcPr>
          <w:p w:rsidR="003724C5" w:rsidRPr="00AF74AA" w:rsidRDefault="003724C5" w:rsidP="00731656">
            <w:pPr>
              <w:tabs>
                <w:tab w:val="left" w:pos="2160"/>
              </w:tabs>
              <w:jc w:val="both"/>
              <w:rPr>
                <w:b/>
                <w:sz w:val="18"/>
                <w:szCs w:val="18"/>
                <w:lang w:val="uk-UA"/>
              </w:rPr>
            </w:pPr>
          </w:p>
        </w:tc>
        <w:tc>
          <w:tcPr>
            <w:tcW w:w="900" w:type="dxa"/>
          </w:tcPr>
          <w:p w:rsidR="003724C5" w:rsidRPr="00AF74AA" w:rsidRDefault="003724C5" w:rsidP="00731656">
            <w:pPr>
              <w:tabs>
                <w:tab w:val="left" w:pos="2160"/>
              </w:tabs>
              <w:jc w:val="center"/>
              <w:rPr>
                <w:b/>
                <w:sz w:val="18"/>
                <w:szCs w:val="18"/>
                <w:lang w:val="en-US"/>
              </w:rPr>
            </w:pPr>
            <w:r w:rsidRPr="00AF74AA">
              <w:rPr>
                <w:b/>
                <w:sz w:val="18"/>
                <w:szCs w:val="18"/>
                <w:lang w:val="en-US"/>
              </w:rPr>
              <w:t>F13</w:t>
            </w:r>
          </w:p>
        </w:tc>
        <w:tc>
          <w:tcPr>
            <w:tcW w:w="2160" w:type="dxa"/>
          </w:tcPr>
          <w:p w:rsidR="003724C5" w:rsidRPr="00AF74AA" w:rsidRDefault="003724C5" w:rsidP="000A5F6B">
            <w:pPr>
              <w:tabs>
                <w:tab w:val="left" w:pos="2160"/>
              </w:tabs>
              <w:jc w:val="both"/>
              <w:rPr>
                <w:sz w:val="18"/>
                <w:szCs w:val="18"/>
                <w:lang w:val="uk-UA"/>
              </w:rPr>
            </w:pPr>
            <w:r w:rsidRPr="00AF74AA">
              <w:rPr>
                <w:sz w:val="18"/>
                <w:szCs w:val="18"/>
                <w:lang w:val="uk-UA"/>
              </w:rPr>
              <w:t>Інтенсифікація співпраці із національними та закордонними ЗМІ, підвищення присутності міста у соцмережах</w:t>
            </w:r>
          </w:p>
        </w:tc>
        <w:tc>
          <w:tcPr>
            <w:tcW w:w="1800" w:type="dxa"/>
          </w:tcPr>
          <w:p w:rsidR="003724C5" w:rsidRPr="00AF74AA" w:rsidRDefault="003724C5" w:rsidP="000A5F6B">
            <w:pPr>
              <w:tabs>
                <w:tab w:val="left" w:pos="2160"/>
              </w:tabs>
              <w:jc w:val="both"/>
              <w:rPr>
                <w:sz w:val="18"/>
                <w:szCs w:val="18"/>
                <w:lang w:val="uk-UA"/>
              </w:rPr>
            </w:pPr>
            <w:r w:rsidRPr="00AF74AA">
              <w:rPr>
                <w:sz w:val="18"/>
                <w:szCs w:val="18"/>
                <w:lang w:val="uk-UA"/>
              </w:rPr>
              <w:t>Відділ міжнародних відносин міської ради</w:t>
            </w:r>
          </w:p>
        </w:tc>
        <w:tc>
          <w:tcPr>
            <w:tcW w:w="4926" w:type="dxa"/>
            <w:gridSpan w:val="2"/>
            <w:vMerge/>
          </w:tcPr>
          <w:p w:rsidR="003724C5" w:rsidRPr="00AF74AA" w:rsidRDefault="003724C5" w:rsidP="000A5F6B">
            <w:pPr>
              <w:tabs>
                <w:tab w:val="left" w:pos="2160"/>
              </w:tabs>
              <w:jc w:val="both"/>
              <w:rPr>
                <w:sz w:val="18"/>
                <w:szCs w:val="18"/>
                <w:lang w:val="uk-UA"/>
              </w:rPr>
            </w:pPr>
          </w:p>
        </w:tc>
        <w:tc>
          <w:tcPr>
            <w:tcW w:w="3354" w:type="dxa"/>
          </w:tcPr>
          <w:p w:rsidR="003724C5" w:rsidRPr="00AF74AA" w:rsidRDefault="003724C5" w:rsidP="000A5F6B">
            <w:pPr>
              <w:tabs>
                <w:tab w:val="left" w:pos="2160"/>
              </w:tabs>
              <w:jc w:val="both"/>
              <w:rPr>
                <w:b/>
                <w:sz w:val="18"/>
                <w:szCs w:val="18"/>
                <w:lang w:val="uk-UA"/>
              </w:rPr>
            </w:pPr>
          </w:p>
        </w:tc>
      </w:tr>
      <w:tr w:rsidR="00B853A1" w:rsidRPr="00D01A44"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Інформаційна доступність міста для туристів</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F14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 xml:space="preserve">Щорічний випуск та розповсюдження календаря культурно-мистецьких та пізнавальних заходів, </w:t>
            </w:r>
            <w:r w:rsidRPr="00AF74AA">
              <w:rPr>
                <w:sz w:val="18"/>
                <w:szCs w:val="18"/>
                <w:lang w:val="uk-UA"/>
              </w:rPr>
              <w:lastRenderedPageBreak/>
              <w:t>он-лайн-довідника для любителів родієвого туризму</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lastRenderedPageBreak/>
              <w:t>Департамент розвитку міської ради</w:t>
            </w:r>
          </w:p>
        </w:tc>
        <w:tc>
          <w:tcPr>
            <w:tcW w:w="4926" w:type="dxa"/>
            <w:gridSpan w:val="2"/>
          </w:tcPr>
          <w:p w:rsidR="00B853A1" w:rsidRDefault="00B853A1" w:rsidP="000A5F6B">
            <w:pPr>
              <w:tabs>
                <w:tab w:val="left" w:pos="2160"/>
              </w:tabs>
              <w:jc w:val="both"/>
              <w:rPr>
                <w:sz w:val="18"/>
                <w:szCs w:val="18"/>
                <w:lang w:val="uk-UA"/>
              </w:rPr>
            </w:pPr>
            <w:r w:rsidRPr="00AF74AA">
              <w:rPr>
                <w:sz w:val="18"/>
                <w:szCs w:val="18"/>
                <w:lang w:val="uk-UA"/>
              </w:rPr>
              <w:t xml:space="preserve">Проводиться організаційна робота щодо анонсування подій, які відбуватимуться в місті. Сформовано календар туристично-привабливих подій на 2019 рік та розроблявся щомісячний календар подій, які розміщувалися на офіційному вебпорталі Чернівецької міської ради в розділі </w:t>
            </w:r>
            <w:r w:rsidRPr="00AF74AA">
              <w:rPr>
                <w:sz w:val="18"/>
                <w:szCs w:val="18"/>
                <w:lang w:val="uk-UA"/>
              </w:rPr>
              <w:lastRenderedPageBreak/>
              <w:t>«Туристу», соцмережі Facebook та надсилалися готелям міста. В грудні 2019 року було сформовано календар подій на 2020 рік,  розроблено версії для соцмереж та друку, друковані матеріали надано ТІЦ міської ради для безкоштовного надання відвідувачам центру.</w:t>
            </w:r>
          </w:p>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F15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Маркування, у тому числі іноземними мовами, туристичних маршрутів у місті</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sz w:val="18"/>
                <w:szCs w:val="18"/>
                <w:lang w:val="uk-UA"/>
              </w:rPr>
            </w:pPr>
            <w:r w:rsidRPr="00AF74AA">
              <w:rPr>
                <w:sz w:val="18"/>
                <w:szCs w:val="18"/>
                <w:lang w:val="uk-UA"/>
              </w:rPr>
              <w:t>Виконання планується на період 2024-2027рр.</w:t>
            </w:r>
          </w:p>
        </w:tc>
      </w:tr>
      <w:tr w:rsidR="00B853A1" w:rsidRPr="00846720"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F16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Вдосконалення роботи інформаційно-туристичного центру. Встановлення інформаційно-довідкових  стендів, інфобоксів, дорожніх вказівників із туристичною інформацією</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507CDA">
            <w:pPr>
              <w:shd w:val="clear" w:color="auto" w:fill="FFFFFF" w:themeFill="background1"/>
              <w:tabs>
                <w:tab w:val="left" w:pos="2160"/>
              </w:tabs>
              <w:jc w:val="both"/>
              <w:rPr>
                <w:sz w:val="18"/>
                <w:szCs w:val="18"/>
                <w:lang w:val="uk-UA"/>
              </w:rPr>
            </w:pPr>
            <w:r w:rsidRPr="00AF74AA">
              <w:rPr>
                <w:sz w:val="18"/>
                <w:szCs w:val="18"/>
                <w:lang w:val="uk-UA"/>
              </w:rPr>
              <w:t>Департамент розвитку міської ради співпрацює з  туристично-інформаційним центром міста та забезпечує центр рекламно-презентаційними матеріалами (путівниками, буклетами, брошурами, мапами на п'ятьох мовах та іншою рекламною</w:t>
            </w:r>
          </w:p>
          <w:p w:rsidR="00B853A1" w:rsidRPr="00AF74AA" w:rsidRDefault="00B853A1" w:rsidP="00507CDA">
            <w:pPr>
              <w:shd w:val="clear" w:color="auto" w:fill="FFFFFF" w:themeFill="background1"/>
              <w:tabs>
                <w:tab w:val="left" w:pos="2160"/>
              </w:tabs>
              <w:jc w:val="both"/>
              <w:rPr>
                <w:sz w:val="18"/>
                <w:szCs w:val="18"/>
                <w:lang w:val="uk-UA"/>
              </w:rPr>
            </w:pPr>
            <w:r w:rsidRPr="00AF74AA">
              <w:rPr>
                <w:sz w:val="18"/>
                <w:szCs w:val="18"/>
                <w:lang w:val="uk-UA"/>
              </w:rPr>
              <w:t xml:space="preserve"> продукцією) необхідними туристам для самостійного ознайомлення з містом.</w:t>
            </w:r>
          </w:p>
          <w:p w:rsidR="00B853A1" w:rsidRDefault="00B853A1" w:rsidP="00507CDA">
            <w:pPr>
              <w:tabs>
                <w:tab w:val="left" w:pos="2160"/>
              </w:tabs>
              <w:jc w:val="both"/>
              <w:rPr>
                <w:sz w:val="18"/>
                <w:szCs w:val="18"/>
                <w:lang w:val="uk-UA"/>
              </w:rPr>
            </w:pPr>
            <w:r w:rsidRPr="00AF74AA">
              <w:rPr>
                <w:sz w:val="18"/>
                <w:szCs w:val="18"/>
                <w:lang w:val="uk-UA"/>
              </w:rPr>
              <w:t>З метою забезпечення інформаційних потреб гостей міста в 2019 році виготовлено та  встановлено  на площі Театральній інформаційно-туристичну стелу (ковану конструкцію з мапою), яка є зручною туристичною навігацією та допомагає туристам зорієнтуватися, як дістатися до цікавих туристичних атракцій.</w:t>
            </w:r>
          </w:p>
          <w:p w:rsidR="00B853A1" w:rsidRPr="00AF74AA" w:rsidRDefault="00B853A1" w:rsidP="00507CDA">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F17</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Використання потенціалу вуличного радіо</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 спільно з відділом інформацій та зв’язків з громадськістю</w:t>
            </w:r>
          </w:p>
        </w:tc>
        <w:tc>
          <w:tcPr>
            <w:tcW w:w="4926" w:type="dxa"/>
            <w:gridSpan w:val="2"/>
          </w:tcPr>
          <w:p w:rsidR="00B853A1" w:rsidRPr="00AF74AA" w:rsidRDefault="00B853A1" w:rsidP="000A5F6B">
            <w:pPr>
              <w:tabs>
                <w:tab w:val="left" w:pos="2160"/>
              </w:tabs>
              <w:jc w:val="both"/>
              <w:rPr>
                <w:bCs/>
                <w:sz w:val="18"/>
                <w:szCs w:val="18"/>
                <w:lang w:val="uk-UA"/>
              </w:rPr>
            </w:pPr>
            <w:r w:rsidRPr="00AF74AA">
              <w:rPr>
                <w:bCs/>
                <w:sz w:val="18"/>
                <w:szCs w:val="18"/>
                <w:lang w:val="uk-UA"/>
              </w:rPr>
              <w:t>Всі інформаційні повідомлення транслювались на вуличному радіо</w:t>
            </w:r>
          </w:p>
          <w:p w:rsidR="00B853A1" w:rsidRPr="00AF74AA" w:rsidRDefault="00B853A1" w:rsidP="000A5F6B">
            <w:pPr>
              <w:tabs>
                <w:tab w:val="left" w:pos="2160"/>
              </w:tabs>
              <w:jc w:val="both"/>
              <w:rPr>
                <w:sz w:val="18"/>
                <w:szCs w:val="18"/>
                <w:lang w:val="uk-UA"/>
              </w:rPr>
            </w:pPr>
            <w:r w:rsidRPr="00AF74AA">
              <w:rPr>
                <w:sz w:val="18"/>
                <w:szCs w:val="18"/>
                <w:lang w:val="uk-UA"/>
              </w:rPr>
              <w:t>Інформація про проведення подієвих заходів в місті періодично висвітлюється на вуличному радіо.</w:t>
            </w:r>
          </w:p>
        </w:tc>
        <w:tc>
          <w:tcPr>
            <w:tcW w:w="3354" w:type="dxa"/>
          </w:tcPr>
          <w:p w:rsidR="00B853A1" w:rsidRPr="00AF74AA" w:rsidRDefault="00B853A1" w:rsidP="000A5F6B">
            <w:pPr>
              <w:tabs>
                <w:tab w:val="left" w:pos="2160"/>
              </w:tabs>
              <w:jc w:val="both"/>
              <w:rPr>
                <w:b/>
                <w:sz w:val="18"/>
                <w:szCs w:val="18"/>
                <w:lang w:val="uk-UA"/>
              </w:rPr>
            </w:pPr>
          </w:p>
        </w:tc>
      </w:tr>
      <w:tr w:rsidR="00B853A1" w:rsidRPr="00846720"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F18</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Запровадження аудіогідів та туристичної GPS-навігації</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Default="00B853A1" w:rsidP="00507CDA">
            <w:pPr>
              <w:tabs>
                <w:tab w:val="left" w:pos="2160"/>
              </w:tabs>
              <w:jc w:val="both"/>
              <w:rPr>
                <w:sz w:val="18"/>
                <w:szCs w:val="18"/>
                <w:lang w:val="uk-UA"/>
              </w:rPr>
            </w:pPr>
            <w:r w:rsidRPr="00AF74AA">
              <w:rPr>
                <w:sz w:val="18"/>
                <w:szCs w:val="18"/>
                <w:lang w:val="uk-UA"/>
              </w:rPr>
              <w:t>В  туристично-інформаційному центрі міської ради   туристи та гості міста отримують безкоштовну комплексну туристичну інформацію про можливості відпочинку у Чернівцях, в тому числі аудіо гіди, мапи міста та іншу необхідну туристичну довідку для самостійного ознайомлення з містом</w:t>
            </w:r>
          </w:p>
          <w:p w:rsidR="00B853A1" w:rsidRPr="00AF74AA" w:rsidRDefault="00B853A1" w:rsidP="00507CDA">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F19</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Випуск картографічної продукції іноземними мовами</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507CDA">
            <w:pPr>
              <w:pStyle w:val="a9"/>
              <w:spacing w:line="276" w:lineRule="auto"/>
              <w:jc w:val="both"/>
              <w:rPr>
                <w:rFonts w:ascii="Times New Roman" w:hAnsi="Times New Roman"/>
                <w:sz w:val="18"/>
                <w:szCs w:val="18"/>
              </w:rPr>
            </w:pPr>
            <w:r w:rsidRPr="00AF74AA">
              <w:rPr>
                <w:rFonts w:ascii="Times New Roman" w:hAnsi="Times New Roman"/>
                <w:sz w:val="18"/>
                <w:szCs w:val="18"/>
              </w:rPr>
              <w:t>Для популяризації туристичних можливостей міста розроблено та виготовлено ряд презентаційно-інформаційних матеріалів про місто Чернівці:</w:t>
            </w:r>
          </w:p>
          <w:p w:rsidR="00B853A1" w:rsidRPr="00AF74AA" w:rsidRDefault="00B853A1" w:rsidP="00507CDA">
            <w:pPr>
              <w:pStyle w:val="a9"/>
              <w:spacing w:line="276" w:lineRule="auto"/>
              <w:jc w:val="both"/>
              <w:rPr>
                <w:rFonts w:ascii="Times New Roman" w:hAnsi="Times New Roman"/>
                <w:sz w:val="18"/>
                <w:szCs w:val="18"/>
              </w:rPr>
            </w:pPr>
            <w:r w:rsidRPr="00AF74AA">
              <w:rPr>
                <w:rFonts w:ascii="Times New Roman" w:hAnsi="Times New Roman"/>
                <w:sz w:val="18"/>
                <w:szCs w:val="18"/>
              </w:rPr>
              <w:t>- туристичні карти-путівники «Чернівці» на 4-х мовах (українська, англійська, німецька, польська);</w:t>
            </w:r>
          </w:p>
          <w:p w:rsidR="00B853A1" w:rsidRDefault="00B853A1" w:rsidP="00507CDA">
            <w:pPr>
              <w:tabs>
                <w:tab w:val="left" w:pos="2160"/>
              </w:tabs>
              <w:jc w:val="both"/>
              <w:rPr>
                <w:sz w:val="18"/>
                <w:szCs w:val="18"/>
                <w:lang w:val="uk-UA"/>
              </w:rPr>
            </w:pPr>
            <w:r w:rsidRPr="00AF74AA">
              <w:rPr>
                <w:sz w:val="18"/>
                <w:szCs w:val="18"/>
              </w:rPr>
              <w:t>-  каталоги «Чернівці. На перехресті епох та культурних традицій» українською та англійською мовами тощо.</w:t>
            </w:r>
          </w:p>
          <w:p w:rsidR="00B853A1" w:rsidRPr="006E7F91" w:rsidRDefault="00B853A1" w:rsidP="00507CDA">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846720"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F20</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 xml:space="preserve">Публікація схем маршрутів громадського транспорту включно з </w:t>
            </w:r>
            <w:r w:rsidRPr="00AF74AA">
              <w:rPr>
                <w:sz w:val="18"/>
                <w:szCs w:val="18"/>
                <w:lang w:val="uk-UA"/>
              </w:rPr>
              <w:lastRenderedPageBreak/>
              <w:t>маршрутками</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lastRenderedPageBreak/>
              <w:t xml:space="preserve">Департамент житлово-комунального </w:t>
            </w:r>
            <w:r w:rsidRPr="00AF74AA">
              <w:rPr>
                <w:sz w:val="18"/>
                <w:szCs w:val="18"/>
                <w:lang w:val="uk-UA"/>
              </w:rPr>
              <w:lastRenderedPageBreak/>
              <w:t>господарства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r w:rsidRPr="00AF74AA">
              <w:rPr>
                <w:sz w:val="18"/>
                <w:szCs w:val="18"/>
                <w:lang w:val="uk-UA"/>
              </w:rPr>
              <w:t xml:space="preserve">Відпрацьовується питання з публікацією схем маршрутів громадського транспорту включно з </w:t>
            </w:r>
            <w:r w:rsidRPr="00AF74AA">
              <w:rPr>
                <w:sz w:val="18"/>
                <w:szCs w:val="18"/>
                <w:lang w:val="uk-UA"/>
              </w:rPr>
              <w:lastRenderedPageBreak/>
              <w:t>маршрутками та їх фінансуванням</w:t>
            </w: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F21</w:t>
            </w:r>
          </w:p>
        </w:tc>
        <w:tc>
          <w:tcPr>
            <w:tcW w:w="2160" w:type="dxa"/>
          </w:tcPr>
          <w:p w:rsidR="00B853A1" w:rsidRPr="00AF74AA" w:rsidRDefault="00B853A1" w:rsidP="000A5F6B">
            <w:pPr>
              <w:pStyle w:val="TableParagraph"/>
              <w:spacing w:before="1" w:line="268" w:lineRule="exact"/>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Озвучення інформації про зупинки громадського транспорту на англійській мові</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r w:rsidRPr="00AF74AA">
              <w:rPr>
                <w:sz w:val="18"/>
                <w:szCs w:val="18"/>
                <w:lang w:val="uk-UA"/>
              </w:rPr>
              <w:t>Відпрацьовується питання з озвучення інформації про зупинки громадського транспорту на англійській мові</w:t>
            </w:r>
          </w:p>
        </w:tc>
      </w:tr>
      <w:tr w:rsidR="00B853A1" w:rsidRPr="001024CA"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F22</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Перенесення та розвиток туристично-інформаційного центру в Ратушу</w:t>
            </w:r>
          </w:p>
        </w:tc>
        <w:tc>
          <w:tcPr>
            <w:tcW w:w="1800" w:type="dxa"/>
          </w:tcPr>
          <w:p w:rsidR="00B853A1" w:rsidRPr="00AF74AA" w:rsidRDefault="00B853A1" w:rsidP="000A5F6B">
            <w:pPr>
              <w:tabs>
                <w:tab w:val="left" w:pos="2160"/>
              </w:tabs>
              <w:jc w:val="both"/>
              <w:rPr>
                <w:b/>
                <w:sz w:val="18"/>
                <w:szCs w:val="18"/>
                <w:lang w:val="uk-UA"/>
              </w:rPr>
            </w:pPr>
          </w:p>
        </w:tc>
        <w:tc>
          <w:tcPr>
            <w:tcW w:w="4926" w:type="dxa"/>
            <w:gridSpan w:val="2"/>
          </w:tcPr>
          <w:p w:rsidR="00B853A1" w:rsidRPr="00AF74AA" w:rsidRDefault="00B853A1" w:rsidP="001024CA">
            <w:pPr>
              <w:rPr>
                <w:sz w:val="18"/>
                <w:szCs w:val="18"/>
                <w:lang w:val="uk-UA"/>
              </w:rPr>
            </w:pPr>
            <w:r w:rsidRPr="00AF74AA">
              <w:rPr>
                <w:sz w:val="18"/>
                <w:szCs w:val="18"/>
                <w:lang w:val="uk-UA"/>
              </w:rPr>
              <w:t xml:space="preserve">З 07.12.2015 року туристично-інформаційний центр працює у приміщенні Чернівецької міської ради (Ратуша) </w:t>
            </w: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Покращення туристичного побуту у місті</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F23</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Підвищення доступності і якості послуг міських вбиралень</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B853A1" w:rsidRDefault="00B853A1" w:rsidP="000A5F6B">
            <w:pPr>
              <w:tabs>
                <w:tab w:val="left" w:pos="2160"/>
              </w:tabs>
              <w:jc w:val="both"/>
              <w:rPr>
                <w:rStyle w:val="a5"/>
                <w:sz w:val="18"/>
                <w:szCs w:val="18"/>
                <w:lang w:val="uk-UA"/>
              </w:rPr>
            </w:pPr>
            <w:r w:rsidRPr="00AF74AA">
              <w:rPr>
                <w:rStyle w:val="a5"/>
                <w:sz w:val="18"/>
                <w:szCs w:val="18"/>
              </w:rPr>
              <w:t xml:space="preserve">В 2018 році виконаний капіталь-ний ремонт громадської вбиральні на вул. Перемоги,5. Направлені департаментом розвитку міської ради листи орендарям громадських вбиралень з проханням обладнати </w:t>
            </w:r>
            <w:proofErr w:type="gramStart"/>
            <w:r w:rsidRPr="00AF74AA">
              <w:rPr>
                <w:rStyle w:val="a5"/>
                <w:sz w:val="18"/>
                <w:szCs w:val="18"/>
              </w:rPr>
              <w:t>вбиральні  для</w:t>
            </w:r>
            <w:proofErr w:type="gramEnd"/>
            <w:r w:rsidRPr="00AF74AA">
              <w:rPr>
                <w:rStyle w:val="a5"/>
                <w:sz w:val="18"/>
                <w:szCs w:val="18"/>
              </w:rPr>
              <w:t xml:space="preserve"> доступу осіб з інвалідністю</w:t>
            </w:r>
          </w:p>
          <w:p w:rsidR="00B853A1" w:rsidRPr="006E7F91"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F24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Підвищення якості і культури обслуговування чернівецькими службами таксі</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Відділ інформацій та зв’язків громадськістю</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8C4F01" w:rsidRDefault="008C4F01" w:rsidP="000A5F6B">
            <w:pPr>
              <w:tabs>
                <w:tab w:val="left" w:pos="2160"/>
              </w:tabs>
              <w:jc w:val="both"/>
              <w:rPr>
                <w:sz w:val="18"/>
                <w:szCs w:val="18"/>
                <w:lang w:val="uk-UA"/>
              </w:rPr>
            </w:pPr>
            <w:r w:rsidRPr="008C4F01">
              <w:rPr>
                <w:bCs/>
                <w:sz w:val="18"/>
                <w:szCs w:val="18"/>
                <w:lang w:val="uk-UA"/>
              </w:rPr>
              <w:t>Виконавчі органи міської ради не мають повноважень у сфері регулювання господарської діяльності приватних служб таксі міста Чернівців.</w:t>
            </w: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F25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Розширення мережі хостелів та готелів</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B770CE">
            <w:pPr>
              <w:jc w:val="both"/>
              <w:rPr>
                <w:sz w:val="18"/>
                <w:szCs w:val="18"/>
                <w:lang w:val="uk-UA"/>
              </w:rPr>
            </w:pPr>
            <w:r w:rsidRPr="00AF74AA">
              <w:rPr>
                <w:sz w:val="18"/>
                <w:szCs w:val="18"/>
                <w:lang w:val="uk-UA"/>
              </w:rPr>
              <w:t xml:space="preserve">В місті функціонує 57 закладів з тимчасового розміщення осіб у місцях проживання (готелів, хостелів, апартаментів) з загальним номерним фондом 934 номера, розрахованих на 2132 місця, які фактично пропонують свої послуги, шляхом розміщення в мережі Інтернет відповідної інформації про умови розміщення та вартість послуг. </w:t>
            </w:r>
          </w:p>
          <w:p w:rsidR="00B853A1" w:rsidRDefault="00B853A1" w:rsidP="00B770CE">
            <w:pPr>
              <w:tabs>
                <w:tab w:val="left" w:pos="2160"/>
              </w:tabs>
              <w:jc w:val="both"/>
              <w:rPr>
                <w:sz w:val="18"/>
                <w:szCs w:val="18"/>
                <w:lang w:val="uk-UA"/>
              </w:rPr>
            </w:pPr>
            <w:r w:rsidRPr="00AF74AA">
              <w:rPr>
                <w:sz w:val="18"/>
                <w:szCs w:val="18"/>
                <w:lang w:val="uk-UA"/>
              </w:rPr>
              <w:t>У 2019 році було відкрито ряд нових сучасних закладів, зокрема, готельно - рестораний комплекс "Баронський двір" з номерним фондом 14 номерів, хостели "Гранд Хостел", Пелікан", "</w:t>
            </w:r>
            <w:r w:rsidRPr="00AF74AA">
              <w:rPr>
                <w:sz w:val="18"/>
                <w:szCs w:val="18"/>
              </w:rPr>
              <w:t>QUINTA</w:t>
            </w:r>
            <w:r w:rsidRPr="00AF74AA">
              <w:rPr>
                <w:sz w:val="18"/>
                <w:szCs w:val="18"/>
                <w:lang w:val="uk-UA"/>
              </w:rPr>
              <w:t xml:space="preserve">" загальною кількістю </w:t>
            </w:r>
            <w:r w:rsidRPr="00AF74AA">
              <w:rPr>
                <w:sz w:val="18"/>
                <w:szCs w:val="18"/>
              </w:rPr>
              <w:t>108 ліжко-місць.</w:t>
            </w:r>
          </w:p>
          <w:p w:rsidR="00B853A1" w:rsidRPr="006E7F91" w:rsidRDefault="00B853A1" w:rsidP="00B770CE">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en-US"/>
              </w:rPr>
              <w:t>G.Громадський простір</w:t>
            </w: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uk-UA"/>
              </w:rPr>
              <w:t>Ціль:</w:t>
            </w:r>
          </w:p>
          <w:p w:rsidR="00B853A1" w:rsidRPr="00AF74AA" w:rsidRDefault="00B853A1" w:rsidP="00731656">
            <w:pPr>
              <w:tabs>
                <w:tab w:val="left" w:pos="2160"/>
              </w:tabs>
              <w:jc w:val="center"/>
              <w:rPr>
                <w:lang w:val="uk-UA"/>
              </w:rPr>
            </w:pPr>
            <w:r w:rsidRPr="00AF74AA">
              <w:rPr>
                <w:b/>
                <w:sz w:val="22"/>
                <w:lang w:val="uk-UA"/>
              </w:rPr>
              <w:t>місто Чернівці має пропонувати широку пропозицію привабливих громадських просторів, зелених зон, скверів, дитячих та спортивних майданчиків для мешканців та гостей міста</w:t>
            </w:r>
          </w:p>
        </w:tc>
      </w:tr>
      <w:tr w:rsidR="00B853A1" w:rsidRPr="00D01A44"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Покращення якості наявних громадських просторів, скверів, дитячих та спортивних майданчиків</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G1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Комплексне облаштування та благоустрій громадських просторів (площі Центральна, Соборна,Театральна, філармонії, Пресвятої Марії)</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Департамент містобудівного комплексу та земельних відносин міської ради</w:t>
            </w:r>
          </w:p>
        </w:tc>
        <w:tc>
          <w:tcPr>
            <w:tcW w:w="4926" w:type="dxa"/>
            <w:gridSpan w:val="2"/>
          </w:tcPr>
          <w:p w:rsidR="00B853A1" w:rsidRPr="00AF74AA" w:rsidRDefault="00B853A1" w:rsidP="008C4F01">
            <w:pPr>
              <w:tabs>
                <w:tab w:val="left" w:pos="2160"/>
              </w:tabs>
              <w:jc w:val="both"/>
              <w:rPr>
                <w:sz w:val="18"/>
                <w:szCs w:val="18"/>
                <w:lang w:val="uk-UA"/>
              </w:rPr>
            </w:pPr>
          </w:p>
        </w:tc>
        <w:tc>
          <w:tcPr>
            <w:tcW w:w="3354" w:type="dxa"/>
          </w:tcPr>
          <w:p w:rsidR="00B853A1" w:rsidRDefault="00B853A1" w:rsidP="000A5F6B">
            <w:pPr>
              <w:tabs>
                <w:tab w:val="left" w:pos="2160"/>
              </w:tabs>
              <w:jc w:val="both"/>
              <w:rPr>
                <w:sz w:val="18"/>
                <w:szCs w:val="18"/>
                <w:lang w:val="uk-UA"/>
              </w:rPr>
            </w:pPr>
            <w:r w:rsidRPr="00AF74AA">
              <w:rPr>
                <w:sz w:val="18"/>
                <w:szCs w:val="18"/>
                <w:lang w:val="uk-UA"/>
              </w:rPr>
              <w:t>Проведено конкурс на благоустрій площі Соборної. Плануються конкурси на реконструкцію площ Центральної та Театральної. Площі Філармонії та Пресвятої Марії вже об лаштовані (виключити з проекту) загалом проект планується виконати протягом 2024-2027рр.</w:t>
            </w:r>
          </w:p>
          <w:p w:rsidR="00B853A1" w:rsidRPr="00AF74AA" w:rsidRDefault="00B853A1" w:rsidP="000A5F6B">
            <w:pPr>
              <w:tabs>
                <w:tab w:val="left" w:pos="2160"/>
              </w:tabs>
              <w:jc w:val="both"/>
              <w:rPr>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G2</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 xml:space="preserve">Розробка концепції щодо </w:t>
            </w:r>
            <w:r w:rsidRPr="00AF74AA">
              <w:rPr>
                <w:sz w:val="18"/>
                <w:szCs w:val="18"/>
                <w:lang w:val="uk-UA"/>
              </w:rPr>
              <w:lastRenderedPageBreak/>
              <w:t>зон в середмісті для</w:t>
            </w:r>
            <w:r w:rsidRPr="00AF74AA">
              <w:rPr>
                <w:sz w:val="18"/>
                <w:szCs w:val="18"/>
              </w:rPr>
              <w:t xml:space="preserve"> </w:t>
            </w:r>
            <w:r w:rsidRPr="00AF74AA">
              <w:rPr>
                <w:sz w:val="18"/>
                <w:szCs w:val="18"/>
                <w:lang w:val="uk-UA"/>
              </w:rPr>
              <w:t>вигулу собак (визначення місць, знакування та облаштування)</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lastRenderedPageBreak/>
              <w:t xml:space="preserve">Департамент </w:t>
            </w:r>
            <w:r w:rsidRPr="00AF74AA">
              <w:rPr>
                <w:sz w:val="18"/>
                <w:szCs w:val="18"/>
                <w:lang w:val="uk-UA"/>
              </w:rPr>
              <w:lastRenderedPageBreak/>
              <w:t>житлово-комунального господарства міської ради</w:t>
            </w:r>
          </w:p>
        </w:tc>
        <w:tc>
          <w:tcPr>
            <w:tcW w:w="4926" w:type="dxa"/>
            <w:gridSpan w:val="2"/>
          </w:tcPr>
          <w:p w:rsidR="00B853A1" w:rsidRPr="00AF74AA" w:rsidRDefault="00B853A1" w:rsidP="000A5F6B">
            <w:pPr>
              <w:jc w:val="both"/>
              <w:rPr>
                <w:rStyle w:val="a5"/>
                <w:sz w:val="18"/>
                <w:szCs w:val="18"/>
                <w:lang w:val="uk-UA"/>
              </w:rPr>
            </w:pPr>
            <w:r w:rsidRPr="00AF74AA">
              <w:rPr>
                <w:rStyle w:val="a5"/>
                <w:sz w:val="18"/>
                <w:szCs w:val="18"/>
                <w:lang w:val="uk-UA"/>
              </w:rPr>
              <w:lastRenderedPageBreak/>
              <w:t xml:space="preserve">Відповідно до Додатків 1,2,3 рішення міської ради від </w:t>
            </w:r>
            <w:r w:rsidRPr="00AF74AA">
              <w:rPr>
                <w:rStyle w:val="a5"/>
                <w:sz w:val="18"/>
                <w:szCs w:val="18"/>
                <w:lang w:val="uk-UA"/>
              </w:rPr>
              <w:lastRenderedPageBreak/>
              <w:t>29.05.2014 р. №1216 Про затвердження Правил утримання домашніх тварин  в м. Чернівцях, та визнання такими, що втратили чинність, окремі рішення з цього питання,  затверджено перелік місць та зон вигулу собак на території м. Чернівці.</w:t>
            </w:r>
          </w:p>
          <w:p w:rsidR="00B853A1" w:rsidRPr="00AF74AA" w:rsidRDefault="00B853A1" w:rsidP="000A5F6B">
            <w:pPr>
              <w:jc w:val="both"/>
              <w:rPr>
                <w:rStyle w:val="a5"/>
                <w:sz w:val="18"/>
                <w:szCs w:val="18"/>
              </w:rPr>
            </w:pPr>
            <w:r w:rsidRPr="00AF74AA">
              <w:rPr>
                <w:rStyle w:val="a5"/>
                <w:sz w:val="18"/>
                <w:szCs w:val="18"/>
              </w:rPr>
              <w:t>Також проведено обстеження місць та зон вигулу собак на території     м. Чернівців, за результатами якого нанесено та промарковано на геопорталі міста Чернівці (</w:t>
            </w:r>
            <w:proofErr w:type="gramStart"/>
            <w:r w:rsidRPr="00AF74AA">
              <w:rPr>
                <w:rStyle w:val="a5"/>
                <w:sz w:val="18"/>
                <w:szCs w:val="18"/>
              </w:rPr>
              <w:t>map.city.cv.ua)  перелік</w:t>
            </w:r>
            <w:proofErr w:type="gramEnd"/>
            <w:r w:rsidRPr="00AF74AA">
              <w:rPr>
                <w:rStyle w:val="a5"/>
                <w:sz w:val="18"/>
                <w:szCs w:val="18"/>
              </w:rPr>
              <w:t xml:space="preserve"> місць і зон вигулу собак.</w:t>
            </w:r>
          </w:p>
          <w:p w:rsidR="00B853A1" w:rsidRPr="00AF74AA" w:rsidRDefault="00B853A1" w:rsidP="000A5F6B">
            <w:pPr>
              <w:tabs>
                <w:tab w:val="left" w:pos="2160"/>
              </w:tabs>
              <w:jc w:val="both"/>
              <w:rPr>
                <w:sz w:val="18"/>
                <w:szCs w:val="18"/>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9A36B5">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G3</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Облаштування внутрішніх дворів як громадського простору</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 xml:space="preserve">Управління культури міської ради, Департамент містобудівного комплексу та земельних відносин міської ради, </w:t>
            </w:r>
            <w:r w:rsidR="008C4F01" w:rsidRPr="00AF74AA">
              <w:rPr>
                <w:sz w:val="18"/>
                <w:szCs w:val="18"/>
                <w:lang w:val="uk-UA"/>
              </w:rPr>
              <w:t>Департамент житлово-комунального господарства міської ради</w:t>
            </w:r>
          </w:p>
        </w:tc>
        <w:tc>
          <w:tcPr>
            <w:tcW w:w="4926" w:type="dxa"/>
            <w:gridSpan w:val="2"/>
          </w:tcPr>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8C4F01" w:rsidRDefault="008C4F01" w:rsidP="000A5F6B">
            <w:pPr>
              <w:pStyle w:val="a3"/>
              <w:shd w:val="clear" w:color="auto" w:fill="FFFFFF" w:themeFill="background1"/>
              <w:jc w:val="both"/>
              <w:rPr>
                <w:sz w:val="18"/>
                <w:szCs w:val="18"/>
                <w:lang w:val="uk-UA"/>
              </w:rPr>
            </w:pPr>
            <w:r w:rsidRPr="008C4F01">
              <w:rPr>
                <w:sz w:val="18"/>
                <w:szCs w:val="18"/>
                <w:lang w:val="uk-UA"/>
              </w:rPr>
              <w:t>У зв’язку з відсутністю фінансування проект не реалізується. Відповідно до компетенції, при облаштуванні внутрішніх дворів, управління культури міської ради забезпечить культурне наповнення - заходи, виставки. Розроблено робочий проект на облаштування «Дворику Кізлера».</w:t>
            </w:r>
          </w:p>
        </w:tc>
      </w:tr>
      <w:tr w:rsidR="00B853A1" w:rsidRPr="00D01A44" w:rsidTr="00E7077D">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G4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карти-схеми мережі громадських</w:t>
            </w:r>
            <w:r w:rsidRPr="00AF74AA">
              <w:rPr>
                <w:sz w:val="18"/>
                <w:szCs w:val="18"/>
              </w:rPr>
              <w:t xml:space="preserve"> </w:t>
            </w:r>
            <w:r w:rsidRPr="00AF74AA">
              <w:rPr>
                <w:sz w:val="18"/>
                <w:szCs w:val="18"/>
                <w:lang w:val="uk-UA"/>
              </w:rPr>
              <w:t>просторів</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 Департамент розвитку, Відділ інформацій та зв’язків громадськістю міської ради, Громадські організації</w:t>
            </w:r>
          </w:p>
        </w:tc>
        <w:tc>
          <w:tcPr>
            <w:tcW w:w="4926" w:type="dxa"/>
            <w:gridSpan w:val="2"/>
          </w:tcPr>
          <w:p w:rsidR="00B853A1" w:rsidRPr="00AF74AA" w:rsidRDefault="00B853A1" w:rsidP="00E7077D">
            <w:pPr>
              <w:shd w:val="clear" w:color="auto" w:fill="FFFFFF" w:themeFill="background1"/>
              <w:tabs>
                <w:tab w:val="left" w:pos="2160"/>
              </w:tabs>
              <w:jc w:val="both"/>
              <w:rPr>
                <w:sz w:val="18"/>
                <w:szCs w:val="18"/>
                <w:lang w:val="uk-UA"/>
              </w:rPr>
            </w:pPr>
            <w:r w:rsidRPr="00AF74AA">
              <w:rPr>
                <w:sz w:val="18"/>
                <w:szCs w:val="18"/>
                <w:lang w:val="uk-UA"/>
              </w:rPr>
              <w:t>Відповідно до компетенції Управління культури надавало інформацію для створення карти-схеми мережі громадських просторів - закладів культури, у  2018-2019 роках відбувалась реалізація та наповнення даними нового ресурсу: "Геопортал міста Чернівці". Заклади культури відображено в повній мірі відповідно до наданих даних Управлінням культури: http://map.city.cv.ua</w:t>
            </w:r>
          </w:p>
        </w:tc>
        <w:tc>
          <w:tcPr>
            <w:tcW w:w="3354" w:type="dxa"/>
          </w:tcPr>
          <w:p w:rsidR="00B853A1" w:rsidRPr="00AF74AA" w:rsidRDefault="00B853A1" w:rsidP="000A5F6B">
            <w:pPr>
              <w:pStyle w:val="a3"/>
              <w:shd w:val="clear" w:color="auto" w:fill="FFFFFF" w:themeFill="background1"/>
              <w:jc w:val="both"/>
              <w:rPr>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G5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Ревіталізація культурного та відпочинкового парку ім.Тараса Шевченка</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 ДМБК</w:t>
            </w:r>
          </w:p>
        </w:tc>
        <w:tc>
          <w:tcPr>
            <w:tcW w:w="4926" w:type="dxa"/>
            <w:gridSpan w:val="2"/>
            <w:vAlign w:val="center"/>
          </w:tcPr>
          <w:p w:rsidR="00B853A1" w:rsidRDefault="00B853A1" w:rsidP="000A5F6B">
            <w:pPr>
              <w:shd w:val="clear" w:color="auto" w:fill="FFFFFF" w:themeFill="background1"/>
              <w:tabs>
                <w:tab w:val="left" w:pos="2160"/>
              </w:tabs>
              <w:jc w:val="both"/>
              <w:rPr>
                <w:sz w:val="18"/>
                <w:szCs w:val="18"/>
                <w:lang w:val="uk-UA"/>
              </w:rPr>
            </w:pPr>
            <w:r w:rsidRPr="00AF74AA">
              <w:rPr>
                <w:sz w:val="18"/>
                <w:szCs w:val="18"/>
                <w:lang w:val="uk-UA"/>
              </w:rPr>
              <w:t>Рішенням Чернівецької міської ради від 23.02.2017р. №586 затверджено Концепцію розвитку Центрального парку культури і відпочинку ім. Т. Г. Шевченка. Відповідно до затвердженої Концепції, у парку проводяться роботи з реконструкції та відновлення елементів благоустрою: виготовлено нові лавиці, встановлено шаховий павільйон, відновлено роботу фонтану тощо. Департаментом житлово-комунального господарства Чернівецької міської ради у 2019 році проведені роботи щодо покращення та осучаснення освітлення парку</w:t>
            </w:r>
          </w:p>
          <w:p w:rsidR="00B853A1" w:rsidRPr="00AF74AA" w:rsidRDefault="00B853A1" w:rsidP="000A5F6B">
            <w:pPr>
              <w:shd w:val="clear" w:color="auto" w:fill="FFFFFF" w:themeFill="background1"/>
              <w:tabs>
                <w:tab w:val="left" w:pos="2160"/>
              </w:tabs>
              <w:jc w:val="both"/>
              <w:rPr>
                <w:sz w:val="18"/>
                <w:szCs w:val="18"/>
                <w:lang w:val="uk-UA"/>
              </w:rPr>
            </w:pPr>
          </w:p>
        </w:tc>
        <w:tc>
          <w:tcPr>
            <w:tcW w:w="3354" w:type="dxa"/>
          </w:tcPr>
          <w:p w:rsidR="00B853A1" w:rsidRPr="00AF74AA" w:rsidRDefault="00B853A1" w:rsidP="000A5F6B">
            <w:pPr>
              <w:pStyle w:val="a3"/>
              <w:shd w:val="clear" w:color="auto" w:fill="FFFFFF" w:themeFill="background1"/>
              <w:jc w:val="both"/>
              <w:rPr>
                <w:sz w:val="18"/>
                <w:szCs w:val="18"/>
                <w:lang w:val="uk-UA"/>
              </w:rPr>
            </w:pPr>
          </w:p>
        </w:tc>
      </w:tr>
      <w:tr w:rsidR="00B853A1" w:rsidRPr="00846720"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G6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Розробка концепції розвитку парку ім.Ю.Федьковича та підготовка всієї необхідної</w:t>
            </w:r>
            <w:r w:rsidRPr="00AF74AA">
              <w:rPr>
                <w:sz w:val="18"/>
                <w:szCs w:val="18"/>
                <w:lang w:val="en-US"/>
              </w:rPr>
              <w:t xml:space="preserve"> </w:t>
            </w:r>
            <w:r w:rsidRPr="00AF74AA">
              <w:rPr>
                <w:sz w:val="18"/>
                <w:szCs w:val="18"/>
                <w:lang w:val="uk-UA"/>
              </w:rPr>
              <w:t>документації</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Управління культури міської ради</w:t>
            </w:r>
          </w:p>
        </w:tc>
        <w:tc>
          <w:tcPr>
            <w:tcW w:w="4926" w:type="dxa"/>
            <w:gridSpan w:val="2"/>
            <w:vAlign w:val="center"/>
          </w:tcPr>
          <w:p w:rsidR="00B853A1" w:rsidRPr="00AF74AA" w:rsidRDefault="00B853A1" w:rsidP="008C4F01">
            <w:pPr>
              <w:shd w:val="clear" w:color="auto" w:fill="FFFFFF" w:themeFill="background1"/>
              <w:tabs>
                <w:tab w:val="left" w:pos="2160"/>
              </w:tabs>
              <w:jc w:val="both"/>
              <w:rPr>
                <w:sz w:val="18"/>
                <w:szCs w:val="18"/>
                <w:lang w:val="uk-UA"/>
              </w:rPr>
            </w:pPr>
          </w:p>
        </w:tc>
        <w:tc>
          <w:tcPr>
            <w:tcW w:w="3354" w:type="dxa"/>
          </w:tcPr>
          <w:p w:rsidR="008C4F01" w:rsidRPr="008C4F01" w:rsidRDefault="008C4F01" w:rsidP="008C4F01">
            <w:pPr>
              <w:shd w:val="clear" w:color="auto" w:fill="FFFFFF"/>
              <w:tabs>
                <w:tab w:val="left" w:pos="2160"/>
              </w:tabs>
              <w:jc w:val="both"/>
              <w:rPr>
                <w:sz w:val="18"/>
                <w:szCs w:val="18"/>
                <w:lang w:val="uk-UA"/>
              </w:rPr>
            </w:pPr>
            <w:r w:rsidRPr="008C4F01">
              <w:rPr>
                <w:sz w:val="18"/>
                <w:szCs w:val="18"/>
                <w:lang w:val="uk-UA"/>
              </w:rPr>
              <w:t xml:space="preserve">У парку імені Юрія Федьковича функціонує КБУ «Центр дозвілля дітей та юнацтва парку  ім.Ю.Федьковича м.Чернівців». Впродовж 10 років  проектно-кошторисна документація на будівництво арт-залу установи знаходиться в департаменті </w:t>
            </w:r>
            <w:r w:rsidRPr="008C4F01">
              <w:rPr>
                <w:sz w:val="18"/>
                <w:szCs w:val="18"/>
                <w:lang w:val="uk-UA"/>
              </w:rPr>
              <w:lastRenderedPageBreak/>
              <w:t>містобудівного комплексу, але будівництво призупинено. Існуюча недобудова, під впливом зовнішніх факторів руйнується. Керівництво установи неодноразово зверталось за вирішенням даної проблеми, та поки що вирішення немає, причина неможливості продовження будівництва – відсутність документального оформлення земельної ділянки, відсутність акту на землю. Рішенням міської ради від 30.10.2014р. №1388 «Про розгляд звернень юридичних осіб, щодо надання дозволів на складання проєктів відведення та затвердження проєктів відведення земельних ділянок в постійне користування» (згідно чинного законодавства), затверджений список землекористувачів, яким надається дозвіл на складання проєктів відведення земельних ділянок згідно з додатком №1, а саме, департамент житлово-комунального господарства міської ради для збереження та використання парків – пам’яток садово-паркового мистецтва для обслуговування парку ім.Ю.Федьковича, надати дозвіл на складання проєктів відведення земельних ділянок у постійне користування, але на даний час жодних результатів по даному рішенню немає</w:t>
            </w:r>
          </w:p>
          <w:p w:rsidR="00B853A1" w:rsidRPr="00AF74AA" w:rsidRDefault="00B853A1" w:rsidP="000A5F6B">
            <w:pPr>
              <w:pStyle w:val="a3"/>
              <w:shd w:val="clear" w:color="auto" w:fill="FFFFFF" w:themeFill="background1"/>
              <w:jc w:val="both"/>
              <w:rPr>
                <w:sz w:val="18"/>
                <w:szCs w:val="18"/>
                <w:lang w:val="uk-UA"/>
              </w:rPr>
            </w:pPr>
          </w:p>
        </w:tc>
      </w:tr>
      <w:tr w:rsidR="00B853A1" w:rsidRPr="00D01A44"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lastRenderedPageBreak/>
              <w:t xml:space="preserve">Облаштування нових громадських площ, скверів, дитячих та спортивних </w:t>
            </w:r>
            <w:r w:rsidRPr="00AF74AA">
              <w:rPr>
                <w:b/>
                <w:sz w:val="18"/>
                <w:szCs w:val="18"/>
              </w:rPr>
              <w:t>м</w:t>
            </w:r>
            <w:r w:rsidRPr="00AF74AA">
              <w:rPr>
                <w:b/>
                <w:sz w:val="18"/>
                <w:szCs w:val="18"/>
                <w:lang w:val="uk-UA"/>
              </w:rPr>
              <w:t>айданчиків</w:t>
            </w: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G7</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Визначення у співпраці з мешканцями локацій та створення в середмісті нових, з вільним доступом, скверів, дитячих та спортивних майданчиків</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Відділ інформацій та зв’язків громадськістю</w:t>
            </w:r>
          </w:p>
        </w:tc>
        <w:tc>
          <w:tcPr>
            <w:tcW w:w="4926" w:type="dxa"/>
            <w:gridSpan w:val="2"/>
          </w:tcPr>
          <w:p w:rsidR="008C4F01" w:rsidRPr="008C4F01" w:rsidRDefault="008C4F01" w:rsidP="008C4F01">
            <w:pPr>
              <w:jc w:val="both"/>
              <w:rPr>
                <w:i/>
                <w:sz w:val="18"/>
                <w:szCs w:val="18"/>
                <w:lang w:val="uk-UA"/>
              </w:rPr>
            </w:pPr>
            <w:r w:rsidRPr="008C4F01">
              <w:rPr>
                <w:sz w:val="18"/>
                <w:szCs w:val="18"/>
                <w:lang w:val="uk-UA"/>
              </w:rPr>
              <w:t>В рамках реалізації</w:t>
            </w:r>
            <w:r w:rsidRPr="008C4F01">
              <w:rPr>
                <w:b/>
                <w:sz w:val="18"/>
                <w:szCs w:val="18"/>
                <w:lang w:val="uk-UA"/>
              </w:rPr>
              <w:t xml:space="preserve"> Програми «Бюджет ініціатив чернівчан» (бюджет участі завершені наступні об’єкти </w:t>
            </w:r>
            <w:r w:rsidRPr="008C4F01">
              <w:rPr>
                <w:sz w:val="18"/>
                <w:szCs w:val="18"/>
                <w:lang w:val="uk-UA"/>
              </w:rPr>
              <w:t>:</w:t>
            </w:r>
            <w:r w:rsidRPr="008C4F01">
              <w:rPr>
                <w:i/>
                <w:sz w:val="18"/>
                <w:szCs w:val="18"/>
                <w:lang w:val="uk-UA"/>
              </w:rPr>
              <w:t xml:space="preserve"> </w:t>
            </w:r>
          </w:p>
          <w:p w:rsidR="008C4F01" w:rsidRPr="008C4F01" w:rsidRDefault="008C4F01" w:rsidP="008C4F01">
            <w:pPr>
              <w:jc w:val="both"/>
              <w:rPr>
                <w:sz w:val="18"/>
                <w:szCs w:val="18"/>
                <w:lang w:val="uk-UA"/>
              </w:rPr>
            </w:pPr>
            <w:r w:rsidRPr="008C4F01">
              <w:rPr>
                <w:sz w:val="18"/>
                <w:szCs w:val="18"/>
                <w:lang w:val="uk-UA"/>
              </w:rPr>
              <w:t>-капітальний ремонт спортивного майданчика ЗОШ №4 на вул.Шевченка, 14;</w:t>
            </w:r>
          </w:p>
          <w:p w:rsidR="008C4F01" w:rsidRPr="008C4F01" w:rsidRDefault="008C4F01" w:rsidP="008C4F01">
            <w:pPr>
              <w:jc w:val="both"/>
              <w:rPr>
                <w:sz w:val="18"/>
                <w:szCs w:val="18"/>
                <w:lang w:val="uk-UA"/>
              </w:rPr>
            </w:pPr>
            <w:r w:rsidRPr="008C4F01">
              <w:rPr>
                <w:sz w:val="18"/>
                <w:szCs w:val="18"/>
                <w:lang w:val="uk-UA"/>
              </w:rPr>
              <w:t>-улаштування дитячого майданчика «Буковинський" на вул.Горобинова, 9;</w:t>
            </w:r>
          </w:p>
          <w:p w:rsidR="008C4F01" w:rsidRPr="008C4F01" w:rsidRDefault="008C4F01" w:rsidP="008C4F01">
            <w:pPr>
              <w:jc w:val="both"/>
              <w:rPr>
                <w:sz w:val="18"/>
                <w:szCs w:val="18"/>
                <w:lang w:val="uk-UA"/>
              </w:rPr>
            </w:pPr>
            <w:r w:rsidRPr="008C4F01">
              <w:rPr>
                <w:sz w:val="18"/>
                <w:szCs w:val="18"/>
                <w:lang w:val="uk-UA"/>
              </w:rPr>
              <w:t>-улаштування дитячого спортивного майданчика на вул.Небесної Сотні, 19;</w:t>
            </w:r>
          </w:p>
          <w:p w:rsidR="008C4F01" w:rsidRPr="008C4F01" w:rsidRDefault="008C4F01" w:rsidP="008C4F01">
            <w:pPr>
              <w:jc w:val="both"/>
              <w:rPr>
                <w:sz w:val="18"/>
                <w:szCs w:val="18"/>
                <w:lang w:val="uk-UA"/>
              </w:rPr>
            </w:pPr>
            <w:r w:rsidRPr="008C4F01">
              <w:rPr>
                <w:sz w:val="18"/>
                <w:szCs w:val="18"/>
                <w:lang w:val="uk-UA"/>
              </w:rPr>
              <w:t>-улаштування дитячого спортивного майданчика «Сонечко» на вул.Заводській, 58;</w:t>
            </w:r>
          </w:p>
          <w:p w:rsidR="008C4F01" w:rsidRPr="008C4F01" w:rsidRDefault="008C4F01" w:rsidP="008C4F01">
            <w:pPr>
              <w:jc w:val="both"/>
              <w:rPr>
                <w:sz w:val="18"/>
                <w:szCs w:val="18"/>
                <w:lang w:val="uk-UA"/>
              </w:rPr>
            </w:pPr>
            <w:r w:rsidRPr="008C4F01">
              <w:rPr>
                <w:sz w:val="18"/>
                <w:szCs w:val="18"/>
                <w:lang w:val="uk-UA"/>
              </w:rPr>
              <w:t>-улаштування дитячого майданчика»"Бебібум» на вул.Достоєвського.</w:t>
            </w:r>
          </w:p>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sz w:val="18"/>
                <w:szCs w:val="18"/>
                <w:lang w:val="uk-UA"/>
              </w:rPr>
            </w:pPr>
          </w:p>
        </w:tc>
      </w:tr>
      <w:tr w:rsidR="00B853A1" w:rsidRPr="00D01A44" w:rsidTr="006E7F91">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en-US"/>
              </w:rPr>
            </w:pPr>
            <w:r w:rsidRPr="00AF74AA">
              <w:rPr>
                <w:b/>
                <w:sz w:val="18"/>
                <w:szCs w:val="18"/>
                <w:lang w:val="en-US"/>
              </w:rPr>
              <w:t>G8</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Облаштування громадського простору на ділянці по вул.А.Барбюса, 25</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Управління культури міської ради, ДМБК, ДЖКГ</w:t>
            </w:r>
          </w:p>
        </w:tc>
        <w:tc>
          <w:tcPr>
            <w:tcW w:w="4926" w:type="dxa"/>
            <w:gridSpan w:val="2"/>
          </w:tcPr>
          <w:p w:rsidR="00B853A1" w:rsidRPr="008C4F01" w:rsidRDefault="008C4F01" w:rsidP="000A5F6B">
            <w:pPr>
              <w:shd w:val="clear" w:color="auto" w:fill="FFFFFF" w:themeFill="background1"/>
              <w:tabs>
                <w:tab w:val="left" w:pos="2160"/>
              </w:tabs>
              <w:jc w:val="both"/>
              <w:rPr>
                <w:sz w:val="18"/>
                <w:szCs w:val="18"/>
                <w:lang w:val="uk-UA"/>
              </w:rPr>
            </w:pPr>
            <w:r w:rsidRPr="008C4F01">
              <w:rPr>
                <w:sz w:val="18"/>
                <w:szCs w:val="18"/>
                <w:lang w:val="uk-UA"/>
              </w:rPr>
              <w:t>Управління культури відповідно до компетенції сприятиме культурному наповненню облаштованого громадського простору</w:t>
            </w:r>
          </w:p>
        </w:tc>
        <w:tc>
          <w:tcPr>
            <w:tcW w:w="3354" w:type="dxa"/>
          </w:tcPr>
          <w:p w:rsidR="00B853A1" w:rsidRPr="00AF74AA" w:rsidRDefault="00B853A1" w:rsidP="000A5F6B">
            <w:pPr>
              <w:pStyle w:val="a3"/>
              <w:shd w:val="clear" w:color="auto" w:fill="FFFFFF" w:themeFill="background1"/>
              <w:jc w:val="both"/>
              <w:rPr>
                <w:sz w:val="18"/>
                <w:szCs w:val="18"/>
                <w:lang w:val="uk-UA"/>
              </w:rPr>
            </w:pPr>
            <w:r w:rsidRPr="00AF74AA">
              <w:rPr>
                <w:sz w:val="18"/>
                <w:szCs w:val="18"/>
                <w:lang w:val="uk-UA"/>
              </w:rPr>
              <w:t>не облаштовано громадський простір</w:t>
            </w:r>
          </w:p>
        </w:tc>
      </w:tr>
      <w:tr w:rsidR="00B853A1" w:rsidRPr="00D01A44" w:rsidTr="00C7072B">
        <w:trPr>
          <w:trHeight w:val="285"/>
        </w:trPr>
        <w:tc>
          <w:tcPr>
            <w:tcW w:w="2088" w:type="dxa"/>
            <w:vMerge w:val="restart"/>
          </w:tcPr>
          <w:p w:rsidR="00B853A1" w:rsidRPr="00AF74AA" w:rsidRDefault="00B853A1" w:rsidP="00731656">
            <w:pPr>
              <w:pStyle w:val="TableParagraph"/>
              <w:spacing w:line="242" w:lineRule="auto"/>
              <w:ind w:left="0" w:right="159"/>
              <w:jc w:val="both"/>
              <w:rPr>
                <w:rFonts w:ascii="Times New Roman" w:hAnsi="Times New Roman" w:cs="Times New Roman"/>
                <w:b/>
                <w:sz w:val="18"/>
                <w:szCs w:val="18"/>
                <w:lang w:val="uk-UA"/>
              </w:rPr>
            </w:pPr>
            <w:r w:rsidRPr="00AF74AA">
              <w:rPr>
                <w:rFonts w:ascii="Times New Roman" w:hAnsi="Times New Roman" w:cs="Times New Roman"/>
                <w:b/>
                <w:sz w:val="18"/>
                <w:szCs w:val="18"/>
                <w:lang w:val="uk-UA"/>
              </w:rPr>
              <w:lastRenderedPageBreak/>
              <w:t>Протидія комерціалізації громадського простору; посилення усвідомлення мешканцями можливостей його</w:t>
            </w:r>
          </w:p>
          <w:p w:rsidR="00B853A1" w:rsidRPr="00AF74AA" w:rsidRDefault="00B853A1" w:rsidP="00731656">
            <w:pPr>
              <w:tabs>
                <w:tab w:val="left" w:pos="2160"/>
              </w:tabs>
              <w:jc w:val="both"/>
              <w:rPr>
                <w:b/>
                <w:sz w:val="18"/>
                <w:szCs w:val="18"/>
                <w:lang w:val="uk-UA"/>
              </w:rPr>
            </w:pPr>
            <w:r w:rsidRPr="00AF74AA">
              <w:rPr>
                <w:b/>
                <w:sz w:val="18"/>
                <w:szCs w:val="18"/>
                <w:lang w:val="uk-UA"/>
              </w:rPr>
              <w:t>використання</w:t>
            </w:r>
          </w:p>
        </w:tc>
        <w:tc>
          <w:tcPr>
            <w:tcW w:w="900" w:type="dxa"/>
          </w:tcPr>
          <w:p w:rsidR="00B853A1" w:rsidRPr="00AF74AA" w:rsidRDefault="00B853A1" w:rsidP="00731656">
            <w:pPr>
              <w:tabs>
                <w:tab w:val="left" w:pos="2160"/>
              </w:tabs>
              <w:jc w:val="center"/>
              <w:rPr>
                <w:b/>
                <w:sz w:val="18"/>
                <w:szCs w:val="18"/>
              </w:rPr>
            </w:pPr>
            <w:r w:rsidRPr="00AF74AA">
              <w:rPr>
                <w:b/>
                <w:sz w:val="18"/>
                <w:szCs w:val="18"/>
                <w:lang w:val="en-US"/>
              </w:rPr>
              <w:t>G</w:t>
            </w:r>
            <w:r w:rsidRPr="00AF74AA">
              <w:rPr>
                <w:b/>
                <w:sz w:val="18"/>
                <w:szCs w:val="18"/>
              </w:rPr>
              <w:t>9</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«Лабораторія громадського простору» (проведення інформаційних заходів для мешканців щодо теми громадський простір)</w:t>
            </w:r>
          </w:p>
        </w:tc>
        <w:tc>
          <w:tcPr>
            <w:tcW w:w="1800" w:type="dxa"/>
          </w:tcPr>
          <w:p w:rsidR="00B853A1" w:rsidRPr="008C4F01" w:rsidRDefault="008C4F01" w:rsidP="000A5F6B">
            <w:pPr>
              <w:tabs>
                <w:tab w:val="left" w:pos="2160"/>
              </w:tabs>
              <w:jc w:val="both"/>
              <w:rPr>
                <w:b/>
                <w:sz w:val="18"/>
                <w:szCs w:val="18"/>
                <w:lang w:val="uk-UA"/>
              </w:rPr>
            </w:pPr>
            <w:r w:rsidRPr="008C4F01">
              <w:rPr>
                <w:sz w:val="18"/>
                <w:szCs w:val="18"/>
                <w:lang w:val="uk-UA"/>
              </w:rPr>
              <w:t>Відділ інформацій та зв’язків громадськістю</w:t>
            </w:r>
          </w:p>
        </w:tc>
        <w:tc>
          <w:tcPr>
            <w:tcW w:w="4926" w:type="dxa"/>
            <w:gridSpan w:val="2"/>
          </w:tcPr>
          <w:p w:rsidR="00B853A1" w:rsidRPr="008C4F01" w:rsidRDefault="008C4F01" w:rsidP="000A5F6B">
            <w:pPr>
              <w:tabs>
                <w:tab w:val="left" w:pos="2160"/>
              </w:tabs>
              <w:jc w:val="both"/>
              <w:rPr>
                <w:sz w:val="18"/>
                <w:szCs w:val="18"/>
                <w:lang w:val="uk-UA"/>
              </w:rPr>
            </w:pPr>
            <w:r w:rsidRPr="008C4F01">
              <w:rPr>
                <w:bCs/>
                <w:sz w:val="18"/>
                <w:szCs w:val="18"/>
                <w:lang w:val="uk-UA"/>
              </w:rPr>
              <w:t>Всі заходи, які відбувались в рамках «Лабораторії громадського простору», були висвітлені в ЗМІ</w:t>
            </w:r>
          </w:p>
        </w:tc>
        <w:tc>
          <w:tcPr>
            <w:tcW w:w="3354" w:type="dxa"/>
          </w:tcPr>
          <w:p w:rsidR="00B853A1" w:rsidRPr="00AF74AA" w:rsidRDefault="00B853A1" w:rsidP="000A5F6B">
            <w:pPr>
              <w:tabs>
                <w:tab w:val="left" w:pos="2160"/>
              </w:tabs>
              <w:jc w:val="both"/>
              <w:rPr>
                <w:b/>
                <w:sz w:val="18"/>
                <w:szCs w:val="18"/>
                <w:lang w:val="uk-UA"/>
              </w:rPr>
            </w:pPr>
          </w:p>
        </w:tc>
      </w:tr>
      <w:tr w:rsidR="00B853A1" w:rsidRPr="000802E2"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rPr>
            </w:pPr>
            <w:r w:rsidRPr="00AF74AA">
              <w:rPr>
                <w:b/>
                <w:sz w:val="18"/>
                <w:szCs w:val="18"/>
                <w:lang w:val="en-US"/>
              </w:rPr>
              <w:t>G</w:t>
            </w:r>
            <w:r w:rsidRPr="00AF74AA">
              <w:rPr>
                <w:b/>
                <w:sz w:val="18"/>
                <w:szCs w:val="18"/>
              </w:rPr>
              <w:t>10</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Культурне наповнення громадського простору в середмісті</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Управління культури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6E7F91" w:rsidRDefault="00B853A1" w:rsidP="000802E2">
            <w:pPr>
              <w:tabs>
                <w:tab w:val="left" w:pos="2160"/>
              </w:tabs>
              <w:jc w:val="both"/>
              <w:rPr>
                <w:sz w:val="18"/>
                <w:szCs w:val="18"/>
                <w:lang w:val="uk-UA"/>
              </w:rPr>
            </w:pPr>
            <w:r w:rsidRPr="00AF74AA">
              <w:rPr>
                <w:sz w:val="18"/>
                <w:szCs w:val="18"/>
                <w:lang w:val="uk-UA"/>
              </w:rPr>
              <w:t>Після відповідного облаштування просторів у місті, Управління культури може здійснити наповнення контентом – культурні програми, мистецькі заходи.</w:t>
            </w:r>
          </w:p>
        </w:tc>
      </w:tr>
      <w:tr w:rsidR="00B853A1" w:rsidRPr="00D01A44" w:rsidTr="00C7072B">
        <w:trPr>
          <w:trHeight w:val="285"/>
        </w:trPr>
        <w:tc>
          <w:tcPr>
            <w:tcW w:w="2088" w:type="dxa"/>
          </w:tcPr>
          <w:p w:rsidR="00B853A1" w:rsidRPr="00AF74AA" w:rsidRDefault="00B853A1" w:rsidP="00731656">
            <w:pPr>
              <w:pStyle w:val="TableParagraph"/>
              <w:spacing w:line="244" w:lineRule="auto"/>
              <w:ind w:left="0"/>
              <w:rPr>
                <w:rFonts w:ascii="Times New Roman" w:hAnsi="Times New Roman" w:cs="Times New Roman"/>
                <w:b/>
                <w:sz w:val="18"/>
                <w:szCs w:val="18"/>
                <w:lang w:val="uk-UA"/>
              </w:rPr>
            </w:pPr>
            <w:r w:rsidRPr="00AF74AA">
              <w:rPr>
                <w:rFonts w:ascii="Times New Roman" w:hAnsi="Times New Roman" w:cs="Times New Roman"/>
                <w:b/>
                <w:sz w:val="18"/>
                <w:szCs w:val="18"/>
                <w:lang w:val="uk-UA"/>
              </w:rPr>
              <w:t>Адаптація громадського простору навколо об’єкта ЮНЕСКО ЧНУ ім.Федьковича для городян і гостей</w:t>
            </w:r>
          </w:p>
          <w:p w:rsidR="00B853A1" w:rsidRPr="00AF74AA" w:rsidRDefault="00B853A1" w:rsidP="00731656">
            <w:pPr>
              <w:tabs>
                <w:tab w:val="left" w:pos="2160"/>
              </w:tabs>
              <w:jc w:val="both"/>
              <w:rPr>
                <w:b/>
                <w:sz w:val="18"/>
                <w:szCs w:val="18"/>
                <w:lang w:val="uk-UA"/>
              </w:rPr>
            </w:pPr>
            <w:r w:rsidRPr="00AF74AA">
              <w:rPr>
                <w:b/>
                <w:sz w:val="18"/>
                <w:szCs w:val="18"/>
                <w:lang w:val="uk-UA"/>
              </w:rPr>
              <w:t>міста</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en-US"/>
              </w:rPr>
              <w:t>G</w:t>
            </w:r>
            <w:r w:rsidRPr="00AF74AA">
              <w:rPr>
                <w:b/>
                <w:sz w:val="18"/>
                <w:szCs w:val="18"/>
                <w:lang w:val="uk-UA"/>
              </w:rPr>
              <w:t>11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Розробка карти та облаштування пішохідної зони довкола об’єкту ЮНЕСКО</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охорони культурної спадщини міської ради,</w:t>
            </w:r>
          </w:p>
          <w:p w:rsidR="00B853A1" w:rsidRPr="00AF74AA" w:rsidRDefault="00B853A1" w:rsidP="000A5F6B">
            <w:pPr>
              <w:tabs>
                <w:tab w:val="left" w:pos="2160"/>
              </w:tabs>
              <w:jc w:val="both"/>
              <w:rPr>
                <w:sz w:val="18"/>
                <w:szCs w:val="18"/>
                <w:lang w:val="uk-UA"/>
              </w:rPr>
            </w:pPr>
            <w:r w:rsidRPr="00AF74AA">
              <w:rPr>
                <w:sz w:val="18"/>
                <w:szCs w:val="18"/>
                <w:lang w:val="uk-UA"/>
              </w:rPr>
              <w:t>ДМБК, ДЖКГ</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r w:rsidRPr="00AF74AA">
              <w:rPr>
                <w:sz w:val="18"/>
                <w:szCs w:val="18"/>
              </w:rPr>
              <w:t>Роботи не проводилися за відсутності фінансування</w:t>
            </w:r>
          </w:p>
        </w:tc>
      </w:tr>
      <w:tr w:rsidR="00B853A1" w:rsidRPr="00D01A44" w:rsidTr="00C7072B">
        <w:trPr>
          <w:trHeight w:val="285"/>
        </w:trPr>
        <w:tc>
          <w:tcPr>
            <w:tcW w:w="2088" w:type="dxa"/>
          </w:tcPr>
          <w:p w:rsidR="00B853A1" w:rsidRPr="00AF74AA" w:rsidRDefault="00B853A1" w:rsidP="00731656">
            <w:pPr>
              <w:tabs>
                <w:tab w:val="left" w:pos="2160"/>
              </w:tabs>
              <w:jc w:val="both"/>
              <w:rPr>
                <w:b/>
                <w:sz w:val="18"/>
                <w:szCs w:val="18"/>
                <w:lang w:val="uk-UA"/>
              </w:rPr>
            </w:pPr>
            <w:r w:rsidRPr="00AF74AA">
              <w:rPr>
                <w:b/>
                <w:sz w:val="18"/>
                <w:szCs w:val="18"/>
                <w:lang w:val="uk-UA"/>
              </w:rPr>
              <w:t>Формування рекреаційної зони в районі ріки Прут, реабілітація у свідомості мешканців</w:t>
            </w:r>
          </w:p>
        </w:tc>
        <w:tc>
          <w:tcPr>
            <w:tcW w:w="900" w:type="dxa"/>
          </w:tcPr>
          <w:p w:rsidR="00B853A1" w:rsidRPr="00AF74AA" w:rsidRDefault="00B853A1" w:rsidP="00731656">
            <w:pPr>
              <w:tabs>
                <w:tab w:val="left" w:pos="2160"/>
              </w:tabs>
              <w:jc w:val="center"/>
              <w:rPr>
                <w:b/>
                <w:sz w:val="18"/>
                <w:szCs w:val="18"/>
              </w:rPr>
            </w:pPr>
            <w:r w:rsidRPr="00AF74AA">
              <w:rPr>
                <w:b/>
                <w:sz w:val="18"/>
                <w:szCs w:val="18"/>
                <w:lang w:val="en-US"/>
              </w:rPr>
              <w:t>G</w:t>
            </w:r>
            <w:r w:rsidRPr="00AF74AA">
              <w:rPr>
                <w:b/>
                <w:sz w:val="18"/>
                <w:szCs w:val="18"/>
              </w:rPr>
              <w:t>12</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умов доступу до ріки Прут (пішохідні, велодоріжки, громадський транспорт)</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Департамент містобудівного комплексу та земельних відносин міської ради</w:t>
            </w:r>
          </w:p>
          <w:p w:rsidR="00B853A1" w:rsidRPr="00AF74AA" w:rsidRDefault="00B853A1" w:rsidP="000A5F6B">
            <w:pPr>
              <w:tabs>
                <w:tab w:val="left" w:pos="2160"/>
              </w:tabs>
              <w:jc w:val="both"/>
              <w:rPr>
                <w:sz w:val="18"/>
                <w:szCs w:val="18"/>
                <w:lang w:val="uk-UA"/>
              </w:rPr>
            </w:pPr>
            <w:r w:rsidRPr="00AF74AA">
              <w:rPr>
                <w:sz w:val="18"/>
                <w:szCs w:val="18"/>
                <w:lang w:val="uk-UA"/>
              </w:rPr>
              <w:t>ДМБК (виконавець)</w:t>
            </w:r>
          </w:p>
        </w:tc>
        <w:tc>
          <w:tcPr>
            <w:tcW w:w="4926" w:type="dxa"/>
            <w:gridSpan w:val="2"/>
          </w:tcPr>
          <w:p w:rsidR="00B853A1" w:rsidRPr="00AF74AA" w:rsidRDefault="00B853A1" w:rsidP="000A5F6B">
            <w:pPr>
              <w:tabs>
                <w:tab w:val="left" w:pos="2160"/>
              </w:tabs>
              <w:jc w:val="both"/>
              <w:rPr>
                <w:sz w:val="18"/>
                <w:szCs w:val="18"/>
                <w:lang w:val="uk-UA"/>
              </w:rPr>
            </w:pPr>
            <w:r w:rsidRPr="00AF74AA">
              <w:rPr>
                <w:sz w:val="18"/>
                <w:szCs w:val="18"/>
                <w:lang w:val="uk-UA"/>
              </w:rPr>
              <w:t xml:space="preserve">На підставі рішення виконавчого комітету міської ради від 17.07.2018р. №346/14 департаментом містобудівного комплексу та земельних відносин Чернівецької міської ради проведено </w:t>
            </w:r>
          </w:p>
          <w:p w:rsidR="00B853A1" w:rsidRDefault="00B853A1" w:rsidP="000A5F6B">
            <w:pPr>
              <w:tabs>
                <w:tab w:val="left" w:pos="2160"/>
              </w:tabs>
              <w:jc w:val="both"/>
              <w:rPr>
                <w:sz w:val="18"/>
                <w:szCs w:val="18"/>
                <w:lang w:val="uk-UA"/>
              </w:rPr>
            </w:pPr>
            <w:r w:rsidRPr="00AF74AA">
              <w:rPr>
                <w:sz w:val="18"/>
                <w:szCs w:val="18"/>
                <w:lang w:val="uk-UA"/>
              </w:rPr>
              <w:t>замовлений архітектурний бліц-конкурс на кращу проектну пропозицію детального плану території (ДПТ), обмеженої вулицями Білоруською, Прутською, Машинобудівників, Ізмайлівською та річкою Прут                                 в м. Чернівці, розроблено ескізний проект ДПТ та проведено громадські слухання</w:t>
            </w:r>
          </w:p>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uk-UA"/>
              </w:rPr>
              <w:t>Н.Навколишнє середовище</w:t>
            </w: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uk-UA"/>
              </w:rPr>
              <w:t>Ціль:</w:t>
            </w:r>
          </w:p>
          <w:p w:rsidR="00B853A1" w:rsidRPr="00AF74AA" w:rsidRDefault="00B853A1" w:rsidP="00731656">
            <w:pPr>
              <w:tabs>
                <w:tab w:val="left" w:pos="2160"/>
              </w:tabs>
              <w:jc w:val="center"/>
              <w:rPr>
                <w:b/>
                <w:lang w:val="uk-UA"/>
              </w:rPr>
            </w:pPr>
            <w:r w:rsidRPr="00AF74AA">
              <w:rPr>
                <w:b/>
                <w:sz w:val="22"/>
                <w:lang w:val="uk-UA"/>
              </w:rPr>
              <w:t>Чернівці мають стати стабільним еко-містом, прикладом екологічного муніципалітету для західної України</w:t>
            </w:r>
          </w:p>
        </w:tc>
      </w:tr>
      <w:tr w:rsidR="00B853A1" w:rsidRPr="00D01A44"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Моніторинг екологічного стану Чернівців</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Н1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лабораторії по моніторингу  тимчасово стабілізованого зсуву в місті</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містобудівного комплексу та земельних відносин міської ради</w:t>
            </w:r>
          </w:p>
        </w:tc>
        <w:tc>
          <w:tcPr>
            <w:tcW w:w="4926" w:type="dxa"/>
            <w:gridSpan w:val="2"/>
          </w:tcPr>
          <w:p w:rsidR="00B853A1" w:rsidRPr="00AF74AA" w:rsidRDefault="00B853A1" w:rsidP="000A5F6B">
            <w:pPr>
              <w:tabs>
                <w:tab w:val="left" w:pos="2160"/>
              </w:tabs>
              <w:jc w:val="both"/>
              <w:rPr>
                <w:sz w:val="18"/>
                <w:szCs w:val="18"/>
                <w:lang w:val="uk-UA"/>
              </w:rPr>
            </w:pPr>
            <w:r w:rsidRPr="00AF74AA">
              <w:rPr>
                <w:sz w:val="18"/>
                <w:szCs w:val="18"/>
                <w:lang w:val="uk-UA"/>
              </w:rPr>
              <w:t xml:space="preserve">Розроблено карту інженерно-будівельної оцінки по сприятливості для будівництва території Садгірського і Першотравневого районів м. Чернівці (геолого-розвідувальні роботи). </w:t>
            </w:r>
          </w:p>
          <w:p w:rsidR="00B853A1" w:rsidRPr="00AF74AA" w:rsidRDefault="00B853A1" w:rsidP="000A5F6B">
            <w:pPr>
              <w:tabs>
                <w:tab w:val="left" w:pos="2160"/>
              </w:tabs>
              <w:jc w:val="both"/>
              <w:rPr>
                <w:b/>
                <w:sz w:val="18"/>
                <w:szCs w:val="18"/>
                <w:lang w:val="uk-UA"/>
              </w:rPr>
            </w:pPr>
            <w:r w:rsidRPr="00AF74AA">
              <w:rPr>
                <w:sz w:val="18"/>
                <w:szCs w:val="18"/>
                <w:lang w:val="uk-UA"/>
              </w:rPr>
              <w:t>Наразі направлено запит на виділення коштів на проведення  тендеру на таку ж документацію по Шевченківського району.</w:t>
            </w:r>
          </w:p>
        </w:tc>
        <w:tc>
          <w:tcPr>
            <w:tcW w:w="3354" w:type="dxa"/>
          </w:tcPr>
          <w:p w:rsidR="00B853A1" w:rsidRPr="00AF74AA" w:rsidRDefault="00B853A1" w:rsidP="000A5F6B">
            <w:pPr>
              <w:tabs>
                <w:tab w:val="left" w:pos="2160"/>
              </w:tabs>
              <w:jc w:val="both"/>
              <w:rPr>
                <w:b/>
                <w:sz w:val="18"/>
                <w:szCs w:val="18"/>
                <w:lang w:val="uk-UA"/>
              </w:rPr>
            </w:pPr>
          </w:p>
        </w:tc>
      </w:tr>
      <w:tr w:rsidR="008C4F01" w:rsidRPr="00D01A44" w:rsidTr="00C7072B">
        <w:trPr>
          <w:trHeight w:val="285"/>
        </w:trPr>
        <w:tc>
          <w:tcPr>
            <w:tcW w:w="2088" w:type="dxa"/>
            <w:vMerge/>
          </w:tcPr>
          <w:p w:rsidR="008C4F01" w:rsidRPr="00AF74AA" w:rsidRDefault="008C4F01" w:rsidP="00731656">
            <w:pPr>
              <w:tabs>
                <w:tab w:val="left" w:pos="2160"/>
              </w:tabs>
              <w:jc w:val="both"/>
              <w:rPr>
                <w:b/>
                <w:sz w:val="18"/>
                <w:szCs w:val="18"/>
                <w:lang w:val="uk-UA"/>
              </w:rPr>
            </w:pPr>
          </w:p>
        </w:tc>
        <w:tc>
          <w:tcPr>
            <w:tcW w:w="900" w:type="dxa"/>
          </w:tcPr>
          <w:p w:rsidR="008C4F01" w:rsidRPr="00AF74AA" w:rsidRDefault="008C4F01" w:rsidP="00731656">
            <w:pPr>
              <w:tabs>
                <w:tab w:val="left" w:pos="2160"/>
              </w:tabs>
              <w:jc w:val="center"/>
              <w:rPr>
                <w:b/>
                <w:sz w:val="18"/>
                <w:szCs w:val="18"/>
                <w:lang w:val="uk-UA"/>
              </w:rPr>
            </w:pPr>
            <w:r w:rsidRPr="00AF74AA">
              <w:rPr>
                <w:b/>
                <w:sz w:val="18"/>
                <w:szCs w:val="18"/>
                <w:lang w:val="uk-UA"/>
              </w:rPr>
              <w:t>Н2</w:t>
            </w:r>
          </w:p>
        </w:tc>
        <w:tc>
          <w:tcPr>
            <w:tcW w:w="2160" w:type="dxa"/>
          </w:tcPr>
          <w:p w:rsidR="008C4F01" w:rsidRPr="00AF74AA" w:rsidRDefault="008C4F01" w:rsidP="000A5F6B">
            <w:pPr>
              <w:tabs>
                <w:tab w:val="left" w:pos="2160"/>
              </w:tabs>
              <w:jc w:val="both"/>
              <w:rPr>
                <w:sz w:val="18"/>
                <w:szCs w:val="18"/>
                <w:lang w:val="uk-UA"/>
              </w:rPr>
            </w:pPr>
            <w:r w:rsidRPr="00AF74AA">
              <w:rPr>
                <w:sz w:val="18"/>
                <w:szCs w:val="18"/>
                <w:lang w:val="uk-UA"/>
              </w:rPr>
              <w:t>Моніторинг стану об’єктів ПЗФ (природно-заповідного фонду)</w:t>
            </w:r>
          </w:p>
        </w:tc>
        <w:tc>
          <w:tcPr>
            <w:tcW w:w="1800" w:type="dxa"/>
          </w:tcPr>
          <w:p w:rsidR="008C4F01" w:rsidRPr="008C4F01" w:rsidRDefault="008C4F01" w:rsidP="00A10F66">
            <w:pPr>
              <w:tabs>
                <w:tab w:val="left" w:pos="2160"/>
              </w:tabs>
              <w:jc w:val="both"/>
              <w:rPr>
                <w:b/>
                <w:sz w:val="18"/>
                <w:szCs w:val="18"/>
                <w:lang w:val="uk-UA"/>
              </w:rPr>
            </w:pPr>
            <w:r w:rsidRPr="008C4F01">
              <w:rPr>
                <w:sz w:val="18"/>
                <w:szCs w:val="18"/>
                <w:lang w:val="uk-UA"/>
              </w:rPr>
              <w:t>Департамент містобудівного комплексу та земельних відносин міської ради</w:t>
            </w:r>
          </w:p>
        </w:tc>
        <w:tc>
          <w:tcPr>
            <w:tcW w:w="4926" w:type="dxa"/>
            <w:gridSpan w:val="2"/>
          </w:tcPr>
          <w:p w:rsidR="008C4F01" w:rsidRPr="00AF74AA" w:rsidRDefault="008C4F01" w:rsidP="000A5F6B">
            <w:pPr>
              <w:tabs>
                <w:tab w:val="left" w:pos="2160"/>
              </w:tabs>
              <w:jc w:val="both"/>
              <w:rPr>
                <w:sz w:val="18"/>
                <w:szCs w:val="18"/>
                <w:lang w:val="uk-UA"/>
              </w:rPr>
            </w:pPr>
          </w:p>
        </w:tc>
        <w:tc>
          <w:tcPr>
            <w:tcW w:w="3354" w:type="dxa"/>
          </w:tcPr>
          <w:p w:rsidR="008C4F01" w:rsidRPr="008C4F01" w:rsidRDefault="008C4F01" w:rsidP="00A10F66">
            <w:pPr>
              <w:tabs>
                <w:tab w:val="left" w:pos="2160"/>
              </w:tabs>
              <w:jc w:val="both"/>
              <w:rPr>
                <w:sz w:val="18"/>
                <w:szCs w:val="18"/>
                <w:lang w:val="uk-UA"/>
              </w:rPr>
            </w:pPr>
            <w:r w:rsidRPr="008C4F01">
              <w:rPr>
                <w:sz w:val="18"/>
                <w:szCs w:val="18"/>
                <w:lang w:val="uk-UA"/>
              </w:rPr>
              <w:t>На даний час в структурі виконавчих органів міської ради відсутній підрозділ з питань екології та охорони природного середовища. ин міської ради. Опрацьовується питання щодо визначення виконавчого органу, відповідального за виконання зазначених функцій.</w:t>
            </w:r>
          </w:p>
        </w:tc>
      </w:tr>
      <w:tr w:rsidR="008C4F01" w:rsidRPr="00D01A44" w:rsidTr="00C7072B">
        <w:trPr>
          <w:trHeight w:val="285"/>
        </w:trPr>
        <w:tc>
          <w:tcPr>
            <w:tcW w:w="2088" w:type="dxa"/>
            <w:vMerge/>
          </w:tcPr>
          <w:p w:rsidR="008C4F01" w:rsidRPr="00AF74AA" w:rsidRDefault="008C4F01" w:rsidP="00731656">
            <w:pPr>
              <w:tabs>
                <w:tab w:val="left" w:pos="2160"/>
              </w:tabs>
              <w:jc w:val="both"/>
              <w:rPr>
                <w:b/>
                <w:sz w:val="18"/>
                <w:szCs w:val="18"/>
                <w:lang w:val="uk-UA"/>
              </w:rPr>
            </w:pPr>
          </w:p>
        </w:tc>
        <w:tc>
          <w:tcPr>
            <w:tcW w:w="900" w:type="dxa"/>
          </w:tcPr>
          <w:p w:rsidR="008C4F01" w:rsidRPr="00AF74AA" w:rsidRDefault="008C4F01" w:rsidP="00731656">
            <w:pPr>
              <w:tabs>
                <w:tab w:val="left" w:pos="2160"/>
              </w:tabs>
              <w:jc w:val="center"/>
              <w:rPr>
                <w:b/>
                <w:sz w:val="18"/>
                <w:szCs w:val="18"/>
                <w:lang w:val="uk-UA"/>
              </w:rPr>
            </w:pPr>
            <w:r w:rsidRPr="00AF74AA">
              <w:rPr>
                <w:b/>
                <w:sz w:val="18"/>
                <w:szCs w:val="18"/>
                <w:lang w:val="uk-UA"/>
              </w:rPr>
              <w:t>Н3</w:t>
            </w:r>
          </w:p>
        </w:tc>
        <w:tc>
          <w:tcPr>
            <w:tcW w:w="2160" w:type="dxa"/>
          </w:tcPr>
          <w:p w:rsidR="008C4F01" w:rsidRPr="00AF74AA" w:rsidRDefault="008C4F01" w:rsidP="000A5F6B">
            <w:pPr>
              <w:tabs>
                <w:tab w:val="left" w:pos="2160"/>
              </w:tabs>
              <w:jc w:val="both"/>
              <w:rPr>
                <w:sz w:val="18"/>
                <w:szCs w:val="18"/>
                <w:lang w:val="uk-UA"/>
              </w:rPr>
            </w:pPr>
            <w:r w:rsidRPr="00AF74AA">
              <w:rPr>
                <w:sz w:val="18"/>
                <w:szCs w:val="18"/>
                <w:lang w:val="uk-UA"/>
              </w:rPr>
              <w:t xml:space="preserve">Еко-просвітницька робота щодо захисту </w:t>
            </w:r>
            <w:r w:rsidRPr="00AF74AA">
              <w:rPr>
                <w:sz w:val="18"/>
                <w:szCs w:val="18"/>
                <w:lang w:val="uk-UA"/>
              </w:rPr>
              <w:lastRenderedPageBreak/>
              <w:t>навколишнього середовища (створення сайту, проведення заходів роботи з громадськістю, лекцій для студентів, дітей на тему екокультури)</w:t>
            </w:r>
          </w:p>
        </w:tc>
        <w:tc>
          <w:tcPr>
            <w:tcW w:w="1800" w:type="dxa"/>
          </w:tcPr>
          <w:p w:rsidR="008C4F01" w:rsidRPr="008C4F01" w:rsidRDefault="008C4F01" w:rsidP="00A10F66">
            <w:pPr>
              <w:tabs>
                <w:tab w:val="left" w:pos="2160"/>
              </w:tabs>
              <w:jc w:val="both"/>
              <w:rPr>
                <w:b/>
                <w:sz w:val="18"/>
                <w:szCs w:val="18"/>
                <w:lang w:val="uk-UA"/>
              </w:rPr>
            </w:pPr>
            <w:r w:rsidRPr="008C4F01">
              <w:rPr>
                <w:sz w:val="18"/>
                <w:szCs w:val="18"/>
                <w:lang w:val="uk-UA"/>
              </w:rPr>
              <w:lastRenderedPageBreak/>
              <w:t xml:space="preserve">Департамент містобудівного </w:t>
            </w:r>
            <w:r w:rsidRPr="008C4F01">
              <w:rPr>
                <w:sz w:val="18"/>
                <w:szCs w:val="18"/>
                <w:lang w:val="uk-UA"/>
              </w:rPr>
              <w:lastRenderedPageBreak/>
              <w:t>комплексу та земельних відносин міської ради</w:t>
            </w:r>
          </w:p>
        </w:tc>
        <w:tc>
          <w:tcPr>
            <w:tcW w:w="4926" w:type="dxa"/>
            <w:gridSpan w:val="2"/>
          </w:tcPr>
          <w:p w:rsidR="008C4F01" w:rsidRPr="00AF74AA" w:rsidRDefault="008C4F01" w:rsidP="000A5F6B">
            <w:pPr>
              <w:tabs>
                <w:tab w:val="left" w:pos="2160"/>
              </w:tabs>
              <w:jc w:val="both"/>
              <w:rPr>
                <w:sz w:val="18"/>
                <w:szCs w:val="18"/>
                <w:lang w:val="uk-UA"/>
              </w:rPr>
            </w:pPr>
          </w:p>
        </w:tc>
        <w:tc>
          <w:tcPr>
            <w:tcW w:w="3354" w:type="dxa"/>
          </w:tcPr>
          <w:p w:rsidR="008C4F01" w:rsidRPr="008C4F01" w:rsidRDefault="008C4F01" w:rsidP="00A10F66">
            <w:pPr>
              <w:tabs>
                <w:tab w:val="left" w:pos="2160"/>
              </w:tabs>
              <w:jc w:val="both"/>
              <w:rPr>
                <w:sz w:val="18"/>
                <w:szCs w:val="18"/>
                <w:lang w:val="uk-UA"/>
              </w:rPr>
            </w:pPr>
            <w:r w:rsidRPr="008C4F01">
              <w:rPr>
                <w:sz w:val="18"/>
                <w:szCs w:val="18"/>
                <w:lang w:val="uk-UA"/>
              </w:rPr>
              <w:t xml:space="preserve">На даний час в структурі виконавчих органів міської ради відсутній підрозділ </w:t>
            </w:r>
            <w:r w:rsidRPr="008C4F01">
              <w:rPr>
                <w:sz w:val="18"/>
                <w:szCs w:val="18"/>
                <w:lang w:val="uk-UA"/>
              </w:rPr>
              <w:lastRenderedPageBreak/>
              <w:t>з питань екології та охорони природного середовища. ин міської ради. Опрацьовується питання щодо визначення виконавчого органу, відповідального за виконання зазначених функцій.</w:t>
            </w:r>
          </w:p>
        </w:tc>
      </w:tr>
      <w:tr w:rsidR="00B853A1" w:rsidRPr="00D01A44" w:rsidTr="006D1AFC">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lastRenderedPageBreak/>
              <w:t>Покращання системи сміттєпереробки і санітарного стану міста</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Н4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Розробка та втілення Концепції сміттєпереробного господарства</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B853A1" w:rsidRPr="00AF74AA" w:rsidRDefault="00B853A1" w:rsidP="000A5F6B">
            <w:pPr>
              <w:shd w:val="clear" w:color="auto" w:fill="FFFFFF"/>
              <w:tabs>
                <w:tab w:val="left" w:pos="2160"/>
              </w:tabs>
              <w:jc w:val="both"/>
              <w:rPr>
                <w:sz w:val="18"/>
                <w:szCs w:val="18"/>
                <w:lang w:val="uk-UA"/>
              </w:rPr>
            </w:pPr>
            <w:r w:rsidRPr="00AF74AA">
              <w:rPr>
                <w:sz w:val="18"/>
                <w:szCs w:val="18"/>
                <w:lang w:val="uk-UA"/>
              </w:rPr>
              <w:t>Не виконано</w:t>
            </w:r>
          </w:p>
        </w:tc>
        <w:tc>
          <w:tcPr>
            <w:tcW w:w="3354" w:type="dxa"/>
          </w:tcPr>
          <w:p w:rsidR="00B853A1" w:rsidRPr="00AF74AA" w:rsidRDefault="00B853A1" w:rsidP="006D1AFC">
            <w:pPr>
              <w:shd w:val="clear" w:color="auto" w:fill="FFFFFF"/>
              <w:tabs>
                <w:tab w:val="left" w:pos="2160"/>
              </w:tabs>
              <w:jc w:val="both"/>
              <w:rPr>
                <w:sz w:val="18"/>
                <w:szCs w:val="18"/>
                <w:lang w:val="uk-UA"/>
              </w:rPr>
            </w:pPr>
            <w:r w:rsidRPr="00AF74AA">
              <w:rPr>
                <w:sz w:val="18"/>
                <w:szCs w:val="18"/>
                <w:lang w:val="uk-UA"/>
              </w:rPr>
              <w:t>Розробка та втілення Концепції сміттєпереробного господарства потребує залучення інвесторських коштів</w:t>
            </w:r>
          </w:p>
        </w:tc>
      </w:tr>
      <w:tr w:rsidR="00B853A1" w:rsidRPr="00D01A44" w:rsidTr="009A36B5">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Н5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Введення роздільного сортування сміття в середмісті</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B853A1" w:rsidRPr="00AF74AA" w:rsidRDefault="00B853A1" w:rsidP="000A5F6B">
            <w:pPr>
              <w:shd w:val="clear" w:color="auto" w:fill="FFFFFF"/>
              <w:tabs>
                <w:tab w:val="left" w:pos="2160"/>
              </w:tabs>
              <w:jc w:val="both"/>
              <w:rPr>
                <w:rStyle w:val="a5"/>
                <w:sz w:val="18"/>
                <w:szCs w:val="18"/>
              </w:rPr>
            </w:pPr>
            <w:r w:rsidRPr="00AF74AA">
              <w:rPr>
                <w:rStyle w:val="a5"/>
                <w:sz w:val="18"/>
                <w:szCs w:val="18"/>
                <w:lang w:val="uk-UA"/>
              </w:rPr>
              <w:t xml:space="preserve">Тема роздільного збору відходів в місті, або просто сортування сміття, розміщення додаткових контейнерів для збору як змішаного сміття, так і вторинної сировини (папір, скло, пластик), вже багато років вивчається міською владою і поступово втілюється в життя. </w:t>
            </w:r>
            <w:r w:rsidRPr="00AF74AA">
              <w:rPr>
                <w:rStyle w:val="a5"/>
                <w:sz w:val="18"/>
                <w:szCs w:val="18"/>
              </w:rPr>
              <w:t xml:space="preserve">Звичайно, проблема сортування та утилізації сміття має вирішуватись на різних рівнях: законодавчому, державному та місцевому. Проте основоположниками зрушень в екосвідомості є самі громадяни. Працівниками департаменту житлово-комунального господарства міської ради проаналізовано досвід використання мобільних пунктів збирання вторинної сировини в Україні. Як правило, таку роботу організовують громадські організації, волонтери та підприємці під час здійснення своєї господарської діяльності. При цьому, в міському бюджеті  витрати на створення мобільних пунктів для збирання вторинної сировини не передбачені. Крім того, в закладах освіти проводились заняття щодо належного сортування сміття. Також, інформуємо що за рахунок коштів міського бюджету в 2018 році МКП «Чернівціспецкомун-транс» придбало контейнери </w:t>
            </w:r>
            <w:smartTag w:uri="urn:schemas-microsoft-com:office:smarttags" w:element="metricconverter">
              <w:smartTagPr>
                <w:attr w:name="ProductID" w:val="1.1 м"/>
              </w:smartTagPr>
              <w:r w:rsidRPr="00AF74AA">
                <w:rPr>
                  <w:rStyle w:val="a5"/>
                  <w:sz w:val="18"/>
                  <w:szCs w:val="18"/>
                </w:rPr>
                <w:t>1.1 м</w:t>
              </w:r>
            </w:smartTag>
            <w:r w:rsidRPr="00AF74AA">
              <w:rPr>
                <w:rStyle w:val="a5"/>
                <w:sz w:val="18"/>
                <w:szCs w:val="18"/>
              </w:rPr>
              <w:t>.куб. жовтого кольору з кришкою і написом «для вторинної сировини». Зазначені контейнери розставлені на контейнерних майданчиках, розташованих на території обслуговування МКП «Чернівціспецкомунтранс». Спорожнення контейнерів із написом «для вторинної сировини» відбувається один раз на тиждень.</w:t>
            </w:r>
          </w:p>
        </w:tc>
        <w:tc>
          <w:tcPr>
            <w:tcW w:w="3354" w:type="dxa"/>
          </w:tcPr>
          <w:p w:rsidR="00B853A1" w:rsidRPr="00AF74AA" w:rsidRDefault="00B853A1" w:rsidP="000A5F6B">
            <w:pPr>
              <w:shd w:val="clear" w:color="auto" w:fill="FFFFFF"/>
              <w:tabs>
                <w:tab w:val="left" w:pos="2160"/>
              </w:tabs>
              <w:jc w:val="both"/>
              <w:rPr>
                <w:rStyle w:val="a5"/>
                <w:sz w:val="18"/>
                <w:szCs w:val="18"/>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Н6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Прибирання вулиць водою</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r w:rsidRPr="00AF74AA">
              <w:rPr>
                <w:rStyle w:val="a5"/>
                <w:sz w:val="18"/>
                <w:szCs w:val="18"/>
                <w:lang w:val="uk-UA"/>
              </w:rPr>
              <w:t>Не виконано</w:t>
            </w:r>
          </w:p>
        </w:tc>
      </w:tr>
      <w:tr w:rsidR="00B853A1" w:rsidRPr="00D01A44" w:rsidTr="00E4538E">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Комплексне озеленення середмістя Чернівців</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Н7</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Розробка загальної Концепції озеленення міста</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B853A1" w:rsidRPr="00AF74AA" w:rsidRDefault="00B853A1" w:rsidP="000A5F6B">
            <w:pPr>
              <w:shd w:val="clear" w:color="auto" w:fill="FFFFFF"/>
              <w:tabs>
                <w:tab w:val="left" w:pos="2160"/>
              </w:tabs>
              <w:jc w:val="both"/>
              <w:rPr>
                <w:rStyle w:val="a5"/>
                <w:sz w:val="18"/>
                <w:szCs w:val="18"/>
                <w:lang w:val="uk-UA"/>
              </w:rPr>
            </w:pPr>
            <w:r w:rsidRPr="00AF74AA">
              <w:rPr>
                <w:rStyle w:val="a5"/>
                <w:sz w:val="18"/>
                <w:szCs w:val="18"/>
                <w:lang w:val="uk-UA"/>
              </w:rPr>
              <w:t>Не виконано</w:t>
            </w:r>
          </w:p>
        </w:tc>
        <w:tc>
          <w:tcPr>
            <w:tcW w:w="3354" w:type="dxa"/>
          </w:tcPr>
          <w:p w:rsidR="00B853A1" w:rsidRPr="00AF74AA" w:rsidRDefault="00B853A1" w:rsidP="000A5F6B">
            <w:pPr>
              <w:shd w:val="clear" w:color="auto" w:fill="FFFFFF"/>
              <w:tabs>
                <w:tab w:val="left" w:pos="2160"/>
              </w:tabs>
              <w:jc w:val="both"/>
              <w:rPr>
                <w:rStyle w:val="a5"/>
                <w:sz w:val="18"/>
                <w:szCs w:val="18"/>
              </w:rPr>
            </w:pPr>
            <w:r w:rsidRPr="00AF74AA">
              <w:rPr>
                <w:rStyle w:val="a5"/>
                <w:sz w:val="18"/>
                <w:szCs w:val="18"/>
              </w:rPr>
              <w:t>Концепція не розроблена в зв´язку з не завершиним проведенням інвентаризації зелених насаджень</w:t>
            </w:r>
          </w:p>
        </w:tc>
      </w:tr>
      <w:tr w:rsidR="00B853A1" w:rsidRPr="00846720" w:rsidTr="006D1AFC">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Н8</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 xml:space="preserve">Підвищення кваліфікації відповідальних осіб </w:t>
            </w:r>
            <w:r w:rsidRPr="00AF74AA">
              <w:rPr>
                <w:sz w:val="18"/>
                <w:szCs w:val="18"/>
                <w:lang w:val="uk-UA"/>
              </w:rPr>
              <w:lastRenderedPageBreak/>
              <w:t>щодо догляду за озелененням</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lastRenderedPageBreak/>
              <w:t>Департамент житлово-</w:t>
            </w:r>
            <w:r w:rsidRPr="00AF74AA">
              <w:rPr>
                <w:sz w:val="18"/>
                <w:szCs w:val="18"/>
                <w:lang w:val="uk-UA"/>
              </w:rPr>
              <w:lastRenderedPageBreak/>
              <w:t>комунального господарства міської ради</w:t>
            </w:r>
          </w:p>
        </w:tc>
        <w:tc>
          <w:tcPr>
            <w:tcW w:w="4926" w:type="dxa"/>
            <w:gridSpan w:val="2"/>
          </w:tcPr>
          <w:p w:rsidR="00B853A1" w:rsidRPr="008C4F01" w:rsidRDefault="008C4F01" w:rsidP="008C4F01">
            <w:pPr>
              <w:shd w:val="clear" w:color="auto" w:fill="FFFFFF"/>
              <w:tabs>
                <w:tab w:val="left" w:pos="2160"/>
              </w:tabs>
              <w:jc w:val="both"/>
              <w:rPr>
                <w:rStyle w:val="a5"/>
                <w:sz w:val="18"/>
                <w:szCs w:val="18"/>
                <w:lang w:val="uk-UA"/>
              </w:rPr>
            </w:pPr>
            <w:r>
              <w:rPr>
                <w:sz w:val="18"/>
                <w:szCs w:val="18"/>
                <w:lang w:val="uk-UA"/>
              </w:rPr>
              <w:lastRenderedPageBreak/>
              <w:t>Профільні спеціалісти</w:t>
            </w:r>
            <w:r w:rsidRPr="00AF74AA">
              <w:rPr>
                <w:sz w:val="18"/>
                <w:szCs w:val="18"/>
                <w:lang w:val="uk-UA"/>
              </w:rPr>
              <w:t xml:space="preserve"> </w:t>
            </w:r>
            <w:r>
              <w:rPr>
                <w:sz w:val="18"/>
                <w:szCs w:val="18"/>
                <w:lang w:val="uk-UA"/>
              </w:rPr>
              <w:t xml:space="preserve">які працюють над озелененням території міста мають спеціальну освіту та відповідну </w:t>
            </w:r>
            <w:r>
              <w:rPr>
                <w:sz w:val="18"/>
                <w:szCs w:val="18"/>
                <w:lang w:val="uk-UA"/>
              </w:rPr>
              <w:lastRenderedPageBreak/>
              <w:t>кваліфікацію.</w:t>
            </w:r>
          </w:p>
        </w:tc>
        <w:tc>
          <w:tcPr>
            <w:tcW w:w="3354" w:type="dxa"/>
          </w:tcPr>
          <w:p w:rsidR="00B853A1" w:rsidRPr="00AF74AA" w:rsidRDefault="00B853A1" w:rsidP="000A5F6B">
            <w:pPr>
              <w:shd w:val="clear" w:color="auto" w:fill="FFFFFF"/>
              <w:tabs>
                <w:tab w:val="left" w:pos="2160"/>
              </w:tabs>
              <w:jc w:val="both"/>
              <w:rPr>
                <w:rStyle w:val="a5"/>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Н9</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Правильний догляд та висадження зелених насаджень в середмісті</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vAlign w:val="center"/>
          </w:tcPr>
          <w:p w:rsidR="00B853A1" w:rsidRDefault="00B853A1" w:rsidP="000A5F6B">
            <w:pPr>
              <w:shd w:val="clear" w:color="auto" w:fill="FFFFFF"/>
              <w:tabs>
                <w:tab w:val="left" w:pos="2160"/>
              </w:tabs>
              <w:jc w:val="both"/>
              <w:rPr>
                <w:rStyle w:val="a5"/>
                <w:sz w:val="18"/>
                <w:szCs w:val="18"/>
                <w:lang w:val="uk-UA"/>
              </w:rPr>
            </w:pPr>
            <w:r w:rsidRPr="00AF74AA">
              <w:rPr>
                <w:rStyle w:val="a5"/>
                <w:sz w:val="18"/>
                <w:szCs w:val="18"/>
              </w:rPr>
              <w:t xml:space="preserve">Догляд та висадження зелених насаджень в місті проводиться згідно </w:t>
            </w:r>
            <w:proofErr w:type="gramStart"/>
            <w:r w:rsidRPr="00AF74AA">
              <w:rPr>
                <w:rStyle w:val="a5"/>
                <w:sz w:val="18"/>
                <w:szCs w:val="18"/>
              </w:rPr>
              <w:t>« Правил</w:t>
            </w:r>
            <w:proofErr w:type="gramEnd"/>
            <w:r w:rsidRPr="00AF74AA">
              <w:rPr>
                <w:rStyle w:val="a5"/>
                <w:sz w:val="18"/>
                <w:szCs w:val="18"/>
              </w:rPr>
              <w:t xml:space="preserve"> утримання зелених насаджень у населених пунктах України» затвердженого наказом Міністерства будівництва ,архітектури та житлово-комунального господарства№105 від 10.04.2006р. </w:t>
            </w:r>
          </w:p>
          <w:p w:rsidR="00B853A1" w:rsidRPr="006E7F91" w:rsidRDefault="00B853A1" w:rsidP="000A5F6B">
            <w:pPr>
              <w:shd w:val="clear" w:color="auto" w:fill="FFFFFF"/>
              <w:tabs>
                <w:tab w:val="left" w:pos="2160"/>
              </w:tabs>
              <w:jc w:val="both"/>
              <w:rPr>
                <w:rStyle w:val="a5"/>
                <w:sz w:val="18"/>
                <w:szCs w:val="18"/>
                <w:lang w:val="uk-UA"/>
              </w:rPr>
            </w:pPr>
          </w:p>
        </w:tc>
        <w:tc>
          <w:tcPr>
            <w:tcW w:w="3354" w:type="dxa"/>
          </w:tcPr>
          <w:p w:rsidR="00B853A1" w:rsidRPr="00AF74AA" w:rsidRDefault="00B853A1" w:rsidP="000A5F6B">
            <w:pPr>
              <w:shd w:val="clear" w:color="auto" w:fill="FFFFFF"/>
              <w:tabs>
                <w:tab w:val="left" w:pos="2160"/>
              </w:tabs>
              <w:jc w:val="both"/>
              <w:rPr>
                <w:rStyle w:val="a5"/>
                <w:sz w:val="18"/>
                <w:szCs w:val="18"/>
              </w:rPr>
            </w:pPr>
          </w:p>
        </w:tc>
      </w:tr>
      <w:tr w:rsidR="00B853A1" w:rsidRPr="00D01A44" w:rsidTr="00E4538E">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Н10</w:t>
            </w:r>
          </w:p>
        </w:tc>
        <w:tc>
          <w:tcPr>
            <w:tcW w:w="2160" w:type="dxa"/>
          </w:tcPr>
          <w:p w:rsidR="00B853A1" w:rsidRPr="00AF74AA" w:rsidRDefault="00B853A1" w:rsidP="000A5F6B">
            <w:pPr>
              <w:pStyle w:val="TableParagraph"/>
              <w:spacing w:line="263" w:lineRule="exact"/>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Використання нових методів озеленення:</w:t>
            </w:r>
          </w:p>
          <w:p w:rsidR="00B853A1" w:rsidRPr="00AF74AA" w:rsidRDefault="00B853A1" w:rsidP="000A5F6B">
            <w:pPr>
              <w:pStyle w:val="TableParagraph"/>
              <w:spacing w:line="263" w:lineRule="exact"/>
              <w:ind w:left="0"/>
              <w:jc w:val="both"/>
              <w:rPr>
                <w:rFonts w:ascii="Times New Roman" w:hAnsi="Times New Roman" w:cs="Times New Roman"/>
                <w:sz w:val="18"/>
                <w:szCs w:val="18"/>
                <w:lang w:val="uk-UA"/>
              </w:rPr>
            </w:pPr>
            <w:r w:rsidRPr="00AF74AA">
              <w:rPr>
                <w:rFonts w:ascii="Times New Roman" w:hAnsi="Times New Roman" w:cs="Times New Roman"/>
                <w:sz w:val="18"/>
                <w:szCs w:val="18"/>
                <w:lang w:val="uk-UA"/>
              </w:rPr>
              <w:t>-розробка в межах проекту відновлення фасадів балконного</w:t>
            </w:r>
            <w:r w:rsidRPr="00AF74AA">
              <w:rPr>
                <w:rFonts w:ascii="Times New Roman" w:hAnsi="Times New Roman" w:cs="Times New Roman"/>
                <w:spacing w:val="1"/>
                <w:sz w:val="18"/>
                <w:szCs w:val="18"/>
                <w:lang w:val="uk-UA"/>
              </w:rPr>
              <w:t xml:space="preserve"> </w:t>
            </w:r>
            <w:r w:rsidRPr="00AF74AA">
              <w:rPr>
                <w:rFonts w:ascii="Times New Roman" w:hAnsi="Times New Roman" w:cs="Times New Roman"/>
                <w:sz w:val="18"/>
                <w:szCs w:val="18"/>
                <w:lang w:val="uk-UA"/>
              </w:rPr>
              <w:t>озеленення;</w:t>
            </w:r>
          </w:p>
          <w:p w:rsidR="00B853A1" w:rsidRPr="00AF74AA" w:rsidRDefault="00B853A1" w:rsidP="000A5F6B">
            <w:pPr>
              <w:tabs>
                <w:tab w:val="left" w:pos="2160"/>
              </w:tabs>
              <w:jc w:val="both"/>
              <w:rPr>
                <w:sz w:val="18"/>
                <w:szCs w:val="18"/>
                <w:lang w:val="uk-UA"/>
              </w:rPr>
            </w:pPr>
            <w:r w:rsidRPr="00AF74AA">
              <w:rPr>
                <w:sz w:val="18"/>
                <w:szCs w:val="18"/>
                <w:lang w:val="uk-UA"/>
              </w:rPr>
              <w:t>-проект контейнерного озеленення в центрі</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926" w:type="dxa"/>
            <w:gridSpan w:val="2"/>
          </w:tcPr>
          <w:p w:rsidR="00B853A1" w:rsidRDefault="00B853A1" w:rsidP="000A5F6B">
            <w:pPr>
              <w:shd w:val="clear" w:color="auto" w:fill="FFFFFF"/>
              <w:tabs>
                <w:tab w:val="left" w:pos="2160"/>
              </w:tabs>
              <w:jc w:val="both"/>
              <w:rPr>
                <w:rStyle w:val="a5"/>
                <w:sz w:val="18"/>
                <w:szCs w:val="18"/>
                <w:lang w:val="uk-UA"/>
              </w:rPr>
            </w:pPr>
            <w:r w:rsidRPr="00AF74AA">
              <w:rPr>
                <w:rStyle w:val="a5"/>
                <w:sz w:val="18"/>
                <w:szCs w:val="18"/>
              </w:rPr>
              <w:t>Щорічно проводиться балконне озеленення міської ради, вертикальне озеленення по вул. Головній на електроопорах, та на площах Центральній, Філармонії, в сквері на розі вул. Головної-Шкільної. Контейнерне озеленення проводиться приватними структурами на вул. О.Кобилянської та в центрі міста біля фасадів офісів, магазинів, кафе.</w:t>
            </w:r>
          </w:p>
          <w:p w:rsidR="00B853A1" w:rsidRDefault="00B853A1" w:rsidP="000A5F6B">
            <w:pPr>
              <w:shd w:val="clear" w:color="auto" w:fill="FFFFFF"/>
              <w:tabs>
                <w:tab w:val="left" w:pos="2160"/>
              </w:tabs>
              <w:jc w:val="both"/>
              <w:rPr>
                <w:rStyle w:val="a5"/>
                <w:sz w:val="18"/>
                <w:szCs w:val="18"/>
                <w:lang w:val="uk-UA"/>
              </w:rPr>
            </w:pPr>
          </w:p>
          <w:p w:rsidR="00B853A1" w:rsidRDefault="00B853A1" w:rsidP="000A5F6B">
            <w:pPr>
              <w:shd w:val="clear" w:color="auto" w:fill="FFFFFF"/>
              <w:tabs>
                <w:tab w:val="left" w:pos="2160"/>
              </w:tabs>
              <w:jc w:val="both"/>
              <w:rPr>
                <w:rStyle w:val="a5"/>
                <w:sz w:val="18"/>
                <w:szCs w:val="18"/>
                <w:lang w:val="uk-UA"/>
              </w:rPr>
            </w:pPr>
          </w:p>
          <w:p w:rsidR="00B853A1" w:rsidRDefault="00B853A1" w:rsidP="000A5F6B">
            <w:pPr>
              <w:shd w:val="clear" w:color="auto" w:fill="FFFFFF"/>
              <w:tabs>
                <w:tab w:val="left" w:pos="2160"/>
              </w:tabs>
              <w:jc w:val="both"/>
              <w:rPr>
                <w:rStyle w:val="a5"/>
                <w:sz w:val="18"/>
                <w:szCs w:val="18"/>
                <w:lang w:val="uk-UA"/>
              </w:rPr>
            </w:pPr>
          </w:p>
          <w:p w:rsidR="00B853A1" w:rsidRDefault="00B853A1" w:rsidP="000A5F6B">
            <w:pPr>
              <w:shd w:val="clear" w:color="auto" w:fill="FFFFFF"/>
              <w:tabs>
                <w:tab w:val="left" w:pos="2160"/>
              </w:tabs>
              <w:jc w:val="both"/>
              <w:rPr>
                <w:rStyle w:val="a5"/>
                <w:sz w:val="18"/>
                <w:szCs w:val="18"/>
                <w:lang w:val="uk-UA"/>
              </w:rPr>
            </w:pPr>
          </w:p>
          <w:p w:rsidR="00B853A1" w:rsidRPr="006E7F91" w:rsidRDefault="00B853A1" w:rsidP="000A5F6B">
            <w:pPr>
              <w:shd w:val="clear" w:color="auto" w:fill="FFFFFF"/>
              <w:tabs>
                <w:tab w:val="left" w:pos="2160"/>
              </w:tabs>
              <w:jc w:val="both"/>
              <w:rPr>
                <w:rStyle w:val="a5"/>
                <w:sz w:val="18"/>
                <w:szCs w:val="18"/>
                <w:lang w:val="uk-UA"/>
              </w:rPr>
            </w:pPr>
          </w:p>
        </w:tc>
        <w:tc>
          <w:tcPr>
            <w:tcW w:w="3354" w:type="dxa"/>
          </w:tcPr>
          <w:p w:rsidR="00B853A1" w:rsidRPr="00AF74AA" w:rsidRDefault="00B853A1" w:rsidP="000A5F6B">
            <w:pPr>
              <w:shd w:val="clear" w:color="auto" w:fill="FFFFFF"/>
              <w:tabs>
                <w:tab w:val="left" w:pos="2160"/>
              </w:tabs>
              <w:jc w:val="both"/>
              <w:rPr>
                <w:rStyle w:val="a5"/>
                <w:sz w:val="18"/>
                <w:szCs w:val="18"/>
              </w:rPr>
            </w:pPr>
            <w:r w:rsidRPr="00AF74AA">
              <w:rPr>
                <w:rStyle w:val="a5"/>
                <w:sz w:val="18"/>
                <w:szCs w:val="18"/>
              </w:rPr>
              <w:t>На озеленення фасадних балконів не передбачено бюджетне фінансування</w:t>
            </w: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uk-UA"/>
              </w:rPr>
              <w:t>І. Економіка та торгівля</w:t>
            </w: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uk-UA"/>
              </w:rPr>
              <w:t>Ціль:</w:t>
            </w:r>
          </w:p>
          <w:p w:rsidR="00B853A1" w:rsidRPr="00AF74AA" w:rsidRDefault="00B853A1" w:rsidP="00731656">
            <w:pPr>
              <w:tabs>
                <w:tab w:val="left" w:pos="2160"/>
              </w:tabs>
              <w:jc w:val="center"/>
              <w:rPr>
                <w:b/>
                <w:lang w:val="uk-UA"/>
              </w:rPr>
            </w:pPr>
            <w:r w:rsidRPr="00AF74AA">
              <w:rPr>
                <w:b/>
                <w:sz w:val="22"/>
                <w:lang w:val="uk-UA"/>
              </w:rPr>
              <w:t>Чернівці мають стати визнаним економічним та торговий міжрегіональний центр</w:t>
            </w:r>
          </w:p>
        </w:tc>
      </w:tr>
      <w:tr w:rsidR="00B853A1" w:rsidRPr="00D01A44"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Підсилення середмістя як осередку торгівлі та забезпечення</w:t>
            </w:r>
            <w:r w:rsidRPr="00AF74AA">
              <w:rPr>
                <w:sz w:val="18"/>
                <w:szCs w:val="18"/>
                <w:lang w:val="uk-UA"/>
              </w:rPr>
              <w:t xml:space="preserve"> </w:t>
            </w:r>
            <w:r w:rsidRPr="00AF74AA">
              <w:rPr>
                <w:b/>
                <w:sz w:val="18"/>
                <w:szCs w:val="18"/>
                <w:lang w:val="uk-UA"/>
              </w:rPr>
              <w:t>мешканців торгівельними закладами (у межах “крокової“ доступності)</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І1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Продовження виконання Концепції розвитку міста Чернівців як міжрегіонального центру торгівлі</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B770CE">
            <w:pPr>
              <w:shd w:val="clear" w:color="auto" w:fill="FFFFFF"/>
              <w:tabs>
                <w:tab w:val="left" w:pos="709"/>
              </w:tabs>
              <w:jc w:val="both"/>
              <w:rPr>
                <w:bCs/>
                <w:sz w:val="18"/>
                <w:szCs w:val="18"/>
                <w:lang w:val="uk-UA"/>
              </w:rPr>
            </w:pPr>
            <w:r w:rsidRPr="00AF74AA">
              <w:rPr>
                <w:sz w:val="18"/>
                <w:szCs w:val="18"/>
                <w:lang w:val="uk-UA"/>
              </w:rPr>
              <w:t xml:space="preserve">Впровадження  </w:t>
            </w:r>
            <w:r w:rsidRPr="00AF74AA">
              <w:rPr>
                <w:bCs/>
                <w:sz w:val="18"/>
                <w:szCs w:val="18"/>
                <w:lang w:val="uk-UA"/>
              </w:rPr>
              <w:t>основних напрямів розвитку ринку торгівлі,</w:t>
            </w:r>
            <w:r w:rsidRPr="00AF74AA">
              <w:rPr>
                <w:sz w:val="18"/>
                <w:szCs w:val="18"/>
                <w:lang w:val="uk-UA"/>
              </w:rPr>
              <w:t xml:space="preserve"> визначених Концепцією, позитивно вплинуло на подальший розвиток підприємств торговельної галузі міста</w:t>
            </w:r>
            <w:r w:rsidRPr="00AF74AA">
              <w:rPr>
                <w:bCs/>
                <w:sz w:val="18"/>
                <w:szCs w:val="18"/>
                <w:lang w:val="uk-UA"/>
              </w:rPr>
              <w:t>, зокрема:</w:t>
            </w:r>
          </w:p>
          <w:p w:rsidR="00B853A1" w:rsidRPr="00AF74AA" w:rsidRDefault="00B853A1" w:rsidP="00B770CE">
            <w:pPr>
              <w:shd w:val="clear" w:color="auto" w:fill="FFFFFF"/>
              <w:tabs>
                <w:tab w:val="left" w:pos="709"/>
              </w:tabs>
              <w:jc w:val="both"/>
              <w:rPr>
                <w:sz w:val="18"/>
                <w:szCs w:val="18"/>
                <w:lang w:val="uk-UA"/>
              </w:rPr>
            </w:pPr>
            <w:r w:rsidRPr="00AF74AA">
              <w:rPr>
                <w:bCs/>
                <w:sz w:val="18"/>
                <w:szCs w:val="18"/>
                <w:lang w:val="uk-UA"/>
              </w:rPr>
              <w:t xml:space="preserve">- розширюється торговельна мережа міста: за 2017-2019рр. </w:t>
            </w:r>
            <w:r w:rsidRPr="00AF74AA">
              <w:rPr>
                <w:sz w:val="18"/>
                <w:szCs w:val="18"/>
              </w:rPr>
              <w:t xml:space="preserve">розпочали свою роботу більше </w:t>
            </w:r>
            <w:r w:rsidRPr="00AF74AA">
              <w:rPr>
                <w:sz w:val="18"/>
                <w:szCs w:val="18"/>
                <w:lang w:val="uk-UA"/>
              </w:rPr>
              <w:t>11</w:t>
            </w:r>
            <w:r w:rsidRPr="00AF74AA">
              <w:rPr>
                <w:sz w:val="18"/>
                <w:szCs w:val="18"/>
              </w:rPr>
              <w:t>0 нових об’єктів торгівлі, ресторанного господарства та сфери послуг</w:t>
            </w:r>
            <w:r w:rsidRPr="00AF74AA">
              <w:rPr>
                <w:sz w:val="18"/>
                <w:szCs w:val="18"/>
                <w:lang w:val="uk-UA"/>
              </w:rPr>
              <w:t>;</w:t>
            </w:r>
          </w:p>
          <w:p w:rsidR="00B853A1" w:rsidRPr="00AF74AA" w:rsidRDefault="00B853A1" w:rsidP="00B770CE">
            <w:pPr>
              <w:shd w:val="clear" w:color="auto" w:fill="FFFFFF"/>
              <w:tabs>
                <w:tab w:val="left" w:pos="709"/>
              </w:tabs>
              <w:jc w:val="both"/>
              <w:rPr>
                <w:sz w:val="18"/>
                <w:szCs w:val="18"/>
                <w:lang w:val="uk-UA"/>
              </w:rPr>
            </w:pPr>
            <w:r w:rsidRPr="00AF74AA">
              <w:rPr>
                <w:sz w:val="18"/>
                <w:szCs w:val="18"/>
                <w:lang w:val="uk-UA"/>
              </w:rPr>
              <w:t>-</w:t>
            </w:r>
            <w:r w:rsidRPr="00AF74AA">
              <w:rPr>
                <w:sz w:val="18"/>
                <w:szCs w:val="18"/>
              </w:rPr>
              <w:t xml:space="preserve"> </w:t>
            </w:r>
            <w:r w:rsidRPr="00AF74AA">
              <w:rPr>
                <w:sz w:val="18"/>
                <w:szCs w:val="18"/>
                <w:lang w:val="uk-UA"/>
              </w:rPr>
              <w:t>н</w:t>
            </w:r>
            <w:r w:rsidRPr="00AF74AA">
              <w:rPr>
                <w:sz w:val="18"/>
                <w:szCs w:val="18"/>
              </w:rPr>
              <w:t>алагоджено співпрацю торговельних мереж із місцевими та регіональними виробниками, зокрема представлення їх продукції у торговельній мережі</w:t>
            </w:r>
            <w:r w:rsidRPr="00AF74AA">
              <w:rPr>
                <w:sz w:val="18"/>
                <w:szCs w:val="18"/>
                <w:lang w:val="uk-UA"/>
              </w:rPr>
              <w:t>;</w:t>
            </w:r>
          </w:p>
          <w:p w:rsidR="00B853A1" w:rsidRPr="00AF74AA" w:rsidRDefault="00B853A1" w:rsidP="00B770CE">
            <w:pPr>
              <w:shd w:val="clear" w:color="auto" w:fill="FFFFFF"/>
              <w:tabs>
                <w:tab w:val="left" w:pos="709"/>
              </w:tabs>
              <w:jc w:val="both"/>
              <w:rPr>
                <w:bCs/>
                <w:sz w:val="18"/>
                <w:szCs w:val="18"/>
                <w:lang w:val="uk-UA"/>
              </w:rPr>
            </w:pPr>
            <w:r w:rsidRPr="00AF74AA">
              <w:rPr>
                <w:sz w:val="18"/>
                <w:szCs w:val="18"/>
                <w:lang w:val="uk-UA"/>
              </w:rPr>
              <w:t>- для підтримки споживачів із низьким рівнем доходів підприємствами торгівлі міста організовуються акції та знижки</w:t>
            </w:r>
            <w:r w:rsidRPr="00AF74AA">
              <w:rPr>
                <w:b/>
                <w:sz w:val="18"/>
                <w:szCs w:val="18"/>
                <w:lang w:val="uk-UA"/>
              </w:rPr>
              <w:t xml:space="preserve">. </w:t>
            </w:r>
            <w:r w:rsidRPr="00AF74AA">
              <w:rPr>
                <w:sz w:val="18"/>
                <w:szCs w:val="18"/>
                <w:lang w:val="uk-UA"/>
              </w:rPr>
              <w:t>Так,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w:t>
            </w:r>
          </w:p>
          <w:p w:rsidR="00B853A1" w:rsidRPr="00AF74AA" w:rsidRDefault="00B853A1" w:rsidP="00B770CE">
            <w:pPr>
              <w:shd w:val="clear" w:color="auto" w:fill="FFFFFF"/>
              <w:tabs>
                <w:tab w:val="left" w:pos="709"/>
              </w:tabs>
              <w:jc w:val="both"/>
              <w:rPr>
                <w:sz w:val="18"/>
                <w:szCs w:val="18"/>
                <w:lang w:val="uk-UA"/>
              </w:rPr>
            </w:pPr>
            <w:r w:rsidRPr="00AF74AA">
              <w:rPr>
                <w:bCs/>
                <w:sz w:val="18"/>
                <w:szCs w:val="18"/>
                <w:lang w:val="uk-UA"/>
              </w:rPr>
              <w:t xml:space="preserve">- </w:t>
            </w:r>
            <w:r w:rsidRPr="00AF74AA">
              <w:rPr>
                <w:sz w:val="18"/>
                <w:szCs w:val="18"/>
                <w:lang w:val="uk-UA"/>
              </w:rPr>
              <w:t xml:space="preserve">спостерігається позитивна динаміка нарощення </w:t>
            </w:r>
            <w:r w:rsidRPr="00AF74AA">
              <w:rPr>
                <w:bCs/>
                <w:sz w:val="18"/>
                <w:szCs w:val="18"/>
                <w:lang w:val="uk-UA"/>
              </w:rPr>
              <w:t>о</w:t>
            </w:r>
            <w:r w:rsidRPr="00AF74AA">
              <w:rPr>
                <w:sz w:val="18"/>
                <w:szCs w:val="18"/>
                <w:lang w:val="uk-UA"/>
              </w:rPr>
              <w:t xml:space="preserve">бсягів роздрібного товарообороту підприємств, які здійснюють діяльність з роздрібної торгівлі та ресторанного господарства в місті. </w:t>
            </w:r>
          </w:p>
          <w:p w:rsidR="00B853A1" w:rsidRDefault="00B853A1" w:rsidP="00B770CE">
            <w:pPr>
              <w:tabs>
                <w:tab w:val="left" w:pos="2160"/>
              </w:tabs>
              <w:jc w:val="both"/>
              <w:rPr>
                <w:sz w:val="18"/>
                <w:szCs w:val="18"/>
                <w:lang w:val="uk-UA"/>
              </w:rPr>
            </w:pPr>
            <w:r w:rsidRPr="00AF74AA">
              <w:rPr>
                <w:sz w:val="18"/>
                <w:szCs w:val="18"/>
                <w:lang w:val="uk-UA"/>
              </w:rPr>
              <w:t xml:space="preserve">- залучаються кошти утримувачів ринків і користувачів торговельних місць у зміцнення матеріально-технічної бази ринків і мікроринків, що, в свою чергу, створює переду-мови для перетворення окремих з них у сучасні торговельно-сервісні комп-лекси. Всього впродовж 2017- 2019 років на розвиток ринків їх власниками було </w:t>
            </w:r>
            <w:r w:rsidRPr="00AF74AA">
              <w:rPr>
                <w:sz w:val="18"/>
                <w:szCs w:val="18"/>
                <w:lang w:val="uk-UA"/>
              </w:rPr>
              <w:lastRenderedPageBreak/>
              <w:t>спрямовано 44,4 млн.грн.</w:t>
            </w:r>
          </w:p>
          <w:p w:rsidR="00B853A1" w:rsidRPr="00AF74AA" w:rsidRDefault="00B853A1" w:rsidP="00B770CE">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397516" w:rsidRPr="00846720" w:rsidTr="00C7072B">
        <w:trPr>
          <w:trHeight w:val="285"/>
        </w:trPr>
        <w:tc>
          <w:tcPr>
            <w:tcW w:w="2088" w:type="dxa"/>
            <w:vMerge/>
          </w:tcPr>
          <w:p w:rsidR="00397516" w:rsidRPr="00AF74AA" w:rsidRDefault="00397516" w:rsidP="00731656">
            <w:pPr>
              <w:tabs>
                <w:tab w:val="left" w:pos="2160"/>
              </w:tabs>
              <w:jc w:val="both"/>
              <w:rPr>
                <w:b/>
                <w:sz w:val="18"/>
                <w:szCs w:val="18"/>
                <w:lang w:val="uk-UA"/>
              </w:rPr>
            </w:pPr>
          </w:p>
        </w:tc>
        <w:tc>
          <w:tcPr>
            <w:tcW w:w="900" w:type="dxa"/>
          </w:tcPr>
          <w:p w:rsidR="00397516" w:rsidRPr="00AF74AA" w:rsidRDefault="00397516" w:rsidP="00731656">
            <w:pPr>
              <w:tabs>
                <w:tab w:val="left" w:pos="2160"/>
              </w:tabs>
              <w:jc w:val="center"/>
              <w:rPr>
                <w:b/>
                <w:sz w:val="18"/>
                <w:szCs w:val="18"/>
                <w:lang w:val="uk-UA"/>
              </w:rPr>
            </w:pPr>
            <w:r w:rsidRPr="00AF74AA">
              <w:rPr>
                <w:b/>
                <w:sz w:val="18"/>
                <w:szCs w:val="18"/>
                <w:lang w:val="uk-UA"/>
              </w:rPr>
              <w:t>І2</w:t>
            </w:r>
          </w:p>
        </w:tc>
        <w:tc>
          <w:tcPr>
            <w:tcW w:w="2160" w:type="dxa"/>
          </w:tcPr>
          <w:p w:rsidR="00397516" w:rsidRPr="00AF74AA" w:rsidRDefault="00397516" w:rsidP="000A5F6B">
            <w:pPr>
              <w:tabs>
                <w:tab w:val="left" w:pos="2160"/>
              </w:tabs>
              <w:jc w:val="both"/>
              <w:rPr>
                <w:sz w:val="18"/>
                <w:szCs w:val="18"/>
                <w:lang w:val="uk-UA"/>
              </w:rPr>
            </w:pPr>
            <w:r w:rsidRPr="00AF74AA">
              <w:rPr>
                <w:sz w:val="18"/>
                <w:szCs w:val="18"/>
                <w:lang w:val="uk-UA"/>
              </w:rPr>
              <w:t>Реалізація Програми економічного і соціального розвитку міста Чернівців (щороку)</w:t>
            </w:r>
          </w:p>
        </w:tc>
        <w:tc>
          <w:tcPr>
            <w:tcW w:w="1800" w:type="dxa"/>
          </w:tcPr>
          <w:p w:rsidR="00397516" w:rsidRPr="00AF74AA" w:rsidRDefault="00397516" w:rsidP="000A5F6B">
            <w:pPr>
              <w:tabs>
                <w:tab w:val="left" w:pos="2160"/>
              </w:tabs>
              <w:jc w:val="both"/>
              <w:rPr>
                <w:sz w:val="18"/>
                <w:szCs w:val="18"/>
                <w:lang w:val="uk-UA"/>
              </w:rPr>
            </w:pPr>
            <w:r w:rsidRPr="00AF74AA">
              <w:rPr>
                <w:sz w:val="18"/>
                <w:szCs w:val="18"/>
                <w:lang w:val="uk-UA"/>
              </w:rPr>
              <w:t>Департамент розвитку міської ради</w:t>
            </w:r>
          </w:p>
        </w:tc>
        <w:tc>
          <w:tcPr>
            <w:tcW w:w="4926" w:type="dxa"/>
            <w:gridSpan w:val="2"/>
          </w:tcPr>
          <w:p w:rsidR="00397516" w:rsidRDefault="00397516" w:rsidP="00A10F66">
            <w:pPr>
              <w:tabs>
                <w:tab w:val="left" w:pos="2160"/>
              </w:tabs>
              <w:jc w:val="both"/>
              <w:rPr>
                <w:sz w:val="18"/>
                <w:szCs w:val="18"/>
                <w:lang w:val="uk-UA"/>
              </w:rPr>
            </w:pPr>
            <w:r w:rsidRPr="00397516">
              <w:rPr>
                <w:sz w:val="18"/>
                <w:szCs w:val="18"/>
                <w:lang w:val="uk-UA"/>
              </w:rPr>
              <w:t xml:space="preserve">Відповідно до Закону України </w:t>
            </w:r>
            <w:r w:rsidRPr="00397516">
              <w:rPr>
                <w:bCs/>
                <w:sz w:val="18"/>
                <w:szCs w:val="18"/>
                <w:lang w:val="uk-UA"/>
              </w:rPr>
              <w:t>«Про місцеве самоврядування в Україні»</w:t>
            </w:r>
            <w:r w:rsidRPr="00397516">
              <w:rPr>
                <w:sz w:val="18"/>
                <w:szCs w:val="18"/>
                <w:lang w:val="uk-UA"/>
              </w:rPr>
              <w:t xml:space="preserve">, Закону України </w:t>
            </w:r>
            <w:r w:rsidRPr="00397516">
              <w:rPr>
                <w:bCs/>
                <w:sz w:val="18"/>
                <w:szCs w:val="18"/>
                <w:lang w:val="uk-UA"/>
              </w:rPr>
              <w:t xml:space="preserve">«Про державне прогнозування та розроблення програм економічного і соціального розвитку України» </w:t>
            </w:r>
            <w:r w:rsidRPr="00397516">
              <w:rPr>
                <w:sz w:val="18"/>
                <w:szCs w:val="18"/>
                <w:lang w:val="uk-UA"/>
              </w:rPr>
              <w:t xml:space="preserve">департаментом  розвитку </w:t>
            </w:r>
            <w:r w:rsidRPr="00397516">
              <w:rPr>
                <w:bCs/>
                <w:sz w:val="18"/>
                <w:szCs w:val="18"/>
                <w:lang w:val="uk-UA"/>
              </w:rPr>
              <w:t>щорічно</w:t>
            </w:r>
            <w:r w:rsidRPr="00397516">
              <w:rPr>
                <w:sz w:val="18"/>
                <w:szCs w:val="18"/>
                <w:lang w:val="uk-UA"/>
              </w:rPr>
              <w:t xml:space="preserve"> розробляється </w:t>
            </w:r>
            <w:r w:rsidRPr="00397516">
              <w:rPr>
                <w:bCs/>
                <w:sz w:val="18"/>
                <w:szCs w:val="18"/>
                <w:lang w:val="uk-UA"/>
              </w:rPr>
              <w:t>Програма</w:t>
            </w:r>
            <w:r w:rsidRPr="00397516">
              <w:rPr>
                <w:sz w:val="18"/>
                <w:szCs w:val="18"/>
                <w:lang w:val="uk-UA"/>
              </w:rPr>
              <w:t xml:space="preserve"> </w:t>
            </w:r>
            <w:r w:rsidRPr="00397516">
              <w:rPr>
                <w:bCs/>
                <w:sz w:val="18"/>
                <w:szCs w:val="18"/>
                <w:lang w:val="uk-UA"/>
              </w:rPr>
              <w:t xml:space="preserve">економічного і соціального розвитку міста Чернівців, </w:t>
            </w:r>
            <w:r w:rsidRPr="00397516">
              <w:rPr>
                <w:sz w:val="18"/>
                <w:szCs w:val="18"/>
                <w:lang w:val="uk-UA"/>
              </w:rPr>
              <w:t>яка є</w:t>
            </w:r>
            <w:r w:rsidRPr="00397516">
              <w:rPr>
                <w:bCs/>
                <w:sz w:val="18"/>
                <w:szCs w:val="18"/>
                <w:lang w:val="uk-UA"/>
              </w:rPr>
              <w:t xml:space="preserve"> </w:t>
            </w:r>
            <w:r w:rsidRPr="00397516">
              <w:rPr>
                <w:sz w:val="18"/>
                <w:szCs w:val="18"/>
                <w:lang w:val="uk-UA"/>
              </w:rPr>
              <w:t xml:space="preserve"> </w:t>
            </w:r>
            <w:r w:rsidRPr="00397516">
              <w:rPr>
                <w:bCs/>
                <w:sz w:val="18"/>
                <w:szCs w:val="18"/>
                <w:lang w:val="uk-UA"/>
              </w:rPr>
              <w:t>основним програмним документом</w:t>
            </w:r>
            <w:r w:rsidRPr="00397516">
              <w:rPr>
                <w:sz w:val="18"/>
                <w:szCs w:val="18"/>
                <w:lang w:val="uk-UA"/>
              </w:rPr>
              <w:t xml:space="preserve">, в якому </w:t>
            </w:r>
            <w:r w:rsidRPr="00397516">
              <w:rPr>
                <w:bCs/>
                <w:sz w:val="18"/>
                <w:szCs w:val="18"/>
                <w:lang w:val="uk-UA"/>
              </w:rPr>
              <w:t>задекларовані  наміри міської влади та громади міста щодо напрямів діяльності на наступний рік.</w:t>
            </w:r>
            <w:r w:rsidRPr="00397516">
              <w:rPr>
                <w:b/>
                <w:bCs/>
                <w:sz w:val="28"/>
                <w:szCs w:val="28"/>
                <w:lang w:val="uk-UA"/>
              </w:rPr>
              <w:t xml:space="preserve"> </w:t>
            </w:r>
            <w:r w:rsidRPr="00397516">
              <w:rPr>
                <w:bCs/>
                <w:sz w:val="18"/>
                <w:szCs w:val="18"/>
                <w:lang w:val="uk-UA"/>
              </w:rPr>
              <w:t xml:space="preserve">Щопівроку проводиться аналіз </w:t>
            </w:r>
            <w:r w:rsidRPr="00397516">
              <w:rPr>
                <w:rStyle w:val="apple-style-span"/>
                <w:sz w:val="18"/>
                <w:szCs w:val="18"/>
              </w:rPr>
              <w:t xml:space="preserve">виконання пріоритетних напрямів розвитку, цілей і завдань зазначеної </w:t>
            </w:r>
            <w:r w:rsidRPr="00397516">
              <w:rPr>
                <w:sz w:val="18"/>
                <w:szCs w:val="18"/>
                <w:lang w:val="uk-UA"/>
              </w:rPr>
              <w:t xml:space="preserve">Програми. Інформація про хід виконання Програми економічного і соціального розвитку міста Чернівців заслуховується на ссесії міської ради та оприлюднюється на офіційному вебпорталі міської ради. </w:t>
            </w:r>
          </w:p>
          <w:p w:rsidR="00397516" w:rsidRPr="00397516" w:rsidRDefault="00397516" w:rsidP="00A10F66">
            <w:pPr>
              <w:tabs>
                <w:tab w:val="left" w:pos="2160"/>
              </w:tabs>
              <w:jc w:val="both"/>
              <w:rPr>
                <w:sz w:val="18"/>
                <w:szCs w:val="18"/>
                <w:lang w:val="uk-UA"/>
              </w:rPr>
            </w:pPr>
          </w:p>
        </w:tc>
        <w:tc>
          <w:tcPr>
            <w:tcW w:w="3354" w:type="dxa"/>
          </w:tcPr>
          <w:p w:rsidR="00397516" w:rsidRPr="00AF74AA" w:rsidRDefault="00397516" w:rsidP="000A5F6B">
            <w:pPr>
              <w:tabs>
                <w:tab w:val="left" w:pos="2160"/>
              </w:tabs>
              <w:jc w:val="both"/>
              <w:rPr>
                <w:b/>
                <w:sz w:val="18"/>
                <w:szCs w:val="18"/>
                <w:lang w:val="uk-UA"/>
              </w:rPr>
            </w:pPr>
          </w:p>
        </w:tc>
      </w:tr>
      <w:tr w:rsidR="00397516" w:rsidRPr="000264E7" w:rsidTr="00C7072B">
        <w:trPr>
          <w:trHeight w:val="285"/>
        </w:trPr>
        <w:tc>
          <w:tcPr>
            <w:tcW w:w="2088" w:type="dxa"/>
            <w:vMerge/>
          </w:tcPr>
          <w:p w:rsidR="00397516" w:rsidRPr="00AF74AA" w:rsidRDefault="00397516" w:rsidP="00731656">
            <w:pPr>
              <w:tabs>
                <w:tab w:val="left" w:pos="2160"/>
              </w:tabs>
              <w:jc w:val="both"/>
              <w:rPr>
                <w:b/>
                <w:sz w:val="18"/>
                <w:szCs w:val="18"/>
                <w:lang w:val="uk-UA"/>
              </w:rPr>
            </w:pPr>
          </w:p>
        </w:tc>
        <w:tc>
          <w:tcPr>
            <w:tcW w:w="900" w:type="dxa"/>
          </w:tcPr>
          <w:p w:rsidR="00397516" w:rsidRPr="00AF74AA" w:rsidRDefault="00397516" w:rsidP="00731656">
            <w:pPr>
              <w:tabs>
                <w:tab w:val="left" w:pos="2160"/>
              </w:tabs>
              <w:jc w:val="center"/>
              <w:rPr>
                <w:b/>
                <w:sz w:val="18"/>
                <w:szCs w:val="18"/>
                <w:lang w:val="uk-UA"/>
              </w:rPr>
            </w:pPr>
            <w:r w:rsidRPr="00AF74AA">
              <w:rPr>
                <w:b/>
                <w:sz w:val="18"/>
                <w:szCs w:val="18"/>
                <w:lang w:val="uk-UA"/>
              </w:rPr>
              <w:t>І3</w:t>
            </w:r>
          </w:p>
        </w:tc>
        <w:tc>
          <w:tcPr>
            <w:tcW w:w="2160" w:type="dxa"/>
          </w:tcPr>
          <w:p w:rsidR="00397516" w:rsidRPr="00AF74AA" w:rsidRDefault="00397516" w:rsidP="000A5F6B">
            <w:pPr>
              <w:tabs>
                <w:tab w:val="left" w:pos="2160"/>
              </w:tabs>
              <w:jc w:val="both"/>
              <w:rPr>
                <w:sz w:val="18"/>
                <w:szCs w:val="18"/>
                <w:lang w:val="uk-UA"/>
              </w:rPr>
            </w:pPr>
            <w:r w:rsidRPr="00AF74AA">
              <w:rPr>
                <w:sz w:val="18"/>
                <w:szCs w:val="18"/>
                <w:lang w:val="uk-UA"/>
              </w:rPr>
              <w:t>Продовження виконання Стратегічного плану розвитку міста Чернівців на 2012-2016 роки.</w:t>
            </w:r>
          </w:p>
        </w:tc>
        <w:tc>
          <w:tcPr>
            <w:tcW w:w="1800" w:type="dxa"/>
          </w:tcPr>
          <w:p w:rsidR="00397516" w:rsidRPr="00AF74AA" w:rsidRDefault="00397516" w:rsidP="000A5F6B">
            <w:pPr>
              <w:tabs>
                <w:tab w:val="left" w:pos="2160"/>
              </w:tabs>
              <w:jc w:val="both"/>
              <w:rPr>
                <w:b/>
                <w:sz w:val="18"/>
                <w:szCs w:val="18"/>
                <w:lang w:val="uk-UA"/>
              </w:rPr>
            </w:pPr>
          </w:p>
        </w:tc>
        <w:tc>
          <w:tcPr>
            <w:tcW w:w="4926" w:type="dxa"/>
            <w:gridSpan w:val="2"/>
          </w:tcPr>
          <w:p w:rsidR="00397516" w:rsidRPr="00397516" w:rsidRDefault="00397516" w:rsidP="00A10F66">
            <w:pPr>
              <w:tabs>
                <w:tab w:val="left" w:pos="2160"/>
              </w:tabs>
              <w:jc w:val="both"/>
              <w:rPr>
                <w:sz w:val="18"/>
                <w:szCs w:val="18"/>
                <w:lang w:val="uk-UA"/>
              </w:rPr>
            </w:pPr>
            <w:r w:rsidRPr="00397516">
              <w:rPr>
                <w:sz w:val="18"/>
                <w:szCs w:val="18"/>
                <w:lang w:val="uk-UA"/>
              </w:rPr>
              <w:t>Виконання завдань Стратегічного плану розвитку міста Чернівців на 2012-2016 рік завершено відповідно до терміну дії зазначеного документу..</w:t>
            </w:r>
          </w:p>
        </w:tc>
        <w:tc>
          <w:tcPr>
            <w:tcW w:w="3354" w:type="dxa"/>
          </w:tcPr>
          <w:p w:rsidR="00397516" w:rsidRPr="00AF74AA" w:rsidRDefault="00397516" w:rsidP="000A5F6B">
            <w:pPr>
              <w:tabs>
                <w:tab w:val="left" w:pos="2160"/>
              </w:tabs>
              <w:jc w:val="both"/>
              <w:rPr>
                <w:b/>
                <w:sz w:val="18"/>
                <w:szCs w:val="18"/>
                <w:lang w:val="uk-UA"/>
              </w:rPr>
            </w:pPr>
          </w:p>
        </w:tc>
      </w:tr>
      <w:tr w:rsidR="00397516" w:rsidRPr="00D01A44" w:rsidTr="00C7072B">
        <w:trPr>
          <w:trHeight w:val="285"/>
        </w:trPr>
        <w:tc>
          <w:tcPr>
            <w:tcW w:w="2088" w:type="dxa"/>
            <w:vMerge/>
          </w:tcPr>
          <w:p w:rsidR="00397516" w:rsidRPr="00AF74AA" w:rsidRDefault="00397516" w:rsidP="00731656">
            <w:pPr>
              <w:tabs>
                <w:tab w:val="left" w:pos="2160"/>
              </w:tabs>
              <w:jc w:val="both"/>
              <w:rPr>
                <w:b/>
                <w:sz w:val="18"/>
                <w:szCs w:val="18"/>
                <w:lang w:val="uk-UA"/>
              </w:rPr>
            </w:pPr>
          </w:p>
        </w:tc>
        <w:tc>
          <w:tcPr>
            <w:tcW w:w="900" w:type="dxa"/>
          </w:tcPr>
          <w:p w:rsidR="00397516" w:rsidRPr="00AF74AA" w:rsidRDefault="00397516" w:rsidP="00731656">
            <w:pPr>
              <w:tabs>
                <w:tab w:val="left" w:pos="2160"/>
              </w:tabs>
              <w:jc w:val="center"/>
              <w:rPr>
                <w:b/>
                <w:sz w:val="18"/>
                <w:szCs w:val="18"/>
                <w:lang w:val="uk-UA"/>
              </w:rPr>
            </w:pPr>
            <w:r w:rsidRPr="00AF74AA">
              <w:rPr>
                <w:b/>
                <w:sz w:val="18"/>
                <w:szCs w:val="18"/>
                <w:lang w:val="uk-UA"/>
              </w:rPr>
              <w:t>І4</w:t>
            </w:r>
          </w:p>
        </w:tc>
        <w:tc>
          <w:tcPr>
            <w:tcW w:w="2160" w:type="dxa"/>
          </w:tcPr>
          <w:p w:rsidR="00397516" w:rsidRPr="00AF74AA" w:rsidRDefault="00397516" w:rsidP="000A5F6B">
            <w:pPr>
              <w:tabs>
                <w:tab w:val="left" w:pos="2160"/>
              </w:tabs>
              <w:jc w:val="both"/>
              <w:rPr>
                <w:sz w:val="18"/>
                <w:szCs w:val="18"/>
                <w:lang w:val="uk-UA"/>
              </w:rPr>
            </w:pPr>
            <w:r w:rsidRPr="00AF74AA">
              <w:rPr>
                <w:sz w:val="18"/>
                <w:szCs w:val="18"/>
                <w:lang w:val="uk-UA"/>
              </w:rPr>
              <w:t>Активізація місцевого бізнесу в харчовій сфері та виготовлення місцевої продукції (в оригінальному оформленні, екскурсії на виробництво)</w:t>
            </w:r>
          </w:p>
        </w:tc>
        <w:tc>
          <w:tcPr>
            <w:tcW w:w="1800" w:type="dxa"/>
          </w:tcPr>
          <w:p w:rsidR="00397516" w:rsidRPr="00AF74AA" w:rsidRDefault="00397516"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397516" w:rsidRPr="00397516" w:rsidRDefault="00397516" w:rsidP="00A10F66">
            <w:pPr>
              <w:tabs>
                <w:tab w:val="left" w:pos="2160"/>
              </w:tabs>
              <w:jc w:val="both"/>
              <w:rPr>
                <w:sz w:val="18"/>
                <w:szCs w:val="18"/>
                <w:lang w:val="uk-UA"/>
              </w:rPr>
            </w:pPr>
            <w:r w:rsidRPr="00397516">
              <w:rPr>
                <w:sz w:val="18"/>
                <w:szCs w:val="18"/>
                <w:lang w:val="uk-UA"/>
              </w:rPr>
              <w:t>В місті Чернівцях немає підприємств харчової промисловості комунальної власності. За інформацією ПАТ «Чернівецький хлібокомбінат», провідного виробника хлібобулочних та кондитерських виробів в місті Чернівцях, на підприємстві проводиться системна робота щодо оновлення асортименту продукції. Зокрема, впродовж останніх років запроваджено виробництво нових видів хлібобулочних та кондитерських виробів, а саме: меренги, пасочки, пряники «Святковий» та «Медовий», калач «Карпатський», хліб «Козацький», завиванці з маком, кокосом та сиром, тістечко «Спокуса», пироги «Панночка» з сирною, яблучною, абрикосовою, вишневою начинкою, пиріг з сиром, булочка «Студентська», хліб «Кишинівський», хліб «Гречаний»,  тістечко «Фруктове», кекс «Екзотика», ватрушка «Смачна» та ін.</w:t>
            </w:r>
          </w:p>
          <w:p w:rsidR="00397516" w:rsidRPr="00397516" w:rsidRDefault="00397516" w:rsidP="00A10F66">
            <w:pPr>
              <w:tabs>
                <w:tab w:val="left" w:pos="2160"/>
              </w:tabs>
              <w:jc w:val="both"/>
              <w:rPr>
                <w:sz w:val="18"/>
                <w:szCs w:val="18"/>
                <w:lang w:val="uk-UA"/>
              </w:rPr>
            </w:pPr>
            <w:r w:rsidRPr="00397516">
              <w:rPr>
                <w:sz w:val="18"/>
                <w:szCs w:val="18"/>
                <w:lang w:val="uk-UA"/>
              </w:rPr>
              <w:t>Також, великою популярністю користуються фірмові  кондитерські вироби місцевих марок «Ваніль» та «ТерешкінО».</w:t>
            </w:r>
          </w:p>
        </w:tc>
        <w:tc>
          <w:tcPr>
            <w:tcW w:w="3354" w:type="dxa"/>
          </w:tcPr>
          <w:p w:rsidR="00397516" w:rsidRPr="00AF74AA" w:rsidRDefault="00397516"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І5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сучасної лабораторії в Чернівцях для перевірки якості товарів</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Default="00B853A1" w:rsidP="000A5F6B">
            <w:pPr>
              <w:tabs>
                <w:tab w:val="left" w:pos="2160"/>
              </w:tabs>
              <w:jc w:val="both"/>
              <w:rPr>
                <w:sz w:val="18"/>
                <w:szCs w:val="18"/>
                <w:lang w:val="uk-UA"/>
              </w:rPr>
            </w:pPr>
            <w:r w:rsidRPr="00AF74AA">
              <w:rPr>
                <w:sz w:val="18"/>
                <w:szCs w:val="18"/>
                <w:lang w:val="uk-UA"/>
              </w:rPr>
              <w:t xml:space="preserve">Реалізація даного проекту можлива лише за рахунок залучення грантових коштів та за умови внесення змін в чинне законодавство. </w:t>
            </w:r>
          </w:p>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tcPr>
          <w:p w:rsidR="00B853A1" w:rsidRPr="00AF74AA" w:rsidRDefault="00B853A1" w:rsidP="00731656">
            <w:pPr>
              <w:pStyle w:val="TableParagraph"/>
              <w:spacing w:line="242" w:lineRule="auto"/>
              <w:ind w:left="0" w:right="159"/>
              <w:jc w:val="both"/>
              <w:rPr>
                <w:rFonts w:ascii="Times New Roman" w:hAnsi="Times New Roman" w:cs="Times New Roman"/>
                <w:b/>
                <w:sz w:val="18"/>
                <w:szCs w:val="18"/>
                <w:lang w:val="uk-UA"/>
              </w:rPr>
            </w:pPr>
            <w:r w:rsidRPr="00AF74AA">
              <w:rPr>
                <w:rFonts w:ascii="Times New Roman" w:hAnsi="Times New Roman" w:cs="Times New Roman"/>
                <w:b/>
                <w:sz w:val="18"/>
                <w:szCs w:val="18"/>
                <w:lang w:val="uk-UA"/>
              </w:rPr>
              <w:t>Дослідження міри задоволеності потреб мешканців та гостей середмістя та у закладах торгівлі</w:t>
            </w:r>
          </w:p>
          <w:p w:rsidR="00B853A1" w:rsidRPr="00AF74AA" w:rsidRDefault="00B853A1" w:rsidP="00731656">
            <w:pPr>
              <w:tabs>
                <w:tab w:val="left" w:pos="2160"/>
              </w:tabs>
              <w:jc w:val="both"/>
              <w:rPr>
                <w:b/>
                <w:sz w:val="18"/>
                <w:szCs w:val="18"/>
                <w:lang w:val="uk-UA"/>
              </w:rPr>
            </w:pPr>
            <w:r w:rsidRPr="00AF74AA">
              <w:rPr>
                <w:b/>
                <w:sz w:val="18"/>
                <w:szCs w:val="18"/>
                <w:lang w:val="uk-UA"/>
              </w:rPr>
              <w:lastRenderedPageBreak/>
              <w:t>та гастрономії</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lastRenderedPageBreak/>
              <w:t>І6</w:t>
            </w:r>
          </w:p>
        </w:tc>
        <w:tc>
          <w:tcPr>
            <w:tcW w:w="2160" w:type="dxa"/>
          </w:tcPr>
          <w:p w:rsidR="00B853A1" w:rsidRPr="00AF74AA" w:rsidRDefault="00B853A1" w:rsidP="000A5F6B">
            <w:pPr>
              <w:tabs>
                <w:tab w:val="left" w:pos="2160"/>
              </w:tabs>
              <w:jc w:val="both"/>
              <w:rPr>
                <w:sz w:val="18"/>
                <w:szCs w:val="18"/>
                <w:lang w:val="uk-UA"/>
              </w:rPr>
            </w:pPr>
            <w:r w:rsidRPr="00AF74AA">
              <w:rPr>
                <w:w w:val="105"/>
                <w:sz w:val="18"/>
                <w:szCs w:val="18"/>
                <w:lang w:val="uk-UA"/>
              </w:rPr>
              <w:t>Збір інформації та проведення обстеження та опитування клієнтів щодо закладів торгівлі та ресторанного господарства</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sz w:val="18"/>
                <w:szCs w:val="18"/>
                <w:lang w:val="uk-UA"/>
              </w:rPr>
            </w:pPr>
            <w:r w:rsidRPr="00AF74AA">
              <w:rPr>
                <w:sz w:val="18"/>
                <w:szCs w:val="18"/>
                <w:lang w:val="uk-UA"/>
              </w:rPr>
              <w:t>Проект планується до виконання в термін 2028-2030 рр.</w:t>
            </w:r>
          </w:p>
        </w:tc>
      </w:tr>
      <w:tr w:rsidR="00B853A1" w:rsidRPr="00D01A44" w:rsidTr="00C7072B">
        <w:trPr>
          <w:trHeight w:val="285"/>
        </w:trPr>
        <w:tc>
          <w:tcPr>
            <w:tcW w:w="2088" w:type="dxa"/>
            <w:vMerge w:val="restart"/>
          </w:tcPr>
          <w:p w:rsidR="00B853A1" w:rsidRPr="00AF74AA" w:rsidRDefault="00B853A1" w:rsidP="00731656">
            <w:pPr>
              <w:pStyle w:val="TableParagraph"/>
              <w:spacing w:line="244" w:lineRule="auto"/>
              <w:ind w:left="0" w:right="159"/>
              <w:jc w:val="both"/>
              <w:rPr>
                <w:rFonts w:ascii="Times New Roman" w:hAnsi="Times New Roman" w:cs="Times New Roman"/>
                <w:b/>
                <w:sz w:val="18"/>
                <w:szCs w:val="18"/>
                <w:lang w:val="uk-UA"/>
              </w:rPr>
            </w:pPr>
            <w:r w:rsidRPr="00AF74AA">
              <w:rPr>
                <w:rFonts w:ascii="Times New Roman" w:hAnsi="Times New Roman" w:cs="Times New Roman"/>
                <w:b/>
                <w:sz w:val="18"/>
                <w:szCs w:val="18"/>
                <w:lang w:val="uk-UA"/>
              </w:rPr>
              <w:lastRenderedPageBreak/>
              <w:t>Підвищення рівня обізнаності мешканців та гостей міста про заклади ресторанного</w:t>
            </w:r>
          </w:p>
          <w:p w:rsidR="00B853A1" w:rsidRPr="00AF74AA" w:rsidRDefault="00B853A1" w:rsidP="00731656">
            <w:pPr>
              <w:tabs>
                <w:tab w:val="left" w:pos="2160"/>
              </w:tabs>
              <w:jc w:val="both"/>
              <w:rPr>
                <w:b/>
                <w:sz w:val="18"/>
                <w:szCs w:val="18"/>
                <w:lang w:val="uk-UA"/>
              </w:rPr>
            </w:pPr>
            <w:r w:rsidRPr="00AF74AA">
              <w:rPr>
                <w:b/>
                <w:sz w:val="18"/>
                <w:szCs w:val="18"/>
                <w:lang w:val="uk-UA"/>
              </w:rPr>
              <w:t>господарства в середмісті</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І7</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інтерактивної карти розташування закладів торгівлі та ресторанного господарства в середмісті</w:t>
            </w:r>
          </w:p>
          <w:p w:rsidR="00B853A1" w:rsidRPr="00AF74AA" w:rsidRDefault="00B853A1" w:rsidP="000A5F6B">
            <w:pPr>
              <w:tabs>
                <w:tab w:val="left" w:pos="2160"/>
              </w:tabs>
              <w:jc w:val="both"/>
              <w:rPr>
                <w:sz w:val="18"/>
                <w:szCs w:val="18"/>
                <w:lang w:val="uk-UA"/>
              </w:rPr>
            </w:pP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397516" w:rsidRPr="00397516" w:rsidRDefault="00397516" w:rsidP="00397516">
            <w:pPr>
              <w:tabs>
                <w:tab w:val="left" w:pos="2160"/>
              </w:tabs>
              <w:jc w:val="both"/>
              <w:rPr>
                <w:sz w:val="18"/>
                <w:szCs w:val="18"/>
                <w:lang w:val="uk-UA"/>
              </w:rPr>
            </w:pPr>
            <w:r w:rsidRPr="00397516">
              <w:rPr>
                <w:sz w:val="18"/>
                <w:szCs w:val="18"/>
                <w:lang w:val="uk-UA"/>
              </w:rPr>
              <w:t xml:space="preserve">На даний час департаментом розвитку міської ради здійснюються організаційні заходи щодо запуску інтерактивної карти розташування на території міста Чернівців закладів торгівлі, ресторанного господарства, аптечної мережі тощо. </w:t>
            </w:r>
          </w:p>
          <w:p w:rsidR="00B853A1" w:rsidRDefault="00397516" w:rsidP="00397516">
            <w:pPr>
              <w:tabs>
                <w:tab w:val="left" w:pos="2160"/>
              </w:tabs>
              <w:jc w:val="both"/>
              <w:rPr>
                <w:sz w:val="18"/>
                <w:szCs w:val="18"/>
                <w:lang w:val="uk-UA"/>
              </w:rPr>
            </w:pPr>
            <w:r w:rsidRPr="00397516">
              <w:rPr>
                <w:sz w:val="18"/>
                <w:szCs w:val="18"/>
                <w:lang w:val="uk-UA"/>
              </w:rPr>
              <w:t>Інформація про об’єкти  нанесена на карту на Геопорталі міста  Чернівці</w:t>
            </w:r>
          </w:p>
          <w:p w:rsidR="005E667C" w:rsidRPr="00AF74AA" w:rsidRDefault="005E667C" w:rsidP="00397516">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846720"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І8</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Візуалізація та популяризація бренду місцевого продукту на місцевому рівні</w:t>
            </w:r>
          </w:p>
          <w:p w:rsidR="00B853A1" w:rsidRPr="00AF74AA" w:rsidRDefault="00B853A1" w:rsidP="000A5F6B">
            <w:pPr>
              <w:tabs>
                <w:tab w:val="left" w:pos="2160"/>
              </w:tabs>
              <w:jc w:val="both"/>
              <w:rPr>
                <w:sz w:val="18"/>
                <w:szCs w:val="18"/>
                <w:lang w:val="uk-UA"/>
              </w:rPr>
            </w:pP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397516" w:rsidRPr="00397516" w:rsidRDefault="00397516" w:rsidP="00397516">
            <w:pPr>
              <w:jc w:val="both"/>
              <w:rPr>
                <w:sz w:val="18"/>
                <w:szCs w:val="18"/>
                <w:lang w:val="uk-UA"/>
              </w:rPr>
            </w:pPr>
            <w:r w:rsidRPr="00397516">
              <w:rPr>
                <w:sz w:val="18"/>
                <w:szCs w:val="18"/>
                <w:lang w:val="uk-UA"/>
              </w:rPr>
              <w:t>З метою популяризації, рекламування та просування на внутрішньому та зовнішніх ринках продукції місцевих товаровиробників щорічно розробляється Каталог товарної продукції, яка виробляється промисловими підприємствами міста Чернівців, який розміщується на офіційному вебпорталі Чернівецької міської ради в розділі «Економіка і бізнес».</w:t>
            </w:r>
          </w:p>
          <w:p w:rsidR="00397516" w:rsidRPr="00397516" w:rsidRDefault="00397516" w:rsidP="00397516">
            <w:pPr>
              <w:jc w:val="both"/>
              <w:rPr>
                <w:sz w:val="18"/>
                <w:szCs w:val="18"/>
                <w:lang w:val="uk-UA"/>
              </w:rPr>
            </w:pPr>
            <w:r w:rsidRPr="00397516">
              <w:rPr>
                <w:sz w:val="18"/>
                <w:szCs w:val="18"/>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397516">
              <w:rPr>
                <w:sz w:val="18"/>
                <w:szCs w:val="18"/>
                <w:lang w:val="uk-UA"/>
              </w:rPr>
              <w:t xml:space="preserve">Керівникам промислових підприємств </w:t>
            </w:r>
            <w:r w:rsidRPr="00397516">
              <w:rPr>
                <w:sz w:val="18"/>
                <w:szCs w:val="18"/>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397516">
              <w:rPr>
                <w:sz w:val="18"/>
                <w:szCs w:val="18"/>
                <w:lang w:val="uk-UA"/>
              </w:rPr>
              <w:t xml:space="preserve"> </w:t>
            </w:r>
          </w:p>
          <w:p w:rsidR="00397516" w:rsidRPr="00397516" w:rsidRDefault="00397516" w:rsidP="00397516">
            <w:pPr>
              <w:pStyle w:val="aa"/>
              <w:ind w:left="0"/>
              <w:jc w:val="both"/>
              <w:rPr>
                <w:sz w:val="18"/>
                <w:szCs w:val="18"/>
                <w:lang w:val="uk-UA"/>
              </w:rPr>
            </w:pPr>
            <w:r w:rsidRPr="00397516">
              <w:rPr>
                <w:sz w:val="18"/>
                <w:szCs w:val="18"/>
                <w:lang w:val="uk-UA"/>
              </w:rPr>
              <w:t>Щороку промислові підприємства м.Чернівців активно приймають участь у міському святі «Петрівський ярмарок» і представляють продукцію власного виробництва  (ТДВ «Трембіта», ТДВ «Чернівецький хімзавод»,   ТОВ ВКФ «Балакком»,  ПАТ «Імпульс», ВТКФ «Тонек»,  ПАТ «Чернівецький хлібокомбінат»).</w:t>
            </w:r>
          </w:p>
          <w:p w:rsidR="00B853A1" w:rsidRPr="00397516"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І9</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рекламного відеоролику ресторанного господарства “Смачні Чернівці” з проведенням історичної паралелі</w:t>
            </w:r>
          </w:p>
          <w:p w:rsidR="00B853A1" w:rsidRPr="00AF74AA" w:rsidRDefault="00B853A1" w:rsidP="000A5F6B">
            <w:pPr>
              <w:tabs>
                <w:tab w:val="left" w:pos="2160"/>
              </w:tabs>
              <w:jc w:val="both"/>
              <w:rPr>
                <w:sz w:val="18"/>
                <w:szCs w:val="18"/>
                <w:lang w:val="uk-UA"/>
              </w:rPr>
            </w:pP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sz w:val="18"/>
                <w:szCs w:val="18"/>
                <w:lang w:val="uk-UA"/>
              </w:rPr>
            </w:pPr>
            <w:r w:rsidRPr="00AF74AA">
              <w:rPr>
                <w:sz w:val="18"/>
                <w:szCs w:val="18"/>
                <w:lang w:val="uk-UA"/>
              </w:rPr>
              <w:t>За умови наявності фінансування проект передбачається виконати у 2024-2027рр.</w:t>
            </w:r>
          </w:p>
        </w:tc>
      </w:tr>
      <w:tr w:rsidR="00B853A1" w:rsidRPr="00990CE3" w:rsidTr="00C7072B">
        <w:trPr>
          <w:trHeight w:val="285"/>
        </w:trPr>
        <w:tc>
          <w:tcPr>
            <w:tcW w:w="2088" w:type="dxa"/>
            <w:vMerge w:val="restart"/>
          </w:tcPr>
          <w:p w:rsidR="00B853A1" w:rsidRPr="00AF74AA" w:rsidRDefault="00B853A1" w:rsidP="00731656">
            <w:pPr>
              <w:tabs>
                <w:tab w:val="left" w:pos="2160"/>
              </w:tabs>
              <w:jc w:val="both"/>
              <w:rPr>
                <w:b/>
                <w:sz w:val="18"/>
                <w:szCs w:val="18"/>
                <w:lang w:val="uk-UA"/>
              </w:rPr>
            </w:pPr>
            <w:r w:rsidRPr="00AF74AA">
              <w:rPr>
                <w:b/>
                <w:sz w:val="18"/>
                <w:szCs w:val="18"/>
                <w:lang w:val="uk-UA"/>
              </w:rPr>
              <w:t>Розвиток занепадаючих та відсталих осередків міста (зон колишніх промислових об’єктів)</w:t>
            </w: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І10</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в пустуючих промислових будівлях культурних центрів, центрів для старт-апів, театрів та приміщень для проведення</w:t>
            </w:r>
            <w:r w:rsidRPr="00AF74AA">
              <w:rPr>
                <w:spacing w:val="51"/>
                <w:sz w:val="18"/>
                <w:szCs w:val="18"/>
                <w:lang w:val="uk-UA"/>
              </w:rPr>
              <w:t xml:space="preserve"> </w:t>
            </w:r>
            <w:r w:rsidRPr="00AF74AA">
              <w:rPr>
                <w:sz w:val="18"/>
                <w:szCs w:val="18"/>
                <w:lang w:val="uk-UA"/>
              </w:rPr>
              <w:t>заходів</w:t>
            </w:r>
          </w:p>
          <w:p w:rsidR="00B853A1" w:rsidRPr="00AF74AA" w:rsidRDefault="00B853A1" w:rsidP="000A5F6B">
            <w:pPr>
              <w:tabs>
                <w:tab w:val="left" w:pos="2160"/>
              </w:tabs>
              <w:jc w:val="both"/>
              <w:rPr>
                <w:sz w:val="18"/>
                <w:szCs w:val="18"/>
                <w:lang w:val="uk-UA"/>
              </w:rPr>
            </w:pPr>
          </w:p>
        </w:tc>
        <w:tc>
          <w:tcPr>
            <w:tcW w:w="1800" w:type="dxa"/>
          </w:tcPr>
          <w:p w:rsidR="00B853A1" w:rsidRPr="00AF74AA" w:rsidRDefault="00B853A1" w:rsidP="000A5F6B">
            <w:pPr>
              <w:tabs>
                <w:tab w:val="left" w:pos="2160"/>
              </w:tabs>
              <w:jc w:val="both"/>
              <w:rPr>
                <w:b/>
                <w:sz w:val="18"/>
                <w:szCs w:val="18"/>
                <w:lang w:val="uk-UA"/>
              </w:rPr>
            </w:pP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990CE3">
            <w:pPr>
              <w:tabs>
                <w:tab w:val="left" w:pos="2160"/>
              </w:tabs>
              <w:jc w:val="both"/>
              <w:rPr>
                <w:sz w:val="18"/>
                <w:szCs w:val="18"/>
                <w:lang w:val="uk-UA"/>
              </w:rPr>
            </w:pPr>
            <w:r w:rsidRPr="00AF74AA">
              <w:rPr>
                <w:sz w:val="18"/>
                <w:szCs w:val="18"/>
                <w:lang w:val="uk-UA"/>
              </w:rPr>
              <w:t>Промислові підприємства не є об’єктами комунальної власності територіальної громади міста Чернівців.  За пропозиціями промислових підприємств міста Чернівців на офіційному веб-порталі міської ради оприлюднюється інформація щодо наявності вільних приміщень, які можуть використовуватись для здійснення підприємницької діяльності</w:t>
            </w:r>
          </w:p>
          <w:p w:rsidR="00B853A1" w:rsidRDefault="00B853A1" w:rsidP="00990CE3">
            <w:pPr>
              <w:tabs>
                <w:tab w:val="left" w:pos="2160"/>
              </w:tabs>
              <w:jc w:val="both"/>
              <w:rPr>
                <w:sz w:val="18"/>
                <w:szCs w:val="18"/>
                <w:lang w:val="uk-UA"/>
              </w:rPr>
            </w:pPr>
            <w:r w:rsidRPr="00AF74AA">
              <w:rPr>
                <w:sz w:val="18"/>
                <w:szCs w:val="18"/>
                <w:lang w:val="uk-UA"/>
              </w:rPr>
              <w:lastRenderedPageBreak/>
              <w:t>Виконавчими органами міської ради станом на 01.04.2020 року сформовано перелік вільних приміщень по промислових підприємствах м. Чернівців, які можуть бути використані для різноманітної діяльності. Перелік складається з 15 приміщень загальною площею 28 тис. кв.м.</w:t>
            </w:r>
          </w:p>
          <w:p w:rsidR="005E667C" w:rsidRPr="00AF74AA" w:rsidRDefault="005E667C" w:rsidP="00990CE3">
            <w:pPr>
              <w:tabs>
                <w:tab w:val="left" w:pos="2160"/>
              </w:tabs>
              <w:jc w:val="both"/>
              <w:rPr>
                <w:sz w:val="18"/>
                <w:szCs w:val="18"/>
                <w:lang w:val="uk-UA"/>
              </w:rPr>
            </w:pPr>
          </w:p>
        </w:tc>
      </w:tr>
      <w:tr w:rsidR="00B853A1" w:rsidRPr="00846720" w:rsidTr="00C7072B">
        <w:trPr>
          <w:trHeight w:val="285"/>
        </w:trPr>
        <w:tc>
          <w:tcPr>
            <w:tcW w:w="2088" w:type="dxa"/>
            <w:vMerge/>
          </w:tcPr>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І11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старт-ап депо для підтримки малого та середнього бізнесу</w:t>
            </w:r>
          </w:p>
          <w:p w:rsidR="00B853A1" w:rsidRPr="00AF74AA" w:rsidRDefault="00B853A1" w:rsidP="000A5F6B">
            <w:pPr>
              <w:tabs>
                <w:tab w:val="left" w:pos="2160"/>
              </w:tabs>
              <w:jc w:val="both"/>
              <w:rPr>
                <w:sz w:val="18"/>
                <w:szCs w:val="18"/>
                <w:lang w:val="uk-UA"/>
              </w:rPr>
            </w:pP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Default="00B853A1" w:rsidP="000A5F6B">
            <w:pPr>
              <w:tabs>
                <w:tab w:val="left" w:pos="2160"/>
              </w:tabs>
              <w:jc w:val="both"/>
              <w:rPr>
                <w:sz w:val="18"/>
                <w:szCs w:val="18"/>
                <w:lang w:val="uk-UA"/>
              </w:rPr>
            </w:pPr>
            <w:r w:rsidRPr="00AF74AA">
              <w:rPr>
                <w:sz w:val="18"/>
                <w:szCs w:val="18"/>
                <w:lang w:val="uk-UA"/>
              </w:rPr>
              <w:t>В колишньому адмінприміщенні МКП «Чернівецьке тролейбусне управління» за адресою м. Чернівці, просп.. Незалежності, 129 організовано Асоціацію «Кластер Буковинських інноваційних технологій Cluster bit» мета якої: в сфері політики- розвиток інноваційної екосистеми регіону; освітньо-наукова діяльність- полягає у бізнес впровадженні наукових розробок; в міжнародному співробітництві- підвищення міжнародного авторитету, залучення прямих інвестицій; в кадровій політиці- збільшити кількість ІТ – фахівців в регіоні на 1000%</w:t>
            </w:r>
          </w:p>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tcPr>
          <w:p w:rsidR="00B853A1" w:rsidRPr="00AF74AA" w:rsidRDefault="00B853A1" w:rsidP="00731656">
            <w:pPr>
              <w:pStyle w:val="TableParagraph"/>
              <w:spacing w:line="242" w:lineRule="auto"/>
              <w:ind w:left="0"/>
              <w:rPr>
                <w:rFonts w:ascii="Times New Roman" w:hAnsi="Times New Roman" w:cs="Times New Roman"/>
                <w:b/>
                <w:sz w:val="18"/>
                <w:szCs w:val="18"/>
                <w:lang w:val="uk-UA"/>
              </w:rPr>
            </w:pPr>
            <w:r w:rsidRPr="00AF74AA">
              <w:rPr>
                <w:rFonts w:ascii="Times New Roman" w:hAnsi="Times New Roman" w:cs="Times New Roman"/>
                <w:b/>
                <w:sz w:val="18"/>
                <w:szCs w:val="18"/>
                <w:lang w:val="uk-UA"/>
              </w:rPr>
              <w:t>Розвиток міста Чернівці в сфері проведення спеціалізованих виставок та</w:t>
            </w:r>
          </w:p>
          <w:p w:rsidR="00B853A1" w:rsidRPr="00AF74AA" w:rsidRDefault="00B853A1" w:rsidP="00731656">
            <w:pPr>
              <w:tabs>
                <w:tab w:val="left" w:pos="2160"/>
              </w:tabs>
              <w:jc w:val="both"/>
              <w:rPr>
                <w:b/>
                <w:sz w:val="18"/>
                <w:szCs w:val="18"/>
                <w:lang w:val="uk-UA"/>
              </w:rPr>
            </w:pPr>
            <w:r w:rsidRPr="00AF74AA">
              <w:rPr>
                <w:b/>
                <w:sz w:val="18"/>
                <w:szCs w:val="18"/>
                <w:lang w:val="uk-UA"/>
              </w:rPr>
              <w:t>Ярмарків</w:t>
            </w:r>
          </w:p>
          <w:p w:rsidR="00B853A1" w:rsidRPr="00AF74AA" w:rsidRDefault="00B853A1" w:rsidP="00731656">
            <w:pPr>
              <w:tabs>
                <w:tab w:val="left" w:pos="2160"/>
              </w:tabs>
              <w:jc w:val="both"/>
              <w:rPr>
                <w:b/>
                <w:sz w:val="18"/>
                <w:szCs w:val="18"/>
                <w:lang w:val="uk-UA"/>
              </w:rPr>
            </w:pPr>
          </w:p>
        </w:tc>
        <w:tc>
          <w:tcPr>
            <w:tcW w:w="900" w:type="dxa"/>
          </w:tcPr>
          <w:p w:rsidR="00B853A1" w:rsidRPr="00AF74AA" w:rsidRDefault="00B853A1" w:rsidP="00731656">
            <w:pPr>
              <w:tabs>
                <w:tab w:val="left" w:pos="2160"/>
              </w:tabs>
              <w:jc w:val="center"/>
              <w:rPr>
                <w:b/>
                <w:sz w:val="18"/>
                <w:szCs w:val="18"/>
                <w:lang w:val="uk-UA"/>
              </w:rPr>
            </w:pPr>
            <w:r w:rsidRPr="00AF74AA">
              <w:rPr>
                <w:b/>
                <w:sz w:val="18"/>
                <w:szCs w:val="18"/>
                <w:lang w:val="uk-UA"/>
              </w:rPr>
              <w:t>І12</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виставкового експо-центру</w:t>
            </w:r>
          </w:p>
        </w:tc>
        <w:tc>
          <w:tcPr>
            <w:tcW w:w="1800" w:type="dxa"/>
          </w:tcPr>
          <w:p w:rsidR="00B853A1" w:rsidRPr="00AF74AA" w:rsidRDefault="00B853A1" w:rsidP="000A5F6B">
            <w:pPr>
              <w:tabs>
                <w:tab w:val="left" w:pos="2160"/>
              </w:tabs>
              <w:jc w:val="both"/>
              <w:rPr>
                <w:b/>
                <w:sz w:val="18"/>
                <w:szCs w:val="18"/>
                <w:lang w:val="uk-UA"/>
              </w:rPr>
            </w:pPr>
            <w:r w:rsidRPr="00AF74AA">
              <w:rPr>
                <w:sz w:val="18"/>
                <w:szCs w:val="18"/>
                <w:lang w:val="uk-UA"/>
              </w:rPr>
              <w:t>Департамент розвитку міської ради</w:t>
            </w:r>
          </w:p>
        </w:tc>
        <w:tc>
          <w:tcPr>
            <w:tcW w:w="4926" w:type="dxa"/>
            <w:gridSpan w:val="2"/>
          </w:tcPr>
          <w:p w:rsidR="00B853A1" w:rsidRPr="00AF74AA" w:rsidRDefault="00B853A1" w:rsidP="000A5F6B">
            <w:pPr>
              <w:tabs>
                <w:tab w:val="left" w:pos="2160"/>
              </w:tabs>
              <w:jc w:val="both"/>
              <w:rPr>
                <w:sz w:val="18"/>
                <w:szCs w:val="18"/>
                <w:lang w:val="uk-UA"/>
              </w:rPr>
            </w:pPr>
          </w:p>
        </w:tc>
        <w:tc>
          <w:tcPr>
            <w:tcW w:w="3354" w:type="dxa"/>
          </w:tcPr>
          <w:p w:rsidR="00B853A1" w:rsidRPr="00AF74AA" w:rsidRDefault="00B853A1" w:rsidP="000A5F6B">
            <w:pPr>
              <w:tabs>
                <w:tab w:val="left" w:pos="2160"/>
              </w:tabs>
              <w:jc w:val="both"/>
              <w:rPr>
                <w:sz w:val="18"/>
                <w:szCs w:val="18"/>
                <w:lang w:val="uk-UA"/>
              </w:rPr>
            </w:pPr>
            <w:r w:rsidRPr="00AF74AA">
              <w:rPr>
                <w:sz w:val="18"/>
                <w:szCs w:val="18"/>
                <w:lang w:val="uk-UA"/>
              </w:rPr>
              <w:t>За умов наявності фінансування проект передбачено реалізувати у 2028-2030 рр.</w:t>
            </w: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en-US"/>
              </w:rPr>
              <w:t>J.Модернізація управління</w:t>
            </w:r>
          </w:p>
        </w:tc>
      </w:tr>
      <w:tr w:rsidR="00B853A1" w:rsidRPr="00D01A44" w:rsidTr="00C7072B">
        <w:trPr>
          <w:trHeight w:val="285"/>
        </w:trPr>
        <w:tc>
          <w:tcPr>
            <w:tcW w:w="15228" w:type="dxa"/>
            <w:gridSpan w:val="7"/>
          </w:tcPr>
          <w:p w:rsidR="00B853A1" w:rsidRPr="00AF74AA" w:rsidRDefault="00B853A1" w:rsidP="00731656">
            <w:pPr>
              <w:tabs>
                <w:tab w:val="left" w:pos="2160"/>
              </w:tabs>
              <w:jc w:val="center"/>
              <w:rPr>
                <w:b/>
                <w:lang w:val="uk-UA"/>
              </w:rPr>
            </w:pPr>
            <w:r w:rsidRPr="00AF74AA">
              <w:rPr>
                <w:b/>
                <w:sz w:val="22"/>
                <w:lang w:val="uk-UA"/>
              </w:rPr>
              <w:t>Ціль:</w:t>
            </w:r>
          </w:p>
          <w:p w:rsidR="00B853A1" w:rsidRPr="00AF74AA" w:rsidRDefault="00B853A1" w:rsidP="00731656">
            <w:pPr>
              <w:tabs>
                <w:tab w:val="left" w:pos="2160"/>
              </w:tabs>
              <w:jc w:val="center"/>
              <w:rPr>
                <w:b/>
                <w:color w:val="000000"/>
                <w:lang w:val="uk-UA"/>
              </w:rPr>
            </w:pPr>
            <w:r w:rsidRPr="00AF74AA">
              <w:rPr>
                <w:b/>
                <w:color w:val="000000"/>
                <w:sz w:val="22"/>
                <w:lang w:val="uk-UA"/>
              </w:rPr>
              <w:t xml:space="preserve">Чернівецька міська рада має працювати прозоро, ефективно та </w:t>
            </w:r>
          </w:p>
          <w:p w:rsidR="00B853A1" w:rsidRPr="00AF74AA" w:rsidRDefault="00B853A1" w:rsidP="00731656">
            <w:pPr>
              <w:tabs>
                <w:tab w:val="left" w:pos="2160"/>
              </w:tabs>
              <w:jc w:val="center"/>
              <w:rPr>
                <w:b/>
                <w:lang w:val="uk-UA"/>
              </w:rPr>
            </w:pPr>
            <w:r w:rsidRPr="00AF74AA">
              <w:rPr>
                <w:b/>
                <w:color w:val="000000"/>
                <w:sz w:val="22"/>
                <w:lang w:val="uk-UA"/>
              </w:rPr>
              <w:t>орієнтовано на  потреби мешканців та інвесторів</w:t>
            </w:r>
          </w:p>
        </w:tc>
      </w:tr>
      <w:tr w:rsidR="00B853A1" w:rsidRPr="00D01A44" w:rsidTr="00C7072B">
        <w:trPr>
          <w:trHeight w:val="285"/>
        </w:trPr>
        <w:tc>
          <w:tcPr>
            <w:tcW w:w="2088" w:type="dxa"/>
            <w:vMerge w:val="restart"/>
          </w:tcPr>
          <w:p w:rsidR="00B853A1" w:rsidRPr="00AF74AA" w:rsidRDefault="00B853A1" w:rsidP="000A5F6B">
            <w:pPr>
              <w:tabs>
                <w:tab w:val="left" w:pos="2160"/>
              </w:tabs>
              <w:jc w:val="both"/>
              <w:rPr>
                <w:b/>
                <w:sz w:val="18"/>
                <w:szCs w:val="18"/>
                <w:lang w:val="uk-UA"/>
              </w:rPr>
            </w:pPr>
            <w:r w:rsidRPr="00AF74AA">
              <w:rPr>
                <w:b/>
                <w:sz w:val="18"/>
                <w:szCs w:val="18"/>
                <w:lang w:val="uk-UA"/>
              </w:rPr>
              <w:t>Підвищення якості та розширення пропозиції муніципальних послуг</w:t>
            </w: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Продовження впровадження системи управління якості ISO 9001</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Загальний відділ міської ради</w:t>
            </w:r>
          </w:p>
        </w:tc>
        <w:tc>
          <w:tcPr>
            <w:tcW w:w="4500" w:type="dxa"/>
          </w:tcPr>
          <w:p w:rsidR="00B853A1" w:rsidRDefault="00B853A1" w:rsidP="000A5F6B">
            <w:pPr>
              <w:tabs>
                <w:tab w:val="left" w:pos="2160"/>
              </w:tabs>
              <w:jc w:val="both"/>
              <w:rPr>
                <w:sz w:val="18"/>
                <w:szCs w:val="18"/>
                <w:lang w:val="uk-UA"/>
              </w:rPr>
            </w:pPr>
            <w:r w:rsidRPr="00AF74AA">
              <w:rPr>
                <w:sz w:val="18"/>
                <w:szCs w:val="18"/>
                <w:lang w:val="uk-UA"/>
              </w:rPr>
              <w:t>Чернівецькою міською радою на підставі аудиту системи управління якістю були отримані сертифікати відповідності системи управління якістю, видані органом сертифікації товариства з обмеженою відповідальністю «Міжгалузевий центр якості «Прирост»</w:t>
            </w:r>
          </w:p>
          <w:p w:rsidR="00B853A1" w:rsidRPr="00AF74AA" w:rsidRDefault="00B853A1" w:rsidP="000A5F6B">
            <w:pPr>
              <w:tabs>
                <w:tab w:val="left" w:pos="2160"/>
              </w:tabs>
              <w:jc w:val="both"/>
              <w:rPr>
                <w:b/>
                <w:sz w:val="18"/>
                <w:szCs w:val="18"/>
                <w:lang w:val="uk-UA"/>
              </w:rPr>
            </w:pPr>
          </w:p>
        </w:tc>
        <w:tc>
          <w:tcPr>
            <w:tcW w:w="3780" w:type="dxa"/>
            <w:gridSpan w:val="2"/>
          </w:tcPr>
          <w:p w:rsidR="00B853A1" w:rsidRPr="00AF74AA" w:rsidRDefault="00B853A1" w:rsidP="00A938E3">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J2</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Впровадження геоінформаційної (GIS) системи</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Відділ комп’ютерно-технічного забезпечення міської ради</w:t>
            </w:r>
          </w:p>
        </w:tc>
        <w:tc>
          <w:tcPr>
            <w:tcW w:w="4500" w:type="dxa"/>
          </w:tcPr>
          <w:p w:rsidR="00B853A1" w:rsidRDefault="00B853A1" w:rsidP="000A5F6B">
            <w:pPr>
              <w:tabs>
                <w:tab w:val="left" w:pos="2160"/>
              </w:tabs>
              <w:jc w:val="both"/>
              <w:rPr>
                <w:rFonts w:eastAsia="Arial"/>
                <w:sz w:val="18"/>
                <w:szCs w:val="18"/>
                <w:lang w:val="uk-UA"/>
              </w:rPr>
            </w:pPr>
            <w:r w:rsidRPr="00AF74AA">
              <w:rPr>
                <w:sz w:val="18"/>
                <w:szCs w:val="18"/>
              </w:rPr>
              <w:t xml:space="preserve">Впроваджено. Доступний за посиланням </w:t>
            </w:r>
            <w:hyperlink r:id="rId5" w:history="1">
              <w:r w:rsidRPr="00AF74AA">
                <w:rPr>
                  <w:rStyle w:val="a6"/>
                  <w:color w:val="auto"/>
                  <w:sz w:val="18"/>
                  <w:szCs w:val="18"/>
                </w:rPr>
                <w:t>http://map.city.cv.ua/</w:t>
              </w:r>
            </w:hyperlink>
            <w:r w:rsidRPr="00AF74AA">
              <w:rPr>
                <w:sz w:val="18"/>
                <w:szCs w:val="18"/>
              </w:rPr>
              <w:t xml:space="preserve">. </w:t>
            </w:r>
            <w:r w:rsidRPr="00AF74AA">
              <w:rPr>
                <w:sz w:val="18"/>
                <w:szCs w:val="18"/>
                <w:lang w:val="uk-UA"/>
              </w:rPr>
              <w:t xml:space="preserve">Кількість шарів з відображенням геопросторової інформації постійно збільшується. </w:t>
            </w:r>
            <w:r w:rsidRPr="00AF74AA">
              <w:rPr>
                <w:rFonts w:eastAsia="Arial"/>
                <w:sz w:val="18"/>
                <w:szCs w:val="18"/>
                <w:lang w:val="uk-UA"/>
              </w:rPr>
              <w:t>У рамках Програми “Антикорупційна ініціатива ЄС в Україні” (</w:t>
            </w:r>
            <w:r w:rsidRPr="00AF74AA">
              <w:rPr>
                <w:rFonts w:eastAsia="Arial"/>
                <w:sz w:val="18"/>
                <w:szCs w:val="18"/>
              </w:rPr>
              <w:t>EUACI</w:t>
            </w:r>
            <w:r w:rsidRPr="00AF74AA">
              <w:rPr>
                <w:rFonts w:eastAsia="Arial"/>
                <w:sz w:val="18"/>
                <w:szCs w:val="18"/>
                <w:lang w:val="uk-UA"/>
              </w:rPr>
              <w:t xml:space="preserve">), на виконання Меморандуму про співпрацю між Програмою і Чернівецькою міською </w:t>
            </w:r>
            <w:r w:rsidRPr="00AF74AA">
              <w:rPr>
                <w:rFonts w:eastAsia="Arial"/>
                <w:sz w:val="18"/>
                <w:szCs w:val="18"/>
                <w:lang w:val="uk-UA"/>
              </w:rPr>
              <w:lastRenderedPageBreak/>
              <w:t>радою, підписаного 11 жовтня 2017 року, проводиться тестова експлуатація та наповнення даними новостворених реєстрів в межах підсистеми геоінформаційної системи Чернівецької міської ради.</w:t>
            </w:r>
          </w:p>
          <w:p w:rsidR="00B853A1" w:rsidRPr="00AF74AA" w:rsidRDefault="00B853A1" w:rsidP="000A5F6B">
            <w:pPr>
              <w:tabs>
                <w:tab w:val="left" w:pos="2160"/>
              </w:tabs>
              <w:jc w:val="both"/>
              <w:rPr>
                <w:sz w:val="18"/>
                <w:szCs w:val="18"/>
                <w:lang w:val="uk-UA"/>
              </w:rPr>
            </w:pPr>
          </w:p>
        </w:tc>
        <w:tc>
          <w:tcPr>
            <w:tcW w:w="3780" w:type="dxa"/>
            <w:gridSpan w:val="2"/>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J3</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Створення муніципальної міліції</w:t>
            </w:r>
          </w:p>
        </w:tc>
        <w:tc>
          <w:tcPr>
            <w:tcW w:w="1800" w:type="dxa"/>
          </w:tcPr>
          <w:p w:rsidR="00B853A1" w:rsidRPr="00AF74AA" w:rsidRDefault="00B853A1" w:rsidP="000A5F6B">
            <w:pPr>
              <w:tabs>
                <w:tab w:val="left" w:pos="2160"/>
              </w:tabs>
              <w:jc w:val="both"/>
              <w:rPr>
                <w:b/>
                <w:sz w:val="18"/>
                <w:szCs w:val="18"/>
                <w:lang w:val="uk-UA"/>
              </w:rPr>
            </w:pPr>
          </w:p>
        </w:tc>
        <w:tc>
          <w:tcPr>
            <w:tcW w:w="4500" w:type="dxa"/>
          </w:tcPr>
          <w:p w:rsidR="00B853A1" w:rsidRPr="00B5330C" w:rsidRDefault="00B853A1" w:rsidP="000A5F6B">
            <w:pPr>
              <w:tabs>
                <w:tab w:val="left" w:pos="2160"/>
              </w:tabs>
              <w:jc w:val="both"/>
              <w:rPr>
                <w:sz w:val="18"/>
                <w:szCs w:val="18"/>
                <w:lang w:val="uk-UA"/>
              </w:rPr>
            </w:pPr>
          </w:p>
        </w:tc>
        <w:tc>
          <w:tcPr>
            <w:tcW w:w="3780" w:type="dxa"/>
            <w:gridSpan w:val="2"/>
          </w:tcPr>
          <w:p w:rsidR="00B853A1" w:rsidRPr="00AF74AA" w:rsidRDefault="00B5330C" w:rsidP="000A5F6B">
            <w:pPr>
              <w:tabs>
                <w:tab w:val="left" w:pos="2160"/>
              </w:tabs>
              <w:jc w:val="both"/>
              <w:rPr>
                <w:b/>
                <w:sz w:val="18"/>
                <w:szCs w:val="18"/>
                <w:lang w:val="uk-UA"/>
              </w:rPr>
            </w:pPr>
            <w:r w:rsidRPr="00B5330C">
              <w:rPr>
                <w:sz w:val="18"/>
                <w:szCs w:val="18"/>
                <w:lang w:val="uk-UA"/>
              </w:rPr>
              <w:t>Опрацьовується питання щодо визначення виконавчого органу, відповідального за виконання зазначених функцій.</w:t>
            </w:r>
          </w:p>
        </w:tc>
      </w:tr>
      <w:tr w:rsidR="00B853A1" w:rsidRPr="00846720" w:rsidTr="00C7072B">
        <w:trPr>
          <w:trHeight w:val="285"/>
        </w:trPr>
        <w:tc>
          <w:tcPr>
            <w:tcW w:w="2088" w:type="dxa"/>
            <w:vMerge w:val="restart"/>
          </w:tcPr>
          <w:p w:rsidR="00B853A1" w:rsidRPr="00AF74AA" w:rsidRDefault="00B853A1" w:rsidP="000A5F6B">
            <w:pPr>
              <w:tabs>
                <w:tab w:val="left" w:pos="2160"/>
              </w:tabs>
              <w:jc w:val="both"/>
              <w:rPr>
                <w:b/>
                <w:sz w:val="18"/>
                <w:szCs w:val="18"/>
                <w:lang w:val="uk-UA"/>
              </w:rPr>
            </w:pPr>
            <w:r w:rsidRPr="00AF74AA">
              <w:rPr>
                <w:b/>
                <w:sz w:val="18"/>
                <w:szCs w:val="18"/>
                <w:lang w:val="uk-UA"/>
              </w:rPr>
              <w:t>Підсилення співпраці між управліннями та інституціями</w:t>
            </w: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Моніторинг та контроль за втіленням концепції інтегрованого розвитку середмістя</w:t>
            </w:r>
          </w:p>
        </w:tc>
        <w:tc>
          <w:tcPr>
            <w:tcW w:w="1800" w:type="dxa"/>
          </w:tcPr>
          <w:p w:rsidR="00B853A1" w:rsidRPr="00AF74AA" w:rsidRDefault="00B853A1" w:rsidP="000A5F6B">
            <w:pPr>
              <w:tabs>
                <w:tab w:val="left" w:pos="2160"/>
              </w:tabs>
              <w:jc w:val="both"/>
              <w:rPr>
                <w:sz w:val="18"/>
                <w:szCs w:val="18"/>
                <w:lang w:val="uk-UA"/>
              </w:rPr>
            </w:pPr>
          </w:p>
        </w:tc>
        <w:tc>
          <w:tcPr>
            <w:tcW w:w="4500" w:type="dxa"/>
          </w:tcPr>
          <w:p w:rsidR="00397516" w:rsidRPr="00397516" w:rsidRDefault="00397516" w:rsidP="00397516">
            <w:pPr>
              <w:tabs>
                <w:tab w:val="left" w:pos="2160"/>
              </w:tabs>
              <w:jc w:val="both"/>
              <w:rPr>
                <w:sz w:val="18"/>
                <w:szCs w:val="18"/>
                <w:lang w:val="uk-UA"/>
              </w:rPr>
            </w:pPr>
            <w:r w:rsidRPr="00397516">
              <w:rPr>
                <w:sz w:val="18"/>
                <w:szCs w:val="18"/>
                <w:lang w:val="uk-UA"/>
              </w:rPr>
              <w:t>Рішенням міської ради від 25.09.2015р. №1727 затверджено Інтегровану концепцію розвитку середмістя Чернівці до 2030 року. Згідно прийнятого рішення, виконавчі органи міської ради, відповідно до компетенції та розподілу відповідальності за виконання проектів, звітують департаменту розвитку міської ради щодо ходу виконання визначених проектів. Департамент розвитку міської ради узагальнює надану інформацію та подає її на розгляд сесії міської ради.</w:t>
            </w:r>
          </w:p>
          <w:p w:rsidR="00B853A1" w:rsidRPr="00AF74AA" w:rsidRDefault="00B853A1" w:rsidP="000A5F6B">
            <w:pPr>
              <w:tabs>
                <w:tab w:val="left" w:pos="2160"/>
              </w:tabs>
              <w:jc w:val="both"/>
              <w:rPr>
                <w:sz w:val="18"/>
                <w:szCs w:val="18"/>
                <w:lang w:val="uk-UA"/>
              </w:rPr>
            </w:pPr>
          </w:p>
        </w:tc>
        <w:tc>
          <w:tcPr>
            <w:tcW w:w="3780" w:type="dxa"/>
            <w:gridSpan w:val="2"/>
          </w:tcPr>
          <w:p w:rsidR="00B853A1" w:rsidRPr="00AF74AA" w:rsidRDefault="00B853A1" w:rsidP="00397516">
            <w:pPr>
              <w:tabs>
                <w:tab w:val="left" w:pos="2160"/>
              </w:tabs>
              <w:jc w:val="both"/>
              <w:rPr>
                <w:sz w:val="18"/>
                <w:szCs w:val="18"/>
                <w:lang w:val="uk-UA"/>
              </w:rPr>
            </w:pPr>
          </w:p>
        </w:tc>
      </w:tr>
      <w:tr w:rsidR="00B853A1" w:rsidRPr="00846720"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uk-UA"/>
              </w:rPr>
            </w:pPr>
            <w:r w:rsidRPr="00AF74AA">
              <w:rPr>
                <w:b/>
                <w:sz w:val="18"/>
                <w:szCs w:val="18"/>
                <w:lang w:val="en-US"/>
              </w:rPr>
              <w:t>J</w:t>
            </w:r>
            <w:r w:rsidRPr="00AF74AA">
              <w:rPr>
                <w:b/>
                <w:sz w:val="18"/>
                <w:szCs w:val="18"/>
                <w:lang w:val="uk-UA"/>
              </w:rPr>
              <w:t>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Започаткування конкурсу муніципальних проектів (шляхом розширення конкурсу соціальних проектів)</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інформації та зв’язків з громадськістю міської ради</w:t>
            </w:r>
          </w:p>
        </w:tc>
        <w:tc>
          <w:tcPr>
            <w:tcW w:w="4500" w:type="dxa"/>
          </w:tcPr>
          <w:p w:rsidR="00397516" w:rsidRPr="00397516" w:rsidRDefault="00397516" w:rsidP="00397516">
            <w:pPr>
              <w:tabs>
                <w:tab w:val="left" w:pos="2160"/>
              </w:tabs>
              <w:jc w:val="both"/>
              <w:rPr>
                <w:sz w:val="18"/>
                <w:szCs w:val="18"/>
                <w:lang w:val="uk-UA"/>
              </w:rPr>
            </w:pPr>
            <w:r w:rsidRPr="00397516">
              <w:rPr>
                <w:sz w:val="18"/>
                <w:szCs w:val="18"/>
                <w:lang w:val="uk-UA"/>
              </w:rPr>
              <w:t>Рішенням міської ради від 12.05.2016р. № 191        затверджена Програма «Бюджет ініціатив чернівчан (бюджет участі) на 2016-2020 роки, в рамках якої, відповідно до встановленого порядку відбору проектів, реалізуються проекти, запропоновані мешканцями міста Чернівців, які стали переможцями конкурсного відбору.</w:t>
            </w:r>
          </w:p>
          <w:p w:rsidR="00B853A1" w:rsidRPr="00AF74AA" w:rsidRDefault="00B853A1" w:rsidP="000A5F6B">
            <w:pPr>
              <w:tabs>
                <w:tab w:val="left" w:pos="2160"/>
              </w:tabs>
              <w:jc w:val="both"/>
              <w:rPr>
                <w:sz w:val="18"/>
                <w:szCs w:val="18"/>
                <w:lang w:val="uk-UA"/>
              </w:rPr>
            </w:pPr>
          </w:p>
        </w:tc>
        <w:tc>
          <w:tcPr>
            <w:tcW w:w="3780" w:type="dxa"/>
            <w:gridSpan w:val="2"/>
          </w:tcPr>
          <w:p w:rsidR="00B853A1" w:rsidRPr="00AF74AA" w:rsidRDefault="00B853A1" w:rsidP="000A5F6B">
            <w:pPr>
              <w:shd w:val="clear" w:color="auto" w:fill="FFFFFF"/>
              <w:tabs>
                <w:tab w:val="left" w:pos="2160"/>
              </w:tabs>
              <w:jc w:val="both"/>
              <w:rPr>
                <w:bCs/>
                <w:sz w:val="18"/>
                <w:szCs w:val="18"/>
                <w:lang w:val="uk-UA"/>
              </w:rPr>
            </w:pPr>
          </w:p>
        </w:tc>
      </w:tr>
      <w:tr w:rsidR="00B853A1" w:rsidRPr="00D01A44"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Підтримка органів самоврядування мешканців шляхом створення Фонду їх підтримки</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інформації та зв’язків з громадськістю міської ради</w:t>
            </w:r>
          </w:p>
        </w:tc>
        <w:tc>
          <w:tcPr>
            <w:tcW w:w="4500" w:type="dxa"/>
          </w:tcPr>
          <w:p w:rsidR="00B853A1" w:rsidRPr="00AF74AA" w:rsidRDefault="00B853A1" w:rsidP="000A5F6B">
            <w:pPr>
              <w:tabs>
                <w:tab w:val="left" w:pos="2160"/>
              </w:tabs>
              <w:jc w:val="both"/>
              <w:rPr>
                <w:sz w:val="18"/>
                <w:szCs w:val="18"/>
                <w:lang w:val="uk-UA"/>
              </w:rPr>
            </w:pPr>
          </w:p>
        </w:tc>
        <w:tc>
          <w:tcPr>
            <w:tcW w:w="3780" w:type="dxa"/>
            <w:gridSpan w:val="2"/>
          </w:tcPr>
          <w:p w:rsidR="00B853A1" w:rsidRPr="00397516" w:rsidRDefault="00397516" w:rsidP="000A5F6B">
            <w:pPr>
              <w:shd w:val="clear" w:color="auto" w:fill="FFFFFF"/>
              <w:tabs>
                <w:tab w:val="left" w:pos="2160"/>
              </w:tabs>
              <w:jc w:val="both"/>
              <w:rPr>
                <w:bCs/>
                <w:sz w:val="18"/>
                <w:szCs w:val="18"/>
                <w:lang w:val="uk-UA"/>
              </w:rPr>
            </w:pPr>
            <w:r w:rsidRPr="00397516">
              <w:rPr>
                <w:bCs/>
                <w:sz w:val="18"/>
                <w:szCs w:val="18"/>
                <w:lang w:val="uk-UA"/>
              </w:rPr>
              <w:t xml:space="preserve">Впродовж 2017-2019 років, у зв’язку з обмеженістю фінансових ресурсів міського бюджету, відповідні програми не розроблялись. На розгляд сесії міської ради поданий проект </w:t>
            </w:r>
            <w:r w:rsidRPr="00397516">
              <w:rPr>
                <w:sz w:val="18"/>
                <w:szCs w:val="18"/>
              </w:rPr>
              <w:t>Програми наповнення Револьверного фонду для розвитку ОСББ та забезпечення підтримки житлового фонду  міста Чернівців на 2020-2021 роки</w:t>
            </w:r>
            <w:r w:rsidRPr="00397516">
              <w:rPr>
                <w:sz w:val="18"/>
                <w:szCs w:val="18"/>
                <w:lang w:val="uk-UA"/>
              </w:rPr>
              <w:t>.</w:t>
            </w:r>
          </w:p>
        </w:tc>
      </w:tr>
      <w:tr w:rsidR="00B853A1" w:rsidRPr="00D01A44" w:rsidTr="00C7072B">
        <w:trPr>
          <w:trHeight w:val="285"/>
        </w:trPr>
        <w:tc>
          <w:tcPr>
            <w:tcW w:w="2088" w:type="dxa"/>
            <w:vMerge w:val="restart"/>
          </w:tcPr>
          <w:p w:rsidR="00B853A1" w:rsidRPr="00AF74AA" w:rsidRDefault="00B853A1" w:rsidP="000A5F6B">
            <w:pPr>
              <w:tabs>
                <w:tab w:val="left" w:pos="2160"/>
              </w:tabs>
              <w:jc w:val="both"/>
              <w:rPr>
                <w:b/>
                <w:sz w:val="18"/>
                <w:szCs w:val="18"/>
                <w:lang w:val="uk-UA"/>
              </w:rPr>
            </w:pPr>
            <w:r w:rsidRPr="00AF74AA">
              <w:rPr>
                <w:b/>
                <w:sz w:val="18"/>
                <w:szCs w:val="18"/>
                <w:lang w:val="uk-UA"/>
              </w:rPr>
              <w:t>Інформування мешканців</w:t>
            </w: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J7</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Вчасне інформування про заходи міської адміністрації</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інформації та зв’язків з громадськістю міської ради</w:t>
            </w:r>
          </w:p>
        </w:tc>
        <w:tc>
          <w:tcPr>
            <w:tcW w:w="4500" w:type="dxa"/>
          </w:tcPr>
          <w:p w:rsidR="00B853A1" w:rsidRPr="00AF74AA" w:rsidRDefault="00B853A1" w:rsidP="000A5F6B">
            <w:pPr>
              <w:shd w:val="clear" w:color="auto" w:fill="FFFFFF"/>
              <w:tabs>
                <w:tab w:val="left" w:pos="2160"/>
              </w:tabs>
              <w:jc w:val="both"/>
              <w:rPr>
                <w:bCs/>
                <w:sz w:val="18"/>
                <w:szCs w:val="18"/>
                <w:lang w:val="uk-UA"/>
              </w:rPr>
            </w:pPr>
            <w:r w:rsidRPr="00AF74AA">
              <w:rPr>
                <w:bCs/>
                <w:sz w:val="18"/>
                <w:szCs w:val="18"/>
                <w:lang w:val="uk-UA"/>
              </w:rPr>
              <w:t>На всі заходи міської влади запрошуються журналісти, інформація постійно надсилається в усі ЗМІ, оприлюднюється на сайті міської ради</w:t>
            </w:r>
          </w:p>
        </w:tc>
        <w:tc>
          <w:tcPr>
            <w:tcW w:w="3780" w:type="dxa"/>
            <w:gridSpan w:val="2"/>
          </w:tcPr>
          <w:p w:rsidR="00B853A1" w:rsidRPr="00AF74AA" w:rsidRDefault="00B853A1" w:rsidP="000A5F6B">
            <w:pPr>
              <w:tabs>
                <w:tab w:val="left" w:pos="2160"/>
              </w:tabs>
              <w:jc w:val="both"/>
              <w:rPr>
                <w:sz w:val="18"/>
                <w:szCs w:val="18"/>
                <w:lang w:val="uk-UA"/>
              </w:rPr>
            </w:pPr>
          </w:p>
        </w:tc>
      </w:tr>
      <w:tr w:rsidR="00B853A1" w:rsidRPr="00D01A44"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J8</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Використання сучасних інструментів залучення громадськості під час громадських слухань (напр. world café)</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інформації та зв’язків з громадськістю міської ради</w:t>
            </w:r>
          </w:p>
        </w:tc>
        <w:tc>
          <w:tcPr>
            <w:tcW w:w="4500" w:type="dxa"/>
          </w:tcPr>
          <w:p w:rsidR="00B853A1" w:rsidRPr="00AF74AA" w:rsidRDefault="00B853A1" w:rsidP="000A5F6B">
            <w:pPr>
              <w:shd w:val="clear" w:color="auto" w:fill="FFFFFF"/>
              <w:tabs>
                <w:tab w:val="left" w:pos="2160"/>
              </w:tabs>
              <w:jc w:val="both"/>
              <w:rPr>
                <w:bCs/>
                <w:sz w:val="18"/>
                <w:szCs w:val="18"/>
                <w:lang w:val="uk-UA"/>
              </w:rPr>
            </w:pPr>
            <w:r w:rsidRPr="00AF74AA">
              <w:rPr>
                <w:bCs/>
                <w:sz w:val="18"/>
                <w:szCs w:val="18"/>
                <w:lang w:val="uk-UA"/>
              </w:rPr>
              <w:t>З багатьох актуальних питань проводяться громадські слухання з залученням громадськості</w:t>
            </w:r>
          </w:p>
        </w:tc>
        <w:tc>
          <w:tcPr>
            <w:tcW w:w="3780" w:type="dxa"/>
            <w:gridSpan w:val="2"/>
          </w:tcPr>
          <w:p w:rsidR="00B853A1" w:rsidRPr="00AF74AA" w:rsidRDefault="00B853A1" w:rsidP="000A5F6B">
            <w:pPr>
              <w:tabs>
                <w:tab w:val="left" w:pos="2160"/>
              </w:tabs>
              <w:jc w:val="both"/>
              <w:rPr>
                <w:sz w:val="18"/>
                <w:szCs w:val="18"/>
                <w:lang w:val="uk-UA"/>
              </w:rPr>
            </w:pPr>
          </w:p>
        </w:tc>
      </w:tr>
      <w:tr w:rsidR="00B853A1" w:rsidRPr="00D01A44"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J9</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Інформація про розвиток міста на екранах та по</w:t>
            </w:r>
            <w:r w:rsidRPr="00AF74AA">
              <w:rPr>
                <w:sz w:val="18"/>
                <w:szCs w:val="18"/>
              </w:rPr>
              <w:t xml:space="preserve"> </w:t>
            </w:r>
            <w:r w:rsidRPr="00AF74AA">
              <w:rPr>
                <w:sz w:val="18"/>
                <w:szCs w:val="18"/>
                <w:lang w:val="uk-UA"/>
              </w:rPr>
              <w:t>радіо в громадському транспорті</w:t>
            </w:r>
          </w:p>
        </w:tc>
        <w:tc>
          <w:tcPr>
            <w:tcW w:w="1800" w:type="dxa"/>
          </w:tcPr>
          <w:p w:rsidR="00B853A1" w:rsidRPr="00AF74AA" w:rsidRDefault="00B853A1" w:rsidP="000A5F6B">
            <w:pPr>
              <w:shd w:val="clear" w:color="auto" w:fill="FFFFFF" w:themeFill="background1"/>
              <w:tabs>
                <w:tab w:val="left" w:pos="2160"/>
              </w:tabs>
              <w:jc w:val="both"/>
              <w:rPr>
                <w:sz w:val="18"/>
                <w:szCs w:val="18"/>
                <w:lang w:val="uk-UA"/>
              </w:rPr>
            </w:pPr>
            <w:r w:rsidRPr="00AF74AA">
              <w:rPr>
                <w:sz w:val="18"/>
                <w:szCs w:val="18"/>
                <w:lang w:val="uk-UA"/>
              </w:rPr>
              <w:t>Відділ інформації та зв’язків з громадськістю міської ради</w:t>
            </w:r>
          </w:p>
        </w:tc>
        <w:tc>
          <w:tcPr>
            <w:tcW w:w="4500" w:type="dxa"/>
          </w:tcPr>
          <w:p w:rsidR="00B853A1" w:rsidRPr="00AF74AA" w:rsidRDefault="00B853A1" w:rsidP="000A5F6B">
            <w:pPr>
              <w:tabs>
                <w:tab w:val="left" w:pos="2160"/>
              </w:tabs>
              <w:jc w:val="both"/>
              <w:rPr>
                <w:sz w:val="18"/>
                <w:szCs w:val="18"/>
                <w:lang w:val="uk-UA"/>
              </w:rPr>
            </w:pPr>
          </w:p>
        </w:tc>
        <w:tc>
          <w:tcPr>
            <w:tcW w:w="3780" w:type="dxa"/>
            <w:gridSpan w:val="2"/>
          </w:tcPr>
          <w:p w:rsidR="00B853A1" w:rsidRPr="00AF74AA" w:rsidRDefault="00B853A1" w:rsidP="000A5F6B">
            <w:pPr>
              <w:tabs>
                <w:tab w:val="left" w:pos="2160"/>
              </w:tabs>
              <w:jc w:val="both"/>
              <w:rPr>
                <w:sz w:val="18"/>
                <w:szCs w:val="18"/>
                <w:lang w:val="uk-UA"/>
              </w:rPr>
            </w:pPr>
            <w:r w:rsidRPr="00AF74AA">
              <w:rPr>
                <w:bCs/>
                <w:sz w:val="18"/>
                <w:szCs w:val="18"/>
                <w:lang w:val="uk-UA"/>
              </w:rPr>
              <w:t>В громадському транспорті немає екранів, по радіо оголошуються лише зупинки</w:t>
            </w:r>
          </w:p>
        </w:tc>
      </w:tr>
      <w:tr w:rsidR="00B853A1" w:rsidRPr="00846720"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J10</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Облаштування “Єдиного вікна”</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 xml:space="preserve">Центр надання адміністративних </w:t>
            </w:r>
            <w:r w:rsidRPr="00AF74AA">
              <w:rPr>
                <w:sz w:val="18"/>
                <w:szCs w:val="18"/>
                <w:lang w:val="uk-UA"/>
              </w:rPr>
              <w:lastRenderedPageBreak/>
              <w:t>послуг міської ради</w:t>
            </w:r>
          </w:p>
        </w:tc>
        <w:tc>
          <w:tcPr>
            <w:tcW w:w="4500" w:type="dxa"/>
          </w:tcPr>
          <w:p w:rsidR="00B853A1" w:rsidRDefault="00B853A1" w:rsidP="00A670E3">
            <w:pPr>
              <w:tabs>
                <w:tab w:val="left" w:pos="2160"/>
              </w:tabs>
              <w:jc w:val="both"/>
              <w:rPr>
                <w:sz w:val="18"/>
                <w:szCs w:val="18"/>
                <w:lang w:val="uk-UA"/>
              </w:rPr>
            </w:pPr>
            <w:r w:rsidRPr="00AF74AA">
              <w:rPr>
                <w:sz w:val="18"/>
                <w:szCs w:val="18"/>
                <w:lang w:val="uk-UA"/>
              </w:rPr>
              <w:lastRenderedPageBreak/>
              <w:t xml:space="preserve">З метою реалізації зазначеного завдання в             м. Чернівцях функціонує Центр надання </w:t>
            </w:r>
            <w:r w:rsidRPr="00AF74AA">
              <w:rPr>
                <w:sz w:val="18"/>
                <w:szCs w:val="18"/>
                <w:lang w:val="uk-UA"/>
              </w:rPr>
              <w:lastRenderedPageBreak/>
              <w:t xml:space="preserve">адміністративних послуг Чернівецької міської ради  на вул.. Героїв Майдану, 7 та відділені робочі місця на вул.. І.Підкови, 2 та на вул.. Руській, 183. З 2018 року відкрито Консультаційне вікно Управління державної реєстрації Головного територіального управління юстиції у Чернівецькій області. Також, для обслуговування мешканців Садгори у відділеному робочому місці ЦНАП на вул.. І.Підкови, 2 організовано роботу агентського пункту Пенсійного фонду України. Через ЦНАП мешканці мають можливість отримувати до 236 видів послуг виконавчих органів Чернівецької міської ради, ОДА, територіальних органів влади. </w:t>
            </w:r>
          </w:p>
          <w:p w:rsidR="00B853A1" w:rsidRPr="00AF74AA" w:rsidRDefault="00B853A1" w:rsidP="00A670E3">
            <w:pPr>
              <w:tabs>
                <w:tab w:val="left" w:pos="2160"/>
              </w:tabs>
              <w:jc w:val="both"/>
              <w:rPr>
                <w:sz w:val="18"/>
                <w:szCs w:val="18"/>
                <w:lang w:val="uk-UA"/>
              </w:rPr>
            </w:pPr>
          </w:p>
        </w:tc>
        <w:tc>
          <w:tcPr>
            <w:tcW w:w="3780" w:type="dxa"/>
            <w:gridSpan w:val="2"/>
          </w:tcPr>
          <w:p w:rsidR="00B853A1" w:rsidRPr="00AF74AA" w:rsidRDefault="00B853A1" w:rsidP="000A5F6B">
            <w:pPr>
              <w:tabs>
                <w:tab w:val="left" w:pos="2160"/>
              </w:tabs>
              <w:jc w:val="both"/>
              <w:rPr>
                <w:b/>
                <w:sz w:val="18"/>
                <w:szCs w:val="18"/>
                <w:lang w:val="uk-UA"/>
              </w:rPr>
            </w:pPr>
          </w:p>
        </w:tc>
      </w:tr>
      <w:tr w:rsidR="00B853A1" w:rsidRPr="00846720"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uk-UA"/>
              </w:rPr>
            </w:pPr>
            <w:r w:rsidRPr="00AF74AA">
              <w:rPr>
                <w:b/>
                <w:sz w:val="18"/>
                <w:szCs w:val="18"/>
                <w:lang w:val="en-US"/>
              </w:rPr>
              <w:t>J</w:t>
            </w:r>
            <w:r w:rsidRPr="00AF74AA">
              <w:rPr>
                <w:b/>
                <w:sz w:val="18"/>
                <w:szCs w:val="18"/>
                <w:lang w:val="uk-UA"/>
              </w:rPr>
              <w:t>11</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Підвищення рівня прозорості під час конкурсів на посади працівників міської адміністрації</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Кадрова служба міської ради</w:t>
            </w:r>
          </w:p>
        </w:tc>
        <w:tc>
          <w:tcPr>
            <w:tcW w:w="4500" w:type="dxa"/>
          </w:tcPr>
          <w:p w:rsidR="00B853A1" w:rsidRDefault="00B853A1" w:rsidP="000A5F6B">
            <w:pPr>
              <w:tabs>
                <w:tab w:val="left" w:pos="2160"/>
              </w:tabs>
              <w:jc w:val="both"/>
              <w:rPr>
                <w:sz w:val="18"/>
                <w:szCs w:val="18"/>
                <w:lang w:val="uk-UA"/>
              </w:rPr>
            </w:pPr>
            <w:r w:rsidRPr="00AF74AA">
              <w:rPr>
                <w:sz w:val="18"/>
                <w:szCs w:val="18"/>
                <w:lang w:val="uk-UA"/>
              </w:rPr>
              <w:t xml:space="preserve">З метою підвищення рівня прозорості роботи конкурсної комісії ведеться пряма трансляція конкурсів та оприлюднюються оголошення про проведення конкурсів і протоколи конкурсних комісій на офіційному веб-сайті Чернівецької міської ради. </w:t>
            </w:r>
          </w:p>
          <w:p w:rsidR="00B358EC" w:rsidRPr="00AF74AA" w:rsidRDefault="00B358EC" w:rsidP="000A5F6B">
            <w:pPr>
              <w:tabs>
                <w:tab w:val="left" w:pos="2160"/>
              </w:tabs>
              <w:jc w:val="both"/>
              <w:rPr>
                <w:sz w:val="18"/>
                <w:szCs w:val="18"/>
                <w:lang w:val="uk-UA"/>
              </w:rPr>
            </w:pPr>
          </w:p>
        </w:tc>
        <w:tc>
          <w:tcPr>
            <w:tcW w:w="3780" w:type="dxa"/>
            <w:gridSpan w:val="2"/>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uk-UA"/>
              </w:rPr>
            </w:pPr>
            <w:r w:rsidRPr="00AF74AA">
              <w:rPr>
                <w:b/>
                <w:sz w:val="18"/>
                <w:szCs w:val="18"/>
                <w:lang w:val="en-US"/>
              </w:rPr>
              <w:t>J</w:t>
            </w:r>
            <w:r w:rsidRPr="00AF74AA">
              <w:rPr>
                <w:b/>
                <w:sz w:val="18"/>
                <w:szCs w:val="18"/>
                <w:lang w:val="uk-UA"/>
              </w:rPr>
              <w:t>12</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Підвищення рівня прозорості під час проведення закупівель з міського</w:t>
            </w:r>
            <w:r w:rsidRPr="00AF74AA">
              <w:rPr>
                <w:spacing w:val="56"/>
                <w:sz w:val="18"/>
                <w:szCs w:val="18"/>
                <w:lang w:val="uk-UA"/>
              </w:rPr>
              <w:t xml:space="preserve"> </w:t>
            </w:r>
            <w:r w:rsidRPr="00AF74AA">
              <w:rPr>
                <w:sz w:val="18"/>
                <w:szCs w:val="18"/>
                <w:lang w:val="uk-UA"/>
              </w:rPr>
              <w:t>бюджету</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Відділ з питань державних закупівель міської ради</w:t>
            </w:r>
          </w:p>
        </w:tc>
        <w:tc>
          <w:tcPr>
            <w:tcW w:w="4500" w:type="dxa"/>
          </w:tcPr>
          <w:p w:rsidR="00B853A1" w:rsidRPr="00AF74AA" w:rsidRDefault="00B853A1" w:rsidP="00533346">
            <w:pPr>
              <w:ind w:left="-2"/>
              <w:jc w:val="both"/>
              <w:rPr>
                <w:sz w:val="18"/>
                <w:szCs w:val="18"/>
              </w:rPr>
            </w:pPr>
            <w:r w:rsidRPr="00AF74AA">
              <w:rPr>
                <w:sz w:val="18"/>
                <w:szCs w:val="18"/>
                <w:lang w:val="uk-UA"/>
              </w:rPr>
              <w:t>Розпорядники коштів міського бюджету всіх рівнів, комунальні підприємства та установи здійснюють закупівлі товарів, робіт і послуг за бюджетні кошти шляхом використання єдиної системи електронних  закупівель «</w:t>
            </w:r>
            <w:r w:rsidRPr="00AF74AA">
              <w:rPr>
                <w:sz w:val="18"/>
                <w:szCs w:val="18"/>
              </w:rPr>
              <w:t>Prozorro</w:t>
            </w:r>
            <w:r w:rsidRPr="00AF74AA">
              <w:rPr>
                <w:sz w:val="18"/>
                <w:szCs w:val="18"/>
                <w:lang w:val="uk-UA"/>
              </w:rPr>
              <w:t xml:space="preserve">», де оприлюднюється вся необхідна інформація щодо закупівель. </w:t>
            </w:r>
            <w:r w:rsidRPr="00AF74AA">
              <w:rPr>
                <w:sz w:val="18"/>
                <w:szCs w:val="18"/>
              </w:rPr>
              <w:t xml:space="preserve">Дані системи електронних закупівель є дозволеними для їх подальшого вільного використання та поширення. Фізичні та юридичні особи, ЗМІ, </w:t>
            </w:r>
            <w:proofErr w:type="gramStart"/>
            <w:r w:rsidRPr="00AF74AA">
              <w:rPr>
                <w:sz w:val="18"/>
                <w:szCs w:val="18"/>
              </w:rPr>
              <w:t>контролюючі  та</w:t>
            </w:r>
            <w:proofErr w:type="gramEnd"/>
            <w:r w:rsidRPr="00AF74AA">
              <w:rPr>
                <w:sz w:val="18"/>
                <w:szCs w:val="18"/>
              </w:rPr>
              <w:t xml:space="preserve"> ін. органи мають можливість у вільному доступі отримати на порталі публічних закупівель «Prozorro» (https:prozorro.gov.ua) всю необхідну інформацію щодо кожної окремої процедури закупівлі. </w:t>
            </w:r>
          </w:p>
          <w:p w:rsidR="00B853A1" w:rsidRPr="00AF74AA" w:rsidRDefault="00B853A1" w:rsidP="00533346">
            <w:pPr>
              <w:ind w:left="-2"/>
              <w:jc w:val="both"/>
              <w:rPr>
                <w:sz w:val="18"/>
                <w:szCs w:val="18"/>
              </w:rPr>
            </w:pPr>
            <w:r w:rsidRPr="00AF74AA">
              <w:rPr>
                <w:sz w:val="18"/>
                <w:szCs w:val="18"/>
              </w:rPr>
              <w:t xml:space="preserve">    Також, інформація про закупівлі додатково  оприлюднюється на офіційному сайті Чернівецької міської ради (</w:t>
            </w:r>
            <w:hyperlink r:id="rId6" w:history="1">
              <w:r w:rsidRPr="00AF74AA">
                <w:rPr>
                  <w:rStyle w:val="a6"/>
                  <w:color w:val="auto"/>
                  <w:sz w:val="18"/>
                  <w:szCs w:val="18"/>
                </w:rPr>
                <w:t>http://chernivtsy.eu</w:t>
              </w:r>
            </w:hyperlink>
            <w:r w:rsidRPr="00AF74AA">
              <w:rPr>
                <w:sz w:val="18"/>
                <w:szCs w:val="18"/>
              </w:rPr>
              <w:t>) в розділі «Оголошення/Публічні закупівлі».</w:t>
            </w:r>
          </w:p>
          <w:p w:rsidR="00B853A1" w:rsidRPr="00AF74AA" w:rsidRDefault="00B853A1" w:rsidP="00533346">
            <w:pPr>
              <w:ind w:left="-2"/>
              <w:jc w:val="both"/>
              <w:rPr>
                <w:sz w:val="18"/>
                <w:szCs w:val="18"/>
              </w:rPr>
            </w:pPr>
            <w:r w:rsidRPr="00AF74AA">
              <w:rPr>
                <w:sz w:val="18"/>
                <w:szCs w:val="18"/>
              </w:rPr>
              <w:t xml:space="preserve">    Додатково інформуємо, що під час проведення закупівель товарів, робіт і послуг, всі засідання тендерного комітету міської ради транслюються в онлайн режимі на сайті міської ради в розділі «Онлайн-трансляції Чернівецької міської ради», що надає можливість всім зацікавленим особам брати участь </w:t>
            </w:r>
            <w:proofErr w:type="gramStart"/>
            <w:r w:rsidRPr="00AF74AA">
              <w:rPr>
                <w:sz w:val="18"/>
                <w:szCs w:val="18"/>
              </w:rPr>
              <w:t>у  перегляді</w:t>
            </w:r>
            <w:proofErr w:type="gramEnd"/>
            <w:r w:rsidRPr="00AF74AA">
              <w:rPr>
                <w:sz w:val="18"/>
                <w:szCs w:val="18"/>
              </w:rPr>
              <w:t xml:space="preserve"> того чи іншого засідання.</w:t>
            </w:r>
          </w:p>
          <w:p w:rsidR="00B853A1" w:rsidRDefault="00B853A1" w:rsidP="000A5F6B">
            <w:pPr>
              <w:tabs>
                <w:tab w:val="left" w:pos="2160"/>
              </w:tabs>
              <w:jc w:val="both"/>
              <w:rPr>
                <w:bCs/>
                <w:sz w:val="18"/>
                <w:szCs w:val="18"/>
                <w:lang w:val="uk-UA"/>
              </w:rPr>
            </w:pPr>
            <w:r w:rsidRPr="00AF74AA">
              <w:rPr>
                <w:sz w:val="18"/>
                <w:szCs w:val="18"/>
              </w:rPr>
              <w:t xml:space="preserve">   Також, з метою проведення аналізу ефективного та раціонального використання коштів бюджету міста Чернівців, підвищення рівня прозорості, відкритості закупівель та формування конкурентного </w:t>
            </w:r>
            <w:proofErr w:type="gramStart"/>
            <w:r w:rsidRPr="00AF74AA">
              <w:rPr>
                <w:sz w:val="18"/>
                <w:szCs w:val="18"/>
              </w:rPr>
              <w:t xml:space="preserve">середовища, </w:t>
            </w:r>
            <w:r w:rsidRPr="00AF74AA">
              <w:rPr>
                <w:bCs/>
                <w:sz w:val="18"/>
                <w:szCs w:val="18"/>
              </w:rPr>
              <w:t xml:space="preserve"> Чернівецька</w:t>
            </w:r>
            <w:proofErr w:type="gramEnd"/>
            <w:r w:rsidRPr="00AF74AA">
              <w:rPr>
                <w:bCs/>
                <w:sz w:val="18"/>
                <w:szCs w:val="18"/>
              </w:rPr>
              <w:t xml:space="preserve"> міська рада з травня 2019р. долучилася до роботи на  моніторинговому порталі публічних </w:t>
            </w:r>
            <w:r w:rsidRPr="00AF74AA">
              <w:rPr>
                <w:bCs/>
                <w:sz w:val="18"/>
                <w:szCs w:val="18"/>
              </w:rPr>
              <w:lastRenderedPageBreak/>
              <w:t>закупівель «</w:t>
            </w:r>
            <w:r w:rsidRPr="00AF74AA">
              <w:rPr>
                <w:bCs/>
                <w:sz w:val="18"/>
                <w:szCs w:val="18"/>
                <w:lang w:val="en-US"/>
              </w:rPr>
              <w:t>DoZorro</w:t>
            </w:r>
            <w:r w:rsidRPr="00AF74AA">
              <w:rPr>
                <w:bCs/>
                <w:sz w:val="18"/>
                <w:szCs w:val="18"/>
              </w:rPr>
              <w:t>».</w:t>
            </w:r>
          </w:p>
          <w:p w:rsidR="00B853A1" w:rsidRPr="006E7F91" w:rsidRDefault="00B853A1" w:rsidP="000A5F6B">
            <w:pPr>
              <w:tabs>
                <w:tab w:val="left" w:pos="2160"/>
              </w:tabs>
              <w:jc w:val="both"/>
              <w:rPr>
                <w:sz w:val="18"/>
                <w:szCs w:val="18"/>
                <w:lang w:val="uk-UA"/>
              </w:rPr>
            </w:pPr>
          </w:p>
        </w:tc>
        <w:tc>
          <w:tcPr>
            <w:tcW w:w="3780" w:type="dxa"/>
            <w:gridSpan w:val="2"/>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J13</w:t>
            </w:r>
          </w:p>
        </w:tc>
        <w:tc>
          <w:tcPr>
            <w:tcW w:w="2160" w:type="dxa"/>
          </w:tcPr>
          <w:p w:rsidR="00B853A1" w:rsidRPr="00AF74AA" w:rsidRDefault="00B853A1" w:rsidP="000A5F6B">
            <w:pPr>
              <w:tabs>
                <w:tab w:val="left" w:pos="2160"/>
              </w:tabs>
              <w:jc w:val="both"/>
              <w:rPr>
                <w:sz w:val="18"/>
                <w:szCs w:val="18"/>
              </w:rPr>
            </w:pPr>
            <w:r w:rsidRPr="00AF74AA">
              <w:rPr>
                <w:sz w:val="18"/>
                <w:szCs w:val="18"/>
                <w:lang w:val="uk-UA"/>
              </w:rPr>
              <w:t>Розробка програми для мобільного телефону для можливості передачі мешканцями інформації в міську адміністрацію про</w:t>
            </w:r>
            <w:r w:rsidRPr="00AF74AA">
              <w:rPr>
                <w:spacing w:val="61"/>
                <w:sz w:val="18"/>
                <w:szCs w:val="18"/>
                <w:lang w:val="uk-UA"/>
              </w:rPr>
              <w:t xml:space="preserve"> </w:t>
            </w:r>
            <w:r w:rsidRPr="00AF74AA">
              <w:rPr>
                <w:sz w:val="18"/>
                <w:szCs w:val="18"/>
                <w:lang w:val="uk-UA"/>
              </w:rPr>
              <w:t>проблеми</w:t>
            </w:r>
            <w:r w:rsidRPr="00AF74AA">
              <w:rPr>
                <w:sz w:val="18"/>
                <w:szCs w:val="18"/>
              </w:rPr>
              <w:t xml:space="preserve"> </w:t>
            </w:r>
            <w:r w:rsidRPr="00AF74AA">
              <w:rPr>
                <w:sz w:val="18"/>
                <w:szCs w:val="18"/>
                <w:lang w:val="uk-UA"/>
              </w:rPr>
              <w:t>та пошкодження в місті</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Відділ комп’ютерно-технічного забезпечення міської ради</w:t>
            </w:r>
          </w:p>
        </w:tc>
        <w:tc>
          <w:tcPr>
            <w:tcW w:w="4500" w:type="dxa"/>
          </w:tcPr>
          <w:p w:rsidR="00B853A1" w:rsidRPr="00AF74AA" w:rsidRDefault="00B853A1" w:rsidP="000A5F6B">
            <w:pPr>
              <w:jc w:val="both"/>
              <w:rPr>
                <w:sz w:val="18"/>
                <w:szCs w:val="18"/>
                <w:lang w:val="uk-UA"/>
              </w:rPr>
            </w:pPr>
            <w:r w:rsidRPr="00AF74AA">
              <w:rPr>
                <w:sz w:val="18"/>
                <w:szCs w:val="18"/>
                <w:lang w:val="uk-UA"/>
              </w:rPr>
              <w:t>Не впроваджено</w:t>
            </w:r>
          </w:p>
        </w:tc>
        <w:tc>
          <w:tcPr>
            <w:tcW w:w="3780" w:type="dxa"/>
            <w:gridSpan w:val="2"/>
          </w:tcPr>
          <w:p w:rsidR="00B853A1" w:rsidRPr="00AF74AA" w:rsidRDefault="00B853A1" w:rsidP="000A5F6B">
            <w:pPr>
              <w:jc w:val="both"/>
              <w:rPr>
                <w:sz w:val="18"/>
                <w:szCs w:val="18"/>
                <w:lang w:val="uk-UA"/>
              </w:rPr>
            </w:pPr>
            <w:r w:rsidRPr="00AF74AA">
              <w:rPr>
                <w:sz w:val="18"/>
                <w:szCs w:val="18"/>
                <w:lang w:val="uk-UA"/>
              </w:rPr>
              <w:t xml:space="preserve">Окрема програма не створювалася. Інтерфейс сайту проекту </w:t>
            </w:r>
            <w:r w:rsidRPr="00AF74AA">
              <w:rPr>
                <w:sz w:val="18"/>
                <w:szCs w:val="18"/>
                <w:lang w:val="en-US"/>
              </w:rPr>
              <w:t>OPEN</w:t>
            </w:r>
            <w:r w:rsidRPr="00AF74AA">
              <w:rPr>
                <w:sz w:val="18"/>
                <w:szCs w:val="18"/>
              </w:rPr>
              <w:t xml:space="preserve"> </w:t>
            </w:r>
            <w:r w:rsidRPr="00AF74AA">
              <w:rPr>
                <w:sz w:val="18"/>
                <w:szCs w:val="18"/>
                <w:lang w:val="en-US"/>
              </w:rPr>
              <w:t>CITY</w:t>
            </w:r>
            <w:r w:rsidRPr="00AF74AA">
              <w:rPr>
                <w:sz w:val="18"/>
                <w:szCs w:val="18"/>
              </w:rPr>
              <w:t xml:space="preserve"> доступний з мобільних</w:t>
            </w:r>
            <w:r w:rsidRPr="00AF74AA">
              <w:rPr>
                <w:sz w:val="18"/>
                <w:szCs w:val="18"/>
                <w:lang w:val="uk-UA"/>
              </w:rPr>
              <w:t xml:space="preserve"> телефонів. Відповідно наявна можливість передачі інформації про проблеми та пошкодження в місті через інтерфейс на сайті. На оновленому веб сайті міської ради є модуль «Гаряча лінія міста» (посилання на службу 15-80), що також дозволяє надати повідомлення про наявні недоліки з мобільного телефону</w:t>
            </w:r>
          </w:p>
        </w:tc>
      </w:tr>
      <w:tr w:rsidR="00B853A1" w:rsidRPr="00D01A44" w:rsidTr="00C7072B">
        <w:trPr>
          <w:trHeight w:val="285"/>
        </w:trPr>
        <w:tc>
          <w:tcPr>
            <w:tcW w:w="2088" w:type="dxa"/>
          </w:tcPr>
          <w:p w:rsidR="00B853A1" w:rsidRPr="00AF74AA" w:rsidRDefault="00B853A1" w:rsidP="000A5F6B">
            <w:pPr>
              <w:tabs>
                <w:tab w:val="left" w:pos="2160"/>
              </w:tabs>
              <w:jc w:val="both"/>
              <w:rPr>
                <w:b/>
                <w:sz w:val="18"/>
                <w:szCs w:val="18"/>
                <w:lang w:val="uk-UA"/>
              </w:rPr>
            </w:pPr>
            <w:r w:rsidRPr="00AF74AA">
              <w:rPr>
                <w:b/>
                <w:sz w:val="18"/>
                <w:szCs w:val="18"/>
                <w:lang w:val="uk-UA"/>
              </w:rPr>
              <w:t>Розвиток електронного урядування</w:t>
            </w: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J14</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Проект  OPEN CITY</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Відділ комп’ютерно-технічного забезпечення міської ради</w:t>
            </w:r>
          </w:p>
        </w:tc>
        <w:tc>
          <w:tcPr>
            <w:tcW w:w="4500" w:type="dxa"/>
          </w:tcPr>
          <w:p w:rsidR="00B853A1" w:rsidRDefault="00B853A1" w:rsidP="000A5F6B">
            <w:pPr>
              <w:tabs>
                <w:tab w:val="left" w:pos="2160"/>
              </w:tabs>
              <w:jc w:val="both"/>
              <w:rPr>
                <w:sz w:val="18"/>
                <w:szCs w:val="18"/>
                <w:lang w:val="uk-UA"/>
              </w:rPr>
            </w:pPr>
            <w:r w:rsidRPr="00AF74AA">
              <w:rPr>
                <w:sz w:val="18"/>
                <w:szCs w:val="18"/>
              </w:rPr>
              <w:t>Впроваджено. Доступний за посиланням</w:t>
            </w:r>
            <w:r w:rsidRPr="00AF74AA">
              <w:rPr>
                <w:sz w:val="18"/>
                <w:szCs w:val="18"/>
                <w:lang w:val="uk-UA"/>
              </w:rPr>
              <w:t xml:space="preserve"> </w:t>
            </w:r>
            <w:hyperlink r:id="rId7" w:anchor="r=UA7310100000" w:history="1">
              <w:r w:rsidRPr="00AF74AA">
                <w:rPr>
                  <w:rStyle w:val="a6"/>
                  <w:color w:val="auto"/>
                  <w:sz w:val="18"/>
                  <w:szCs w:val="18"/>
                </w:rPr>
                <w:t>https://opencity.e-dem.ua/#r=UA7310100000</w:t>
              </w:r>
            </w:hyperlink>
            <w:r w:rsidRPr="00AF74AA">
              <w:rPr>
                <w:sz w:val="18"/>
                <w:szCs w:val="18"/>
                <w:lang w:val="uk-UA"/>
              </w:rPr>
              <w:t>. Наявна можливість направити запити щодо виявлених недоліків в міській інфраструктурі. Наявні проблеми відображаються не геопросторовій карті. Відповідальні виконавці мають можливість надавати коментарі по наявним проблемам.</w:t>
            </w:r>
          </w:p>
          <w:p w:rsidR="00B358EC" w:rsidRPr="00AF74AA" w:rsidRDefault="00B358EC" w:rsidP="000A5F6B">
            <w:pPr>
              <w:tabs>
                <w:tab w:val="left" w:pos="2160"/>
              </w:tabs>
              <w:jc w:val="both"/>
              <w:rPr>
                <w:sz w:val="18"/>
                <w:szCs w:val="18"/>
                <w:lang w:val="uk-UA"/>
              </w:rPr>
            </w:pPr>
          </w:p>
        </w:tc>
        <w:tc>
          <w:tcPr>
            <w:tcW w:w="3780" w:type="dxa"/>
            <w:gridSpan w:val="2"/>
          </w:tcPr>
          <w:p w:rsidR="00B853A1" w:rsidRPr="00AF74AA" w:rsidRDefault="00B853A1" w:rsidP="000A5F6B">
            <w:pPr>
              <w:tabs>
                <w:tab w:val="left" w:pos="2160"/>
              </w:tabs>
              <w:jc w:val="both"/>
              <w:rPr>
                <w:b/>
                <w:sz w:val="18"/>
                <w:szCs w:val="18"/>
                <w:lang w:val="uk-UA"/>
              </w:rPr>
            </w:pPr>
          </w:p>
        </w:tc>
      </w:tr>
      <w:tr w:rsidR="00B853A1" w:rsidRPr="00D01A44" w:rsidTr="00C7072B">
        <w:trPr>
          <w:trHeight w:val="285"/>
        </w:trPr>
        <w:tc>
          <w:tcPr>
            <w:tcW w:w="2088" w:type="dxa"/>
            <w:vMerge w:val="restart"/>
          </w:tcPr>
          <w:p w:rsidR="00B853A1" w:rsidRPr="00AF74AA" w:rsidRDefault="00B853A1" w:rsidP="000A5F6B">
            <w:pPr>
              <w:pStyle w:val="TableParagraph"/>
              <w:ind w:left="0"/>
              <w:jc w:val="both"/>
              <w:rPr>
                <w:rFonts w:ascii="Times New Roman" w:hAnsi="Times New Roman" w:cs="Times New Roman"/>
                <w:b/>
                <w:sz w:val="18"/>
                <w:szCs w:val="18"/>
                <w:lang w:val="uk-UA"/>
              </w:rPr>
            </w:pPr>
            <w:r w:rsidRPr="00AF74AA">
              <w:rPr>
                <w:rFonts w:ascii="Times New Roman" w:hAnsi="Times New Roman" w:cs="Times New Roman"/>
                <w:b/>
                <w:sz w:val="18"/>
                <w:szCs w:val="18"/>
                <w:lang w:val="uk-UA"/>
              </w:rPr>
              <w:t>Навчання та</w:t>
            </w:r>
          </w:p>
          <w:p w:rsidR="00B853A1" w:rsidRPr="00AF74AA" w:rsidRDefault="00B853A1" w:rsidP="000A5F6B">
            <w:pPr>
              <w:tabs>
                <w:tab w:val="left" w:pos="2160"/>
              </w:tabs>
              <w:jc w:val="both"/>
              <w:rPr>
                <w:b/>
                <w:sz w:val="18"/>
                <w:szCs w:val="18"/>
                <w:lang w:val="uk-UA"/>
              </w:rPr>
            </w:pPr>
            <w:r w:rsidRPr="00AF74AA">
              <w:rPr>
                <w:b/>
                <w:sz w:val="18"/>
                <w:szCs w:val="18"/>
                <w:lang w:val="uk-UA"/>
              </w:rPr>
              <w:t>підтримка створення ОСББ</w:t>
            </w: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J15</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Підготовка кадрів управління будинками</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500" w:type="dxa"/>
          </w:tcPr>
          <w:p w:rsidR="00B853A1" w:rsidRPr="00AF74AA" w:rsidRDefault="00B853A1" w:rsidP="000A5F6B">
            <w:pPr>
              <w:jc w:val="both"/>
              <w:rPr>
                <w:sz w:val="18"/>
                <w:szCs w:val="18"/>
              </w:rPr>
            </w:pPr>
            <w:r w:rsidRPr="00AF74AA">
              <w:rPr>
                <w:sz w:val="18"/>
                <w:szCs w:val="18"/>
              </w:rPr>
              <w:t xml:space="preserve">Відповідно до ЗУ «Про житлово-комунальні послуги» </w:t>
            </w:r>
            <w:proofErr w:type="gramStart"/>
            <w:r w:rsidRPr="00AF74AA">
              <w:rPr>
                <w:sz w:val="18"/>
                <w:szCs w:val="18"/>
              </w:rPr>
              <w:t>кожна  управлінська</w:t>
            </w:r>
            <w:proofErr w:type="gramEnd"/>
            <w:r w:rsidRPr="00AF74AA">
              <w:rPr>
                <w:sz w:val="18"/>
                <w:szCs w:val="18"/>
              </w:rPr>
              <w:t xml:space="preserve"> компанія повинна мати у штаті за трудовим договором щонайменше одного найманого працівника, який пройшов атестацію </w:t>
            </w:r>
            <w:r w:rsidRPr="00AF74AA">
              <w:rPr>
                <w:sz w:val="18"/>
                <w:szCs w:val="18"/>
                <w:shd w:val="clear" w:color="auto" w:fill="FFFFFF"/>
              </w:rPr>
              <w:t xml:space="preserve"> на відповідність кваліфікаційним вимогам професії "менеджер (управитель) житлового будинку (групи будинків)".  </w:t>
            </w:r>
            <w:hyperlink r:id="rId8" w:anchor="n10" w:tgtFrame="_blank" w:history="1">
              <w:r w:rsidRPr="00AF74AA">
                <w:rPr>
                  <w:rStyle w:val="a6"/>
                  <w:color w:val="auto"/>
                  <w:sz w:val="18"/>
                  <w:szCs w:val="18"/>
                  <w:shd w:val="clear" w:color="auto" w:fill="FFFFFF"/>
                </w:rPr>
                <w:t>Порядок здійснення професійної атестації управителів за професією "менеджер (управитель) житлового будинку (групи будинків)"</w:t>
              </w:r>
            </w:hyperlink>
            <w:r w:rsidRPr="00AF74AA">
              <w:rPr>
                <w:sz w:val="18"/>
                <w:szCs w:val="18"/>
                <w:shd w:val="clear" w:color="auto" w:fill="FFFFFF"/>
              </w:rPr>
              <w:t> та </w:t>
            </w:r>
            <w:hyperlink r:id="rId9" w:anchor="n91" w:tgtFrame="_blank" w:history="1">
              <w:r w:rsidRPr="00AF74AA">
                <w:rPr>
                  <w:rStyle w:val="a6"/>
                  <w:color w:val="auto"/>
                  <w:sz w:val="18"/>
                  <w:szCs w:val="18"/>
                  <w:shd w:val="clear" w:color="auto" w:fill="FFFFFF"/>
                </w:rPr>
                <w:t>перелік критеріїв</w:t>
              </w:r>
            </w:hyperlink>
            <w:r w:rsidRPr="00AF74AA">
              <w:rPr>
                <w:sz w:val="18"/>
                <w:szCs w:val="18"/>
                <w:shd w:val="clear" w:color="auto" w:fill="FFFFFF"/>
              </w:rPr>
              <w:t>,</w:t>
            </w:r>
            <w:r w:rsidRPr="00AF74AA">
              <w:rPr>
                <w:sz w:val="18"/>
                <w:szCs w:val="18"/>
                <w:shd w:val="clear" w:color="auto" w:fill="FFFFFF"/>
                <w:lang w:val="uk-UA"/>
              </w:rPr>
              <w:t>,</w:t>
            </w:r>
            <w:r w:rsidRPr="00AF74AA">
              <w:rPr>
                <w:sz w:val="18"/>
                <w:szCs w:val="18"/>
                <w:shd w:val="clear" w:color="auto" w:fill="FFFFFF"/>
              </w:rPr>
              <w:t xml:space="preserve"> яким повинні відповідати підприємства, установи, організації, що здійснюють таку професійну атестацію, встановлюються Кабінетом Міністрів України.</w:t>
            </w:r>
          </w:p>
          <w:p w:rsidR="00B853A1" w:rsidRPr="00AF74AA" w:rsidRDefault="00B853A1" w:rsidP="000A5F6B">
            <w:pPr>
              <w:ind w:firstLine="708"/>
              <w:jc w:val="both"/>
              <w:rPr>
                <w:sz w:val="18"/>
                <w:szCs w:val="18"/>
              </w:rPr>
            </w:pPr>
            <w:r w:rsidRPr="00AF74AA">
              <w:rPr>
                <w:sz w:val="18"/>
                <w:szCs w:val="18"/>
              </w:rPr>
              <w:t>Органи місцевого самоврядування не наділені вищевказаними повноваженнями.</w:t>
            </w:r>
          </w:p>
          <w:p w:rsidR="00B853A1" w:rsidRPr="00AF74AA" w:rsidRDefault="00B853A1" w:rsidP="000A5F6B">
            <w:pPr>
              <w:jc w:val="both"/>
              <w:rPr>
                <w:sz w:val="18"/>
                <w:szCs w:val="18"/>
              </w:rPr>
            </w:pPr>
          </w:p>
        </w:tc>
        <w:tc>
          <w:tcPr>
            <w:tcW w:w="3780" w:type="dxa"/>
            <w:gridSpan w:val="2"/>
          </w:tcPr>
          <w:p w:rsidR="00B853A1" w:rsidRPr="00AF74AA" w:rsidRDefault="00B853A1" w:rsidP="000A5F6B">
            <w:pPr>
              <w:tabs>
                <w:tab w:val="left" w:pos="2160"/>
              </w:tabs>
              <w:jc w:val="both"/>
              <w:rPr>
                <w:b/>
                <w:sz w:val="18"/>
                <w:szCs w:val="18"/>
                <w:lang w:val="uk-UA"/>
              </w:rPr>
            </w:pPr>
          </w:p>
        </w:tc>
      </w:tr>
      <w:tr w:rsidR="00B853A1" w:rsidRPr="00846720" w:rsidTr="00C7072B">
        <w:trPr>
          <w:trHeight w:val="285"/>
        </w:trPr>
        <w:tc>
          <w:tcPr>
            <w:tcW w:w="2088" w:type="dxa"/>
            <w:vMerge/>
          </w:tcPr>
          <w:p w:rsidR="00B853A1" w:rsidRPr="00AF74AA" w:rsidRDefault="00B853A1" w:rsidP="000A5F6B">
            <w:pPr>
              <w:tabs>
                <w:tab w:val="left" w:pos="2160"/>
              </w:tabs>
              <w:jc w:val="both"/>
              <w:rPr>
                <w:b/>
                <w:sz w:val="18"/>
                <w:szCs w:val="18"/>
                <w:lang w:val="uk-UA"/>
              </w:rPr>
            </w:pPr>
          </w:p>
        </w:tc>
        <w:tc>
          <w:tcPr>
            <w:tcW w:w="900" w:type="dxa"/>
          </w:tcPr>
          <w:p w:rsidR="00B853A1" w:rsidRPr="00AF74AA" w:rsidRDefault="00B853A1" w:rsidP="000A5F6B">
            <w:pPr>
              <w:tabs>
                <w:tab w:val="left" w:pos="2160"/>
              </w:tabs>
              <w:jc w:val="both"/>
              <w:rPr>
                <w:b/>
                <w:sz w:val="18"/>
                <w:szCs w:val="18"/>
                <w:lang w:val="en-US"/>
              </w:rPr>
            </w:pPr>
            <w:r w:rsidRPr="00AF74AA">
              <w:rPr>
                <w:b/>
                <w:sz w:val="18"/>
                <w:szCs w:val="18"/>
                <w:lang w:val="en-US"/>
              </w:rPr>
              <w:t>J16</w:t>
            </w:r>
          </w:p>
        </w:tc>
        <w:tc>
          <w:tcPr>
            <w:tcW w:w="2160" w:type="dxa"/>
          </w:tcPr>
          <w:p w:rsidR="00B853A1" w:rsidRPr="00AF74AA" w:rsidRDefault="00B853A1" w:rsidP="000A5F6B">
            <w:pPr>
              <w:tabs>
                <w:tab w:val="left" w:pos="2160"/>
              </w:tabs>
              <w:jc w:val="both"/>
              <w:rPr>
                <w:sz w:val="18"/>
                <w:szCs w:val="18"/>
                <w:lang w:val="uk-UA"/>
              </w:rPr>
            </w:pPr>
            <w:r w:rsidRPr="00AF74AA">
              <w:rPr>
                <w:sz w:val="18"/>
                <w:szCs w:val="18"/>
                <w:lang w:val="uk-UA"/>
              </w:rPr>
              <w:t>Розвиток управлінських компаній</w:t>
            </w:r>
          </w:p>
        </w:tc>
        <w:tc>
          <w:tcPr>
            <w:tcW w:w="1800" w:type="dxa"/>
          </w:tcPr>
          <w:p w:rsidR="00B853A1" w:rsidRPr="00AF74AA" w:rsidRDefault="00B853A1" w:rsidP="000A5F6B">
            <w:pPr>
              <w:tabs>
                <w:tab w:val="left" w:pos="2160"/>
              </w:tabs>
              <w:jc w:val="both"/>
              <w:rPr>
                <w:sz w:val="18"/>
                <w:szCs w:val="18"/>
                <w:lang w:val="uk-UA"/>
              </w:rPr>
            </w:pPr>
            <w:r w:rsidRPr="00AF74AA">
              <w:rPr>
                <w:sz w:val="18"/>
                <w:szCs w:val="18"/>
                <w:lang w:val="uk-UA"/>
              </w:rPr>
              <w:t>Департамент житлово-комунального господарства міської ради</w:t>
            </w:r>
          </w:p>
        </w:tc>
        <w:tc>
          <w:tcPr>
            <w:tcW w:w="4500" w:type="dxa"/>
          </w:tcPr>
          <w:p w:rsidR="00787EA9" w:rsidRPr="00787EA9" w:rsidRDefault="00787EA9" w:rsidP="00787EA9">
            <w:pPr>
              <w:overflowPunct w:val="0"/>
              <w:jc w:val="both"/>
              <w:rPr>
                <w:sz w:val="18"/>
                <w:szCs w:val="18"/>
                <w:shd w:val="clear" w:color="auto" w:fill="FFFFFF"/>
                <w:lang w:val="uk-UA"/>
              </w:rPr>
            </w:pPr>
            <w:r w:rsidRPr="00787EA9">
              <w:rPr>
                <w:sz w:val="18"/>
                <w:szCs w:val="18"/>
                <w:lang w:val="uk-UA"/>
              </w:rPr>
              <w:t>В рамках реалізації державної політики у галузі реформування житлово-комунального господарства виконавчими органами міської ради проводилась робота щодо реалізації Закону України «Про особливості здійснення права власності у багатоквартирному будинку», зокрема, в частині призначення на конкурсній основі управителів у житлових будинках, в яких не створено об’єднання співвласників багатоквартирного будинку і не</w:t>
            </w:r>
            <w:r w:rsidRPr="00787EA9">
              <w:rPr>
                <w:sz w:val="18"/>
                <w:szCs w:val="18"/>
                <w:shd w:val="clear" w:color="auto" w:fill="FFFFFF"/>
                <w:lang w:val="uk-UA"/>
              </w:rPr>
              <w:t xml:space="preserve"> прийнято рішення співвласниками про форму управління багатоквартирним будинком. </w:t>
            </w:r>
          </w:p>
          <w:p w:rsidR="00787EA9" w:rsidRPr="00787EA9" w:rsidRDefault="00787EA9" w:rsidP="00787EA9">
            <w:pPr>
              <w:jc w:val="both"/>
              <w:rPr>
                <w:sz w:val="18"/>
                <w:szCs w:val="18"/>
                <w:lang w:val="uk-UA"/>
              </w:rPr>
            </w:pPr>
            <w:r w:rsidRPr="00787EA9">
              <w:rPr>
                <w:sz w:val="18"/>
                <w:szCs w:val="18"/>
              </w:rPr>
              <w:t xml:space="preserve">З травня 2018 року розпочала роботу конкурсна комісія з визначення управителів багатоквартирних будинків. У 2018 році проведено конкурси по 11 лотах, в т.ч. по 9 лотах рішенням виконавчого комітету </w:t>
            </w:r>
            <w:r w:rsidRPr="00787EA9">
              <w:rPr>
                <w:sz w:val="18"/>
                <w:szCs w:val="18"/>
              </w:rPr>
              <w:lastRenderedPageBreak/>
              <w:t>міської ради затверджені управителі багатоквартирних будинків.</w:t>
            </w:r>
            <w:r w:rsidRPr="00787EA9">
              <w:rPr>
                <w:sz w:val="18"/>
                <w:szCs w:val="18"/>
                <w:lang w:val="uk-UA"/>
              </w:rPr>
              <w:t xml:space="preserve"> </w:t>
            </w:r>
          </w:p>
          <w:p w:rsidR="00787EA9" w:rsidRPr="00787EA9" w:rsidRDefault="00787EA9" w:rsidP="00787EA9">
            <w:pPr>
              <w:jc w:val="both"/>
              <w:rPr>
                <w:sz w:val="18"/>
                <w:szCs w:val="18"/>
                <w:lang w:val="uk-UA"/>
              </w:rPr>
            </w:pPr>
            <w:r w:rsidRPr="00787EA9">
              <w:rPr>
                <w:sz w:val="18"/>
                <w:szCs w:val="18"/>
                <w:shd w:val="clear" w:color="auto" w:fill="FFFFFF"/>
                <w:lang w:val="uk-UA"/>
              </w:rPr>
              <w:t xml:space="preserve">Станом на 01.01.2020р. за результатами проведених конкурсів та шляхом самостійного обрання співвласниками будинку управителів управління житловим фондом міста Чернівців здійснювали 16 управлінських компаній, з яких 4 компанії - комунальних підприємства, а саме: КЖРЕП №4, КЖРЕП №5, КЖРЕП №6, КЖРЕП № 9. </w:t>
            </w:r>
            <w:r w:rsidRPr="00787EA9">
              <w:rPr>
                <w:sz w:val="18"/>
                <w:szCs w:val="18"/>
                <w:lang w:val="uk-UA"/>
              </w:rPr>
              <w:t xml:space="preserve">Також, станом на 01.01.2020р. в місті Чернівцях діяло 359 об’єднань співвласників багатоквартирних будинків (ОСББ), які утримували 389 житлових будинків. </w:t>
            </w:r>
          </w:p>
          <w:p w:rsidR="00B853A1" w:rsidRPr="00787EA9" w:rsidRDefault="00B853A1" w:rsidP="000A5F6B">
            <w:pPr>
              <w:jc w:val="both"/>
              <w:rPr>
                <w:sz w:val="18"/>
                <w:szCs w:val="18"/>
                <w:lang w:val="uk-UA"/>
              </w:rPr>
            </w:pPr>
          </w:p>
        </w:tc>
        <w:tc>
          <w:tcPr>
            <w:tcW w:w="3780" w:type="dxa"/>
            <w:gridSpan w:val="2"/>
          </w:tcPr>
          <w:p w:rsidR="00B853A1" w:rsidRPr="00AF74AA" w:rsidRDefault="00B853A1" w:rsidP="000A5F6B">
            <w:pPr>
              <w:tabs>
                <w:tab w:val="left" w:pos="2160"/>
              </w:tabs>
              <w:jc w:val="both"/>
              <w:rPr>
                <w:b/>
                <w:sz w:val="18"/>
                <w:szCs w:val="18"/>
                <w:lang w:val="uk-UA"/>
              </w:rPr>
            </w:pPr>
          </w:p>
        </w:tc>
      </w:tr>
    </w:tbl>
    <w:p w:rsidR="00C1182A" w:rsidRDefault="00C1182A" w:rsidP="000A5F6B">
      <w:pPr>
        <w:jc w:val="both"/>
        <w:rPr>
          <w:lang w:val="uk-UA"/>
        </w:rPr>
      </w:pPr>
    </w:p>
    <w:p w:rsidR="00BC70C9" w:rsidRDefault="00BC70C9" w:rsidP="000A5F6B">
      <w:pPr>
        <w:jc w:val="both"/>
        <w:rPr>
          <w:lang w:val="uk-UA"/>
        </w:rPr>
      </w:pPr>
    </w:p>
    <w:p w:rsidR="00BC70C9" w:rsidRDefault="00BC70C9" w:rsidP="000A5F6B">
      <w:pPr>
        <w:jc w:val="both"/>
        <w:rPr>
          <w:lang w:val="uk-UA"/>
        </w:rPr>
      </w:pPr>
    </w:p>
    <w:p w:rsidR="00BC70C9" w:rsidRPr="00BC70C9" w:rsidRDefault="00E1782A" w:rsidP="000A5F6B">
      <w:pPr>
        <w:jc w:val="both"/>
        <w:rPr>
          <w:b/>
          <w:sz w:val="28"/>
          <w:lang w:val="uk-UA"/>
        </w:rPr>
      </w:pPr>
      <w:r>
        <w:rPr>
          <w:b/>
          <w:sz w:val="28"/>
          <w:lang w:val="uk-UA"/>
        </w:rPr>
        <w:t xml:space="preserve">Директор департаменту розвитку міської ради </w:t>
      </w:r>
      <w:r>
        <w:rPr>
          <w:b/>
          <w:sz w:val="28"/>
          <w:lang w:val="uk-UA"/>
        </w:rPr>
        <w:tab/>
      </w:r>
      <w:r w:rsidR="00BC70C9" w:rsidRPr="00BC70C9">
        <w:rPr>
          <w:b/>
          <w:sz w:val="28"/>
          <w:lang w:val="uk-UA"/>
        </w:rPr>
        <w:tab/>
      </w:r>
      <w:r w:rsidR="00BC70C9" w:rsidRPr="00BC70C9">
        <w:rPr>
          <w:b/>
          <w:sz w:val="28"/>
          <w:lang w:val="uk-UA"/>
        </w:rPr>
        <w:tab/>
      </w:r>
      <w:r w:rsidR="00BC70C9" w:rsidRPr="00BC70C9">
        <w:rPr>
          <w:b/>
          <w:sz w:val="28"/>
          <w:lang w:val="uk-UA"/>
        </w:rPr>
        <w:tab/>
      </w:r>
      <w:r w:rsidR="00BC70C9">
        <w:rPr>
          <w:b/>
          <w:sz w:val="28"/>
          <w:lang w:val="uk-UA"/>
        </w:rPr>
        <w:tab/>
      </w:r>
      <w:r w:rsidR="00BC70C9">
        <w:rPr>
          <w:b/>
          <w:sz w:val="28"/>
          <w:lang w:val="uk-UA"/>
        </w:rPr>
        <w:tab/>
      </w:r>
      <w:r w:rsidR="00BC70C9">
        <w:rPr>
          <w:b/>
          <w:sz w:val="28"/>
          <w:lang w:val="uk-UA"/>
        </w:rPr>
        <w:tab/>
      </w:r>
      <w:r w:rsidR="00BC70C9">
        <w:rPr>
          <w:b/>
          <w:sz w:val="28"/>
          <w:lang w:val="uk-UA"/>
        </w:rPr>
        <w:tab/>
      </w:r>
      <w:r w:rsidR="00BC70C9">
        <w:rPr>
          <w:b/>
          <w:sz w:val="28"/>
          <w:lang w:val="uk-UA"/>
        </w:rPr>
        <w:tab/>
      </w:r>
      <w:r w:rsidR="00BC70C9">
        <w:rPr>
          <w:b/>
          <w:sz w:val="28"/>
          <w:lang w:val="uk-UA"/>
        </w:rPr>
        <w:tab/>
      </w:r>
      <w:r w:rsidR="00BC70C9">
        <w:rPr>
          <w:b/>
          <w:sz w:val="28"/>
          <w:lang w:val="uk-UA"/>
        </w:rPr>
        <w:tab/>
        <w:t xml:space="preserve">      </w:t>
      </w:r>
      <w:r w:rsidR="00BC70C9" w:rsidRPr="00BC70C9">
        <w:rPr>
          <w:b/>
          <w:sz w:val="28"/>
          <w:lang w:val="uk-UA"/>
        </w:rPr>
        <w:t>В.</w:t>
      </w:r>
      <w:r>
        <w:rPr>
          <w:b/>
          <w:sz w:val="28"/>
          <w:lang w:val="uk-UA"/>
        </w:rPr>
        <w:t>Гавриш</w:t>
      </w:r>
    </w:p>
    <w:sectPr w:rsidR="00BC70C9" w:rsidRPr="00BC70C9" w:rsidSect="00C1182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D6A97"/>
    <w:multiLevelType w:val="hybridMultilevel"/>
    <w:tmpl w:val="587288CE"/>
    <w:lvl w:ilvl="0" w:tplc="73341D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EF33BE8"/>
    <w:multiLevelType w:val="multilevel"/>
    <w:tmpl w:val="FA761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82A"/>
    <w:rsid w:val="00000281"/>
    <w:rsid w:val="00002B43"/>
    <w:rsid w:val="000057A6"/>
    <w:rsid w:val="000136CB"/>
    <w:rsid w:val="00015CB5"/>
    <w:rsid w:val="00017183"/>
    <w:rsid w:val="00021CA5"/>
    <w:rsid w:val="00021FDE"/>
    <w:rsid w:val="00024BA3"/>
    <w:rsid w:val="000264E7"/>
    <w:rsid w:val="0002650E"/>
    <w:rsid w:val="0002764A"/>
    <w:rsid w:val="000276F0"/>
    <w:rsid w:val="00030175"/>
    <w:rsid w:val="00032DF1"/>
    <w:rsid w:val="00033AF0"/>
    <w:rsid w:val="0003795E"/>
    <w:rsid w:val="00037C51"/>
    <w:rsid w:val="000428A6"/>
    <w:rsid w:val="00044A41"/>
    <w:rsid w:val="000462B7"/>
    <w:rsid w:val="00047A6A"/>
    <w:rsid w:val="000545CF"/>
    <w:rsid w:val="0005684A"/>
    <w:rsid w:val="00057236"/>
    <w:rsid w:val="000616D8"/>
    <w:rsid w:val="0006317B"/>
    <w:rsid w:val="000646A1"/>
    <w:rsid w:val="00065BDC"/>
    <w:rsid w:val="000703C8"/>
    <w:rsid w:val="00072B99"/>
    <w:rsid w:val="00075E53"/>
    <w:rsid w:val="000802E2"/>
    <w:rsid w:val="00083D85"/>
    <w:rsid w:val="000861E4"/>
    <w:rsid w:val="00090D68"/>
    <w:rsid w:val="000910D7"/>
    <w:rsid w:val="00093382"/>
    <w:rsid w:val="00096164"/>
    <w:rsid w:val="000A3B88"/>
    <w:rsid w:val="000A4C21"/>
    <w:rsid w:val="000A4E54"/>
    <w:rsid w:val="000A5C0F"/>
    <w:rsid w:val="000A5F6B"/>
    <w:rsid w:val="000A7607"/>
    <w:rsid w:val="000B1196"/>
    <w:rsid w:val="000B28ED"/>
    <w:rsid w:val="000B70A3"/>
    <w:rsid w:val="000C0A41"/>
    <w:rsid w:val="000C0DB4"/>
    <w:rsid w:val="000C6576"/>
    <w:rsid w:val="000E4E29"/>
    <w:rsid w:val="000E668E"/>
    <w:rsid w:val="000F06BE"/>
    <w:rsid w:val="000F3446"/>
    <w:rsid w:val="001004E5"/>
    <w:rsid w:val="0010092A"/>
    <w:rsid w:val="001024CA"/>
    <w:rsid w:val="00103DEA"/>
    <w:rsid w:val="0010795F"/>
    <w:rsid w:val="00110D49"/>
    <w:rsid w:val="00113C95"/>
    <w:rsid w:val="00122BFD"/>
    <w:rsid w:val="00123543"/>
    <w:rsid w:val="0012373E"/>
    <w:rsid w:val="00123775"/>
    <w:rsid w:val="001250A6"/>
    <w:rsid w:val="0013090C"/>
    <w:rsid w:val="00135F83"/>
    <w:rsid w:val="00136D3F"/>
    <w:rsid w:val="0014274A"/>
    <w:rsid w:val="00143D91"/>
    <w:rsid w:val="0014466D"/>
    <w:rsid w:val="0015016C"/>
    <w:rsid w:val="00151122"/>
    <w:rsid w:val="001511BA"/>
    <w:rsid w:val="001568AB"/>
    <w:rsid w:val="00160C44"/>
    <w:rsid w:val="00162EBE"/>
    <w:rsid w:val="00163437"/>
    <w:rsid w:val="00165273"/>
    <w:rsid w:val="00165E6C"/>
    <w:rsid w:val="00167A97"/>
    <w:rsid w:val="00170387"/>
    <w:rsid w:val="0017057B"/>
    <w:rsid w:val="00174BCD"/>
    <w:rsid w:val="0017565D"/>
    <w:rsid w:val="0018072E"/>
    <w:rsid w:val="00183C87"/>
    <w:rsid w:val="00183D64"/>
    <w:rsid w:val="00185676"/>
    <w:rsid w:val="00186252"/>
    <w:rsid w:val="00187EE7"/>
    <w:rsid w:val="001920FE"/>
    <w:rsid w:val="00195744"/>
    <w:rsid w:val="00195D5B"/>
    <w:rsid w:val="00196ACE"/>
    <w:rsid w:val="00197B5F"/>
    <w:rsid w:val="001A2DDF"/>
    <w:rsid w:val="001A37C4"/>
    <w:rsid w:val="001A42D7"/>
    <w:rsid w:val="001A4526"/>
    <w:rsid w:val="001A7622"/>
    <w:rsid w:val="001B1D52"/>
    <w:rsid w:val="001B4B0D"/>
    <w:rsid w:val="001B691D"/>
    <w:rsid w:val="001C12B9"/>
    <w:rsid w:val="001C1E44"/>
    <w:rsid w:val="001C4D87"/>
    <w:rsid w:val="001C61CB"/>
    <w:rsid w:val="001C64F7"/>
    <w:rsid w:val="001C6647"/>
    <w:rsid w:val="001D2252"/>
    <w:rsid w:val="001D236A"/>
    <w:rsid w:val="001D2644"/>
    <w:rsid w:val="001D266E"/>
    <w:rsid w:val="001D4E60"/>
    <w:rsid w:val="001D5DFF"/>
    <w:rsid w:val="001E0AC3"/>
    <w:rsid w:val="001E0D67"/>
    <w:rsid w:val="001E1839"/>
    <w:rsid w:val="001E603E"/>
    <w:rsid w:val="001E64E5"/>
    <w:rsid w:val="001E75B4"/>
    <w:rsid w:val="001F268B"/>
    <w:rsid w:val="001F27CF"/>
    <w:rsid w:val="001F2E2F"/>
    <w:rsid w:val="001F507F"/>
    <w:rsid w:val="001F7ACB"/>
    <w:rsid w:val="00205A11"/>
    <w:rsid w:val="00206EFA"/>
    <w:rsid w:val="00211AD7"/>
    <w:rsid w:val="00215C5B"/>
    <w:rsid w:val="00215CCC"/>
    <w:rsid w:val="002166B0"/>
    <w:rsid w:val="00216EAA"/>
    <w:rsid w:val="00227DAE"/>
    <w:rsid w:val="002302E5"/>
    <w:rsid w:val="002319F2"/>
    <w:rsid w:val="00233521"/>
    <w:rsid w:val="00233DA0"/>
    <w:rsid w:val="00236EB5"/>
    <w:rsid w:val="00236F66"/>
    <w:rsid w:val="00242073"/>
    <w:rsid w:val="00243714"/>
    <w:rsid w:val="00244CA6"/>
    <w:rsid w:val="002473B8"/>
    <w:rsid w:val="00250CF4"/>
    <w:rsid w:val="0025375A"/>
    <w:rsid w:val="00253851"/>
    <w:rsid w:val="00253BF1"/>
    <w:rsid w:val="00256714"/>
    <w:rsid w:val="002568EA"/>
    <w:rsid w:val="00257F3C"/>
    <w:rsid w:val="00263C0C"/>
    <w:rsid w:val="00272D0F"/>
    <w:rsid w:val="00274C42"/>
    <w:rsid w:val="00276584"/>
    <w:rsid w:val="0028028D"/>
    <w:rsid w:val="0028482E"/>
    <w:rsid w:val="0028511D"/>
    <w:rsid w:val="00291EE0"/>
    <w:rsid w:val="002967AB"/>
    <w:rsid w:val="002A0901"/>
    <w:rsid w:val="002A197F"/>
    <w:rsid w:val="002A2762"/>
    <w:rsid w:val="002A37B0"/>
    <w:rsid w:val="002A443F"/>
    <w:rsid w:val="002A4AC6"/>
    <w:rsid w:val="002A5ADE"/>
    <w:rsid w:val="002A6FD9"/>
    <w:rsid w:val="002A7156"/>
    <w:rsid w:val="002A754C"/>
    <w:rsid w:val="002A7CCE"/>
    <w:rsid w:val="002B145C"/>
    <w:rsid w:val="002B2666"/>
    <w:rsid w:val="002B294C"/>
    <w:rsid w:val="002B37F0"/>
    <w:rsid w:val="002B3A6D"/>
    <w:rsid w:val="002B4876"/>
    <w:rsid w:val="002B5613"/>
    <w:rsid w:val="002B7DFE"/>
    <w:rsid w:val="002C28B3"/>
    <w:rsid w:val="002C3596"/>
    <w:rsid w:val="002C35D7"/>
    <w:rsid w:val="002C4848"/>
    <w:rsid w:val="002C6775"/>
    <w:rsid w:val="002C6AF6"/>
    <w:rsid w:val="002D2A84"/>
    <w:rsid w:val="002D4521"/>
    <w:rsid w:val="002D562E"/>
    <w:rsid w:val="002E05EB"/>
    <w:rsid w:val="002F074D"/>
    <w:rsid w:val="002F10F7"/>
    <w:rsid w:val="002F79AE"/>
    <w:rsid w:val="002F7E91"/>
    <w:rsid w:val="00301D91"/>
    <w:rsid w:val="003055CD"/>
    <w:rsid w:val="00306E8C"/>
    <w:rsid w:val="00307449"/>
    <w:rsid w:val="00307DF3"/>
    <w:rsid w:val="00307EFE"/>
    <w:rsid w:val="0031323F"/>
    <w:rsid w:val="0031540F"/>
    <w:rsid w:val="003160AD"/>
    <w:rsid w:val="00322C95"/>
    <w:rsid w:val="00324021"/>
    <w:rsid w:val="0032430E"/>
    <w:rsid w:val="003259AA"/>
    <w:rsid w:val="00325DC0"/>
    <w:rsid w:val="00326EA0"/>
    <w:rsid w:val="003310DE"/>
    <w:rsid w:val="003311CE"/>
    <w:rsid w:val="00333732"/>
    <w:rsid w:val="0033425B"/>
    <w:rsid w:val="003342C3"/>
    <w:rsid w:val="00335BD4"/>
    <w:rsid w:val="0034004D"/>
    <w:rsid w:val="00340CD3"/>
    <w:rsid w:val="00346C85"/>
    <w:rsid w:val="0034742C"/>
    <w:rsid w:val="00347435"/>
    <w:rsid w:val="003509A5"/>
    <w:rsid w:val="003519C0"/>
    <w:rsid w:val="003568A8"/>
    <w:rsid w:val="003612FB"/>
    <w:rsid w:val="003658C2"/>
    <w:rsid w:val="003662EF"/>
    <w:rsid w:val="00366BA1"/>
    <w:rsid w:val="00367CDC"/>
    <w:rsid w:val="0037114C"/>
    <w:rsid w:val="003724C5"/>
    <w:rsid w:val="0037414C"/>
    <w:rsid w:val="0038081E"/>
    <w:rsid w:val="003809DB"/>
    <w:rsid w:val="00381DF4"/>
    <w:rsid w:val="003835C9"/>
    <w:rsid w:val="00383C65"/>
    <w:rsid w:val="00385A4E"/>
    <w:rsid w:val="00391293"/>
    <w:rsid w:val="00394941"/>
    <w:rsid w:val="00397516"/>
    <w:rsid w:val="003A2110"/>
    <w:rsid w:val="003A4863"/>
    <w:rsid w:val="003A58D9"/>
    <w:rsid w:val="003B17FE"/>
    <w:rsid w:val="003B18AF"/>
    <w:rsid w:val="003B1F80"/>
    <w:rsid w:val="003B3794"/>
    <w:rsid w:val="003B600B"/>
    <w:rsid w:val="003B7196"/>
    <w:rsid w:val="003C0310"/>
    <w:rsid w:val="003C1314"/>
    <w:rsid w:val="003D0238"/>
    <w:rsid w:val="003D0EDA"/>
    <w:rsid w:val="003D1588"/>
    <w:rsid w:val="003D1D4C"/>
    <w:rsid w:val="003D210B"/>
    <w:rsid w:val="003D2171"/>
    <w:rsid w:val="003D29CE"/>
    <w:rsid w:val="003D4118"/>
    <w:rsid w:val="003D4D2F"/>
    <w:rsid w:val="003D594F"/>
    <w:rsid w:val="003D6388"/>
    <w:rsid w:val="003D6FCA"/>
    <w:rsid w:val="003D74CB"/>
    <w:rsid w:val="003E0D97"/>
    <w:rsid w:val="003E1F75"/>
    <w:rsid w:val="003E5045"/>
    <w:rsid w:val="003E564A"/>
    <w:rsid w:val="003E78C8"/>
    <w:rsid w:val="003F0AE4"/>
    <w:rsid w:val="003F31C5"/>
    <w:rsid w:val="003F31DF"/>
    <w:rsid w:val="003F39DE"/>
    <w:rsid w:val="003F7010"/>
    <w:rsid w:val="00401728"/>
    <w:rsid w:val="004049AA"/>
    <w:rsid w:val="00405474"/>
    <w:rsid w:val="00405A3B"/>
    <w:rsid w:val="00405B96"/>
    <w:rsid w:val="00405F6B"/>
    <w:rsid w:val="0040737A"/>
    <w:rsid w:val="00410555"/>
    <w:rsid w:val="00410CEA"/>
    <w:rsid w:val="00411DB3"/>
    <w:rsid w:val="004123DA"/>
    <w:rsid w:val="00412B63"/>
    <w:rsid w:val="00414E0F"/>
    <w:rsid w:val="00427079"/>
    <w:rsid w:val="00427BBD"/>
    <w:rsid w:val="004305FB"/>
    <w:rsid w:val="00433939"/>
    <w:rsid w:val="004343E1"/>
    <w:rsid w:val="00434576"/>
    <w:rsid w:val="004351C6"/>
    <w:rsid w:val="00437ECE"/>
    <w:rsid w:val="00443F78"/>
    <w:rsid w:val="00446B8D"/>
    <w:rsid w:val="00447688"/>
    <w:rsid w:val="00450955"/>
    <w:rsid w:val="00454F68"/>
    <w:rsid w:val="00456959"/>
    <w:rsid w:val="00460790"/>
    <w:rsid w:val="004629E0"/>
    <w:rsid w:val="004676FA"/>
    <w:rsid w:val="004679DD"/>
    <w:rsid w:val="00467C4F"/>
    <w:rsid w:val="00470BF8"/>
    <w:rsid w:val="00473F2A"/>
    <w:rsid w:val="004815FE"/>
    <w:rsid w:val="004822E0"/>
    <w:rsid w:val="004832B1"/>
    <w:rsid w:val="00485367"/>
    <w:rsid w:val="00485AFC"/>
    <w:rsid w:val="00490D5F"/>
    <w:rsid w:val="004912DF"/>
    <w:rsid w:val="00491FCA"/>
    <w:rsid w:val="00492E39"/>
    <w:rsid w:val="00495ADF"/>
    <w:rsid w:val="0049686F"/>
    <w:rsid w:val="004974DD"/>
    <w:rsid w:val="004A17AA"/>
    <w:rsid w:val="004A2773"/>
    <w:rsid w:val="004A2A1F"/>
    <w:rsid w:val="004A2BE9"/>
    <w:rsid w:val="004A2CE0"/>
    <w:rsid w:val="004B012D"/>
    <w:rsid w:val="004B0BEC"/>
    <w:rsid w:val="004B1812"/>
    <w:rsid w:val="004C28F5"/>
    <w:rsid w:val="004C385C"/>
    <w:rsid w:val="004C442D"/>
    <w:rsid w:val="004C78B5"/>
    <w:rsid w:val="004D0E74"/>
    <w:rsid w:val="004D1176"/>
    <w:rsid w:val="004D28EF"/>
    <w:rsid w:val="004D2E0E"/>
    <w:rsid w:val="004D4E8D"/>
    <w:rsid w:val="004D5579"/>
    <w:rsid w:val="004E25D6"/>
    <w:rsid w:val="004E2755"/>
    <w:rsid w:val="004E2BEF"/>
    <w:rsid w:val="004E2E46"/>
    <w:rsid w:val="004E5105"/>
    <w:rsid w:val="004E5921"/>
    <w:rsid w:val="004E6E89"/>
    <w:rsid w:val="004E7F00"/>
    <w:rsid w:val="004F0A45"/>
    <w:rsid w:val="0050159A"/>
    <w:rsid w:val="00503EC9"/>
    <w:rsid w:val="00504881"/>
    <w:rsid w:val="00505D39"/>
    <w:rsid w:val="00507CDA"/>
    <w:rsid w:val="005105F4"/>
    <w:rsid w:val="00510D55"/>
    <w:rsid w:val="00511E19"/>
    <w:rsid w:val="00512551"/>
    <w:rsid w:val="00512B04"/>
    <w:rsid w:val="00515F21"/>
    <w:rsid w:val="00525313"/>
    <w:rsid w:val="00525A32"/>
    <w:rsid w:val="0052749A"/>
    <w:rsid w:val="0053074A"/>
    <w:rsid w:val="00531916"/>
    <w:rsid w:val="005328FC"/>
    <w:rsid w:val="00533346"/>
    <w:rsid w:val="00533D92"/>
    <w:rsid w:val="00540DF7"/>
    <w:rsid w:val="0054286A"/>
    <w:rsid w:val="005436FB"/>
    <w:rsid w:val="00545A6C"/>
    <w:rsid w:val="00546814"/>
    <w:rsid w:val="00550304"/>
    <w:rsid w:val="005618C3"/>
    <w:rsid w:val="005619E4"/>
    <w:rsid w:val="0056760B"/>
    <w:rsid w:val="00567709"/>
    <w:rsid w:val="0057099D"/>
    <w:rsid w:val="00573E65"/>
    <w:rsid w:val="0057400F"/>
    <w:rsid w:val="0057576B"/>
    <w:rsid w:val="00575D39"/>
    <w:rsid w:val="00575D71"/>
    <w:rsid w:val="0058022D"/>
    <w:rsid w:val="005804C1"/>
    <w:rsid w:val="005822E3"/>
    <w:rsid w:val="0058245D"/>
    <w:rsid w:val="00583F5D"/>
    <w:rsid w:val="00584A66"/>
    <w:rsid w:val="00585A79"/>
    <w:rsid w:val="00586FB7"/>
    <w:rsid w:val="00590027"/>
    <w:rsid w:val="005936D2"/>
    <w:rsid w:val="00593FDA"/>
    <w:rsid w:val="00594BA2"/>
    <w:rsid w:val="005A383B"/>
    <w:rsid w:val="005A5719"/>
    <w:rsid w:val="005A708A"/>
    <w:rsid w:val="005B0C86"/>
    <w:rsid w:val="005B35C1"/>
    <w:rsid w:val="005B4F9C"/>
    <w:rsid w:val="005C0DA8"/>
    <w:rsid w:val="005C34A4"/>
    <w:rsid w:val="005C415A"/>
    <w:rsid w:val="005C469A"/>
    <w:rsid w:val="005C4CEF"/>
    <w:rsid w:val="005C4DA7"/>
    <w:rsid w:val="005D2E75"/>
    <w:rsid w:val="005D3087"/>
    <w:rsid w:val="005D36EF"/>
    <w:rsid w:val="005D3AE6"/>
    <w:rsid w:val="005D4E2D"/>
    <w:rsid w:val="005E4887"/>
    <w:rsid w:val="005E667C"/>
    <w:rsid w:val="005F50F5"/>
    <w:rsid w:val="005F7042"/>
    <w:rsid w:val="0060000A"/>
    <w:rsid w:val="00600173"/>
    <w:rsid w:val="006019C0"/>
    <w:rsid w:val="00602B77"/>
    <w:rsid w:val="00602C10"/>
    <w:rsid w:val="00606762"/>
    <w:rsid w:val="006108CA"/>
    <w:rsid w:val="00611742"/>
    <w:rsid w:val="00611BAF"/>
    <w:rsid w:val="006130D0"/>
    <w:rsid w:val="006132E9"/>
    <w:rsid w:val="0061419C"/>
    <w:rsid w:val="00614D30"/>
    <w:rsid w:val="00615D1E"/>
    <w:rsid w:val="006161AD"/>
    <w:rsid w:val="00617065"/>
    <w:rsid w:val="00617E7C"/>
    <w:rsid w:val="00617FB8"/>
    <w:rsid w:val="0062021D"/>
    <w:rsid w:val="0062089E"/>
    <w:rsid w:val="00621981"/>
    <w:rsid w:val="00624AB8"/>
    <w:rsid w:val="00625801"/>
    <w:rsid w:val="00625FBA"/>
    <w:rsid w:val="00626F17"/>
    <w:rsid w:val="006279D7"/>
    <w:rsid w:val="00631355"/>
    <w:rsid w:val="00633C5C"/>
    <w:rsid w:val="00633C82"/>
    <w:rsid w:val="006360C5"/>
    <w:rsid w:val="0063635D"/>
    <w:rsid w:val="00637654"/>
    <w:rsid w:val="00637D4C"/>
    <w:rsid w:val="00641952"/>
    <w:rsid w:val="006430F4"/>
    <w:rsid w:val="00643343"/>
    <w:rsid w:val="0064536D"/>
    <w:rsid w:val="00646129"/>
    <w:rsid w:val="0064718C"/>
    <w:rsid w:val="0065078E"/>
    <w:rsid w:val="00650C70"/>
    <w:rsid w:val="006512FC"/>
    <w:rsid w:val="0065692D"/>
    <w:rsid w:val="00660CCA"/>
    <w:rsid w:val="00661079"/>
    <w:rsid w:val="00661D2F"/>
    <w:rsid w:val="0066493A"/>
    <w:rsid w:val="00674475"/>
    <w:rsid w:val="00674F40"/>
    <w:rsid w:val="00675884"/>
    <w:rsid w:val="0067664B"/>
    <w:rsid w:val="006766ED"/>
    <w:rsid w:val="006770D8"/>
    <w:rsid w:val="0067755C"/>
    <w:rsid w:val="0067774F"/>
    <w:rsid w:val="0068109B"/>
    <w:rsid w:val="00681CE6"/>
    <w:rsid w:val="00682DE3"/>
    <w:rsid w:val="00686472"/>
    <w:rsid w:val="00690F87"/>
    <w:rsid w:val="00693F0C"/>
    <w:rsid w:val="00693FEF"/>
    <w:rsid w:val="00694EB4"/>
    <w:rsid w:val="006A27EE"/>
    <w:rsid w:val="006A2FFD"/>
    <w:rsid w:val="006A439C"/>
    <w:rsid w:val="006A5462"/>
    <w:rsid w:val="006B34F7"/>
    <w:rsid w:val="006B6111"/>
    <w:rsid w:val="006B6F97"/>
    <w:rsid w:val="006B7DDB"/>
    <w:rsid w:val="006C0AA6"/>
    <w:rsid w:val="006C5F3C"/>
    <w:rsid w:val="006C5F85"/>
    <w:rsid w:val="006D08B9"/>
    <w:rsid w:val="006D1AFC"/>
    <w:rsid w:val="006D200A"/>
    <w:rsid w:val="006D4654"/>
    <w:rsid w:val="006D7AAF"/>
    <w:rsid w:val="006E0D62"/>
    <w:rsid w:val="006E4E9A"/>
    <w:rsid w:val="006E7F91"/>
    <w:rsid w:val="006F164A"/>
    <w:rsid w:val="006F624B"/>
    <w:rsid w:val="006F6D89"/>
    <w:rsid w:val="006F7776"/>
    <w:rsid w:val="00702193"/>
    <w:rsid w:val="00703790"/>
    <w:rsid w:val="00705B87"/>
    <w:rsid w:val="00707F25"/>
    <w:rsid w:val="007103A0"/>
    <w:rsid w:val="00712143"/>
    <w:rsid w:val="007130A4"/>
    <w:rsid w:val="0071583F"/>
    <w:rsid w:val="007207F7"/>
    <w:rsid w:val="007221CF"/>
    <w:rsid w:val="007221EB"/>
    <w:rsid w:val="007233ED"/>
    <w:rsid w:val="00723B04"/>
    <w:rsid w:val="00726033"/>
    <w:rsid w:val="00731656"/>
    <w:rsid w:val="007318EB"/>
    <w:rsid w:val="007324A2"/>
    <w:rsid w:val="00733890"/>
    <w:rsid w:val="00734AC9"/>
    <w:rsid w:val="00737A2E"/>
    <w:rsid w:val="00740453"/>
    <w:rsid w:val="00745429"/>
    <w:rsid w:val="00747470"/>
    <w:rsid w:val="007476D2"/>
    <w:rsid w:val="0075350C"/>
    <w:rsid w:val="0075473E"/>
    <w:rsid w:val="00754749"/>
    <w:rsid w:val="0075476E"/>
    <w:rsid w:val="00756622"/>
    <w:rsid w:val="007627C9"/>
    <w:rsid w:val="00766715"/>
    <w:rsid w:val="00770A23"/>
    <w:rsid w:val="007710E4"/>
    <w:rsid w:val="00771D57"/>
    <w:rsid w:val="00775EE2"/>
    <w:rsid w:val="00776073"/>
    <w:rsid w:val="007774DA"/>
    <w:rsid w:val="0077760D"/>
    <w:rsid w:val="007839BB"/>
    <w:rsid w:val="00784674"/>
    <w:rsid w:val="00787308"/>
    <w:rsid w:val="00787BFB"/>
    <w:rsid w:val="00787EA9"/>
    <w:rsid w:val="00790F39"/>
    <w:rsid w:val="00791197"/>
    <w:rsid w:val="00791D31"/>
    <w:rsid w:val="007937FE"/>
    <w:rsid w:val="007949AE"/>
    <w:rsid w:val="007959AE"/>
    <w:rsid w:val="00795F4D"/>
    <w:rsid w:val="007A18BB"/>
    <w:rsid w:val="007A1D2C"/>
    <w:rsid w:val="007B2237"/>
    <w:rsid w:val="007B231F"/>
    <w:rsid w:val="007B5853"/>
    <w:rsid w:val="007B625E"/>
    <w:rsid w:val="007C033F"/>
    <w:rsid w:val="007C1846"/>
    <w:rsid w:val="007C2BCA"/>
    <w:rsid w:val="007C3D7B"/>
    <w:rsid w:val="007C513A"/>
    <w:rsid w:val="007C5795"/>
    <w:rsid w:val="007D21F5"/>
    <w:rsid w:val="007D302D"/>
    <w:rsid w:val="007D3EB8"/>
    <w:rsid w:val="007D6298"/>
    <w:rsid w:val="007D66D7"/>
    <w:rsid w:val="007E20DC"/>
    <w:rsid w:val="007E236F"/>
    <w:rsid w:val="007E34E4"/>
    <w:rsid w:val="007F0396"/>
    <w:rsid w:val="007F2EFA"/>
    <w:rsid w:val="007F579E"/>
    <w:rsid w:val="007F57E5"/>
    <w:rsid w:val="007F5ADB"/>
    <w:rsid w:val="008008C5"/>
    <w:rsid w:val="00801F2B"/>
    <w:rsid w:val="008065C4"/>
    <w:rsid w:val="008068F9"/>
    <w:rsid w:val="00807705"/>
    <w:rsid w:val="00807C56"/>
    <w:rsid w:val="0081048F"/>
    <w:rsid w:val="00811616"/>
    <w:rsid w:val="00812DB5"/>
    <w:rsid w:val="00813530"/>
    <w:rsid w:val="00814BEC"/>
    <w:rsid w:val="00814DCB"/>
    <w:rsid w:val="0081621D"/>
    <w:rsid w:val="00817ED2"/>
    <w:rsid w:val="008343B9"/>
    <w:rsid w:val="00835F69"/>
    <w:rsid w:val="0083686E"/>
    <w:rsid w:val="00836CC4"/>
    <w:rsid w:val="00842CCC"/>
    <w:rsid w:val="00843E42"/>
    <w:rsid w:val="00844553"/>
    <w:rsid w:val="00844606"/>
    <w:rsid w:val="00846720"/>
    <w:rsid w:val="008471ED"/>
    <w:rsid w:val="00850669"/>
    <w:rsid w:val="0085092E"/>
    <w:rsid w:val="00850DC6"/>
    <w:rsid w:val="00850E2F"/>
    <w:rsid w:val="00853C8B"/>
    <w:rsid w:val="008547E6"/>
    <w:rsid w:val="00856D95"/>
    <w:rsid w:val="008653E7"/>
    <w:rsid w:val="00874DFB"/>
    <w:rsid w:val="008759BF"/>
    <w:rsid w:val="00875B83"/>
    <w:rsid w:val="008762A5"/>
    <w:rsid w:val="00880EF6"/>
    <w:rsid w:val="00882203"/>
    <w:rsid w:val="0088797E"/>
    <w:rsid w:val="00887987"/>
    <w:rsid w:val="008903F6"/>
    <w:rsid w:val="008933F1"/>
    <w:rsid w:val="00893E0F"/>
    <w:rsid w:val="0089608D"/>
    <w:rsid w:val="008A0DE2"/>
    <w:rsid w:val="008A4162"/>
    <w:rsid w:val="008A46FE"/>
    <w:rsid w:val="008A53D8"/>
    <w:rsid w:val="008A75B3"/>
    <w:rsid w:val="008A7936"/>
    <w:rsid w:val="008A7AF2"/>
    <w:rsid w:val="008B256E"/>
    <w:rsid w:val="008B2981"/>
    <w:rsid w:val="008B39DA"/>
    <w:rsid w:val="008B413E"/>
    <w:rsid w:val="008B4EDD"/>
    <w:rsid w:val="008B7BD0"/>
    <w:rsid w:val="008C0EE3"/>
    <w:rsid w:val="008C3927"/>
    <w:rsid w:val="008C4EFB"/>
    <w:rsid w:val="008C4F01"/>
    <w:rsid w:val="008C6B39"/>
    <w:rsid w:val="008D0271"/>
    <w:rsid w:val="008D081F"/>
    <w:rsid w:val="008D09EA"/>
    <w:rsid w:val="008D1B94"/>
    <w:rsid w:val="008D2C22"/>
    <w:rsid w:val="008D3A1A"/>
    <w:rsid w:val="008D43E4"/>
    <w:rsid w:val="008D4808"/>
    <w:rsid w:val="008D4F14"/>
    <w:rsid w:val="008D7B9A"/>
    <w:rsid w:val="008E1EAC"/>
    <w:rsid w:val="008E2035"/>
    <w:rsid w:val="008E23C5"/>
    <w:rsid w:val="008E4C49"/>
    <w:rsid w:val="008F0F43"/>
    <w:rsid w:val="008F1027"/>
    <w:rsid w:val="008F10F2"/>
    <w:rsid w:val="008F29DF"/>
    <w:rsid w:val="008F5340"/>
    <w:rsid w:val="008F5AAD"/>
    <w:rsid w:val="008F792A"/>
    <w:rsid w:val="008F7AFF"/>
    <w:rsid w:val="00901EC5"/>
    <w:rsid w:val="00902186"/>
    <w:rsid w:val="00902D60"/>
    <w:rsid w:val="009049B7"/>
    <w:rsid w:val="00910798"/>
    <w:rsid w:val="00911FB9"/>
    <w:rsid w:val="009125B1"/>
    <w:rsid w:val="00916638"/>
    <w:rsid w:val="00920F54"/>
    <w:rsid w:val="009239D6"/>
    <w:rsid w:val="00926A49"/>
    <w:rsid w:val="009320CB"/>
    <w:rsid w:val="00932EFC"/>
    <w:rsid w:val="00933F42"/>
    <w:rsid w:val="00937886"/>
    <w:rsid w:val="00937C95"/>
    <w:rsid w:val="009411EA"/>
    <w:rsid w:val="00942A9C"/>
    <w:rsid w:val="00950E80"/>
    <w:rsid w:val="00952B56"/>
    <w:rsid w:val="009535EB"/>
    <w:rsid w:val="009550C0"/>
    <w:rsid w:val="00955E13"/>
    <w:rsid w:val="00957108"/>
    <w:rsid w:val="00957F5B"/>
    <w:rsid w:val="0096448A"/>
    <w:rsid w:val="00965F15"/>
    <w:rsid w:val="00971538"/>
    <w:rsid w:val="009726EA"/>
    <w:rsid w:val="009758C6"/>
    <w:rsid w:val="00976A6F"/>
    <w:rsid w:val="009827EF"/>
    <w:rsid w:val="00983703"/>
    <w:rsid w:val="00984989"/>
    <w:rsid w:val="009855D4"/>
    <w:rsid w:val="009904FA"/>
    <w:rsid w:val="00990CE3"/>
    <w:rsid w:val="00995C14"/>
    <w:rsid w:val="0099780D"/>
    <w:rsid w:val="009A1857"/>
    <w:rsid w:val="009A36B5"/>
    <w:rsid w:val="009A6835"/>
    <w:rsid w:val="009A7B6B"/>
    <w:rsid w:val="009B01BC"/>
    <w:rsid w:val="009B0450"/>
    <w:rsid w:val="009B1036"/>
    <w:rsid w:val="009B1767"/>
    <w:rsid w:val="009B60AD"/>
    <w:rsid w:val="009B7491"/>
    <w:rsid w:val="009B7EA7"/>
    <w:rsid w:val="009C0B57"/>
    <w:rsid w:val="009C1257"/>
    <w:rsid w:val="009C57A4"/>
    <w:rsid w:val="009C6C3F"/>
    <w:rsid w:val="009C711D"/>
    <w:rsid w:val="009C78C1"/>
    <w:rsid w:val="009D1395"/>
    <w:rsid w:val="009D2131"/>
    <w:rsid w:val="009D3CFF"/>
    <w:rsid w:val="009D683C"/>
    <w:rsid w:val="009E0489"/>
    <w:rsid w:val="009E1380"/>
    <w:rsid w:val="009E4C76"/>
    <w:rsid w:val="009E5067"/>
    <w:rsid w:val="009F1BF2"/>
    <w:rsid w:val="009F20B3"/>
    <w:rsid w:val="009F56EC"/>
    <w:rsid w:val="00A00462"/>
    <w:rsid w:val="00A00D90"/>
    <w:rsid w:val="00A024D2"/>
    <w:rsid w:val="00A049BF"/>
    <w:rsid w:val="00A0642D"/>
    <w:rsid w:val="00A06EEA"/>
    <w:rsid w:val="00A112CF"/>
    <w:rsid w:val="00A1161E"/>
    <w:rsid w:val="00A14075"/>
    <w:rsid w:val="00A14A09"/>
    <w:rsid w:val="00A23A91"/>
    <w:rsid w:val="00A23CB2"/>
    <w:rsid w:val="00A302B4"/>
    <w:rsid w:val="00A3055A"/>
    <w:rsid w:val="00A30BDA"/>
    <w:rsid w:val="00A3238F"/>
    <w:rsid w:val="00A34C30"/>
    <w:rsid w:val="00A36ADC"/>
    <w:rsid w:val="00A41DEB"/>
    <w:rsid w:val="00A426E4"/>
    <w:rsid w:val="00A43D7B"/>
    <w:rsid w:val="00A45738"/>
    <w:rsid w:val="00A533C2"/>
    <w:rsid w:val="00A54F7A"/>
    <w:rsid w:val="00A55383"/>
    <w:rsid w:val="00A56557"/>
    <w:rsid w:val="00A5732E"/>
    <w:rsid w:val="00A609FC"/>
    <w:rsid w:val="00A60D6F"/>
    <w:rsid w:val="00A623E3"/>
    <w:rsid w:val="00A62E64"/>
    <w:rsid w:val="00A64F9E"/>
    <w:rsid w:val="00A65574"/>
    <w:rsid w:val="00A668D4"/>
    <w:rsid w:val="00A670E3"/>
    <w:rsid w:val="00A67C0D"/>
    <w:rsid w:val="00A67FCF"/>
    <w:rsid w:val="00A70D9D"/>
    <w:rsid w:val="00A7329B"/>
    <w:rsid w:val="00A761E1"/>
    <w:rsid w:val="00A766AB"/>
    <w:rsid w:val="00A76765"/>
    <w:rsid w:val="00A7727F"/>
    <w:rsid w:val="00A80D9A"/>
    <w:rsid w:val="00A831E0"/>
    <w:rsid w:val="00A852C1"/>
    <w:rsid w:val="00A9150A"/>
    <w:rsid w:val="00A938E3"/>
    <w:rsid w:val="00A96513"/>
    <w:rsid w:val="00A97799"/>
    <w:rsid w:val="00AA0C93"/>
    <w:rsid w:val="00AA2998"/>
    <w:rsid w:val="00AA3D55"/>
    <w:rsid w:val="00AA3F27"/>
    <w:rsid w:val="00AA4BD7"/>
    <w:rsid w:val="00AA64EF"/>
    <w:rsid w:val="00AA65D4"/>
    <w:rsid w:val="00AB00B5"/>
    <w:rsid w:val="00AB0110"/>
    <w:rsid w:val="00AB14B9"/>
    <w:rsid w:val="00AB1CA0"/>
    <w:rsid w:val="00AB1D6B"/>
    <w:rsid w:val="00AB2C00"/>
    <w:rsid w:val="00AB2C11"/>
    <w:rsid w:val="00AC5D9D"/>
    <w:rsid w:val="00AC5E1A"/>
    <w:rsid w:val="00AC66E5"/>
    <w:rsid w:val="00AC7B01"/>
    <w:rsid w:val="00AD08DE"/>
    <w:rsid w:val="00AD2AA5"/>
    <w:rsid w:val="00AD377E"/>
    <w:rsid w:val="00AD7224"/>
    <w:rsid w:val="00AD7659"/>
    <w:rsid w:val="00AE024E"/>
    <w:rsid w:val="00AE3091"/>
    <w:rsid w:val="00AE58A0"/>
    <w:rsid w:val="00AE5E5A"/>
    <w:rsid w:val="00AE6706"/>
    <w:rsid w:val="00AF0DC1"/>
    <w:rsid w:val="00AF1CCD"/>
    <w:rsid w:val="00AF27B3"/>
    <w:rsid w:val="00AF52B0"/>
    <w:rsid w:val="00AF74AA"/>
    <w:rsid w:val="00B0048E"/>
    <w:rsid w:val="00B025C0"/>
    <w:rsid w:val="00B03737"/>
    <w:rsid w:val="00B040E0"/>
    <w:rsid w:val="00B04748"/>
    <w:rsid w:val="00B0590A"/>
    <w:rsid w:val="00B13009"/>
    <w:rsid w:val="00B13AD2"/>
    <w:rsid w:val="00B15B1C"/>
    <w:rsid w:val="00B15CEB"/>
    <w:rsid w:val="00B15DBB"/>
    <w:rsid w:val="00B20345"/>
    <w:rsid w:val="00B208F5"/>
    <w:rsid w:val="00B24B30"/>
    <w:rsid w:val="00B26970"/>
    <w:rsid w:val="00B269CB"/>
    <w:rsid w:val="00B272E3"/>
    <w:rsid w:val="00B27607"/>
    <w:rsid w:val="00B30715"/>
    <w:rsid w:val="00B317B9"/>
    <w:rsid w:val="00B326CC"/>
    <w:rsid w:val="00B32711"/>
    <w:rsid w:val="00B333C4"/>
    <w:rsid w:val="00B358EC"/>
    <w:rsid w:val="00B35C81"/>
    <w:rsid w:val="00B4071E"/>
    <w:rsid w:val="00B4095C"/>
    <w:rsid w:val="00B41AA2"/>
    <w:rsid w:val="00B432D3"/>
    <w:rsid w:val="00B51B07"/>
    <w:rsid w:val="00B5330C"/>
    <w:rsid w:val="00B53328"/>
    <w:rsid w:val="00B53EE1"/>
    <w:rsid w:val="00B55537"/>
    <w:rsid w:val="00B60329"/>
    <w:rsid w:val="00B608F6"/>
    <w:rsid w:val="00B61321"/>
    <w:rsid w:val="00B626B9"/>
    <w:rsid w:val="00B639B3"/>
    <w:rsid w:val="00B63C5E"/>
    <w:rsid w:val="00B72942"/>
    <w:rsid w:val="00B74925"/>
    <w:rsid w:val="00B756D1"/>
    <w:rsid w:val="00B770CE"/>
    <w:rsid w:val="00B82F08"/>
    <w:rsid w:val="00B84A53"/>
    <w:rsid w:val="00B853A1"/>
    <w:rsid w:val="00B90127"/>
    <w:rsid w:val="00B90EC8"/>
    <w:rsid w:val="00B925DC"/>
    <w:rsid w:val="00B92BA7"/>
    <w:rsid w:val="00BA0231"/>
    <w:rsid w:val="00BA0D37"/>
    <w:rsid w:val="00BA2D3F"/>
    <w:rsid w:val="00BA2FA6"/>
    <w:rsid w:val="00BA5BA0"/>
    <w:rsid w:val="00BA5F97"/>
    <w:rsid w:val="00BA6B0F"/>
    <w:rsid w:val="00BA6EFD"/>
    <w:rsid w:val="00BB0DBF"/>
    <w:rsid w:val="00BB474C"/>
    <w:rsid w:val="00BB50C8"/>
    <w:rsid w:val="00BB54E7"/>
    <w:rsid w:val="00BB744B"/>
    <w:rsid w:val="00BC63FA"/>
    <w:rsid w:val="00BC70C9"/>
    <w:rsid w:val="00BC7A73"/>
    <w:rsid w:val="00BD1118"/>
    <w:rsid w:val="00BD6589"/>
    <w:rsid w:val="00BE4678"/>
    <w:rsid w:val="00BE4BDF"/>
    <w:rsid w:val="00BE6B0E"/>
    <w:rsid w:val="00BE72F9"/>
    <w:rsid w:val="00BF1703"/>
    <w:rsid w:val="00BF4C0C"/>
    <w:rsid w:val="00C01187"/>
    <w:rsid w:val="00C01265"/>
    <w:rsid w:val="00C01E5E"/>
    <w:rsid w:val="00C04165"/>
    <w:rsid w:val="00C06EBD"/>
    <w:rsid w:val="00C10CD5"/>
    <w:rsid w:val="00C1182A"/>
    <w:rsid w:val="00C1194B"/>
    <w:rsid w:val="00C1262D"/>
    <w:rsid w:val="00C1468F"/>
    <w:rsid w:val="00C14B36"/>
    <w:rsid w:val="00C1686B"/>
    <w:rsid w:val="00C235F2"/>
    <w:rsid w:val="00C25943"/>
    <w:rsid w:val="00C31D2D"/>
    <w:rsid w:val="00C3794A"/>
    <w:rsid w:val="00C37E89"/>
    <w:rsid w:val="00C45AAA"/>
    <w:rsid w:val="00C46E73"/>
    <w:rsid w:val="00C50FB9"/>
    <w:rsid w:val="00C52DA1"/>
    <w:rsid w:val="00C60318"/>
    <w:rsid w:val="00C61FDE"/>
    <w:rsid w:val="00C6343A"/>
    <w:rsid w:val="00C64333"/>
    <w:rsid w:val="00C64EB1"/>
    <w:rsid w:val="00C67983"/>
    <w:rsid w:val="00C7072B"/>
    <w:rsid w:val="00C74BC8"/>
    <w:rsid w:val="00C8216A"/>
    <w:rsid w:val="00C8472B"/>
    <w:rsid w:val="00C84928"/>
    <w:rsid w:val="00C900D2"/>
    <w:rsid w:val="00C91332"/>
    <w:rsid w:val="00C9196E"/>
    <w:rsid w:val="00C93D88"/>
    <w:rsid w:val="00C94E20"/>
    <w:rsid w:val="00C9571E"/>
    <w:rsid w:val="00C96ABF"/>
    <w:rsid w:val="00C97387"/>
    <w:rsid w:val="00CA08B3"/>
    <w:rsid w:val="00CA5F24"/>
    <w:rsid w:val="00CC049C"/>
    <w:rsid w:val="00CC31F3"/>
    <w:rsid w:val="00CC4F82"/>
    <w:rsid w:val="00CC4FC1"/>
    <w:rsid w:val="00CC6820"/>
    <w:rsid w:val="00CC69B8"/>
    <w:rsid w:val="00CC6DED"/>
    <w:rsid w:val="00CD0424"/>
    <w:rsid w:val="00CD3E27"/>
    <w:rsid w:val="00CD40BC"/>
    <w:rsid w:val="00CD4B12"/>
    <w:rsid w:val="00CD54AB"/>
    <w:rsid w:val="00CD7A68"/>
    <w:rsid w:val="00CE1050"/>
    <w:rsid w:val="00CE2C3E"/>
    <w:rsid w:val="00CE309B"/>
    <w:rsid w:val="00CE38D7"/>
    <w:rsid w:val="00CE68F8"/>
    <w:rsid w:val="00CE6A03"/>
    <w:rsid w:val="00CF045D"/>
    <w:rsid w:val="00CF099C"/>
    <w:rsid w:val="00CF3D80"/>
    <w:rsid w:val="00CF6E2B"/>
    <w:rsid w:val="00D00B0F"/>
    <w:rsid w:val="00D02043"/>
    <w:rsid w:val="00D050FA"/>
    <w:rsid w:val="00D05612"/>
    <w:rsid w:val="00D05939"/>
    <w:rsid w:val="00D079A3"/>
    <w:rsid w:val="00D07EE5"/>
    <w:rsid w:val="00D12781"/>
    <w:rsid w:val="00D23B9A"/>
    <w:rsid w:val="00D25B8B"/>
    <w:rsid w:val="00D25DE7"/>
    <w:rsid w:val="00D30996"/>
    <w:rsid w:val="00D30CB3"/>
    <w:rsid w:val="00D31A67"/>
    <w:rsid w:val="00D3401C"/>
    <w:rsid w:val="00D40D19"/>
    <w:rsid w:val="00D41845"/>
    <w:rsid w:val="00D51574"/>
    <w:rsid w:val="00D5203D"/>
    <w:rsid w:val="00D61213"/>
    <w:rsid w:val="00D629C7"/>
    <w:rsid w:val="00D643A7"/>
    <w:rsid w:val="00D646DB"/>
    <w:rsid w:val="00D653E1"/>
    <w:rsid w:val="00D6608B"/>
    <w:rsid w:val="00D676D6"/>
    <w:rsid w:val="00D739EF"/>
    <w:rsid w:val="00D7400A"/>
    <w:rsid w:val="00D770CC"/>
    <w:rsid w:val="00D8310F"/>
    <w:rsid w:val="00D86611"/>
    <w:rsid w:val="00D87BAE"/>
    <w:rsid w:val="00D900A2"/>
    <w:rsid w:val="00D9010A"/>
    <w:rsid w:val="00D94904"/>
    <w:rsid w:val="00D97CA7"/>
    <w:rsid w:val="00DA0234"/>
    <w:rsid w:val="00DA0A71"/>
    <w:rsid w:val="00DA12F1"/>
    <w:rsid w:val="00DA2EEA"/>
    <w:rsid w:val="00DA322E"/>
    <w:rsid w:val="00DA3C13"/>
    <w:rsid w:val="00DA488D"/>
    <w:rsid w:val="00DA5E34"/>
    <w:rsid w:val="00DA7B7A"/>
    <w:rsid w:val="00DB1142"/>
    <w:rsid w:val="00DB46AE"/>
    <w:rsid w:val="00DB46E5"/>
    <w:rsid w:val="00DB7387"/>
    <w:rsid w:val="00DB7B33"/>
    <w:rsid w:val="00DC10A0"/>
    <w:rsid w:val="00DC3132"/>
    <w:rsid w:val="00DC3DD2"/>
    <w:rsid w:val="00DC5313"/>
    <w:rsid w:val="00DC623E"/>
    <w:rsid w:val="00DC72AC"/>
    <w:rsid w:val="00DD0C77"/>
    <w:rsid w:val="00DD2286"/>
    <w:rsid w:val="00DD6E51"/>
    <w:rsid w:val="00DD75A0"/>
    <w:rsid w:val="00DE0489"/>
    <w:rsid w:val="00DE1511"/>
    <w:rsid w:val="00DE6859"/>
    <w:rsid w:val="00DE738C"/>
    <w:rsid w:val="00DF062D"/>
    <w:rsid w:val="00DF0E87"/>
    <w:rsid w:val="00DF1796"/>
    <w:rsid w:val="00DF17BB"/>
    <w:rsid w:val="00DF5531"/>
    <w:rsid w:val="00DF71E6"/>
    <w:rsid w:val="00E00133"/>
    <w:rsid w:val="00E01675"/>
    <w:rsid w:val="00E02B2B"/>
    <w:rsid w:val="00E031DA"/>
    <w:rsid w:val="00E03C27"/>
    <w:rsid w:val="00E0461F"/>
    <w:rsid w:val="00E04843"/>
    <w:rsid w:val="00E0535C"/>
    <w:rsid w:val="00E05579"/>
    <w:rsid w:val="00E079C9"/>
    <w:rsid w:val="00E07FD1"/>
    <w:rsid w:val="00E1639D"/>
    <w:rsid w:val="00E16550"/>
    <w:rsid w:val="00E16D53"/>
    <w:rsid w:val="00E170DE"/>
    <w:rsid w:val="00E1782A"/>
    <w:rsid w:val="00E20C38"/>
    <w:rsid w:val="00E23530"/>
    <w:rsid w:val="00E23709"/>
    <w:rsid w:val="00E24EA8"/>
    <w:rsid w:val="00E27ACD"/>
    <w:rsid w:val="00E30D48"/>
    <w:rsid w:val="00E30E25"/>
    <w:rsid w:val="00E312EC"/>
    <w:rsid w:val="00E31719"/>
    <w:rsid w:val="00E32BBC"/>
    <w:rsid w:val="00E34C98"/>
    <w:rsid w:val="00E37DB2"/>
    <w:rsid w:val="00E410E7"/>
    <w:rsid w:val="00E42372"/>
    <w:rsid w:val="00E44CA1"/>
    <w:rsid w:val="00E4538E"/>
    <w:rsid w:val="00E46277"/>
    <w:rsid w:val="00E47DE0"/>
    <w:rsid w:val="00E50884"/>
    <w:rsid w:val="00E5257C"/>
    <w:rsid w:val="00E54948"/>
    <w:rsid w:val="00E5520B"/>
    <w:rsid w:val="00E564BE"/>
    <w:rsid w:val="00E57EE3"/>
    <w:rsid w:val="00E602F0"/>
    <w:rsid w:val="00E6412F"/>
    <w:rsid w:val="00E6420C"/>
    <w:rsid w:val="00E65214"/>
    <w:rsid w:val="00E65CD9"/>
    <w:rsid w:val="00E668CF"/>
    <w:rsid w:val="00E66DCF"/>
    <w:rsid w:val="00E70344"/>
    <w:rsid w:val="00E7035F"/>
    <w:rsid w:val="00E7077D"/>
    <w:rsid w:val="00E707D8"/>
    <w:rsid w:val="00E72B8C"/>
    <w:rsid w:val="00E731F8"/>
    <w:rsid w:val="00E764D6"/>
    <w:rsid w:val="00E766A9"/>
    <w:rsid w:val="00E804E8"/>
    <w:rsid w:val="00E828E3"/>
    <w:rsid w:val="00E833B1"/>
    <w:rsid w:val="00E834B4"/>
    <w:rsid w:val="00E84301"/>
    <w:rsid w:val="00E8680A"/>
    <w:rsid w:val="00E909F1"/>
    <w:rsid w:val="00E90B8A"/>
    <w:rsid w:val="00E9113E"/>
    <w:rsid w:val="00E926FF"/>
    <w:rsid w:val="00E92902"/>
    <w:rsid w:val="00E93ED7"/>
    <w:rsid w:val="00E94815"/>
    <w:rsid w:val="00E96552"/>
    <w:rsid w:val="00EA2296"/>
    <w:rsid w:val="00EA5705"/>
    <w:rsid w:val="00EA631D"/>
    <w:rsid w:val="00EB04BF"/>
    <w:rsid w:val="00EB20C0"/>
    <w:rsid w:val="00EB50B8"/>
    <w:rsid w:val="00EB64D2"/>
    <w:rsid w:val="00EC14C6"/>
    <w:rsid w:val="00EC2191"/>
    <w:rsid w:val="00EC4F14"/>
    <w:rsid w:val="00EC6A6A"/>
    <w:rsid w:val="00EC7E1E"/>
    <w:rsid w:val="00EC7EB3"/>
    <w:rsid w:val="00ED1E8D"/>
    <w:rsid w:val="00ED2439"/>
    <w:rsid w:val="00ED6AC9"/>
    <w:rsid w:val="00ED718B"/>
    <w:rsid w:val="00ED75B6"/>
    <w:rsid w:val="00EE2C9D"/>
    <w:rsid w:val="00EE4B3E"/>
    <w:rsid w:val="00EF15BD"/>
    <w:rsid w:val="00EF17D4"/>
    <w:rsid w:val="00EF23EC"/>
    <w:rsid w:val="00F05982"/>
    <w:rsid w:val="00F120AE"/>
    <w:rsid w:val="00F13B74"/>
    <w:rsid w:val="00F13EF7"/>
    <w:rsid w:val="00F1625E"/>
    <w:rsid w:val="00F169CF"/>
    <w:rsid w:val="00F17B82"/>
    <w:rsid w:val="00F23AFA"/>
    <w:rsid w:val="00F250CA"/>
    <w:rsid w:val="00F2697B"/>
    <w:rsid w:val="00F278DD"/>
    <w:rsid w:val="00F31278"/>
    <w:rsid w:val="00F318B8"/>
    <w:rsid w:val="00F32FFE"/>
    <w:rsid w:val="00F332C2"/>
    <w:rsid w:val="00F33958"/>
    <w:rsid w:val="00F33ECF"/>
    <w:rsid w:val="00F36A2B"/>
    <w:rsid w:val="00F37E54"/>
    <w:rsid w:val="00F423D6"/>
    <w:rsid w:val="00F425F2"/>
    <w:rsid w:val="00F430C7"/>
    <w:rsid w:val="00F45972"/>
    <w:rsid w:val="00F5188F"/>
    <w:rsid w:val="00F55DA7"/>
    <w:rsid w:val="00F55EAA"/>
    <w:rsid w:val="00F5695C"/>
    <w:rsid w:val="00F57640"/>
    <w:rsid w:val="00F57EDB"/>
    <w:rsid w:val="00F60622"/>
    <w:rsid w:val="00F65575"/>
    <w:rsid w:val="00F65EC9"/>
    <w:rsid w:val="00F67B9D"/>
    <w:rsid w:val="00F71F61"/>
    <w:rsid w:val="00F72074"/>
    <w:rsid w:val="00F76132"/>
    <w:rsid w:val="00F77424"/>
    <w:rsid w:val="00F8007C"/>
    <w:rsid w:val="00F80856"/>
    <w:rsid w:val="00F81B7C"/>
    <w:rsid w:val="00F8724B"/>
    <w:rsid w:val="00F9099E"/>
    <w:rsid w:val="00F909E2"/>
    <w:rsid w:val="00F91A5E"/>
    <w:rsid w:val="00F9375D"/>
    <w:rsid w:val="00F956DE"/>
    <w:rsid w:val="00F96997"/>
    <w:rsid w:val="00FA7A10"/>
    <w:rsid w:val="00FB073E"/>
    <w:rsid w:val="00FB1449"/>
    <w:rsid w:val="00FB1B31"/>
    <w:rsid w:val="00FB27B8"/>
    <w:rsid w:val="00FB4233"/>
    <w:rsid w:val="00FB53AD"/>
    <w:rsid w:val="00FB55F2"/>
    <w:rsid w:val="00FB6B13"/>
    <w:rsid w:val="00FC3753"/>
    <w:rsid w:val="00FC39A1"/>
    <w:rsid w:val="00FC626C"/>
    <w:rsid w:val="00FD0D76"/>
    <w:rsid w:val="00FD2A94"/>
    <w:rsid w:val="00FE4FA0"/>
    <w:rsid w:val="00FE62AC"/>
    <w:rsid w:val="00FF3FD4"/>
    <w:rsid w:val="00FF4DA5"/>
    <w:rsid w:val="00FF5206"/>
    <w:rsid w:val="00FF5483"/>
    <w:rsid w:val="00FF5F4E"/>
    <w:rsid w:val="00FF6B35"/>
    <w:rsid w:val="00FF75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70DB1D6-C69B-492F-92EB-696F228E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82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rsid w:val="00C1182A"/>
    <w:pPr>
      <w:widowControl w:val="0"/>
      <w:autoSpaceDE w:val="0"/>
      <w:autoSpaceDN w:val="0"/>
      <w:ind w:left="105"/>
    </w:pPr>
    <w:rPr>
      <w:rFonts w:ascii="Arial" w:hAnsi="Arial" w:cs="Arial"/>
      <w:sz w:val="22"/>
      <w:szCs w:val="22"/>
      <w:lang w:val="en-US" w:eastAsia="en-US"/>
    </w:rPr>
  </w:style>
  <w:style w:type="paragraph" w:styleId="a3">
    <w:name w:val="Body Text"/>
    <w:basedOn w:val="a"/>
    <w:link w:val="a4"/>
    <w:rsid w:val="00C1182A"/>
    <w:pPr>
      <w:widowControl w:val="0"/>
      <w:autoSpaceDE w:val="0"/>
      <w:autoSpaceDN w:val="0"/>
    </w:pPr>
    <w:rPr>
      <w:rFonts w:eastAsia="Calibri"/>
      <w:sz w:val="23"/>
      <w:szCs w:val="23"/>
      <w:lang w:val="en-US" w:eastAsia="en-US"/>
    </w:rPr>
  </w:style>
  <w:style w:type="character" w:customStyle="1" w:styleId="a4">
    <w:name w:val="Основной текст Знак"/>
    <w:basedOn w:val="a0"/>
    <w:link w:val="a3"/>
    <w:rsid w:val="00C1182A"/>
    <w:rPr>
      <w:rFonts w:ascii="Times New Roman" w:eastAsia="Calibri" w:hAnsi="Times New Roman" w:cs="Times New Roman"/>
      <w:sz w:val="23"/>
      <w:szCs w:val="23"/>
      <w:lang w:val="en-US"/>
    </w:rPr>
  </w:style>
  <w:style w:type="character" w:customStyle="1" w:styleId="a5">
    <w:name w:val="Основний текст_"/>
    <w:basedOn w:val="a0"/>
    <w:link w:val="1"/>
    <w:locked/>
    <w:rsid w:val="00E410E7"/>
    <w:rPr>
      <w:shd w:val="clear" w:color="auto" w:fill="FFFFFF"/>
    </w:rPr>
  </w:style>
  <w:style w:type="paragraph" w:customStyle="1" w:styleId="1">
    <w:name w:val="Основний текст1"/>
    <w:basedOn w:val="a"/>
    <w:link w:val="a5"/>
    <w:rsid w:val="00E410E7"/>
    <w:pPr>
      <w:widowControl w:val="0"/>
      <w:shd w:val="clear" w:color="auto" w:fill="FFFFFF"/>
    </w:pPr>
    <w:rPr>
      <w:rFonts w:asciiTheme="minorHAnsi" w:eastAsiaTheme="minorHAnsi" w:hAnsiTheme="minorHAnsi" w:cstheme="minorBidi"/>
      <w:sz w:val="22"/>
      <w:szCs w:val="22"/>
      <w:lang w:val="uk-UA" w:eastAsia="en-US"/>
    </w:rPr>
  </w:style>
  <w:style w:type="character" w:styleId="a6">
    <w:name w:val="Hyperlink"/>
    <w:basedOn w:val="a0"/>
    <w:uiPriority w:val="99"/>
    <w:semiHidden/>
    <w:unhideWhenUsed/>
    <w:rsid w:val="00842CCC"/>
    <w:rPr>
      <w:color w:val="0000FF"/>
      <w:u w:val="single"/>
    </w:rPr>
  </w:style>
  <w:style w:type="character" w:customStyle="1" w:styleId="2">
    <w:name w:val="Основной текст (2)_"/>
    <w:basedOn w:val="a0"/>
    <w:link w:val="20"/>
    <w:uiPriority w:val="99"/>
    <w:rsid w:val="00C7072B"/>
    <w:rPr>
      <w:rFonts w:ascii="Times New Roman" w:eastAsia="Times New Roman" w:hAnsi="Times New Roman" w:cs="Times New Roman"/>
      <w:sz w:val="20"/>
      <w:szCs w:val="20"/>
      <w:shd w:val="clear" w:color="auto" w:fill="FFFFFF"/>
    </w:rPr>
  </w:style>
  <w:style w:type="character" w:customStyle="1" w:styleId="285pt">
    <w:name w:val="Основной текст (2) + 8;5 pt"/>
    <w:basedOn w:val="2"/>
    <w:rsid w:val="00C7072B"/>
    <w:rPr>
      <w:rFonts w:ascii="Times New Roman" w:eastAsia="Times New Roman" w:hAnsi="Times New Roman" w:cs="Times New Roman"/>
      <w:color w:val="000000"/>
      <w:spacing w:val="0"/>
      <w:w w:val="100"/>
      <w:position w:val="0"/>
      <w:sz w:val="17"/>
      <w:szCs w:val="17"/>
      <w:shd w:val="clear" w:color="auto" w:fill="FFFFFF"/>
      <w:lang w:val="uk-UA" w:eastAsia="uk-UA" w:bidi="uk-UA"/>
    </w:rPr>
  </w:style>
  <w:style w:type="paragraph" w:customStyle="1" w:styleId="20">
    <w:name w:val="Основной текст (2)"/>
    <w:basedOn w:val="a"/>
    <w:link w:val="2"/>
    <w:uiPriority w:val="99"/>
    <w:rsid w:val="00C7072B"/>
    <w:pPr>
      <w:widowControl w:val="0"/>
      <w:shd w:val="clear" w:color="auto" w:fill="FFFFFF"/>
    </w:pPr>
    <w:rPr>
      <w:sz w:val="20"/>
      <w:szCs w:val="20"/>
      <w:lang w:val="uk-UA" w:eastAsia="en-US"/>
    </w:rPr>
  </w:style>
  <w:style w:type="character" w:customStyle="1" w:styleId="285pt0">
    <w:name w:val="Основной текст (2) + 8;5 pt;Полужирный"/>
    <w:basedOn w:val="2"/>
    <w:rsid w:val="00C7072B"/>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9pt">
    <w:name w:val="Основной текст (2) + 9 pt;Полужирный"/>
    <w:basedOn w:val="2"/>
    <w:rsid w:val="00C7072B"/>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uk-UA" w:eastAsia="uk-UA" w:bidi="uk-UA"/>
    </w:rPr>
  </w:style>
  <w:style w:type="paragraph" w:styleId="a7">
    <w:name w:val="List Paragraph"/>
    <w:basedOn w:val="a"/>
    <w:uiPriority w:val="34"/>
    <w:qFormat/>
    <w:rsid w:val="00707F25"/>
    <w:pPr>
      <w:ind w:left="720"/>
      <w:contextualSpacing/>
    </w:pPr>
  </w:style>
  <w:style w:type="paragraph" w:styleId="a8">
    <w:name w:val="Normal (Web)"/>
    <w:basedOn w:val="a"/>
    <w:uiPriority w:val="99"/>
    <w:unhideWhenUsed/>
    <w:rsid w:val="003D29CE"/>
    <w:pPr>
      <w:spacing w:before="100" w:beforeAutospacing="1" w:after="100" w:afterAutospacing="1"/>
    </w:pPr>
    <w:rPr>
      <w:lang w:val="uk-UA" w:eastAsia="uk-UA"/>
    </w:rPr>
  </w:style>
  <w:style w:type="paragraph" w:styleId="a9">
    <w:name w:val="No Spacing"/>
    <w:uiPriority w:val="1"/>
    <w:qFormat/>
    <w:rsid w:val="00507CDA"/>
    <w:pPr>
      <w:spacing w:after="0" w:line="240" w:lineRule="auto"/>
    </w:pPr>
    <w:rPr>
      <w:rFonts w:ascii="Calibri" w:eastAsia="Times New Roman" w:hAnsi="Calibri" w:cs="Times New Roman"/>
      <w:lang w:eastAsia="uk-UA"/>
    </w:rPr>
  </w:style>
  <w:style w:type="character" w:customStyle="1" w:styleId="28">
    <w:name w:val="Основной текст (2) + 8"/>
    <w:aliases w:val="5 pt"/>
    <w:basedOn w:val="2"/>
    <w:uiPriority w:val="99"/>
    <w:rsid w:val="008B7BD0"/>
    <w:rPr>
      <w:rFonts w:ascii="Times New Roman" w:eastAsia="Times New Roman" w:hAnsi="Times New Roman" w:cs="Times New Roman"/>
      <w:color w:val="000000"/>
      <w:spacing w:val="0"/>
      <w:w w:val="100"/>
      <w:position w:val="0"/>
      <w:sz w:val="17"/>
      <w:szCs w:val="17"/>
      <w:shd w:val="clear" w:color="auto" w:fill="FFFFFF"/>
      <w:lang w:val="uk-UA" w:eastAsia="uk-UA"/>
    </w:rPr>
  </w:style>
  <w:style w:type="character" w:customStyle="1" w:styleId="281">
    <w:name w:val="Основной текст (2) + 81"/>
    <w:aliases w:val="5 pt1,Полужирный"/>
    <w:basedOn w:val="2"/>
    <w:uiPriority w:val="99"/>
    <w:rsid w:val="008B7BD0"/>
    <w:rPr>
      <w:rFonts w:ascii="Times New Roman" w:eastAsia="Times New Roman" w:hAnsi="Times New Roman" w:cs="Times New Roman"/>
      <w:b/>
      <w:bCs/>
      <w:color w:val="000000"/>
      <w:spacing w:val="0"/>
      <w:w w:val="100"/>
      <w:position w:val="0"/>
      <w:sz w:val="17"/>
      <w:szCs w:val="17"/>
      <w:u w:val="none"/>
      <w:shd w:val="clear" w:color="auto" w:fill="FFFFFF"/>
      <w:lang w:val="uk-UA" w:eastAsia="uk-UA"/>
    </w:rPr>
  </w:style>
  <w:style w:type="character" w:customStyle="1" w:styleId="29pt0">
    <w:name w:val="Основной текст (2) + 9 pt"/>
    <w:aliases w:val="Полужирный1"/>
    <w:basedOn w:val="2"/>
    <w:uiPriority w:val="99"/>
    <w:rsid w:val="008B7BD0"/>
    <w:rPr>
      <w:rFonts w:ascii="Times New Roman" w:eastAsia="Times New Roman" w:hAnsi="Times New Roman" w:cs="Times New Roman"/>
      <w:b/>
      <w:bCs/>
      <w:color w:val="000000"/>
      <w:spacing w:val="0"/>
      <w:w w:val="100"/>
      <w:position w:val="0"/>
      <w:sz w:val="18"/>
      <w:szCs w:val="18"/>
      <w:u w:val="none"/>
      <w:shd w:val="clear" w:color="auto" w:fill="FFFFFF"/>
      <w:lang w:val="uk-UA" w:eastAsia="uk-UA"/>
    </w:rPr>
  </w:style>
  <w:style w:type="character" w:customStyle="1" w:styleId="apple-style-span">
    <w:name w:val="apple-style-span"/>
    <w:basedOn w:val="a0"/>
    <w:uiPriority w:val="99"/>
    <w:rsid w:val="00397516"/>
    <w:rPr>
      <w:rFonts w:cs="Times New Roman"/>
    </w:rPr>
  </w:style>
  <w:style w:type="paragraph" w:styleId="aa">
    <w:name w:val="Body Text Indent"/>
    <w:basedOn w:val="a"/>
    <w:link w:val="ab"/>
    <w:uiPriority w:val="99"/>
    <w:rsid w:val="00397516"/>
    <w:pPr>
      <w:spacing w:after="120"/>
      <w:ind w:left="283"/>
    </w:pPr>
    <w:rPr>
      <w:rFonts w:eastAsia="Calibri"/>
    </w:rPr>
  </w:style>
  <w:style w:type="character" w:customStyle="1" w:styleId="ab">
    <w:name w:val="Основной текст с отступом Знак"/>
    <w:basedOn w:val="a0"/>
    <w:link w:val="aa"/>
    <w:uiPriority w:val="99"/>
    <w:rsid w:val="00397516"/>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603793">
      <w:bodyDiv w:val="1"/>
      <w:marLeft w:val="0"/>
      <w:marRight w:val="0"/>
      <w:marTop w:val="0"/>
      <w:marBottom w:val="0"/>
      <w:divBdr>
        <w:top w:val="none" w:sz="0" w:space="0" w:color="auto"/>
        <w:left w:val="none" w:sz="0" w:space="0" w:color="auto"/>
        <w:bottom w:val="none" w:sz="0" w:space="0" w:color="auto"/>
        <w:right w:val="none" w:sz="0" w:space="0" w:color="auto"/>
      </w:divBdr>
      <w:divsChild>
        <w:div w:id="1854951238">
          <w:marLeft w:val="0"/>
          <w:marRight w:val="0"/>
          <w:marTop w:val="0"/>
          <w:marBottom w:val="0"/>
          <w:divBdr>
            <w:top w:val="none" w:sz="0" w:space="0" w:color="auto"/>
            <w:left w:val="none" w:sz="0" w:space="0" w:color="auto"/>
            <w:bottom w:val="none" w:sz="0" w:space="0" w:color="auto"/>
            <w:right w:val="none" w:sz="0" w:space="0" w:color="auto"/>
          </w:divBdr>
        </w:div>
      </w:divsChild>
    </w:div>
    <w:div w:id="1808014033">
      <w:bodyDiv w:val="1"/>
      <w:marLeft w:val="0"/>
      <w:marRight w:val="0"/>
      <w:marTop w:val="0"/>
      <w:marBottom w:val="0"/>
      <w:divBdr>
        <w:top w:val="none" w:sz="0" w:space="0" w:color="auto"/>
        <w:left w:val="none" w:sz="0" w:space="0" w:color="auto"/>
        <w:bottom w:val="none" w:sz="0" w:space="0" w:color="auto"/>
        <w:right w:val="none" w:sz="0" w:space="0" w:color="auto"/>
      </w:divBdr>
      <w:divsChild>
        <w:div w:id="813989146">
          <w:marLeft w:val="0"/>
          <w:marRight w:val="0"/>
          <w:marTop w:val="0"/>
          <w:marBottom w:val="0"/>
          <w:divBdr>
            <w:top w:val="none" w:sz="0" w:space="0" w:color="auto"/>
            <w:left w:val="none" w:sz="0" w:space="0" w:color="auto"/>
            <w:bottom w:val="none" w:sz="0" w:space="0" w:color="auto"/>
            <w:right w:val="none" w:sz="0" w:space="0" w:color="auto"/>
          </w:divBdr>
        </w:div>
      </w:divsChild>
    </w:div>
    <w:div w:id="187310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10-2018-%D0%BF" TargetMode="External"/><Relationship Id="rId3" Type="http://schemas.openxmlformats.org/officeDocument/2006/relationships/settings" Target="settings.xml"/><Relationship Id="rId7" Type="http://schemas.openxmlformats.org/officeDocument/2006/relationships/hyperlink" Target="https://opencity.e-dem.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ernivtsy.eu" TargetMode="External"/><Relationship Id="rId11" Type="http://schemas.openxmlformats.org/officeDocument/2006/relationships/theme" Target="theme/theme1.xml"/><Relationship Id="rId5" Type="http://schemas.openxmlformats.org/officeDocument/2006/relationships/hyperlink" Target="http://map.city.cv.u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010-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13480</Words>
  <Characters>76836</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invest4</dc:creator>
  <cp:keywords/>
  <dc:description/>
  <cp:lastModifiedBy>kompvid2</cp:lastModifiedBy>
  <cp:revision>3</cp:revision>
  <cp:lastPrinted>2020-04-24T07:51:00Z</cp:lastPrinted>
  <dcterms:created xsi:type="dcterms:W3CDTF">2020-08-11T13:08:00Z</dcterms:created>
  <dcterms:modified xsi:type="dcterms:W3CDTF">2020-08-11T13:08:00Z</dcterms:modified>
</cp:coreProperties>
</file>