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D" w:rsidRDefault="003C1E2D" w:rsidP="003C1E2D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E2D" w:rsidRDefault="009C12FB" w:rsidP="003C1E2D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E2D" w:rsidRDefault="003C1E2D" w:rsidP="003C1E2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3C1E2D" w:rsidRDefault="003C1E2D" w:rsidP="003C1E2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1E2D">
        <w:rPr>
          <w:b/>
          <w:sz w:val="36"/>
          <w:szCs w:val="36"/>
        </w:rPr>
        <w:t>У К Р А Ї Н А</w:t>
      </w:r>
    </w:p>
    <w:p w:rsidR="003C1E2D" w:rsidRPr="00C57C8D" w:rsidRDefault="003C1E2D" w:rsidP="003C1E2D">
      <w:pPr>
        <w:jc w:val="center"/>
        <w:rPr>
          <w:bCs/>
          <w:lang w:val="uk-UA"/>
        </w:rPr>
      </w:pPr>
      <w:r w:rsidRPr="00C57C8D">
        <w:rPr>
          <w:b/>
          <w:sz w:val="36"/>
          <w:szCs w:val="36"/>
          <w:lang w:val="uk-UA"/>
        </w:rPr>
        <w:t>Чернівецька  міська рада</w:t>
      </w:r>
    </w:p>
    <w:p w:rsidR="003C1E2D" w:rsidRPr="00C57C8D" w:rsidRDefault="00A847EE" w:rsidP="003C1E2D">
      <w:pPr>
        <w:jc w:val="center"/>
        <w:rPr>
          <w:b/>
          <w:sz w:val="32"/>
          <w:szCs w:val="32"/>
          <w:lang w:val="uk-UA"/>
        </w:rPr>
      </w:pPr>
      <w:r w:rsidRPr="00A847EE">
        <w:rPr>
          <w:b/>
          <w:sz w:val="32"/>
          <w:szCs w:val="32"/>
          <w:u w:val="single"/>
          <w:lang w:val="uk-UA"/>
        </w:rPr>
        <w:t>78</w:t>
      </w:r>
      <w:r w:rsidR="003C1E2D" w:rsidRPr="00A847EE">
        <w:rPr>
          <w:b/>
          <w:sz w:val="32"/>
          <w:szCs w:val="32"/>
          <w:u w:val="single"/>
          <w:lang w:val="uk-UA"/>
        </w:rPr>
        <w:t xml:space="preserve"> </w:t>
      </w:r>
      <w:r w:rsidR="003C1E2D" w:rsidRPr="00C57C8D">
        <w:rPr>
          <w:b/>
          <w:sz w:val="32"/>
          <w:szCs w:val="32"/>
          <w:lang w:val="uk-UA"/>
        </w:rPr>
        <w:t xml:space="preserve">сесія  </w:t>
      </w:r>
      <w:r w:rsidR="003C1E2D" w:rsidRPr="00C57C8D">
        <w:rPr>
          <w:b/>
          <w:bCs/>
          <w:sz w:val="32"/>
          <w:szCs w:val="26"/>
          <w:lang w:val="uk-UA"/>
        </w:rPr>
        <w:t>V</w:t>
      </w:r>
      <w:r w:rsidR="003C1E2D" w:rsidRPr="00C57C8D">
        <w:rPr>
          <w:b/>
          <w:sz w:val="32"/>
          <w:szCs w:val="32"/>
          <w:lang w:val="uk-UA"/>
        </w:rPr>
        <w:t xml:space="preserve">ІІ  скликання </w:t>
      </w:r>
    </w:p>
    <w:p w:rsidR="003C1E2D" w:rsidRPr="00C57C8D" w:rsidRDefault="003C1E2D" w:rsidP="003C1E2D">
      <w:pPr>
        <w:pStyle w:val="3"/>
        <w:ind w:firstLine="0"/>
        <w:jc w:val="center"/>
        <w:rPr>
          <w:sz w:val="32"/>
        </w:rPr>
      </w:pPr>
      <w:r w:rsidRPr="00C57C8D">
        <w:rPr>
          <w:sz w:val="32"/>
        </w:rPr>
        <w:t>Р  І  Ш  Е  Н  Н  Я</w:t>
      </w:r>
    </w:p>
    <w:p w:rsidR="003C1E2D" w:rsidRPr="00C57C8D" w:rsidRDefault="003C1E2D" w:rsidP="003C1E2D">
      <w:pPr>
        <w:tabs>
          <w:tab w:val="left" w:pos="709"/>
        </w:tabs>
        <w:rPr>
          <w:lang w:val="uk-UA"/>
        </w:rPr>
      </w:pPr>
    </w:p>
    <w:p w:rsidR="003C1E2D" w:rsidRPr="00C57C8D" w:rsidRDefault="00A847EE" w:rsidP="003C1E2D">
      <w:pPr>
        <w:rPr>
          <w:b/>
          <w:i/>
          <w:sz w:val="28"/>
          <w:szCs w:val="28"/>
          <w:u w:val="single"/>
          <w:lang w:val="uk-UA"/>
        </w:rPr>
      </w:pPr>
      <w:r w:rsidRPr="00A847EE">
        <w:rPr>
          <w:sz w:val="28"/>
          <w:u w:val="single"/>
          <w:lang w:val="uk-UA"/>
        </w:rPr>
        <w:t>11.06.</w:t>
      </w:r>
      <w:r w:rsidR="00E31463" w:rsidRPr="00A847EE">
        <w:rPr>
          <w:sz w:val="28"/>
          <w:u w:val="single"/>
        </w:rPr>
        <w:t>2020</w:t>
      </w:r>
      <w:r w:rsidR="00E31463" w:rsidRPr="008D5377">
        <w:rPr>
          <w:sz w:val="28"/>
        </w:rPr>
        <w:t xml:space="preserve"> </w:t>
      </w:r>
      <w:r w:rsidR="003C1E2D" w:rsidRPr="00C57C8D">
        <w:rPr>
          <w:sz w:val="28"/>
          <w:lang w:val="uk-UA"/>
        </w:rPr>
        <w:t xml:space="preserve">№ </w:t>
      </w:r>
      <w:r>
        <w:rPr>
          <w:sz w:val="28"/>
          <w:u w:val="single"/>
          <w:lang w:val="uk-UA"/>
        </w:rPr>
        <w:t>2218</w:t>
      </w:r>
      <w:r w:rsidR="003C1E2D" w:rsidRPr="00C57C8D">
        <w:rPr>
          <w:i/>
          <w:sz w:val="28"/>
          <w:szCs w:val="28"/>
          <w:lang w:val="uk-UA"/>
        </w:rPr>
        <w:t xml:space="preserve">                           </w:t>
      </w:r>
      <w:r w:rsidR="00E31463" w:rsidRPr="008D5377">
        <w:rPr>
          <w:i/>
          <w:sz w:val="28"/>
          <w:szCs w:val="28"/>
        </w:rPr>
        <w:t xml:space="preserve">  </w:t>
      </w:r>
      <w:r w:rsidR="003C1E2D" w:rsidRPr="00C57C8D">
        <w:rPr>
          <w:i/>
          <w:sz w:val="28"/>
          <w:szCs w:val="28"/>
          <w:lang w:val="uk-UA"/>
        </w:rPr>
        <w:t xml:space="preserve">           </w:t>
      </w:r>
      <w:r w:rsidR="003C1E2D">
        <w:rPr>
          <w:i/>
          <w:sz w:val="28"/>
          <w:szCs w:val="28"/>
          <w:lang w:val="uk-UA"/>
        </w:rPr>
        <w:t xml:space="preserve">          </w:t>
      </w:r>
      <w:r w:rsidR="003C1E2D" w:rsidRPr="00C57C8D">
        <w:rPr>
          <w:i/>
          <w:sz w:val="28"/>
          <w:szCs w:val="28"/>
          <w:lang w:val="uk-UA"/>
        </w:rPr>
        <w:t xml:space="preserve">                          </w:t>
      </w:r>
      <w:r w:rsidR="003C1E2D" w:rsidRPr="00C57C8D">
        <w:rPr>
          <w:sz w:val="28"/>
          <w:szCs w:val="28"/>
          <w:lang w:val="uk-UA"/>
        </w:rPr>
        <w:t>м. Чернівці</w:t>
      </w:r>
      <w:r w:rsidR="003C1E2D" w:rsidRPr="00C57C8D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3C1E2D" w:rsidRPr="00A638F7" w:rsidRDefault="003C1E2D" w:rsidP="003C1E2D">
      <w:pPr>
        <w:rPr>
          <w:b/>
          <w:i/>
          <w:sz w:val="28"/>
          <w:szCs w:val="28"/>
          <w:u w:val="single"/>
          <w:lang w:val="uk-UA"/>
        </w:rPr>
      </w:pPr>
      <w:r w:rsidRPr="003C1E2D">
        <w:rPr>
          <w:b/>
          <w:i/>
          <w:sz w:val="28"/>
          <w:szCs w:val="28"/>
          <w:u w:val="single"/>
          <w:lang w:val="uk-UA"/>
        </w:rPr>
        <w:t xml:space="preserve">  </w:t>
      </w:r>
    </w:p>
    <w:p w:rsidR="007047CF" w:rsidRDefault="003C1E2D" w:rsidP="002074F1">
      <w:pPr>
        <w:tabs>
          <w:tab w:val="left" w:pos="5988"/>
          <w:tab w:val="left" w:pos="6021"/>
        </w:tabs>
        <w:spacing w:line="20" w:lineRule="atLeast"/>
        <w:jc w:val="center"/>
        <w:rPr>
          <w:rStyle w:val="spelle"/>
          <w:b/>
          <w:sz w:val="28"/>
          <w:szCs w:val="28"/>
          <w:lang w:val="uk-UA"/>
        </w:rPr>
      </w:pPr>
      <w:r w:rsidRPr="00A638F7">
        <w:rPr>
          <w:b/>
          <w:sz w:val="28"/>
          <w:szCs w:val="28"/>
          <w:lang w:val="uk-UA"/>
        </w:rPr>
        <w:t xml:space="preserve">Про  затвердження </w:t>
      </w:r>
      <w:r w:rsidRPr="00A638F7">
        <w:rPr>
          <w:b/>
          <w:sz w:val="28"/>
          <w:szCs w:val="26"/>
          <w:lang w:val="uk-UA"/>
        </w:rPr>
        <w:t>Програми</w:t>
      </w:r>
      <w:r w:rsidR="007047CF" w:rsidRPr="007047CF">
        <w:rPr>
          <w:b/>
          <w:sz w:val="28"/>
          <w:szCs w:val="28"/>
          <w:lang w:val="uk-UA"/>
        </w:rPr>
        <w:t xml:space="preserve"> </w:t>
      </w:r>
      <w:r w:rsidR="007047CF" w:rsidRPr="007047CF">
        <w:rPr>
          <w:rStyle w:val="spelle"/>
          <w:b/>
          <w:sz w:val="28"/>
          <w:szCs w:val="28"/>
          <w:lang w:val="uk-UA"/>
        </w:rPr>
        <w:t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</w:t>
      </w:r>
      <w:r w:rsidR="007047CF">
        <w:rPr>
          <w:rStyle w:val="spelle"/>
          <w:b/>
          <w:sz w:val="28"/>
          <w:szCs w:val="28"/>
          <w:lang w:val="uk-UA"/>
        </w:rPr>
        <w:t xml:space="preserve">                       </w:t>
      </w:r>
      <w:r w:rsidR="007047CF" w:rsidRPr="007047CF">
        <w:rPr>
          <w:rStyle w:val="spelle"/>
          <w:b/>
          <w:sz w:val="28"/>
          <w:szCs w:val="28"/>
          <w:lang w:val="uk-UA"/>
        </w:rPr>
        <w:t xml:space="preserve"> на 2020-2023 роки</w:t>
      </w:r>
    </w:p>
    <w:p w:rsidR="00E7616F" w:rsidRDefault="00E7616F" w:rsidP="002074F1">
      <w:pPr>
        <w:tabs>
          <w:tab w:val="left" w:pos="5988"/>
          <w:tab w:val="left" w:pos="6021"/>
        </w:tabs>
        <w:spacing w:line="20" w:lineRule="atLeast"/>
        <w:jc w:val="center"/>
        <w:rPr>
          <w:rStyle w:val="spelle"/>
          <w:b/>
          <w:sz w:val="28"/>
          <w:szCs w:val="28"/>
          <w:lang w:val="uk-UA"/>
        </w:rPr>
      </w:pPr>
    </w:p>
    <w:p w:rsidR="003C1E2D" w:rsidRDefault="00E7616F" w:rsidP="002074F1">
      <w:pPr>
        <w:tabs>
          <w:tab w:val="left" w:pos="851"/>
          <w:tab w:val="left" w:pos="6021"/>
        </w:tabs>
        <w:spacing w:line="20" w:lineRule="atLeast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C1E2D" w:rsidRPr="007047CF">
        <w:rPr>
          <w:sz w:val="28"/>
          <w:szCs w:val="28"/>
          <w:lang w:val="uk-UA"/>
        </w:rPr>
        <w:t>Відповідно до статей 26, 60</w:t>
      </w:r>
      <w:r w:rsidR="003C1E2D" w:rsidRPr="007047CF">
        <w:rPr>
          <w:color w:val="000000"/>
          <w:sz w:val="28"/>
          <w:szCs w:val="28"/>
          <w:lang w:val="uk-UA"/>
        </w:rPr>
        <w:t xml:space="preserve"> Закону</w:t>
      </w:r>
      <w:r w:rsidR="003C1E2D" w:rsidRPr="007047CF">
        <w:rPr>
          <w:sz w:val="28"/>
          <w:szCs w:val="28"/>
          <w:lang w:val="uk-UA"/>
        </w:rPr>
        <w:t xml:space="preserve"> України</w:t>
      </w:r>
      <w:r w:rsidR="003C1E2D" w:rsidRPr="007047CF">
        <w:rPr>
          <w:color w:val="292B2C"/>
          <w:sz w:val="28"/>
          <w:szCs w:val="28"/>
          <w:shd w:val="clear" w:color="auto" w:fill="ECEEEF"/>
        </w:rPr>
        <w:t> </w:t>
      </w:r>
      <w:r w:rsidR="003C1E2D" w:rsidRPr="007047CF">
        <w:rPr>
          <w:sz w:val="28"/>
          <w:szCs w:val="28"/>
          <w:lang w:val="uk-UA"/>
        </w:rPr>
        <w:t>«Про місцеве самоврядування в Україні</w:t>
      </w:r>
      <w:r w:rsidR="00E31463">
        <w:rPr>
          <w:sz w:val="28"/>
          <w:szCs w:val="28"/>
          <w:lang w:val="uk-UA"/>
        </w:rPr>
        <w:t>», Бюджетного кодексу України, З</w:t>
      </w:r>
      <w:r w:rsidR="003C1E2D" w:rsidRPr="007047CF">
        <w:rPr>
          <w:sz w:val="28"/>
          <w:szCs w:val="28"/>
          <w:lang w:val="uk-UA"/>
        </w:rPr>
        <w:t xml:space="preserve">аконів України  «Про енергозбереження», </w:t>
      </w:r>
      <w:r w:rsidR="007047CF" w:rsidRPr="007047CF">
        <w:rPr>
          <w:sz w:val="28"/>
          <w:szCs w:val="28"/>
          <w:lang w:val="uk-UA"/>
        </w:rPr>
        <w:t xml:space="preserve">«Про Фонд енергоефективності», </w:t>
      </w:r>
      <w:r w:rsidR="003C1E2D" w:rsidRPr="007047CF">
        <w:rPr>
          <w:sz w:val="28"/>
          <w:szCs w:val="28"/>
          <w:lang w:val="uk-UA"/>
        </w:rPr>
        <w:t>«Про особливості здійснення права власності у багатоквартирному будинку», «Про об’єднання співвласників багатоквартирного будинку», указів Президента України</w:t>
      </w:r>
      <w:r w:rsidR="003C1E2D" w:rsidRPr="007047CF">
        <w:rPr>
          <w:rStyle w:val="dat"/>
          <w:sz w:val="28"/>
          <w:szCs w:val="28"/>
          <w:lang w:val="uk-UA"/>
        </w:rPr>
        <w:t xml:space="preserve"> </w:t>
      </w:r>
      <w:r w:rsidR="007047CF">
        <w:rPr>
          <w:rStyle w:val="dat"/>
          <w:sz w:val="28"/>
          <w:szCs w:val="28"/>
          <w:lang w:val="uk-UA"/>
        </w:rPr>
        <w:t xml:space="preserve">від 28.02.2008р. </w:t>
      </w:r>
      <w:r w:rsidR="003C1E2D" w:rsidRPr="007047CF">
        <w:rPr>
          <w:sz w:val="28"/>
          <w:szCs w:val="28"/>
          <w:lang w:val="uk-UA"/>
        </w:rPr>
        <w:t>№ 174/2008 «Про невідкладні заходи щодо забезпечення ефективного використання паливно-енергетичних ресурсів»,</w:t>
      </w:r>
      <w:r w:rsidR="003C1E2D" w:rsidRPr="007047CF">
        <w:rPr>
          <w:color w:val="FF0000"/>
          <w:sz w:val="28"/>
          <w:szCs w:val="28"/>
          <w:lang w:val="uk-UA"/>
        </w:rPr>
        <w:t xml:space="preserve"> </w:t>
      </w:r>
      <w:r w:rsidR="003C1E2D" w:rsidRPr="007047CF">
        <w:rPr>
          <w:sz w:val="28"/>
          <w:szCs w:val="28"/>
          <w:lang w:val="uk-UA"/>
        </w:rPr>
        <w:t>постанови Кабінету Міністрів України від 17.10.2011р. № 1056 «Деякі питання використання коштів у сфері енергоефективності та енергозбереження» (зі змінами), розпорядження Кабінету Міністрів України від 17.12.2008р.                  №1567-р. «Про програми підвищення енергоефективності та зменшення споживання енергоресурсів»,</w:t>
      </w:r>
      <w:r w:rsidR="00E31463">
        <w:rPr>
          <w:color w:val="000000"/>
          <w:sz w:val="28"/>
          <w:szCs w:val="28"/>
          <w:lang w:val="uk-UA"/>
        </w:rPr>
        <w:t xml:space="preserve"> Програми</w:t>
      </w:r>
      <w:r w:rsidR="007047CF" w:rsidRPr="007047CF">
        <w:rPr>
          <w:color w:val="000000"/>
          <w:sz w:val="28"/>
          <w:szCs w:val="28"/>
          <w:lang w:val="uk-UA"/>
        </w:rPr>
        <w:t xml:space="preserve"> підтримки енергомодернізації багатоквартирних б</w:t>
      </w:r>
      <w:r w:rsidR="00E31463">
        <w:rPr>
          <w:color w:val="000000"/>
          <w:sz w:val="28"/>
          <w:szCs w:val="28"/>
          <w:lang w:val="uk-UA"/>
        </w:rPr>
        <w:t>удинків «ЕНЕРГОДІМ», затвердженої</w:t>
      </w:r>
      <w:r w:rsidR="007047CF" w:rsidRPr="007047CF">
        <w:rPr>
          <w:color w:val="000000"/>
          <w:sz w:val="28"/>
          <w:szCs w:val="28"/>
          <w:lang w:val="uk-UA"/>
        </w:rPr>
        <w:t xml:space="preserve"> рішенням Наглядової ради ДУ «Фонд енергоефективності»  16.08.2019р. </w:t>
      </w:r>
      <w:r w:rsidR="00123174" w:rsidRPr="00E7616F">
        <w:rPr>
          <w:color w:val="000000"/>
          <w:sz w:val="28"/>
          <w:szCs w:val="28"/>
          <w:lang w:val="uk-UA"/>
        </w:rPr>
        <w:t>(</w:t>
      </w:r>
      <w:r w:rsidR="00123174">
        <w:rPr>
          <w:color w:val="000000"/>
          <w:sz w:val="28"/>
          <w:szCs w:val="28"/>
          <w:lang w:val="uk-UA"/>
        </w:rPr>
        <w:t>в діючій редакції</w:t>
      </w:r>
      <w:r w:rsidR="00123174" w:rsidRPr="00E7616F">
        <w:rPr>
          <w:color w:val="000000"/>
          <w:sz w:val="28"/>
          <w:szCs w:val="28"/>
          <w:lang w:val="uk-UA"/>
        </w:rPr>
        <w:t>)</w:t>
      </w:r>
      <w:r w:rsidR="007047CF" w:rsidRPr="007047CF">
        <w:rPr>
          <w:color w:val="000000"/>
          <w:sz w:val="28"/>
          <w:szCs w:val="28"/>
          <w:lang w:val="uk-UA"/>
        </w:rPr>
        <w:t>,</w:t>
      </w:r>
      <w:r w:rsidR="003C1E2D" w:rsidRPr="007047CF">
        <w:rPr>
          <w:sz w:val="28"/>
          <w:szCs w:val="28"/>
          <w:lang w:val="uk-UA"/>
        </w:rPr>
        <w:t xml:space="preserve">  розглянувши пропозиції департаменту житлово-комунального господарства міської ради щодо забезпечення розвитку житлово-комунального господарства  та міської інфраструктури, забезпечення </w:t>
      </w:r>
      <w:r w:rsidR="007047CF" w:rsidRPr="007047CF">
        <w:rPr>
          <w:sz w:val="28"/>
          <w:szCs w:val="28"/>
          <w:lang w:val="uk-UA"/>
        </w:rPr>
        <w:t>зменшення споживання енергоресурсів в будинках, які утримують</w:t>
      </w:r>
      <w:r w:rsidR="003C1E2D" w:rsidRPr="007047CF">
        <w:rPr>
          <w:sz w:val="28"/>
          <w:szCs w:val="28"/>
          <w:lang w:val="uk-UA"/>
        </w:rPr>
        <w:t xml:space="preserve"> об’єднан</w:t>
      </w:r>
      <w:r w:rsidR="007047CF" w:rsidRPr="007047CF">
        <w:rPr>
          <w:sz w:val="28"/>
          <w:szCs w:val="28"/>
          <w:lang w:val="uk-UA"/>
        </w:rPr>
        <w:t>ня</w:t>
      </w:r>
      <w:r w:rsidR="003C1E2D" w:rsidRPr="007047CF">
        <w:rPr>
          <w:sz w:val="28"/>
          <w:szCs w:val="28"/>
          <w:lang w:val="uk-UA"/>
        </w:rPr>
        <w:t xml:space="preserve"> співвласників багатоквартирного будинку міста Чернівців,  </w:t>
      </w:r>
      <w:r w:rsidR="003C1E2D" w:rsidRPr="007047CF">
        <w:rPr>
          <w:bCs/>
          <w:sz w:val="28"/>
          <w:szCs w:val="28"/>
          <w:lang w:val="uk-UA"/>
        </w:rPr>
        <w:t>Чернівецька міська рада</w:t>
      </w:r>
    </w:p>
    <w:p w:rsidR="007047CF" w:rsidRPr="007047CF" w:rsidRDefault="007047CF" w:rsidP="002074F1">
      <w:pPr>
        <w:tabs>
          <w:tab w:val="left" w:pos="5988"/>
          <w:tab w:val="left" w:pos="6021"/>
        </w:tabs>
        <w:spacing w:line="20" w:lineRule="atLeast"/>
        <w:jc w:val="both"/>
        <w:rPr>
          <w:sz w:val="28"/>
          <w:szCs w:val="28"/>
          <w:lang w:val="uk-UA"/>
        </w:rPr>
      </w:pPr>
    </w:p>
    <w:p w:rsidR="003C1E2D" w:rsidRDefault="003C1E2D" w:rsidP="002074F1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E35654">
        <w:rPr>
          <w:b/>
          <w:sz w:val="28"/>
          <w:szCs w:val="28"/>
          <w:lang w:val="uk-UA"/>
        </w:rPr>
        <w:t>В И Р І Ш И Л А :</w:t>
      </w:r>
    </w:p>
    <w:p w:rsidR="003C1E2D" w:rsidRDefault="003C1E2D" w:rsidP="002074F1">
      <w:pPr>
        <w:spacing w:line="20" w:lineRule="atLeast"/>
        <w:jc w:val="center"/>
        <w:rPr>
          <w:b/>
          <w:sz w:val="28"/>
          <w:szCs w:val="28"/>
          <w:lang w:val="uk-UA"/>
        </w:rPr>
      </w:pPr>
    </w:p>
    <w:p w:rsidR="002074F1" w:rsidRPr="002074F1" w:rsidRDefault="002074F1" w:rsidP="002074F1">
      <w:pPr>
        <w:pStyle w:val="a5"/>
        <w:numPr>
          <w:ilvl w:val="0"/>
          <w:numId w:val="1"/>
        </w:numPr>
        <w:tabs>
          <w:tab w:val="left" w:pos="851"/>
          <w:tab w:val="left" w:pos="6021"/>
        </w:tabs>
        <w:spacing w:line="20" w:lineRule="atLeast"/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Pr="00AD4FAC">
        <w:rPr>
          <w:sz w:val="28"/>
          <w:szCs w:val="28"/>
          <w:lang w:val="uk-UA"/>
        </w:rPr>
        <w:t>орядок</w:t>
      </w:r>
      <w:r>
        <w:rPr>
          <w:sz w:val="28"/>
          <w:szCs w:val="28"/>
          <w:lang w:val="uk-UA"/>
        </w:rPr>
        <w:t xml:space="preserve"> </w:t>
      </w:r>
      <w:r w:rsidRPr="00E7616F">
        <w:rPr>
          <w:color w:val="000000"/>
          <w:sz w:val="28"/>
          <w:szCs w:val="28"/>
          <w:lang w:val="uk-UA"/>
        </w:rPr>
        <w:t>відшкодування з міського бюджету відсотків за кредитами, залученими об’єднаннями співвласників багатоквартирних будинків, які беруть участь у Програмі підтримки енергомодернізації багатоквартирних будинків «ЕНЕРГОДІМ», затвердженої рішенням Наглядової ради ДУ «Фонд енергоефективності»  16.08.2019р. (</w:t>
      </w:r>
      <w:r w:rsidR="00123174">
        <w:rPr>
          <w:color w:val="000000"/>
          <w:sz w:val="28"/>
          <w:szCs w:val="28"/>
          <w:lang w:val="uk-UA"/>
        </w:rPr>
        <w:t>в діючій редакції</w:t>
      </w:r>
      <w:r w:rsidRPr="00E7616F">
        <w:rPr>
          <w:color w:val="000000"/>
          <w:sz w:val="28"/>
          <w:szCs w:val="28"/>
          <w:lang w:val="uk-UA"/>
        </w:rPr>
        <w:t>),  на  2020-2023 роки</w:t>
      </w:r>
      <w:r>
        <w:rPr>
          <w:sz w:val="28"/>
          <w:szCs w:val="28"/>
          <w:lang w:val="uk-UA"/>
        </w:rPr>
        <w:t xml:space="preserve"> (додається).</w:t>
      </w:r>
      <w:r w:rsidRPr="002074F1">
        <w:rPr>
          <w:sz w:val="28"/>
          <w:szCs w:val="26"/>
          <w:lang w:val="uk-UA"/>
        </w:rPr>
        <w:t xml:space="preserve"> </w:t>
      </w:r>
    </w:p>
    <w:p w:rsidR="003C1E2D" w:rsidRPr="002074F1" w:rsidRDefault="008D5377" w:rsidP="002074F1">
      <w:pPr>
        <w:pStyle w:val="a5"/>
        <w:numPr>
          <w:ilvl w:val="0"/>
          <w:numId w:val="1"/>
        </w:numPr>
        <w:tabs>
          <w:tab w:val="left" w:pos="851"/>
          <w:tab w:val="left" w:pos="6021"/>
        </w:tabs>
        <w:spacing w:line="20" w:lineRule="atLeast"/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lastRenderedPageBreak/>
        <w:t>Затвердити</w:t>
      </w:r>
      <w:r w:rsidR="002074F1" w:rsidRPr="007047CF">
        <w:rPr>
          <w:sz w:val="28"/>
          <w:szCs w:val="26"/>
          <w:lang w:val="uk-UA"/>
        </w:rPr>
        <w:t xml:space="preserve"> Програму </w:t>
      </w:r>
      <w:r w:rsidR="002074F1" w:rsidRPr="007047CF">
        <w:rPr>
          <w:rStyle w:val="spelle"/>
          <w:sz w:val="28"/>
          <w:szCs w:val="28"/>
          <w:lang w:val="uk-UA"/>
        </w:rPr>
        <w:t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 на 2020-2023 роки</w:t>
      </w:r>
      <w:r w:rsidR="002074F1" w:rsidRPr="007047CF">
        <w:rPr>
          <w:sz w:val="28"/>
          <w:szCs w:val="28"/>
          <w:lang w:val="uk-UA"/>
        </w:rPr>
        <w:t xml:space="preserve"> (дода</w:t>
      </w:r>
      <w:r w:rsidR="002074F1">
        <w:rPr>
          <w:sz w:val="28"/>
          <w:szCs w:val="28"/>
          <w:lang w:val="uk-UA"/>
        </w:rPr>
        <w:t>ється).</w:t>
      </w:r>
    </w:p>
    <w:p w:rsidR="003C1E2D" w:rsidRDefault="003C1E2D" w:rsidP="002074F1">
      <w:pPr>
        <w:tabs>
          <w:tab w:val="left" w:pos="851"/>
        </w:tabs>
        <w:spacing w:line="20" w:lineRule="atLeast"/>
        <w:ind w:firstLine="567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3</w:t>
      </w:r>
      <w:r w:rsidRPr="00543A31">
        <w:rPr>
          <w:b/>
          <w:sz w:val="28"/>
          <w:szCs w:val="26"/>
          <w:lang w:val="uk-UA"/>
        </w:rPr>
        <w:t>.</w:t>
      </w:r>
      <w:r w:rsidRPr="00543A31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Департаменту житлово-комунального господарства міської ради спільно з фінансовим управлінням міської ради передбачати видатки на  виконання заходів Програми щороку при формуванні міського бюджету міста Чернівців, виходячи з фінансових можливостей.</w:t>
      </w:r>
    </w:p>
    <w:p w:rsidR="003C1E2D" w:rsidRDefault="003C1E2D" w:rsidP="002074F1">
      <w:pPr>
        <w:tabs>
          <w:tab w:val="left" w:pos="851"/>
          <w:tab w:val="left" w:pos="1276"/>
        </w:tabs>
        <w:spacing w:line="20" w:lineRule="atLeast"/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4</w:t>
      </w:r>
      <w:r w:rsidR="002074F1">
        <w:rPr>
          <w:sz w:val="28"/>
          <w:szCs w:val="26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Рішення </w:t>
      </w:r>
      <w:r w:rsidR="002074F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підлягає 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оприлюдненню 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на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офіційному </w:t>
      </w:r>
      <w:r w:rsidR="002074F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вебпорталі Чернівецької міської ради.</w:t>
      </w:r>
    </w:p>
    <w:p w:rsidR="003C1E2D" w:rsidRDefault="003C1E2D" w:rsidP="002074F1">
      <w:pPr>
        <w:tabs>
          <w:tab w:val="left" w:pos="851"/>
          <w:tab w:val="left" w:pos="993"/>
        </w:tabs>
        <w:spacing w:line="20" w:lineRule="atLeast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>
        <w:rPr>
          <w:bCs/>
          <w:sz w:val="28"/>
          <w:szCs w:val="28"/>
          <w:lang w:val="uk-UA"/>
        </w:rPr>
        <w:t xml:space="preserve">Організацію 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цього 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покласти</w:t>
      </w:r>
      <w:r w:rsidR="002074F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на </w:t>
      </w:r>
      <w:r w:rsidR="00AC78A7">
        <w:rPr>
          <w:bCs/>
          <w:sz w:val="28"/>
          <w:szCs w:val="28"/>
          <w:lang w:val="uk-UA"/>
        </w:rPr>
        <w:t>департамент</w:t>
      </w:r>
      <w:r>
        <w:rPr>
          <w:bCs/>
          <w:sz w:val="28"/>
          <w:szCs w:val="28"/>
          <w:lang w:val="uk-UA"/>
        </w:rPr>
        <w:t xml:space="preserve"> житлово-комунального господарства  міської ради.</w:t>
      </w:r>
    </w:p>
    <w:p w:rsidR="003C1E2D" w:rsidRDefault="003C1E2D" w:rsidP="002074F1">
      <w:pPr>
        <w:tabs>
          <w:tab w:val="left" w:pos="709"/>
        </w:tabs>
        <w:spacing w:line="20" w:lineRule="atLeast"/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за виконанням цього рішення покласти на постійну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питань житлово-комунального господарства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та охорони навколишнього середовища</w:t>
      </w:r>
      <w:r>
        <w:rPr>
          <w:bCs/>
          <w:sz w:val="28"/>
          <w:szCs w:val="28"/>
          <w:lang w:val="uk-UA"/>
        </w:rPr>
        <w:t>.</w:t>
      </w:r>
    </w:p>
    <w:p w:rsidR="003C1E2D" w:rsidRDefault="003C1E2D" w:rsidP="002074F1">
      <w:pPr>
        <w:tabs>
          <w:tab w:val="left" w:pos="709"/>
        </w:tabs>
        <w:spacing w:line="20" w:lineRule="atLeast"/>
        <w:ind w:firstLine="567"/>
        <w:jc w:val="both"/>
        <w:rPr>
          <w:bCs/>
          <w:sz w:val="28"/>
          <w:szCs w:val="28"/>
          <w:lang w:val="uk-UA"/>
        </w:rPr>
      </w:pPr>
    </w:p>
    <w:p w:rsidR="003C1E2D" w:rsidRDefault="003C1E2D" w:rsidP="003C1E2D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3C1E2D" w:rsidRDefault="003C1E2D" w:rsidP="003C1E2D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3C1E2D" w:rsidRDefault="003C1E2D" w:rsidP="003C1E2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                           О. Каспрук </w:t>
      </w:r>
    </w:p>
    <w:p w:rsidR="003C1E2D" w:rsidRDefault="003C1E2D" w:rsidP="003C1E2D">
      <w:pPr>
        <w:jc w:val="both"/>
        <w:rPr>
          <w:b/>
          <w:sz w:val="28"/>
          <w:lang w:val="uk-UA"/>
        </w:rPr>
      </w:pPr>
    </w:p>
    <w:p w:rsidR="003C1E2D" w:rsidRDefault="003C1E2D" w:rsidP="003C1E2D">
      <w:pPr>
        <w:jc w:val="both"/>
        <w:rPr>
          <w:b/>
          <w:sz w:val="28"/>
          <w:lang w:val="uk-UA"/>
        </w:rPr>
      </w:pPr>
    </w:p>
    <w:p w:rsidR="00F15FCB" w:rsidRPr="003C1E2D" w:rsidRDefault="00F15FCB">
      <w:pPr>
        <w:rPr>
          <w:lang w:val="uk-UA"/>
        </w:rPr>
      </w:pPr>
    </w:p>
    <w:sectPr w:rsidR="00F15FCB" w:rsidRPr="003C1E2D" w:rsidSect="008834F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2A5A"/>
    <w:multiLevelType w:val="hybridMultilevel"/>
    <w:tmpl w:val="3C063034"/>
    <w:lvl w:ilvl="0" w:tplc="3960A898">
      <w:start w:val="1"/>
      <w:numFmt w:val="decimal"/>
      <w:lvlText w:val="%1."/>
      <w:lvlJc w:val="left"/>
      <w:pPr>
        <w:ind w:left="702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2D"/>
    <w:rsid w:val="00123174"/>
    <w:rsid w:val="002074F1"/>
    <w:rsid w:val="002A5788"/>
    <w:rsid w:val="003C1E2D"/>
    <w:rsid w:val="00410872"/>
    <w:rsid w:val="004733C8"/>
    <w:rsid w:val="007047CF"/>
    <w:rsid w:val="00754A9A"/>
    <w:rsid w:val="007A4A89"/>
    <w:rsid w:val="007B752C"/>
    <w:rsid w:val="0083535B"/>
    <w:rsid w:val="00862E61"/>
    <w:rsid w:val="008834FF"/>
    <w:rsid w:val="008D5377"/>
    <w:rsid w:val="009C12FB"/>
    <w:rsid w:val="00A847EE"/>
    <w:rsid w:val="00AA0023"/>
    <w:rsid w:val="00AC78A7"/>
    <w:rsid w:val="00AD5A9E"/>
    <w:rsid w:val="00B31BAD"/>
    <w:rsid w:val="00BA06C2"/>
    <w:rsid w:val="00C00C6F"/>
    <w:rsid w:val="00C64E46"/>
    <w:rsid w:val="00C9728A"/>
    <w:rsid w:val="00D052CF"/>
    <w:rsid w:val="00DC6CC8"/>
    <w:rsid w:val="00E31463"/>
    <w:rsid w:val="00E7616F"/>
    <w:rsid w:val="00EE20B8"/>
    <w:rsid w:val="00EE3C03"/>
    <w:rsid w:val="00F15FCB"/>
    <w:rsid w:val="00FA1434"/>
    <w:rsid w:val="00FF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0EA108-2284-488A-A73D-504EEBBA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E2D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C1E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C1E2D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dat">
    <w:name w:val="dat"/>
    <w:basedOn w:val="a0"/>
    <w:rsid w:val="003C1E2D"/>
  </w:style>
  <w:style w:type="paragraph" w:styleId="a3">
    <w:name w:val="Balloon Text"/>
    <w:basedOn w:val="a"/>
    <w:link w:val="a4"/>
    <w:uiPriority w:val="99"/>
    <w:semiHidden/>
    <w:unhideWhenUsed/>
    <w:rsid w:val="003C1E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2D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spelle">
    <w:name w:val="spelle"/>
    <w:basedOn w:val="a0"/>
    <w:rsid w:val="007047CF"/>
  </w:style>
  <w:style w:type="paragraph" w:styleId="a5">
    <w:name w:val="List Paragraph"/>
    <w:basedOn w:val="a"/>
    <w:uiPriority w:val="34"/>
    <w:qFormat/>
    <w:rsid w:val="00704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2020-05-29T05:50:00Z</cp:lastPrinted>
  <dcterms:created xsi:type="dcterms:W3CDTF">2020-06-23T11:28:00Z</dcterms:created>
  <dcterms:modified xsi:type="dcterms:W3CDTF">2020-06-23T11:28:00Z</dcterms:modified>
</cp:coreProperties>
</file>