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4018" w:rsidRPr="00C206DA" w:rsidRDefault="008C60B7" w:rsidP="00484018">
      <w:pPr>
        <w:pStyle w:val="1"/>
        <w:widowControl w:val="0"/>
        <w:ind w:firstLine="5670"/>
        <w:jc w:val="left"/>
        <w:rPr>
          <w:caps/>
          <w:spacing w:val="80"/>
          <w:sz w:val="26"/>
          <w:szCs w:val="26"/>
        </w:rPr>
      </w:pPr>
      <w:bookmarkStart w:id="0" w:name="_GoBack"/>
      <w:bookmarkEnd w:id="0"/>
      <w:r w:rsidRPr="008C60B7">
        <w:rPr>
          <w:b w:val="0"/>
        </w:rPr>
        <w:t xml:space="preserve">                                                                                           </w:t>
      </w:r>
      <w:r w:rsidR="00484018">
        <w:rPr>
          <w:b w:val="0"/>
        </w:rPr>
        <w:t xml:space="preserve">                    </w:t>
      </w:r>
    </w:p>
    <w:p w:rsidR="00484018" w:rsidRPr="00D178C4" w:rsidRDefault="003542A6" w:rsidP="00484018">
      <w:pPr>
        <w:pStyle w:val="1"/>
        <w:widowControl w:val="0"/>
        <w:ind w:firstLine="5670"/>
        <w:rPr>
          <w:sz w:val="26"/>
          <w:szCs w:val="26"/>
        </w:rPr>
      </w:pPr>
      <w:r>
        <w:rPr>
          <w:sz w:val="26"/>
          <w:szCs w:val="26"/>
        </w:rPr>
        <w:t>ЗАТВЕРДЖЕНО</w:t>
      </w:r>
    </w:p>
    <w:p w:rsidR="00484018" w:rsidRPr="00854B56" w:rsidRDefault="00484018" w:rsidP="00484018">
      <w:pPr>
        <w:pStyle w:val="1"/>
        <w:widowControl w:val="0"/>
        <w:ind w:firstLine="5670"/>
        <w:rPr>
          <w:sz w:val="26"/>
          <w:szCs w:val="26"/>
        </w:rPr>
      </w:pPr>
      <w:r w:rsidRPr="00854B56">
        <w:rPr>
          <w:sz w:val="26"/>
          <w:szCs w:val="26"/>
        </w:rPr>
        <w:t>Рішення Чернівецької  міської</w:t>
      </w:r>
    </w:p>
    <w:p w:rsidR="00484018" w:rsidRPr="00D178C4" w:rsidRDefault="00484018" w:rsidP="00484018">
      <w:pPr>
        <w:pStyle w:val="1"/>
        <w:widowControl w:val="0"/>
        <w:ind w:firstLine="5670"/>
        <w:rPr>
          <w:sz w:val="26"/>
          <w:szCs w:val="26"/>
        </w:rPr>
      </w:pPr>
      <w:r w:rsidRPr="00854B56">
        <w:rPr>
          <w:sz w:val="26"/>
          <w:szCs w:val="26"/>
        </w:rPr>
        <w:t xml:space="preserve">ради </w:t>
      </w:r>
      <w:r w:rsidRPr="00854B56">
        <w:rPr>
          <w:sz w:val="26"/>
          <w:szCs w:val="26"/>
          <w:lang w:val="en-US"/>
        </w:rPr>
        <w:t>VI</w:t>
      </w:r>
      <w:r w:rsidRPr="00854B56">
        <w:rPr>
          <w:sz w:val="26"/>
          <w:szCs w:val="26"/>
        </w:rPr>
        <w:t>І скликання</w:t>
      </w:r>
    </w:p>
    <w:p w:rsidR="00484018" w:rsidRPr="00D178C4" w:rsidRDefault="009F3C1B" w:rsidP="00484018">
      <w:pPr>
        <w:pStyle w:val="1"/>
        <w:widowControl w:val="0"/>
        <w:ind w:firstLine="5670"/>
        <w:rPr>
          <w:b w:val="0"/>
          <w:sz w:val="26"/>
          <w:szCs w:val="26"/>
        </w:rPr>
      </w:pPr>
      <w:r>
        <w:rPr>
          <w:sz w:val="26"/>
          <w:szCs w:val="26"/>
          <w:u w:val="single"/>
        </w:rPr>
        <w:t>11.06.2020</w:t>
      </w:r>
      <w:r w:rsidR="00484018" w:rsidRPr="00D178C4">
        <w:rPr>
          <w:sz w:val="26"/>
          <w:szCs w:val="26"/>
        </w:rPr>
        <w:t xml:space="preserve"> № </w:t>
      </w:r>
      <w:r>
        <w:rPr>
          <w:sz w:val="26"/>
          <w:szCs w:val="26"/>
          <w:u w:val="single"/>
        </w:rPr>
        <w:t>2218</w:t>
      </w:r>
    </w:p>
    <w:p w:rsidR="008C60B7" w:rsidRDefault="008C60B7">
      <w:pPr>
        <w:rPr>
          <w:b/>
          <w:lang w:val="uk-UA"/>
        </w:rPr>
      </w:pPr>
    </w:p>
    <w:p w:rsidR="008C60B7" w:rsidRDefault="008C60B7">
      <w:pPr>
        <w:rPr>
          <w:b/>
          <w:lang w:val="uk-UA"/>
        </w:rPr>
      </w:pPr>
    </w:p>
    <w:p w:rsidR="008C60B7" w:rsidRDefault="008C60B7">
      <w:pPr>
        <w:rPr>
          <w:b/>
          <w:lang w:val="uk-UA"/>
        </w:rPr>
      </w:pPr>
    </w:p>
    <w:p w:rsidR="00F45C0E" w:rsidRDefault="00F45C0E" w:rsidP="008C60B7">
      <w:pPr>
        <w:jc w:val="center"/>
        <w:rPr>
          <w:b/>
          <w:sz w:val="28"/>
          <w:szCs w:val="28"/>
          <w:lang w:val="uk-UA"/>
        </w:rPr>
      </w:pPr>
    </w:p>
    <w:p w:rsidR="008C60B7" w:rsidRPr="008C60B7" w:rsidRDefault="008C60B7" w:rsidP="008C60B7">
      <w:pPr>
        <w:jc w:val="center"/>
        <w:rPr>
          <w:b/>
          <w:sz w:val="28"/>
          <w:szCs w:val="28"/>
          <w:lang w:val="uk-UA"/>
        </w:rPr>
      </w:pPr>
      <w:r w:rsidRPr="008C60B7">
        <w:rPr>
          <w:b/>
          <w:sz w:val="28"/>
          <w:szCs w:val="28"/>
          <w:lang w:val="uk-UA"/>
        </w:rPr>
        <w:t>ПОРЯДОК</w:t>
      </w:r>
    </w:p>
    <w:p w:rsidR="00077FEA" w:rsidRDefault="00C16F36" w:rsidP="00077FEA">
      <w:pPr>
        <w:ind w:left="709" w:right="565" w:hanging="142"/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</w:t>
      </w:r>
      <w:r w:rsidR="00077FEA" w:rsidRPr="00077FEA">
        <w:rPr>
          <w:b/>
          <w:color w:val="000000"/>
          <w:sz w:val="28"/>
          <w:szCs w:val="28"/>
          <w:lang w:val="uk-UA"/>
        </w:rPr>
        <w:t xml:space="preserve">відшкодування з міського бюджету відсотків за кредитами, залученими об’єднаннями співвласників багатоквартирних будинків, які беруть участь у Програмі підтримки енергомодернізації багатоквартирних будинків «ЕНЕРГОДІМ», затвердженої рішенням Наглядової ради               ДУ «Фонд енергоефективності»  16.08.2019р. </w:t>
      </w:r>
    </w:p>
    <w:p w:rsidR="00077FEA" w:rsidRPr="00077FEA" w:rsidRDefault="00077FEA" w:rsidP="00077FEA">
      <w:pPr>
        <w:ind w:left="709" w:right="565" w:hanging="142"/>
        <w:jc w:val="center"/>
        <w:rPr>
          <w:b/>
          <w:color w:val="000000"/>
          <w:sz w:val="28"/>
          <w:szCs w:val="28"/>
          <w:lang w:val="uk-UA"/>
        </w:rPr>
      </w:pPr>
      <w:r w:rsidRPr="00077FEA">
        <w:rPr>
          <w:b/>
          <w:color w:val="000000"/>
          <w:sz w:val="28"/>
          <w:szCs w:val="28"/>
          <w:lang w:val="uk-UA"/>
        </w:rPr>
        <w:t>(</w:t>
      </w:r>
      <w:r w:rsidR="000A665B">
        <w:rPr>
          <w:b/>
          <w:color w:val="000000"/>
          <w:sz w:val="28"/>
          <w:szCs w:val="28"/>
          <w:lang w:val="uk-UA"/>
        </w:rPr>
        <w:t>в діючій редакції</w:t>
      </w:r>
      <w:r w:rsidRPr="00077FEA">
        <w:rPr>
          <w:b/>
          <w:color w:val="000000"/>
          <w:sz w:val="28"/>
          <w:szCs w:val="28"/>
          <w:lang w:val="uk-UA"/>
        </w:rPr>
        <w:t>),</w:t>
      </w:r>
    </w:p>
    <w:p w:rsidR="00077FEA" w:rsidRPr="00077FEA" w:rsidRDefault="00077FEA" w:rsidP="00077FEA">
      <w:pPr>
        <w:ind w:left="709" w:right="565" w:hanging="142"/>
        <w:jc w:val="center"/>
        <w:rPr>
          <w:b/>
          <w:color w:val="000000"/>
          <w:sz w:val="28"/>
          <w:szCs w:val="28"/>
          <w:lang w:val="uk-UA"/>
        </w:rPr>
      </w:pPr>
      <w:r w:rsidRPr="00077FEA">
        <w:rPr>
          <w:b/>
          <w:color w:val="000000"/>
          <w:sz w:val="28"/>
          <w:szCs w:val="28"/>
          <w:lang w:val="uk-UA"/>
        </w:rPr>
        <w:t xml:space="preserve">  на  2020-2023 роки</w:t>
      </w:r>
    </w:p>
    <w:p w:rsidR="00077FEA" w:rsidRPr="00077FEA" w:rsidRDefault="00077FEA" w:rsidP="00077FEA">
      <w:pPr>
        <w:ind w:left="709" w:right="565" w:hanging="142"/>
        <w:jc w:val="center"/>
        <w:rPr>
          <w:b/>
          <w:color w:val="000000"/>
          <w:sz w:val="28"/>
          <w:szCs w:val="28"/>
          <w:lang w:val="uk-UA"/>
        </w:rPr>
      </w:pPr>
    </w:p>
    <w:p w:rsidR="008C60B7" w:rsidRDefault="005C4A2D" w:rsidP="00077FEA">
      <w:pPr>
        <w:ind w:left="709" w:right="565" w:hanging="142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1.Загальні положення</w:t>
      </w:r>
    </w:p>
    <w:p w:rsidR="008C60B7" w:rsidRPr="008C60B7" w:rsidRDefault="008C60B7" w:rsidP="008C60B7">
      <w:pPr>
        <w:jc w:val="center"/>
        <w:rPr>
          <w:b/>
          <w:sz w:val="28"/>
          <w:szCs w:val="28"/>
          <w:lang w:val="uk-UA"/>
        </w:rPr>
      </w:pPr>
    </w:p>
    <w:p w:rsidR="00AE1090" w:rsidRDefault="00AE1090" w:rsidP="006A5AAC">
      <w:pPr>
        <w:pStyle w:val="a7"/>
        <w:numPr>
          <w:ilvl w:val="1"/>
          <w:numId w:val="5"/>
        </w:numPr>
        <w:spacing w:before="120" w:line="270" w:lineRule="atLeast"/>
        <w:ind w:left="0" w:firstLine="709"/>
        <w:jc w:val="both"/>
        <w:textAlignment w:val="baseline"/>
        <w:rPr>
          <w:sz w:val="28"/>
          <w:lang w:val="uk-UA"/>
        </w:rPr>
      </w:pPr>
      <w:r w:rsidRPr="00EE52C1">
        <w:rPr>
          <w:bCs/>
          <w:sz w:val="28"/>
          <w:lang w:val="uk-UA"/>
        </w:rPr>
        <w:t xml:space="preserve">Порядок </w:t>
      </w:r>
      <w:r w:rsidRPr="00EE52C1">
        <w:rPr>
          <w:sz w:val="28"/>
          <w:lang w:val="uk-UA"/>
        </w:rPr>
        <w:t xml:space="preserve">відшкодування з </w:t>
      </w:r>
      <w:r w:rsidRPr="00077FEA">
        <w:rPr>
          <w:sz w:val="28"/>
          <w:lang w:val="uk-UA"/>
        </w:rPr>
        <w:t>міського</w:t>
      </w:r>
      <w:r w:rsidRPr="00EE52C1">
        <w:rPr>
          <w:sz w:val="28"/>
          <w:lang w:val="uk-UA"/>
        </w:rPr>
        <w:t xml:space="preserve"> бюджету відсотків за кредитами, залученими об’єднаннями співвласників багатоквартирних будинків</w:t>
      </w:r>
      <w:r w:rsidR="00F17A0E">
        <w:rPr>
          <w:sz w:val="28"/>
          <w:lang w:val="uk-UA"/>
        </w:rPr>
        <w:t xml:space="preserve">, </w:t>
      </w:r>
      <w:r w:rsidRPr="00EE52C1">
        <w:rPr>
          <w:sz w:val="28"/>
          <w:lang w:val="uk-UA"/>
        </w:rPr>
        <w:t>які беруть участь у Програмі підтримки енергомодернізації багатоквартирних будинків «ЕНЕРГОДІМ»</w:t>
      </w:r>
      <w:r w:rsidR="000A6496">
        <w:rPr>
          <w:sz w:val="28"/>
          <w:lang w:val="uk-UA"/>
        </w:rPr>
        <w:t>, затвердженої рішенням Наглядової ради</w:t>
      </w:r>
      <w:r w:rsidRPr="00EE52C1">
        <w:rPr>
          <w:sz w:val="28"/>
          <w:lang w:val="uk-UA"/>
        </w:rPr>
        <w:t xml:space="preserve"> </w:t>
      </w:r>
      <w:r w:rsidR="000A6496">
        <w:rPr>
          <w:sz w:val="28"/>
          <w:lang w:val="uk-UA"/>
        </w:rPr>
        <w:t xml:space="preserve">ДУ </w:t>
      </w:r>
      <w:r w:rsidRPr="00EE52C1">
        <w:rPr>
          <w:sz w:val="28"/>
          <w:lang w:val="uk-UA"/>
        </w:rPr>
        <w:t>«Фонд енергоефективності»</w:t>
      </w:r>
      <w:r w:rsidR="000A6496">
        <w:rPr>
          <w:sz w:val="28"/>
          <w:lang w:val="uk-UA"/>
        </w:rPr>
        <w:t xml:space="preserve"> 16.08.2019р. </w:t>
      </w:r>
      <w:r w:rsidR="000A665B">
        <w:rPr>
          <w:color w:val="000000"/>
          <w:sz w:val="28"/>
          <w:lang w:val="uk-UA"/>
        </w:rPr>
        <w:t>(в діючій редакції)</w:t>
      </w:r>
      <w:r w:rsidRPr="00EE52C1">
        <w:rPr>
          <w:sz w:val="28"/>
          <w:lang w:val="uk-UA"/>
        </w:rPr>
        <w:t>, на 2020-2023 роки</w:t>
      </w:r>
      <w:r w:rsidRPr="00EE52C1">
        <w:rPr>
          <w:bCs/>
          <w:sz w:val="28"/>
          <w:lang w:val="uk-UA"/>
        </w:rPr>
        <w:t xml:space="preserve"> (далі - Порядок) </w:t>
      </w:r>
      <w:r w:rsidR="00C147C8">
        <w:rPr>
          <w:sz w:val="28"/>
          <w:lang w:val="uk-UA"/>
        </w:rPr>
        <w:t>розроблено на виконання П</w:t>
      </w:r>
      <w:r w:rsidRPr="00EE52C1">
        <w:rPr>
          <w:sz w:val="28"/>
          <w:lang w:val="uk-UA"/>
        </w:rPr>
        <w:t xml:space="preserve">рограми </w:t>
      </w:r>
      <w:r w:rsidR="000A6496">
        <w:rPr>
          <w:sz w:val="28"/>
          <w:lang w:val="uk-UA"/>
        </w:rPr>
        <w:t xml:space="preserve">часткового </w:t>
      </w:r>
      <w:r w:rsidRPr="00EE52C1">
        <w:rPr>
          <w:sz w:val="28"/>
          <w:lang w:val="uk-UA"/>
        </w:rPr>
        <w:t>відшкодування</w:t>
      </w:r>
      <w:r w:rsidR="000A6496">
        <w:rPr>
          <w:sz w:val="28"/>
          <w:lang w:val="uk-UA"/>
        </w:rPr>
        <w:t xml:space="preserve"> витрат</w:t>
      </w:r>
      <w:r w:rsidRPr="00EE52C1">
        <w:rPr>
          <w:sz w:val="28"/>
          <w:lang w:val="uk-UA"/>
        </w:rPr>
        <w:t xml:space="preserve"> за</w:t>
      </w:r>
      <w:r w:rsidR="000A6496">
        <w:rPr>
          <w:sz w:val="28"/>
          <w:lang w:val="uk-UA"/>
        </w:rPr>
        <w:t xml:space="preserve"> залученими</w:t>
      </w:r>
      <w:r w:rsidRPr="00EE52C1">
        <w:rPr>
          <w:sz w:val="28"/>
          <w:lang w:val="uk-UA"/>
        </w:rPr>
        <w:t xml:space="preserve"> кредитами,</w:t>
      </w:r>
      <w:r w:rsidR="000A6496">
        <w:rPr>
          <w:sz w:val="28"/>
          <w:lang w:val="uk-UA"/>
        </w:rPr>
        <w:t xml:space="preserve"> що надаються</w:t>
      </w:r>
      <w:r w:rsidRPr="00EE52C1">
        <w:rPr>
          <w:sz w:val="28"/>
          <w:lang w:val="uk-UA"/>
        </w:rPr>
        <w:t xml:space="preserve"> </w:t>
      </w:r>
      <w:r w:rsidR="000A6496">
        <w:rPr>
          <w:sz w:val="28"/>
          <w:lang w:val="uk-UA"/>
        </w:rPr>
        <w:t>об’єднанням</w:t>
      </w:r>
      <w:r w:rsidRPr="00EE52C1">
        <w:rPr>
          <w:sz w:val="28"/>
          <w:lang w:val="uk-UA"/>
        </w:rPr>
        <w:t xml:space="preserve"> співвласників багатоквартирних будинків</w:t>
      </w:r>
      <w:r w:rsidR="000A6496">
        <w:rPr>
          <w:sz w:val="28"/>
          <w:lang w:val="uk-UA"/>
        </w:rPr>
        <w:t xml:space="preserve"> міста Чернівців на заходи з енергоефективності в багатоквартирних будинках</w:t>
      </w:r>
      <w:r w:rsidRPr="00EE52C1">
        <w:rPr>
          <w:sz w:val="28"/>
          <w:lang w:val="uk-UA"/>
        </w:rPr>
        <w:t xml:space="preserve"> </w:t>
      </w:r>
      <w:r w:rsidR="000A6496" w:rsidRPr="00EE52C1">
        <w:rPr>
          <w:sz w:val="28"/>
          <w:lang w:val="uk-UA"/>
        </w:rPr>
        <w:t xml:space="preserve">«Тепла оселя» </w:t>
      </w:r>
      <w:r w:rsidRPr="00EE52C1">
        <w:rPr>
          <w:sz w:val="28"/>
          <w:lang w:val="uk-UA"/>
        </w:rPr>
        <w:t xml:space="preserve">на 2020-2023 роки (далі – </w:t>
      </w:r>
      <w:r w:rsidRPr="00EE52C1">
        <w:rPr>
          <w:b/>
          <w:sz w:val="28"/>
          <w:lang w:val="uk-UA"/>
        </w:rPr>
        <w:t xml:space="preserve">Програма </w:t>
      </w:r>
      <w:r w:rsidRPr="00EE52C1">
        <w:rPr>
          <w:b/>
          <w:bCs/>
          <w:sz w:val="28"/>
          <w:lang w:val="uk-UA"/>
        </w:rPr>
        <w:t>«Тепла оселя»</w:t>
      </w:r>
      <w:r w:rsidRPr="00EE52C1">
        <w:rPr>
          <w:sz w:val="28"/>
          <w:lang w:val="uk-UA"/>
        </w:rPr>
        <w:t>).</w:t>
      </w:r>
    </w:p>
    <w:p w:rsidR="006A5AAC" w:rsidRPr="00EE52C1" w:rsidRDefault="006A5AAC" w:rsidP="003F52B0">
      <w:pPr>
        <w:numPr>
          <w:ilvl w:val="1"/>
          <w:numId w:val="5"/>
        </w:numPr>
        <w:shd w:val="clear" w:color="auto" w:fill="FFFFFF"/>
        <w:ind w:left="0" w:firstLine="709"/>
        <w:jc w:val="both"/>
        <w:textAlignment w:val="baseline"/>
        <w:rPr>
          <w:color w:val="C00000"/>
          <w:sz w:val="28"/>
          <w:lang w:val="uk-UA"/>
        </w:rPr>
      </w:pPr>
      <w:r w:rsidRPr="00EE52C1">
        <w:rPr>
          <w:sz w:val="28"/>
          <w:lang w:val="uk-UA"/>
        </w:rPr>
        <w:t>Дія даного Порядку поширюється на об’єднання співвласників багатоквартирних будинків</w:t>
      </w:r>
      <w:r w:rsidRPr="006A5AAC">
        <w:rPr>
          <w:sz w:val="28"/>
          <w:lang w:val="uk-UA"/>
        </w:rPr>
        <w:t xml:space="preserve"> (</w:t>
      </w:r>
      <w:r w:rsidRPr="00EE52C1">
        <w:rPr>
          <w:sz w:val="28"/>
          <w:lang w:val="uk-UA"/>
        </w:rPr>
        <w:t xml:space="preserve">далі – </w:t>
      </w:r>
      <w:r w:rsidRPr="00EE52C1">
        <w:rPr>
          <w:b/>
          <w:sz w:val="28"/>
          <w:lang w:val="uk-UA"/>
        </w:rPr>
        <w:t>ОСББ</w:t>
      </w:r>
      <w:r w:rsidR="000A665B">
        <w:rPr>
          <w:sz w:val="28"/>
          <w:lang w:val="uk-UA"/>
        </w:rPr>
        <w:t>), зареєстрованих</w:t>
      </w:r>
      <w:r w:rsidRPr="00EE52C1">
        <w:rPr>
          <w:sz w:val="28"/>
          <w:lang w:val="uk-UA"/>
        </w:rPr>
        <w:t xml:space="preserve"> на території громади </w:t>
      </w:r>
      <w:r>
        <w:rPr>
          <w:sz w:val="28"/>
          <w:lang w:val="uk-UA"/>
        </w:rPr>
        <w:t>міста Чернівців.</w:t>
      </w:r>
    </w:p>
    <w:p w:rsidR="006A5AAC" w:rsidRPr="00EE52C1" w:rsidRDefault="006A5AAC" w:rsidP="003F52B0">
      <w:pPr>
        <w:shd w:val="clear" w:color="auto" w:fill="FFFFFF"/>
        <w:tabs>
          <w:tab w:val="left" w:pos="1276"/>
        </w:tabs>
        <w:ind w:firstLine="709"/>
        <w:jc w:val="both"/>
        <w:textAlignment w:val="baseline"/>
        <w:rPr>
          <w:sz w:val="28"/>
          <w:bdr w:val="none" w:sz="0" w:space="0" w:color="auto" w:frame="1"/>
          <w:lang w:val="uk-UA" w:eastAsia="uk-UA"/>
        </w:rPr>
      </w:pPr>
      <w:r w:rsidRPr="003F52B0">
        <w:rPr>
          <w:b/>
          <w:sz w:val="28"/>
          <w:lang w:val="uk-UA"/>
        </w:rPr>
        <w:t>1.3.</w:t>
      </w:r>
      <w:r w:rsidRPr="00EE52C1">
        <w:rPr>
          <w:sz w:val="28"/>
          <w:lang w:val="uk-UA"/>
        </w:rPr>
        <w:t xml:space="preserve"> Відшкодування з </w:t>
      </w:r>
      <w:r w:rsidRPr="00077FEA">
        <w:rPr>
          <w:sz w:val="28"/>
          <w:lang w:val="uk-UA"/>
        </w:rPr>
        <w:t xml:space="preserve">міського </w:t>
      </w:r>
      <w:r w:rsidRPr="00EE52C1">
        <w:rPr>
          <w:sz w:val="28"/>
          <w:lang w:val="uk-UA"/>
        </w:rPr>
        <w:t>бюджету відсотків здійснюється за кредитами, залученими ОСББ в</w:t>
      </w:r>
      <w:bookmarkStart w:id="1" w:name="_Hlk24531310"/>
      <w:r w:rsidRPr="00EE52C1">
        <w:rPr>
          <w:sz w:val="28"/>
          <w:lang w:val="uk-UA"/>
        </w:rPr>
        <w:t xml:space="preserve"> рамках участі у </w:t>
      </w:r>
      <w:bookmarkEnd w:id="1"/>
      <w:r w:rsidRPr="00EE52C1">
        <w:rPr>
          <w:sz w:val="28"/>
          <w:lang w:val="uk-UA"/>
        </w:rPr>
        <w:t xml:space="preserve">Програмі підтримки енергомодернізації багатоквартирних будинків «ЕНЕРГОДІМ» державної установи «Фонд енергоефективності», на 2020-2023 роки (далі – </w:t>
      </w:r>
      <w:r w:rsidRPr="00EE52C1">
        <w:rPr>
          <w:b/>
          <w:sz w:val="28"/>
          <w:lang w:val="uk-UA"/>
        </w:rPr>
        <w:t>Програма «ЕНЕРГОДІМ»</w:t>
      </w:r>
      <w:r w:rsidRPr="00EE52C1">
        <w:rPr>
          <w:bCs/>
          <w:sz w:val="28"/>
          <w:lang w:val="uk-UA"/>
        </w:rPr>
        <w:t>).</w:t>
      </w:r>
      <w:r w:rsidRPr="00EE52C1">
        <w:rPr>
          <w:sz w:val="28"/>
          <w:lang w:val="uk-UA"/>
        </w:rPr>
        <w:t xml:space="preserve"> Водночас кількість кредитів не є обмеженою, але відшкодування відсотків </w:t>
      </w:r>
      <w:r>
        <w:rPr>
          <w:sz w:val="28"/>
          <w:lang w:val="uk-UA"/>
        </w:rPr>
        <w:t>здійснюється в межах передбачених Програмо</w:t>
      </w:r>
      <w:r w:rsidR="00077FEA">
        <w:rPr>
          <w:sz w:val="28"/>
          <w:lang w:val="uk-UA"/>
        </w:rPr>
        <w:t>ю</w:t>
      </w:r>
      <w:r>
        <w:rPr>
          <w:sz w:val="28"/>
          <w:lang w:val="uk-UA"/>
        </w:rPr>
        <w:t xml:space="preserve"> </w:t>
      </w:r>
      <w:r w:rsidRPr="00EE52C1">
        <w:rPr>
          <w:b/>
          <w:bCs/>
          <w:sz w:val="28"/>
          <w:lang w:val="uk-UA"/>
        </w:rPr>
        <w:t>«Тепла оселя»</w:t>
      </w:r>
      <w:r>
        <w:rPr>
          <w:sz w:val="28"/>
          <w:lang w:val="uk-UA"/>
        </w:rPr>
        <w:t xml:space="preserve"> бюджетних асигнувань</w:t>
      </w:r>
      <w:r w:rsidRPr="00EE52C1">
        <w:rPr>
          <w:sz w:val="28"/>
          <w:lang w:val="uk-UA"/>
        </w:rPr>
        <w:t>.</w:t>
      </w:r>
    </w:p>
    <w:p w:rsidR="00A50E84" w:rsidRDefault="003F52B0" w:rsidP="003F52B0">
      <w:pPr>
        <w:tabs>
          <w:tab w:val="left" w:pos="1276"/>
        </w:tabs>
        <w:ind w:firstLine="709"/>
        <w:jc w:val="both"/>
        <w:rPr>
          <w:sz w:val="28"/>
          <w:lang w:val="uk-UA"/>
        </w:rPr>
      </w:pPr>
      <w:r w:rsidRPr="003F52B0">
        <w:rPr>
          <w:b/>
          <w:sz w:val="28"/>
          <w:lang w:val="uk-UA"/>
        </w:rPr>
        <w:t>1.</w:t>
      </w:r>
      <w:r w:rsidR="006A5AAC" w:rsidRPr="003F52B0">
        <w:rPr>
          <w:b/>
          <w:sz w:val="28"/>
          <w:lang w:val="uk-UA"/>
        </w:rPr>
        <w:t>4.</w:t>
      </w:r>
      <w:r>
        <w:rPr>
          <w:b/>
          <w:sz w:val="28"/>
          <w:lang w:val="uk-UA"/>
        </w:rPr>
        <w:t xml:space="preserve"> </w:t>
      </w:r>
      <w:r w:rsidR="006A5AAC" w:rsidRPr="00EE52C1">
        <w:rPr>
          <w:sz w:val="28"/>
          <w:lang w:val="uk-UA"/>
        </w:rPr>
        <w:t>Відшкодування відсотків за залученим ОСББ кредитом</w:t>
      </w:r>
      <w:r w:rsidR="006A5AAC" w:rsidRPr="00EE52C1">
        <w:rPr>
          <w:sz w:val="28"/>
        </w:rPr>
        <w:t xml:space="preserve"> </w:t>
      </w:r>
      <w:r w:rsidR="006A5AAC" w:rsidRPr="00EE52C1">
        <w:rPr>
          <w:sz w:val="28"/>
          <w:lang w:val="uk-UA"/>
        </w:rPr>
        <w:t>здійснюється у розмірі, визначеному рішенням</w:t>
      </w:r>
      <w:r>
        <w:rPr>
          <w:sz w:val="28"/>
          <w:lang w:val="uk-UA"/>
        </w:rPr>
        <w:t xml:space="preserve"> Чернівецької</w:t>
      </w:r>
      <w:r w:rsidR="006A5AAC" w:rsidRPr="00EE52C1">
        <w:rPr>
          <w:sz w:val="28"/>
          <w:lang w:val="uk-UA"/>
        </w:rPr>
        <w:t xml:space="preserve"> </w:t>
      </w:r>
      <w:r w:rsidRPr="00077FEA">
        <w:rPr>
          <w:sz w:val="28"/>
          <w:lang w:val="uk-UA"/>
        </w:rPr>
        <w:t>міської</w:t>
      </w:r>
      <w:r w:rsidR="006A5AAC" w:rsidRPr="00EE52C1">
        <w:rPr>
          <w:sz w:val="28"/>
          <w:lang w:val="uk-UA"/>
        </w:rPr>
        <w:t xml:space="preserve"> ради про </w:t>
      </w:r>
    </w:p>
    <w:p w:rsidR="00A50E84" w:rsidRDefault="00A50E84" w:rsidP="003F52B0">
      <w:pPr>
        <w:tabs>
          <w:tab w:val="left" w:pos="1276"/>
        </w:tabs>
        <w:ind w:firstLine="709"/>
        <w:jc w:val="both"/>
        <w:rPr>
          <w:sz w:val="28"/>
          <w:lang w:val="uk-UA"/>
        </w:rPr>
      </w:pPr>
    </w:p>
    <w:p w:rsidR="00A50E84" w:rsidRPr="00A50E84" w:rsidRDefault="00A50E84" w:rsidP="00A50E84">
      <w:pPr>
        <w:tabs>
          <w:tab w:val="left" w:pos="1276"/>
        </w:tabs>
        <w:ind w:firstLine="709"/>
        <w:jc w:val="center"/>
        <w:rPr>
          <w:sz w:val="20"/>
          <w:szCs w:val="20"/>
          <w:lang w:val="uk-UA"/>
        </w:rPr>
      </w:pPr>
      <w:r w:rsidRPr="00A50E84">
        <w:rPr>
          <w:sz w:val="20"/>
          <w:szCs w:val="20"/>
          <w:lang w:val="uk-UA"/>
        </w:rPr>
        <w:t>2</w:t>
      </w:r>
    </w:p>
    <w:p w:rsidR="006A5AAC" w:rsidRPr="003F52B0" w:rsidRDefault="006A5AAC" w:rsidP="00A50E84">
      <w:pPr>
        <w:tabs>
          <w:tab w:val="left" w:pos="1276"/>
        </w:tabs>
        <w:jc w:val="both"/>
        <w:rPr>
          <w:b/>
          <w:bCs/>
          <w:lang w:val="uk-UA"/>
        </w:rPr>
      </w:pPr>
      <w:r w:rsidRPr="00EE52C1">
        <w:rPr>
          <w:sz w:val="28"/>
          <w:lang w:val="uk-UA"/>
        </w:rPr>
        <w:lastRenderedPageBreak/>
        <w:t>затвердження Програми «Тепла оселя», але</w:t>
      </w:r>
      <w:r w:rsidRPr="00EE52C1">
        <w:rPr>
          <w:sz w:val="28"/>
        </w:rPr>
        <w:t>,</w:t>
      </w:r>
      <w:r w:rsidRPr="00EE52C1">
        <w:rPr>
          <w:sz w:val="28"/>
          <w:lang w:val="uk-UA"/>
        </w:rPr>
        <w:t xml:space="preserve"> у будь-якому випадку, не більше суми фактично сплачених відсотків.</w:t>
      </w:r>
      <w:r w:rsidRPr="00EE52C1">
        <w:rPr>
          <w:sz w:val="28"/>
        </w:rPr>
        <w:t xml:space="preserve"> </w:t>
      </w:r>
      <w:r w:rsidRPr="00EE52C1">
        <w:rPr>
          <w:sz w:val="28"/>
          <w:lang w:val="uk-UA"/>
        </w:rPr>
        <w:t>При цьому</w:t>
      </w:r>
      <w:r w:rsidRPr="00EE52C1">
        <w:rPr>
          <w:sz w:val="28"/>
        </w:rPr>
        <w:t xml:space="preserve"> не можуть бути </w:t>
      </w:r>
      <w:r w:rsidRPr="00EE52C1">
        <w:rPr>
          <w:sz w:val="28"/>
          <w:lang w:val="uk-UA"/>
        </w:rPr>
        <w:t>відшкодованими</w:t>
      </w:r>
      <w:r w:rsidRPr="00EE52C1">
        <w:rPr>
          <w:sz w:val="28"/>
        </w:rPr>
        <w:t xml:space="preserve"> будь-які штрафи та/або пені, інші платежі, крім відсотків, нарахован</w:t>
      </w:r>
      <w:r w:rsidRPr="00EE52C1">
        <w:rPr>
          <w:sz w:val="28"/>
          <w:lang w:val="uk-UA"/>
        </w:rPr>
        <w:t>их</w:t>
      </w:r>
      <w:r w:rsidRPr="00EE52C1">
        <w:rPr>
          <w:sz w:val="28"/>
        </w:rPr>
        <w:t xml:space="preserve"> згідно з умовами кредитного договору</w:t>
      </w:r>
      <w:r w:rsidRPr="00EE52C1">
        <w:rPr>
          <w:sz w:val="28"/>
          <w:lang w:val="uk-UA"/>
        </w:rPr>
        <w:t>.</w:t>
      </w:r>
      <w:r w:rsidRPr="00EE52C1">
        <w:rPr>
          <w:sz w:val="28"/>
        </w:rPr>
        <w:t xml:space="preserve"> </w:t>
      </w:r>
      <w:r w:rsidRPr="00EE52C1">
        <w:rPr>
          <w:sz w:val="28"/>
          <w:lang w:val="uk-UA"/>
        </w:rPr>
        <w:t>Т</w:t>
      </w:r>
      <w:r w:rsidRPr="00EE52C1">
        <w:rPr>
          <w:sz w:val="28"/>
        </w:rPr>
        <w:t xml:space="preserve">акож </w:t>
      </w:r>
      <w:r w:rsidRPr="00EE52C1">
        <w:rPr>
          <w:sz w:val="28"/>
          <w:lang w:val="uk-UA"/>
        </w:rPr>
        <w:t xml:space="preserve">не відшкодовуються </w:t>
      </w:r>
      <w:r w:rsidRPr="00EE52C1">
        <w:rPr>
          <w:sz w:val="28"/>
        </w:rPr>
        <w:t>сплачені наперед суми відсотків за користування кредитом.</w:t>
      </w:r>
    </w:p>
    <w:p w:rsidR="008C60B7" w:rsidRPr="00B14780" w:rsidRDefault="005C4A2D" w:rsidP="00A50E84">
      <w:pPr>
        <w:tabs>
          <w:tab w:val="left" w:pos="9354"/>
        </w:tabs>
        <w:ind w:right="-2" w:firstLine="709"/>
        <w:jc w:val="both"/>
        <w:rPr>
          <w:sz w:val="28"/>
          <w:szCs w:val="28"/>
          <w:lang w:val="uk-UA"/>
        </w:rPr>
      </w:pPr>
      <w:r w:rsidRPr="00077FEA">
        <w:rPr>
          <w:b/>
          <w:sz w:val="28"/>
          <w:szCs w:val="28"/>
          <w:lang w:val="uk-UA"/>
        </w:rPr>
        <w:t>1.</w:t>
      </w:r>
      <w:r w:rsidR="003F52B0" w:rsidRPr="00077FEA">
        <w:rPr>
          <w:b/>
          <w:sz w:val="28"/>
          <w:szCs w:val="28"/>
          <w:lang w:val="uk-UA"/>
        </w:rPr>
        <w:t>5</w:t>
      </w:r>
      <w:r w:rsidRPr="00077FEA">
        <w:rPr>
          <w:b/>
          <w:sz w:val="28"/>
          <w:szCs w:val="28"/>
          <w:lang w:val="uk-UA"/>
        </w:rPr>
        <w:t>.</w:t>
      </w:r>
      <w:r w:rsidR="003F52B0" w:rsidRPr="00077FEA">
        <w:rPr>
          <w:b/>
          <w:sz w:val="28"/>
          <w:szCs w:val="28"/>
          <w:lang w:val="uk-UA"/>
        </w:rPr>
        <w:t xml:space="preserve"> </w:t>
      </w:r>
      <w:r w:rsidR="00AE1090" w:rsidRPr="00077FEA">
        <w:rPr>
          <w:sz w:val="28"/>
          <w:szCs w:val="28"/>
          <w:lang w:val="uk-UA"/>
        </w:rPr>
        <w:t>В</w:t>
      </w:r>
      <w:r w:rsidR="008C60B7" w:rsidRPr="00077FEA">
        <w:rPr>
          <w:sz w:val="28"/>
          <w:szCs w:val="28"/>
          <w:lang w:val="uk-UA"/>
        </w:rPr>
        <w:t xml:space="preserve">ідшкодування відсотків </w:t>
      </w:r>
      <w:r w:rsidR="00AE1090" w:rsidRPr="00077FEA">
        <w:rPr>
          <w:sz w:val="28"/>
          <w:szCs w:val="28"/>
          <w:lang w:val="uk-UA"/>
        </w:rPr>
        <w:t>з міського бюджету</w:t>
      </w:r>
      <w:r w:rsidR="00B14780" w:rsidRPr="00077FEA">
        <w:rPr>
          <w:sz w:val="28"/>
          <w:szCs w:val="28"/>
          <w:lang w:val="uk-UA"/>
        </w:rPr>
        <w:t xml:space="preserve"> </w:t>
      </w:r>
      <w:r w:rsidR="003542A6">
        <w:rPr>
          <w:sz w:val="28"/>
          <w:szCs w:val="28"/>
          <w:lang w:val="uk-UA"/>
        </w:rPr>
        <w:t>за</w:t>
      </w:r>
      <w:r w:rsidR="00B14780" w:rsidRPr="00077FEA">
        <w:rPr>
          <w:sz w:val="28"/>
          <w:szCs w:val="28"/>
          <w:lang w:val="uk-UA"/>
        </w:rPr>
        <w:t xml:space="preserve"> Програм</w:t>
      </w:r>
      <w:r w:rsidR="003542A6">
        <w:rPr>
          <w:sz w:val="28"/>
          <w:szCs w:val="28"/>
          <w:lang w:val="uk-UA"/>
        </w:rPr>
        <w:t>ою</w:t>
      </w:r>
      <w:r w:rsidR="00B14780" w:rsidRPr="00077FEA">
        <w:rPr>
          <w:sz w:val="28"/>
          <w:szCs w:val="28"/>
          <w:lang w:val="uk-UA"/>
        </w:rPr>
        <w:t xml:space="preserve"> «Тепла оселя»</w:t>
      </w:r>
      <w:r w:rsidR="006A5AAC" w:rsidRPr="00077FEA">
        <w:rPr>
          <w:sz w:val="28"/>
          <w:szCs w:val="28"/>
          <w:lang w:val="uk-UA"/>
        </w:rPr>
        <w:t xml:space="preserve"> </w:t>
      </w:r>
      <w:r w:rsidR="00B14780" w:rsidRPr="00077FEA">
        <w:rPr>
          <w:sz w:val="28"/>
          <w:szCs w:val="28"/>
          <w:lang w:val="uk-UA"/>
        </w:rPr>
        <w:t>здійснюється</w:t>
      </w:r>
      <w:r w:rsidR="003F52B0" w:rsidRPr="00077FEA">
        <w:rPr>
          <w:sz w:val="28"/>
          <w:szCs w:val="28"/>
          <w:lang w:val="uk-UA"/>
        </w:rPr>
        <w:t xml:space="preserve"> в повному обсязі</w:t>
      </w:r>
      <w:r w:rsidR="00B14780" w:rsidRPr="00077FEA">
        <w:rPr>
          <w:sz w:val="28"/>
          <w:szCs w:val="28"/>
          <w:lang w:val="uk-UA"/>
        </w:rPr>
        <w:t xml:space="preserve"> впродовж перших 12 місяців кредитування</w:t>
      </w:r>
      <w:r w:rsidR="008C60B7" w:rsidRPr="00077FEA">
        <w:rPr>
          <w:sz w:val="28"/>
          <w:szCs w:val="28"/>
          <w:lang w:val="uk-UA"/>
        </w:rPr>
        <w:t>.</w:t>
      </w:r>
      <w:r w:rsidR="008C60B7" w:rsidRPr="00B14780">
        <w:rPr>
          <w:sz w:val="28"/>
          <w:szCs w:val="28"/>
          <w:lang w:val="uk-UA"/>
        </w:rPr>
        <w:t xml:space="preserve"> </w:t>
      </w:r>
    </w:p>
    <w:p w:rsidR="00FD3D20" w:rsidRDefault="00FD3D20" w:rsidP="00DF2AEC">
      <w:pPr>
        <w:ind w:firstLine="708"/>
        <w:jc w:val="center"/>
        <w:rPr>
          <w:b/>
          <w:sz w:val="28"/>
          <w:szCs w:val="28"/>
          <w:lang w:val="uk-UA"/>
        </w:rPr>
      </w:pPr>
    </w:p>
    <w:p w:rsidR="00DF2AEC" w:rsidRDefault="0042425F" w:rsidP="00DF2AEC">
      <w:pPr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2. </w:t>
      </w:r>
      <w:r w:rsidR="00DF2AEC">
        <w:rPr>
          <w:b/>
          <w:sz w:val="28"/>
          <w:szCs w:val="28"/>
          <w:lang w:val="uk-UA"/>
        </w:rPr>
        <w:t xml:space="preserve">Порядок надання </w:t>
      </w:r>
      <w:r w:rsidR="00DF2AEC" w:rsidRPr="00DF2AEC">
        <w:rPr>
          <w:b/>
          <w:sz w:val="28"/>
          <w:szCs w:val="28"/>
          <w:lang w:val="uk-UA"/>
        </w:rPr>
        <w:t>відшкодування відсоткових ставок</w:t>
      </w:r>
    </w:p>
    <w:p w:rsidR="00C77229" w:rsidRDefault="00C77229" w:rsidP="00DF2AEC">
      <w:pPr>
        <w:ind w:firstLine="708"/>
        <w:jc w:val="center"/>
        <w:rPr>
          <w:b/>
          <w:sz w:val="28"/>
          <w:szCs w:val="28"/>
          <w:lang w:val="uk-UA"/>
        </w:rPr>
      </w:pPr>
    </w:p>
    <w:p w:rsidR="00C77229" w:rsidRDefault="00077FEA" w:rsidP="00FD3D20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DF2AEC" w:rsidRPr="00DF2AEC">
        <w:rPr>
          <w:b/>
          <w:sz w:val="28"/>
          <w:szCs w:val="28"/>
          <w:lang w:val="uk-UA"/>
        </w:rPr>
        <w:t>.1.</w:t>
      </w:r>
      <w:r w:rsidR="00DF257F">
        <w:rPr>
          <w:b/>
          <w:sz w:val="28"/>
          <w:szCs w:val="28"/>
          <w:lang w:val="uk-UA"/>
        </w:rPr>
        <w:t xml:space="preserve"> </w:t>
      </w:r>
      <w:r w:rsidR="00C147C8" w:rsidRPr="00A50E84">
        <w:rPr>
          <w:sz w:val="28"/>
          <w:szCs w:val="28"/>
          <w:lang w:val="uk-UA"/>
        </w:rPr>
        <w:t>В</w:t>
      </w:r>
      <w:r w:rsidR="008C60B7" w:rsidRPr="00DF2AEC">
        <w:rPr>
          <w:sz w:val="28"/>
          <w:szCs w:val="28"/>
          <w:lang w:val="uk-UA"/>
        </w:rPr>
        <w:t xml:space="preserve">ідшкодування відсотків здійснюється на підставі </w:t>
      </w:r>
      <w:r w:rsidR="008C60B7" w:rsidRPr="00DF2AEC">
        <w:rPr>
          <w:b/>
          <w:sz w:val="28"/>
          <w:szCs w:val="28"/>
          <w:lang w:val="uk-UA"/>
        </w:rPr>
        <w:t>Генерального</w:t>
      </w:r>
      <w:r w:rsidR="008C60B7" w:rsidRPr="00DF2AEC">
        <w:rPr>
          <w:sz w:val="28"/>
          <w:szCs w:val="28"/>
          <w:lang w:val="uk-UA"/>
        </w:rPr>
        <w:t xml:space="preserve"> </w:t>
      </w:r>
      <w:r w:rsidR="008C60B7" w:rsidRPr="00DF2AEC">
        <w:rPr>
          <w:b/>
          <w:sz w:val="28"/>
          <w:szCs w:val="28"/>
          <w:lang w:val="uk-UA"/>
        </w:rPr>
        <w:t>договору про співробітництво</w:t>
      </w:r>
      <w:r w:rsidR="00185239">
        <w:rPr>
          <w:b/>
          <w:sz w:val="28"/>
          <w:szCs w:val="28"/>
          <w:lang w:val="uk-UA"/>
        </w:rPr>
        <w:t xml:space="preserve">, </w:t>
      </w:r>
      <w:r w:rsidR="00185239" w:rsidRPr="00185239">
        <w:rPr>
          <w:sz w:val="28"/>
          <w:szCs w:val="28"/>
          <w:lang w:val="uk-UA"/>
        </w:rPr>
        <w:t xml:space="preserve">складеного за встановленою формою </w:t>
      </w:r>
      <w:r w:rsidR="00185239">
        <w:rPr>
          <w:sz w:val="28"/>
          <w:szCs w:val="28"/>
          <w:lang w:val="uk-UA"/>
        </w:rPr>
        <w:t>(</w:t>
      </w:r>
      <w:r w:rsidR="00926D11">
        <w:rPr>
          <w:b/>
          <w:sz w:val="28"/>
          <w:szCs w:val="28"/>
          <w:lang w:val="uk-UA"/>
        </w:rPr>
        <w:t>Додаток</w:t>
      </w:r>
      <w:r w:rsidR="004D3392">
        <w:rPr>
          <w:b/>
          <w:sz w:val="28"/>
          <w:szCs w:val="28"/>
          <w:lang w:val="uk-UA"/>
        </w:rPr>
        <w:t xml:space="preserve"> 1</w:t>
      </w:r>
      <w:r w:rsidR="00926D11">
        <w:rPr>
          <w:b/>
          <w:sz w:val="28"/>
          <w:szCs w:val="28"/>
          <w:lang w:val="uk-UA"/>
        </w:rPr>
        <w:t xml:space="preserve"> </w:t>
      </w:r>
      <w:r w:rsidR="00185239" w:rsidRPr="00185239">
        <w:rPr>
          <w:sz w:val="28"/>
          <w:szCs w:val="28"/>
          <w:lang w:val="uk-UA"/>
        </w:rPr>
        <w:t>до</w:t>
      </w:r>
      <w:r w:rsidR="00185239">
        <w:rPr>
          <w:b/>
          <w:sz w:val="28"/>
          <w:szCs w:val="28"/>
          <w:lang w:val="uk-UA"/>
        </w:rPr>
        <w:t xml:space="preserve"> Порядку), </w:t>
      </w:r>
      <w:r w:rsidR="00D50DAA" w:rsidRPr="00D50DAA">
        <w:rPr>
          <w:sz w:val="28"/>
          <w:szCs w:val="28"/>
          <w:lang w:val="uk-UA"/>
        </w:rPr>
        <w:t>який укладається</w:t>
      </w:r>
      <w:r w:rsidR="00D50DAA">
        <w:rPr>
          <w:b/>
          <w:sz w:val="28"/>
          <w:szCs w:val="28"/>
          <w:lang w:val="uk-UA"/>
        </w:rPr>
        <w:t xml:space="preserve"> </w:t>
      </w:r>
      <w:r w:rsidR="008C60B7" w:rsidRPr="00DF2AEC">
        <w:rPr>
          <w:sz w:val="28"/>
          <w:szCs w:val="28"/>
          <w:lang w:val="uk-UA"/>
        </w:rPr>
        <w:t>між головним розпорядником коштів міського бюджету</w:t>
      </w:r>
      <w:r w:rsidR="00DF2AEC">
        <w:rPr>
          <w:sz w:val="28"/>
          <w:szCs w:val="28"/>
          <w:lang w:val="uk-UA"/>
        </w:rPr>
        <w:t xml:space="preserve"> та </w:t>
      </w:r>
      <w:r w:rsidR="00185239">
        <w:rPr>
          <w:sz w:val="28"/>
          <w:szCs w:val="28"/>
          <w:lang w:val="uk-UA"/>
        </w:rPr>
        <w:t xml:space="preserve">кредитно-фінансовою установою, яка надає </w:t>
      </w:r>
      <w:r w:rsidR="00EF23E7">
        <w:rPr>
          <w:sz w:val="28"/>
          <w:szCs w:val="28"/>
          <w:lang w:val="uk-UA"/>
        </w:rPr>
        <w:t>ОСББ</w:t>
      </w:r>
      <w:r w:rsidR="00185239">
        <w:rPr>
          <w:sz w:val="28"/>
          <w:szCs w:val="28"/>
          <w:lang w:val="uk-UA"/>
        </w:rPr>
        <w:t xml:space="preserve"> </w:t>
      </w:r>
      <w:r w:rsidR="00EF23E7">
        <w:rPr>
          <w:sz w:val="28"/>
          <w:szCs w:val="28"/>
          <w:lang w:val="uk-UA"/>
        </w:rPr>
        <w:t xml:space="preserve">відповідно до Програми </w:t>
      </w:r>
      <w:r w:rsidR="00EF23E7" w:rsidRPr="00EE52C1">
        <w:rPr>
          <w:b/>
          <w:sz w:val="28"/>
          <w:lang w:val="uk-UA"/>
        </w:rPr>
        <w:t>«ЕНЕРГОДІМ»</w:t>
      </w:r>
      <w:r w:rsidR="00EF23E7">
        <w:rPr>
          <w:b/>
          <w:sz w:val="28"/>
          <w:lang w:val="uk-UA"/>
        </w:rPr>
        <w:t xml:space="preserve"> </w:t>
      </w:r>
      <w:r w:rsidR="00185239">
        <w:rPr>
          <w:sz w:val="28"/>
          <w:szCs w:val="28"/>
          <w:lang w:val="uk-UA"/>
        </w:rPr>
        <w:t>кредити.</w:t>
      </w:r>
    </w:p>
    <w:p w:rsidR="008C60B7" w:rsidRDefault="00077FEA" w:rsidP="008C60B7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DF2AEC" w:rsidRPr="000A0D4B">
        <w:rPr>
          <w:b/>
          <w:sz w:val="28"/>
          <w:szCs w:val="28"/>
          <w:lang w:val="uk-UA"/>
        </w:rPr>
        <w:t>.</w:t>
      </w:r>
      <w:r w:rsidR="00FD3D20">
        <w:rPr>
          <w:b/>
          <w:sz w:val="28"/>
          <w:szCs w:val="28"/>
          <w:lang w:val="uk-UA"/>
        </w:rPr>
        <w:t>2</w:t>
      </w:r>
      <w:r w:rsidR="00DF2AEC" w:rsidRPr="000A0D4B">
        <w:rPr>
          <w:b/>
          <w:sz w:val="28"/>
          <w:szCs w:val="28"/>
          <w:lang w:val="uk-UA"/>
        </w:rPr>
        <w:t>.</w:t>
      </w:r>
      <w:r w:rsidR="004D3392">
        <w:rPr>
          <w:b/>
          <w:sz w:val="28"/>
          <w:szCs w:val="28"/>
          <w:lang w:val="uk-UA"/>
        </w:rPr>
        <w:t xml:space="preserve"> </w:t>
      </w:r>
      <w:r w:rsidR="008C60B7" w:rsidRPr="00E4217F">
        <w:rPr>
          <w:sz w:val="28"/>
          <w:szCs w:val="28"/>
        </w:rPr>
        <w:t xml:space="preserve">Кредитно-фінансові установи </w:t>
      </w:r>
      <w:r w:rsidR="003542A6">
        <w:rPr>
          <w:b/>
          <w:sz w:val="28"/>
          <w:szCs w:val="28"/>
        </w:rPr>
        <w:t>щоміся</w:t>
      </w:r>
      <w:r w:rsidR="003542A6">
        <w:rPr>
          <w:b/>
          <w:sz w:val="28"/>
          <w:szCs w:val="28"/>
          <w:lang w:val="uk-UA"/>
        </w:rPr>
        <w:t>ця</w:t>
      </w:r>
      <w:r w:rsidR="008C60B7" w:rsidRPr="000A0D4B">
        <w:rPr>
          <w:b/>
          <w:sz w:val="28"/>
          <w:szCs w:val="28"/>
        </w:rPr>
        <w:t>,</w:t>
      </w:r>
      <w:r w:rsidR="008C60B7" w:rsidRPr="00E4217F">
        <w:rPr>
          <w:sz w:val="28"/>
          <w:szCs w:val="28"/>
        </w:rPr>
        <w:t xml:space="preserve">  </w:t>
      </w:r>
      <w:r w:rsidR="000A0D4B">
        <w:rPr>
          <w:sz w:val="28"/>
          <w:szCs w:val="28"/>
          <w:lang w:val="uk-UA"/>
        </w:rPr>
        <w:t>до</w:t>
      </w:r>
      <w:r w:rsidR="008C60B7" w:rsidRPr="00E4217F">
        <w:rPr>
          <w:sz w:val="28"/>
          <w:szCs w:val="28"/>
        </w:rPr>
        <w:t xml:space="preserve">  </w:t>
      </w:r>
      <w:r w:rsidR="00DF2AEC" w:rsidRPr="000A0D4B">
        <w:rPr>
          <w:b/>
          <w:sz w:val="28"/>
          <w:szCs w:val="28"/>
          <w:lang w:val="uk-UA"/>
        </w:rPr>
        <w:t>5</w:t>
      </w:r>
      <w:r w:rsidR="008C60B7" w:rsidRPr="000A0D4B">
        <w:rPr>
          <w:b/>
          <w:sz w:val="28"/>
          <w:szCs w:val="28"/>
        </w:rPr>
        <w:t xml:space="preserve">  числа</w:t>
      </w:r>
      <w:r w:rsidR="00DF2AEC">
        <w:rPr>
          <w:sz w:val="28"/>
          <w:szCs w:val="28"/>
          <w:lang w:val="uk-UA"/>
        </w:rPr>
        <w:t xml:space="preserve"> місяця, наступного за звітним,</w:t>
      </w:r>
      <w:r w:rsidR="008C60B7" w:rsidRPr="00E4217F">
        <w:rPr>
          <w:sz w:val="28"/>
          <w:szCs w:val="28"/>
        </w:rPr>
        <w:t xml:space="preserve"> подають головному розпорядник</w:t>
      </w:r>
      <w:r w:rsidR="00DF2AEC">
        <w:rPr>
          <w:sz w:val="28"/>
          <w:szCs w:val="28"/>
          <w:lang w:val="uk-UA"/>
        </w:rPr>
        <w:t>у</w:t>
      </w:r>
      <w:r w:rsidR="008C60B7" w:rsidRPr="00E4217F">
        <w:rPr>
          <w:sz w:val="28"/>
          <w:szCs w:val="28"/>
        </w:rPr>
        <w:t xml:space="preserve"> коштів міського бюджету </w:t>
      </w:r>
      <w:r w:rsidR="008C60B7" w:rsidRPr="000A0D4B">
        <w:rPr>
          <w:b/>
          <w:sz w:val="28"/>
          <w:szCs w:val="28"/>
        </w:rPr>
        <w:t>Реєстр</w:t>
      </w:r>
      <w:r w:rsidR="00D50DAA">
        <w:rPr>
          <w:b/>
          <w:sz w:val="28"/>
          <w:szCs w:val="28"/>
          <w:lang w:val="uk-UA"/>
        </w:rPr>
        <w:t xml:space="preserve"> нових</w:t>
      </w:r>
      <w:r w:rsidR="008C60B7" w:rsidRPr="000A0D4B">
        <w:rPr>
          <w:b/>
          <w:sz w:val="28"/>
          <w:szCs w:val="28"/>
        </w:rPr>
        <w:t xml:space="preserve"> позичальників</w:t>
      </w:r>
      <w:r w:rsidR="00DF2AEC">
        <w:rPr>
          <w:sz w:val="28"/>
          <w:szCs w:val="28"/>
          <w:lang w:val="uk-UA"/>
        </w:rPr>
        <w:t>, складений за встановлено</w:t>
      </w:r>
      <w:r w:rsidR="000A0D4B">
        <w:rPr>
          <w:sz w:val="28"/>
          <w:szCs w:val="28"/>
          <w:lang w:val="uk-UA"/>
        </w:rPr>
        <w:t>ю</w:t>
      </w:r>
      <w:r w:rsidR="00DF2AEC">
        <w:rPr>
          <w:sz w:val="28"/>
          <w:szCs w:val="28"/>
          <w:lang w:val="uk-UA"/>
        </w:rPr>
        <w:t xml:space="preserve"> формою</w:t>
      </w:r>
      <w:r w:rsidR="008C60B7">
        <w:rPr>
          <w:sz w:val="28"/>
          <w:szCs w:val="28"/>
        </w:rPr>
        <w:t xml:space="preserve"> (</w:t>
      </w:r>
      <w:r w:rsidR="008C60B7" w:rsidRPr="000A0D4B">
        <w:rPr>
          <w:b/>
          <w:sz w:val="28"/>
          <w:szCs w:val="28"/>
        </w:rPr>
        <w:t xml:space="preserve">Додаток </w:t>
      </w:r>
      <w:r w:rsidR="004D3392">
        <w:rPr>
          <w:b/>
          <w:sz w:val="28"/>
          <w:szCs w:val="28"/>
          <w:lang w:val="uk-UA"/>
        </w:rPr>
        <w:t>2</w:t>
      </w:r>
      <w:r w:rsidR="008C60B7">
        <w:rPr>
          <w:sz w:val="28"/>
          <w:szCs w:val="28"/>
        </w:rPr>
        <w:t xml:space="preserve"> до </w:t>
      </w:r>
      <w:r w:rsidR="004D3392">
        <w:rPr>
          <w:b/>
          <w:sz w:val="28"/>
          <w:szCs w:val="28"/>
          <w:lang w:val="uk-UA"/>
        </w:rPr>
        <w:t>Порядку</w:t>
      </w:r>
      <w:r w:rsidR="008C60B7">
        <w:rPr>
          <w:sz w:val="28"/>
          <w:szCs w:val="28"/>
        </w:rPr>
        <w:t>)</w:t>
      </w:r>
      <w:r w:rsidR="008C60B7" w:rsidRPr="00E4217F">
        <w:rPr>
          <w:sz w:val="28"/>
          <w:szCs w:val="28"/>
        </w:rPr>
        <w:t>, які отримали кредит</w:t>
      </w:r>
      <w:r w:rsidR="0042425F">
        <w:rPr>
          <w:sz w:val="28"/>
          <w:szCs w:val="28"/>
          <w:lang w:val="uk-UA"/>
        </w:rPr>
        <w:t>,</w:t>
      </w:r>
      <w:r w:rsidR="00F9088B" w:rsidRPr="00F9088B">
        <w:rPr>
          <w:sz w:val="28"/>
          <w:szCs w:val="28"/>
          <w:lang w:val="uk-UA"/>
        </w:rPr>
        <w:t xml:space="preserve"> </w:t>
      </w:r>
      <w:r w:rsidR="00F9088B">
        <w:rPr>
          <w:sz w:val="28"/>
          <w:szCs w:val="28"/>
          <w:lang w:val="uk-UA"/>
        </w:rPr>
        <w:t xml:space="preserve">відповідно до Програми </w:t>
      </w:r>
      <w:r w:rsidR="00F9088B" w:rsidRPr="00EE52C1">
        <w:rPr>
          <w:b/>
          <w:sz w:val="28"/>
          <w:lang w:val="uk-UA"/>
        </w:rPr>
        <w:t>«ЕНЕРГОДІМ»</w:t>
      </w:r>
      <w:r w:rsidR="000A0D4B">
        <w:rPr>
          <w:sz w:val="28"/>
          <w:szCs w:val="28"/>
          <w:lang w:val="uk-UA"/>
        </w:rPr>
        <w:t xml:space="preserve">, та до </w:t>
      </w:r>
      <w:r w:rsidR="000A0D4B" w:rsidRPr="009A0077">
        <w:rPr>
          <w:b/>
          <w:sz w:val="28"/>
          <w:szCs w:val="28"/>
          <w:lang w:val="uk-UA"/>
        </w:rPr>
        <w:t>15</w:t>
      </w:r>
      <w:r w:rsidR="008C60B7" w:rsidRPr="009A0077">
        <w:rPr>
          <w:b/>
          <w:sz w:val="28"/>
          <w:szCs w:val="28"/>
        </w:rPr>
        <w:t xml:space="preserve"> числа</w:t>
      </w:r>
      <w:r w:rsidR="000A0D4B">
        <w:rPr>
          <w:sz w:val="28"/>
          <w:szCs w:val="28"/>
          <w:lang w:val="uk-UA"/>
        </w:rPr>
        <w:t xml:space="preserve"> місяця, наступного за звітним,</w:t>
      </w:r>
      <w:r w:rsidR="008C60B7">
        <w:rPr>
          <w:sz w:val="28"/>
          <w:szCs w:val="28"/>
        </w:rPr>
        <w:t xml:space="preserve"> подають </w:t>
      </w:r>
      <w:r w:rsidR="008C60B7" w:rsidRPr="000A0D4B">
        <w:rPr>
          <w:b/>
          <w:sz w:val="28"/>
          <w:szCs w:val="28"/>
        </w:rPr>
        <w:t>Зведений реєстр позичальників</w:t>
      </w:r>
      <w:r w:rsidR="001669F8">
        <w:rPr>
          <w:b/>
          <w:sz w:val="28"/>
          <w:szCs w:val="28"/>
          <w:lang w:val="uk-UA"/>
        </w:rPr>
        <w:t xml:space="preserve"> </w:t>
      </w:r>
      <w:r w:rsidR="001669F8" w:rsidRPr="001669F8">
        <w:rPr>
          <w:sz w:val="28"/>
          <w:szCs w:val="28"/>
          <w:lang w:val="uk-UA"/>
        </w:rPr>
        <w:t>за встановленою формою</w:t>
      </w:r>
      <w:r w:rsidR="008C60B7" w:rsidRPr="001669F8">
        <w:rPr>
          <w:sz w:val="28"/>
          <w:szCs w:val="28"/>
        </w:rPr>
        <w:t xml:space="preserve"> </w:t>
      </w:r>
      <w:r w:rsidR="008C60B7">
        <w:rPr>
          <w:sz w:val="28"/>
          <w:szCs w:val="28"/>
        </w:rPr>
        <w:t>(</w:t>
      </w:r>
      <w:r w:rsidR="008C60B7" w:rsidRPr="000A0D4B">
        <w:rPr>
          <w:b/>
          <w:sz w:val="28"/>
          <w:szCs w:val="28"/>
        </w:rPr>
        <w:t xml:space="preserve">Додаток </w:t>
      </w:r>
      <w:r w:rsidR="004D3392">
        <w:rPr>
          <w:b/>
          <w:sz w:val="28"/>
          <w:szCs w:val="28"/>
          <w:lang w:val="uk-UA"/>
        </w:rPr>
        <w:t>3</w:t>
      </w:r>
      <w:r w:rsidR="008C60B7">
        <w:rPr>
          <w:sz w:val="28"/>
          <w:szCs w:val="28"/>
        </w:rPr>
        <w:t xml:space="preserve"> до </w:t>
      </w:r>
      <w:r w:rsidR="004D3392">
        <w:rPr>
          <w:b/>
          <w:sz w:val="28"/>
          <w:szCs w:val="28"/>
          <w:lang w:val="uk-UA"/>
        </w:rPr>
        <w:t>Порядку</w:t>
      </w:r>
      <w:r w:rsidR="008C60B7">
        <w:rPr>
          <w:sz w:val="28"/>
          <w:szCs w:val="28"/>
        </w:rPr>
        <w:t>)</w:t>
      </w:r>
      <w:r w:rsidR="008C60B7" w:rsidRPr="00E4217F">
        <w:rPr>
          <w:sz w:val="28"/>
          <w:szCs w:val="28"/>
        </w:rPr>
        <w:t xml:space="preserve">, які взяли </w:t>
      </w:r>
      <w:r w:rsidR="00F9088B">
        <w:rPr>
          <w:sz w:val="28"/>
          <w:szCs w:val="28"/>
          <w:lang w:val="uk-UA"/>
        </w:rPr>
        <w:t>такі</w:t>
      </w:r>
      <w:r w:rsidR="001669F8">
        <w:rPr>
          <w:sz w:val="28"/>
          <w:szCs w:val="28"/>
          <w:lang w:val="uk-UA"/>
        </w:rPr>
        <w:t xml:space="preserve"> </w:t>
      </w:r>
      <w:r w:rsidR="008C60B7" w:rsidRPr="00E4217F">
        <w:rPr>
          <w:sz w:val="28"/>
          <w:szCs w:val="28"/>
        </w:rPr>
        <w:t>кредити в цих установах</w:t>
      </w:r>
      <w:r w:rsidR="000A0D4B">
        <w:rPr>
          <w:sz w:val="28"/>
          <w:szCs w:val="28"/>
          <w:lang w:val="uk-UA"/>
        </w:rPr>
        <w:t xml:space="preserve"> із зазначенням суми</w:t>
      </w:r>
      <w:r w:rsidR="008C60B7" w:rsidRPr="00E4217F">
        <w:rPr>
          <w:sz w:val="28"/>
          <w:szCs w:val="28"/>
        </w:rPr>
        <w:t xml:space="preserve"> відшкодування за </w:t>
      </w:r>
      <w:r w:rsidR="000A0D4B">
        <w:rPr>
          <w:sz w:val="28"/>
          <w:szCs w:val="28"/>
          <w:lang w:val="uk-UA"/>
        </w:rPr>
        <w:t xml:space="preserve">звітний місяць. </w:t>
      </w:r>
    </w:p>
    <w:p w:rsidR="000A0D4B" w:rsidRDefault="000A0D4B" w:rsidP="008C60B7">
      <w:pPr>
        <w:ind w:firstLine="708"/>
        <w:jc w:val="both"/>
        <w:rPr>
          <w:sz w:val="28"/>
          <w:szCs w:val="28"/>
          <w:lang w:val="uk-UA"/>
        </w:rPr>
      </w:pPr>
    </w:p>
    <w:p w:rsidR="008C60B7" w:rsidRDefault="00077FEA" w:rsidP="000A0D4B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0A0D4B" w:rsidRPr="00C77229">
        <w:rPr>
          <w:b/>
          <w:sz w:val="28"/>
          <w:szCs w:val="28"/>
          <w:lang w:val="uk-UA"/>
        </w:rPr>
        <w:t>.</w:t>
      </w:r>
      <w:r w:rsidR="00FD3D20">
        <w:rPr>
          <w:b/>
          <w:sz w:val="28"/>
          <w:szCs w:val="28"/>
          <w:lang w:val="uk-UA"/>
        </w:rPr>
        <w:t>3</w:t>
      </w:r>
      <w:r w:rsidR="000A0D4B">
        <w:rPr>
          <w:sz w:val="28"/>
          <w:szCs w:val="28"/>
          <w:lang w:val="uk-UA"/>
        </w:rPr>
        <w:t>.</w:t>
      </w:r>
      <w:r w:rsidR="004D3392">
        <w:rPr>
          <w:sz w:val="28"/>
          <w:szCs w:val="28"/>
          <w:lang w:val="uk-UA"/>
        </w:rPr>
        <w:t xml:space="preserve"> </w:t>
      </w:r>
      <w:r w:rsidR="008C60B7" w:rsidRPr="000A0D4B">
        <w:rPr>
          <w:sz w:val="28"/>
          <w:szCs w:val="28"/>
          <w:lang w:val="uk-UA"/>
        </w:rPr>
        <w:t>Відшкодування</w:t>
      </w:r>
      <w:r w:rsidR="00F35131">
        <w:rPr>
          <w:sz w:val="28"/>
          <w:szCs w:val="28"/>
          <w:lang w:val="uk-UA"/>
        </w:rPr>
        <w:t xml:space="preserve"> суми відсотків</w:t>
      </w:r>
      <w:r w:rsidR="000A0D4B">
        <w:rPr>
          <w:sz w:val="28"/>
          <w:szCs w:val="28"/>
          <w:lang w:val="uk-UA"/>
        </w:rPr>
        <w:t xml:space="preserve"> за залученими у фінансово-кредитних установах</w:t>
      </w:r>
      <w:r w:rsidR="0042425F" w:rsidRPr="0042425F">
        <w:rPr>
          <w:sz w:val="28"/>
          <w:szCs w:val="28"/>
          <w:lang w:val="uk-UA"/>
        </w:rPr>
        <w:t xml:space="preserve"> </w:t>
      </w:r>
      <w:r w:rsidR="0042425F">
        <w:rPr>
          <w:sz w:val="28"/>
          <w:szCs w:val="28"/>
          <w:lang w:val="uk-UA"/>
        </w:rPr>
        <w:t>кредитами,</w:t>
      </w:r>
      <w:r w:rsidR="000A0D4B">
        <w:rPr>
          <w:sz w:val="28"/>
          <w:szCs w:val="28"/>
          <w:lang w:val="uk-UA"/>
        </w:rPr>
        <w:t xml:space="preserve"> </w:t>
      </w:r>
      <w:r w:rsidR="00F9088B">
        <w:rPr>
          <w:sz w:val="28"/>
          <w:szCs w:val="28"/>
          <w:lang w:val="uk-UA"/>
        </w:rPr>
        <w:t xml:space="preserve">відповідно до Програми </w:t>
      </w:r>
      <w:r w:rsidR="00F9088B" w:rsidRPr="00EE52C1">
        <w:rPr>
          <w:b/>
          <w:sz w:val="28"/>
          <w:lang w:val="uk-UA"/>
        </w:rPr>
        <w:t>«ЕНЕРГОДІМ»</w:t>
      </w:r>
      <w:r w:rsidR="0042425F">
        <w:rPr>
          <w:b/>
          <w:sz w:val="28"/>
          <w:lang w:val="uk-UA"/>
        </w:rPr>
        <w:t>,</w:t>
      </w:r>
      <w:r w:rsidR="00F9088B">
        <w:rPr>
          <w:b/>
          <w:sz w:val="28"/>
          <w:lang w:val="uk-UA"/>
        </w:rPr>
        <w:t xml:space="preserve"> </w:t>
      </w:r>
      <w:r w:rsidR="000A0D4B">
        <w:rPr>
          <w:sz w:val="28"/>
          <w:szCs w:val="28"/>
          <w:lang w:val="uk-UA"/>
        </w:rPr>
        <w:t>здійснюється</w:t>
      </w:r>
      <w:r w:rsidR="008C60B7" w:rsidRPr="000A0D4B">
        <w:rPr>
          <w:sz w:val="28"/>
          <w:szCs w:val="28"/>
          <w:lang w:val="uk-UA"/>
        </w:rPr>
        <w:t xml:space="preserve"> помісячно, шляхом перераху</w:t>
      </w:r>
      <w:r w:rsidR="000A665B">
        <w:rPr>
          <w:sz w:val="28"/>
          <w:szCs w:val="28"/>
          <w:lang w:val="uk-UA"/>
        </w:rPr>
        <w:t>вання</w:t>
      </w:r>
      <w:r w:rsidR="008C60B7" w:rsidRPr="000A0D4B">
        <w:rPr>
          <w:sz w:val="28"/>
          <w:szCs w:val="28"/>
          <w:lang w:val="uk-UA"/>
        </w:rPr>
        <w:t xml:space="preserve"> головним розпорядником коштів міського бюджету на </w:t>
      </w:r>
      <w:r w:rsidR="000A0D4B" w:rsidRPr="00D178C4">
        <w:rPr>
          <w:sz w:val="28"/>
          <w:szCs w:val="28"/>
          <w:lang w:val="uk-UA"/>
        </w:rPr>
        <w:t>єдиний,</w:t>
      </w:r>
      <w:r w:rsidR="008C60B7" w:rsidRPr="000A0D4B">
        <w:rPr>
          <w:sz w:val="28"/>
          <w:szCs w:val="28"/>
          <w:lang w:val="uk-UA"/>
        </w:rPr>
        <w:t xml:space="preserve"> передбачений </w:t>
      </w:r>
      <w:r w:rsidR="008C60B7" w:rsidRPr="000A0D4B">
        <w:rPr>
          <w:b/>
          <w:sz w:val="28"/>
          <w:szCs w:val="28"/>
          <w:lang w:val="uk-UA"/>
        </w:rPr>
        <w:t>Генеральним договором</w:t>
      </w:r>
      <w:r w:rsidR="000A0D4B">
        <w:rPr>
          <w:b/>
          <w:sz w:val="28"/>
          <w:szCs w:val="28"/>
          <w:lang w:val="uk-UA"/>
        </w:rPr>
        <w:t xml:space="preserve"> про співробітництво</w:t>
      </w:r>
      <w:r w:rsidR="008C60B7" w:rsidRPr="000A0D4B">
        <w:rPr>
          <w:sz w:val="28"/>
          <w:szCs w:val="28"/>
          <w:lang w:val="uk-UA"/>
        </w:rPr>
        <w:t xml:space="preserve"> чи іншими договорами</w:t>
      </w:r>
      <w:r w:rsidR="000A0D4B">
        <w:rPr>
          <w:sz w:val="28"/>
          <w:szCs w:val="28"/>
          <w:lang w:val="uk-UA"/>
        </w:rPr>
        <w:t>,</w:t>
      </w:r>
      <w:r w:rsidR="008C60B7" w:rsidRPr="000A0D4B">
        <w:rPr>
          <w:sz w:val="28"/>
          <w:szCs w:val="28"/>
          <w:lang w:val="uk-UA"/>
        </w:rPr>
        <w:t xml:space="preserve"> транзитний чи поточний рахунок відповідної кредитно-фінансової установи, яка, у свою чергу, розподіляє ці кошти на поточні рахунки позичальників, про що головному розпорядникові коштів надаються відповідні виписки чи підтверджу</w:t>
      </w:r>
      <w:r w:rsidR="001669F8">
        <w:rPr>
          <w:sz w:val="28"/>
          <w:szCs w:val="28"/>
          <w:lang w:val="uk-UA"/>
        </w:rPr>
        <w:t>ючі</w:t>
      </w:r>
      <w:r w:rsidR="008C60B7" w:rsidRPr="000A0D4B">
        <w:rPr>
          <w:sz w:val="28"/>
          <w:szCs w:val="28"/>
          <w:lang w:val="uk-UA"/>
        </w:rPr>
        <w:t xml:space="preserve"> документи.</w:t>
      </w:r>
    </w:p>
    <w:p w:rsidR="00C77229" w:rsidRDefault="00C77229" w:rsidP="000A0D4B">
      <w:pPr>
        <w:ind w:firstLine="708"/>
        <w:jc w:val="both"/>
        <w:rPr>
          <w:sz w:val="28"/>
          <w:szCs w:val="28"/>
          <w:lang w:val="uk-UA"/>
        </w:rPr>
      </w:pPr>
    </w:p>
    <w:p w:rsidR="008C60B7" w:rsidRDefault="00077FEA" w:rsidP="008C60B7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  <w:lang w:val="uk-UA"/>
        </w:rPr>
        <w:t>2</w:t>
      </w:r>
      <w:r w:rsidR="00C77229" w:rsidRPr="00C77229">
        <w:rPr>
          <w:b/>
          <w:sz w:val="28"/>
          <w:szCs w:val="28"/>
          <w:lang w:val="uk-UA"/>
        </w:rPr>
        <w:t>.</w:t>
      </w:r>
      <w:r w:rsidR="00FD3D20">
        <w:rPr>
          <w:b/>
          <w:sz w:val="28"/>
          <w:szCs w:val="28"/>
          <w:lang w:val="uk-UA"/>
        </w:rPr>
        <w:t>4</w:t>
      </w:r>
      <w:r w:rsidR="00C77229">
        <w:rPr>
          <w:sz w:val="28"/>
          <w:szCs w:val="28"/>
          <w:lang w:val="uk-UA"/>
        </w:rPr>
        <w:t>.</w:t>
      </w:r>
      <w:r w:rsidR="004D3392">
        <w:rPr>
          <w:sz w:val="28"/>
          <w:szCs w:val="28"/>
          <w:lang w:val="uk-UA"/>
        </w:rPr>
        <w:t xml:space="preserve"> </w:t>
      </w:r>
      <w:r w:rsidR="008C60B7" w:rsidRPr="00E4217F">
        <w:rPr>
          <w:sz w:val="28"/>
          <w:szCs w:val="28"/>
        </w:rPr>
        <w:t xml:space="preserve">Складання і подання фінансової та бюджетної звітності про використання </w:t>
      </w:r>
      <w:r w:rsidR="001669F8">
        <w:rPr>
          <w:sz w:val="28"/>
          <w:szCs w:val="28"/>
          <w:lang w:val="uk-UA"/>
        </w:rPr>
        <w:t xml:space="preserve">коштів міського бюджету </w:t>
      </w:r>
      <w:r w:rsidR="008C60B7" w:rsidRPr="00E4217F">
        <w:rPr>
          <w:sz w:val="28"/>
          <w:szCs w:val="28"/>
        </w:rPr>
        <w:t xml:space="preserve">та контроль за їх цільовим використанням здійснюється в установленому законодавством порядку. </w:t>
      </w:r>
    </w:p>
    <w:p w:rsidR="008C60B7" w:rsidRPr="008C60B7" w:rsidRDefault="008C60B7">
      <w:pPr>
        <w:rPr>
          <w:b/>
          <w:lang w:val="uk-UA"/>
        </w:rPr>
      </w:pPr>
    </w:p>
    <w:p w:rsidR="00D178C4" w:rsidRPr="00D178C4" w:rsidRDefault="00D178C4" w:rsidP="00D178C4">
      <w:pPr>
        <w:rPr>
          <w:lang w:val="uk-UA"/>
        </w:rPr>
      </w:pPr>
    </w:p>
    <w:p w:rsidR="00D178C4" w:rsidRDefault="00D178C4" w:rsidP="00D178C4">
      <w:pPr>
        <w:rPr>
          <w:lang w:val="uk-UA"/>
        </w:rPr>
      </w:pPr>
    </w:p>
    <w:p w:rsidR="00D178C4" w:rsidRDefault="00D178C4" w:rsidP="00D178C4">
      <w:pPr>
        <w:rPr>
          <w:b/>
          <w:sz w:val="28"/>
          <w:szCs w:val="28"/>
        </w:rPr>
      </w:pPr>
      <w:r>
        <w:rPr>
          <w:b/>
          <w:sz w:val="28"/>
          <w:szCs w:val="28"/>
        </w:rPr>
        <w:t>С</w:t>
      </w:r>
      <w:r w:rsidRPr="006E1BB7">
        <w:rPr>
          <w:b/>
          <w:sz w:val="28"/>
          <w:szCs w:val="28"/>
        </w:rPr>
        <w:t xml:space="preserve">екретар Чернівецької міської ради </w:t>
      </w:r>
      <w:r>
        <w:rPr>
          <w:b/>
          <w:sz w:val="28"/>
          <w:szCs w:val="28"/>
          <w:lang w:val="uk-UA"/>
        </w:rPr>
        <w:t xml:space="preserve">    </w:t>
      </w:r>
      <w:r w:rsidRPr="006E1BB7">
        <w:rPr>
          <w:b/>
          <w:sz w:val="28"/>
          <w:szCs w:val="28"/>
        </w:rPr>
        <w:t xml:space="preserve">                                            В. Продан</w:t>
      </w:r>
    </w:p>
    <w:p w:rsidR="008C60B7" w:rsidRPr="00D178C4" w:rsidRDefault="008C60B7" w:rsidP="00D178C4"/>
    <w:sectPr w:rsidR="008C60B7" w:rsidRPr="00D178C4" w:rsidSect="002C7E46">
      <w:pgSz w:w="11906" w:h="16838"/>
      <w:pgMar w:top="1134" w:right="851" w:bottom="1134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2D22" w:rsidRDefault="00C52D22" w:rsidP="002C7E46">
      <w:r>
        <w:separator/>
      </w:r>
    </w:p>
  </w:endnote>
  <w:endnote w:type="continuationSeparator" w:id="0">
    <w:p w:rsidR="00C52D22" w:rsidRDefault="00C52D22" w:rsidP="002C7E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2D22" w:rsidRDefault="00C52D22" w:rsidP="002C7E46">
      <w:r>
        <w:separator/>
      </w:r>
    </w:p>
  </w:footnote>
  <w:footnote w:type="continuationSeparator" w:id="0">
    <w:p w:rsidR="00C52D22" w:rsidRDefault="00C52D22" w:rsidP="002C7E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0553E1"/>
    <w:multiLevelType w:val="hybridMultilevel"/>
    <w:tmpl w:val="6A2693D4"/>
    <w:lvl w:ilvl="0" w:tplc="189EE1F4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F864B35"/>
    <w:multiLevelType w:val="multilevel"/>
    <w:tmpl w:val="34260298"/>
    <w:lvl w:ilvl="0">
      <w:start w:val="1"/>
      <w:numFmt w:val="decimal"/>
      <w:lvlText w:val="%1."/>
      <w:lvlJc w:val="left"/>
      <w:pPr>
        <w:ind w:left="1410" w:hanging="14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261" w:hanging="141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828" w:hanging="141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537" w:hanging="141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246" w:hanging="141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/>
      </w:rPr>
    </w:lvl>
  </w:abstractNum>
  <w:abstractNum w:abstractNumId="2" w15:restartNumberingAfterBreak="0">
    <w:nsid w:val="60933881"/>
    <w:multiLevelType w:val="hybridMultilevel"/>
    <w:tmpl w:val="D6B4774A"/>
    <w:lvl w:ilvl="0" w:tplc="189EE1F4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20B0C2F"/>
    <w:multiLevelType w:val="hybridMultilevel"/>
    <w:tmpl w:val="1CD0AB98"/>
    <w:lvl w:ilvl="0" w:tplc="189EE1F4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3225095"/>
    <w:multiLevelType w:val="hybridMultilevel"/>
    <w:tmpl w:val="E4ECB340"/>
    <w:lvl w:ilvl="0" w:tplc="5B1CD7EA">
      <w:start w:val="1"/>
      <w:numFmt w:val="decimal"/>
      <w:lvlText w:val="%1."/>
      <w:lvlJc w:val="left"/>
      <w:pPr>
        <w:ind w:left="65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290" w:hanging="360"/>
      </w:pPr>
    </w:lvl>
    <w:lvl w:ilvl="2" w:tplc="0419001B" w:tentative="1">
      <w:start w:val="1"/>
      <w:numFmt w:val="lowerRoman"/>
      <w:lvlText w:val="%3."/>
      <w:lvlJc w:val="right"/>
      <w:pPr>
        <w:ind w:left="8010" w:hanging="180"/>
      </w:pPr>
    </w:lvl>
    <w:lvl w:ilvl="3" w:tplc="0419000F" w:tentative="1">
      <w:start w:val="1"/>
      <w:numFmt w:val="decimal"/>
      <w:lvlText w:val="%4."/>
      <w:lvlJc w:val="left"/>
      <w:pPr>
        <w:ind w:left="8730" w:hanging="360"/>
      </w:pPr>
    </w:lvl>
    <w:lvl w:ilvl="4" w:tplc="04190019" w:tentative="1">
      <w:start w:val="1"/>
      <w:numFmt w:val="lowerLetter"/>
      <w:lvlText w:val="%5."/>
      <w:lvlJc w:val="left"/>
      <w:pPr>
        <w:ind w:left="9450" w:hanging="360"/>
      </w:pPr>
    </w:lvl>
    <w:lvl w:ilvl="5" w:tplc="0419001B" w:tentative="1">
      <w:start w:val="1"/>
      <w:numFmt w:val="lowerRoman"/>
      <w:lvlText w:val="%6."/>
      <w:lvlJc w:val="right"/>
      <w:pPr>
        <w:ind w:left="10170" w:hanging="180"/>
      </w:pPr>
    </w:lvl>
    <w:lvl w:ilvl="6" w:tplc="0419000F" w:tentative="1">
      <w:start w:val="1"/>
      <w:numFmt w:val="decimal"/>
      <w:lvlText w:val="%7."/>
      <w:lvlJc w:val="left"/>
      <w:pPr>
        <w:ind w:left="10890" w:hanging="360"/>
      </w:pPr>
    </w:lvl>
    <w:lvl w:ilvl="7" w:tplc="04190019" w:tentative="1">
      <w:start w:val="1"/>
      <w:numFmt w:val="lowerLetter"/>
      <w:lvlText w:val="%8."/>
      <w:lvlJc w:val="left"/>
      <w:pPr>
        <w:ind w:left="11610" w:hanging="360"/>
      </w:pPr>
    </w:lvl>
    <w:lvl w:ilvl="8" w:tplc="0419001B" w:tentative="1">
      <w:start w:val="1"/>
      <w:numFmt w:val="lowerRoman"/>
      <w:lvlText w:val="%9."/>
      <w:lvlJc w:val="right"/>
      <w:pPr>
        <w:ind w:left="1233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60B7"/>
    <w:rsid w:val="00015727"/>
    <w:rsid w:val="00077FEA"/>
    <w:rsid w:val="000A0D4B"/>
    <w:rsid w:val="000A6496"/>
    <w:rsid w:val="000A665B"/>
    <w:rsid w:val="000C643E"/>
    <w:rsid w:val="00146AFB"/>
    <w:rsid w:val="001669F8"/>
    <w:rsid w:val="00185239"/>
    <w:rsid w:val="001F3126"/>
    <w:rsid w:val="00216F89"/>
    <w:rsid w:val="002366C2"/>
    <w:rsid w:val="00237AE1"/>
    <w:rsid w:val="002C7E46"/>
    <w:rsid w:val="003231AB"/>
    <w:rsid w:val="003542A6"/>
    <w:rsid w:val="003A414E"/>
    <w:rsid w:val="003F52B0"/>
    <w:rsid w:val="0042425F"/>
    <w:rsid w:val="00484018"/>
    <w:rsid w:val="004C0AC3"/>
    <w:rsid w:val="004D3392"/>
    <w:rsid w:val="005C4A2D"/>
    <w:rsid w:val="00683D23"/>
    <w:rsid w:val="006A5AAC"/>
    <w:rsid w:val="006B67FA"/>
    <w:rsid w:val="0084331C"/>
    <w:rsid w:val="00854B56"/>
    <w:rsid w:val="008C60B7"/>
    <w:rsid w:val="008E306E"/>
    <w:rsid w:val="00926D11"/>
    <w:rsid w:val="00982746"/>
    <w:rsid w:val="00992C51"/>
    <w:rsid w:val="009A0077"/>
    <w:rsid w:val="009F3C1B"/>
    <w:rsid w:val="00A50E84"/>
    <w:rsid w:val="00A861D3"/>
    <w:rsid w:val="00AE1090"/>
    <w:rsid w:val="00AE7642"/>
    <w:rsid w:val="00B00D78"/>
    <w:rsid w:val="00B14780"/>
    <w:rsid w:val="00B1668F"/>
    <w:rsid w:val="00BA1273"/>
    <w:rsid w:val="00BE7EBE"/>
    <w:rsid w:val="00C147C8"/>
    <w:rsid w:val="00C16F36"/>
    <w:rsid w:val="00C52D22"/>
    <w:rsid w:val="00C77229"/>
    <w:rsid w:val="00D178C4"/>
    <w:rsid w:val="00D50DAA"/>
    <w:rsid w:val="00DF257F"/>
    <w:rsid w:val="00DF2AEC"/>
    <w:rsid w:val="00EF1D2E"/>
    <w:rsid w:val="00EF23E7"/>
    <w:rsid w:val="00F17A0E"/>
    <w:rsid w:val="00F35131"/>
    <w:rsid w:val="00F44E44"/>
    <w:rsid w:val="00F45C0E"/>
    <w:rsid w:val="00F9088B"/>
    <w:rsid w:val="00F976CE"/>
    <w:rsid w:val="00FD3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5F045C5-47CD-4E53-BE50-5FF6504381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484018"/>
    <w:pPr>
      <w:keepNext/>
      <w:jc w:val="both"/>
      <w:outlineLvl w:val="0"/>
    </w:pPr>
    <w:rPr>
      <w:b/>
      <w:bCs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rsid w:val="00484018"/>
    <w:rPr>
      <w:b/>
      <w:bCs/>
      <w:sz w:val="24"/>
      <w:szCs w:val="24"/>
      <w:lang w:val="uk-UA" w:eastAsia="ru-RU" w:bidi="ar-SA"/>
    </w:rPr>
  </w:style>
  <w:style w:type="paragraph" w:styleId="a3">
    <w:name w:val="header"/>
    <w:basedOn w:val="a"/>
    <w:link w:val="a4"/>
    <w:uiPriority w:val="99"/>
    <w:rsid w:val="002C7E46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rsid w:val="002C7E46"/>
    <w:rPr>
      <w:sz w:val="24"/>
      <w:szCs w:val="24"/>
      <w:lang w:val="ru-RU" w:eastAsia="ru-RU"/>
    </w:rPr>
  </w:style>
  <w:style w:type="paragraph" w:styleId="a5">
    <w:name w:val="footer"/>
    <w:basedOn w:val="a"/>
    <w:link w:val="a6"/>
    <w:rsid w:val="002C7E46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link w:val="a5"/>
    <w:rsid w:val="002C7E46"/>
    <w:rPr>
      <w:sz w:val="24"/>
      <w:szCs w:val="24"/>
      <w:lang w:val="ru-RU" w:eastAsia="ru-RU"/>
    </w:rPr>
  </w:style>
  <w:style w:type="paragraph" w:styleId="a7">
    <w:name w:val="List Paragraph"/>
    <w:basedOn w:val="a"/>
    <w:uiPriority w:val="34"/>
    <w:qFormat/>
    <w:rsid w:val="00AE1090"/>
    <w:pPr>
      <w:ind w:left="720"/>
      <w:contextualSpacing/>
    </w:pPr>
    <w:rPr>
      <w:iCs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0E05E1-9347-4F3D-93C0-A816CC6F83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622</Words>
  <Characters>3551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Додаток 4</vt:lpstr>
    </vt:vector>
  </TitlesOfParts>
  <Company>MoBIL GROUP</Company>
  <LinksUpToDate>false</LinksUpToDate>
  <CharactersWithSpaces>4165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4</dc:title>
  <dc:subject/>
  <dc:creator>SPA</dc:creator>
  <cp:keywords/>
  <dc:description/>
  <cp:lastModifiedBy>kompvid2</cp:lastModifiedBy>
  <cp:revision>2</cp:revision>
  <cp:lastPrinted>2020-05-29T05:55:00Z</cp:lastPrinted>
  <dcterms:created xsi:type="dcterms:W3CDTF">2020-06-23T11:30:00Z</dcterms:created>
  <dcterms:modified xsi:type="dcterms:W3CDTF">2020-06-23T11:30:00Z</dcterms:modified>
</cp:coreProperties>
</file>