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FCE" w:rsidRDefault="00BD6FD1" w:rsidP="00912FCE">
      <w:pPr>
        <w:ind w:left="4962"/>
        <w:jc w:val="both"/>
        <w:rPr>
          <w:b/>
          <w:sz w:val="28"/>
          <w:szCs w:val="28"/>
          <w:lang w:val="uk-UA"/>
        </w:rPr>
      </w:pPr>
      <w:r w:rsidRPr="009B17BD">
        <w:rPr>
          <w:b/>
          <w:sz w:val="28"/>
          <w:szCs w:val="28"/>
        </w:rPr>
        <w:t xml:space="preserve">Додаток до </w:t>
      </w:r>
      <w:r>
        <w:rPr>
          <w:b/>
          <w:sz w:val="28"/>
          <w:szCs w:val="28"/>
          <w:lang w:val="uk-UA"/>
        </w:rPr>
        <w:t xml:space="preserve">Програми, </w:t>
      </w:r>
    </w:p>
    <w:p w:rsidR="00337745" w:rsidRDefault="00BD6FD1" w:rsidP="00912FCE">
      <w:pPr>
        <w:ind w:left="4962"/>
        <w:rPr>
          <w:b/>
          <w:sz w:val="28"/>
          <w:szCs w:val="28"/>
          <w:lang w:val="uk-UA"/>
        </w:rPr>
      </w:pPr>
      <w:r>
        <w:rPr>
          <w:b/>
          <w:sz w:val="28"/>
          <w:szCs w:val="28"/>
          <w:lang w:val="uk-UA"/>
        </w:rPr>
        <w:t xml:space="preserve">затвердженої рішенням </w:t>
      </w:r>
      <w:r w:rsidRPr="009B17BD">
        <w:rPr>
          <w:b/>
          <w:sz w:val="28"/>
          <w:szCs w:val="28"/>
        </w:rPr>
        <w:t>Чернівецької міської ради</w:t>
      </w:r>
      <w:r w:rsidR="00912FCE">
        <w:rPr>
          <w:b/>
          <w:sz w:val="28"/>
          <w:szCs w:val="28"/>
          <w:lang w:val="uk-UA"/>
        </w:rPr>
        <w:t xml:space="preserve"> </w:t>
      </w:r>
    </w:p>
    <w:p w:rsidR="004711DE" w:rsidRDefault="00E51AEB" w:rsidP="00E51AEB">
      <w:pPr>
        <w:ind w:left="4962"/>
        <w:rPr>
          <w:b/>
          <w:sz w:val="28"/>
          <w:szCs w:val="28"/>
          <w:lang w:val="uk-UA"/>
        </w:rPr>
      </w:pPr>
      <w:r w:rsidRPr="00E51AEB">
        <w:rPr>
          <w:b/>
          <w:sz w:val="28"/>
          <w:szCs w:val="28"/>
          <w:u w:val="single"/>
          <w:lang w:val="uk-UA"/>
        </w:rPr>
        <w:t>11.06.2020</w:t>
      </w:r>
      <w:r>
        <w:rPr>
          <w:b/>
          <w:sz w:val="28"/>
          <w:szCs w:val="28"/>
          <w:lang w:val="uk-UA"/>
        </w:rPr>
        <w:t xml:space="preserve"> № </w:t>
      </w:r>
      <w:r w:rsidRPr="00E51AEB">
        <w:rPr>
          <w:b/>
          <w:sz w:val="28"/>
          <w:szCs w:val="28"/>
          <w:u w:val="single"/>
          <w:lang w:val="uk-UA"/>
        </w:rPr>
        <w:t>2214</w:t>
      </w:r>
      <w:r w:rsidR="00BD6FD1" w:rsidRPr="00E51AEB">
        <w:rPr>
          <w:b/>
          <w:sz w:val="28"/>
          <w:szCs w:val="28"/>
          <w:u w:val="single"/>
        </w:rPr>
        <w:t xml:space="preserve"> </w:t>
      </w:r>
    </w:p>
    <w:p w:rsidR="00E51AEB" w:rsidRPr="00E51AEB" w:rsidRDefault="00E51AEB" w:rsidP="00E51AEB">
      <w:pPr>
        <w:ind w:left="4962"/>
        <w:rPr>
          <w:b/>
          <w:sz w:val="26"/>
          <w:szCs w:val="26"/>
          <w:lang w:val="uk-UA"/>
        </w:rPr>
      </w:pPr>
    </w:p>
    <w:p w:rsidR="004A27B5" w:rsidRPr="007062D3" w:rsidRDefault="004A27B5" w:rsidP="004A27B5">
      <w:pPr>
        <w:rPr>
          <w:sz w:val="26"/>
          <w:szCs w:val="26"/>
          <w:lang w:val="uk-UA"/>
        </w:rPr>
      </w:pPr>
    </w:p>
    <w:p w:rsidR="00BD6FD1" w:rsidRPr="00BD6FD1" w:rsidRDefault="00BD6FD1" w:rsidP="00BD6FD1">
      <w:pPr>
        <w:jc w:val="center"/>
        <w:rPr>
          <w:sz w:val="28"/>
          <w:szCs w:val="28"/>
        </w:rPr>
      </w:pPr>
      <w:r w:rsidRPr="00BD6FD1">
        <w:rPr>
          <w:b/>
          <w:bCs/>
          <w:color w:val="000000"/>
          <w:sz w:val="28"/>
          <w:szCs w:val="28"/>
        </w:rPr>
        <w:t>ПОЛОЖЕННЯ</w:t>
      </w:r>
    </w:p>
    <w:p w:rsidR="00BD6FD1" w:rsidRDefault="00BD6FD1" w:rsidP="00BD6FD1">
      <w:pPr>
        <w:jc w:val="center"/>
        <w:rPr>
          <w:b/>
          <w:bCs/>
          <w:color w:val="000000"/>
          <w:sz w:val="28"/>
          <w:szCs w:val="28"/>
          <w:lang w:val="uk-UA"/>
        </w:rPr>
      </w:pPr>
      <w:r w:rsidRPr="00BD6FD1">
        <w:rPr>
          <w:b/>
          <w:bCs/>
          <w:color w:val="000000"/>
          <w:sz w:val="28"/>
          <w:szCs w:val="28"/>
        </w:rPr>
        <w:t>про Револьверний Фонд</w:t>
      </w:r>
      <w:r>
        <w:rPr>
          <w:b/>
          <w:bCs/>
          <w:color w:val="000000"/>
          <w:sz w:val="28"/>
          <w:szCs w:val="28"/>
          <w:lang w:val="uk-UA"/>
        </w:rPr>
        <w:t xml:space="preserve"> </w:t>
      </w:r>
      <w:r w:rsidRPr="00BD6FD1">
        <w:rPr>
          <w:b/>
          <w:bCs/>
          <w:color w:val="000000"/>
          <w:sz w:val="28"/>
          <w:szCs w:val="28"/>
        </w:rPr>
        <w:t xml:space="preserve">Асоціації </w:t>
      </w:r>
    </w:p>
    <w:p w:rsidR="00BD6FD1" w:rsidRDefault="00BD6FD1" w:rsidP="00BD6FD1">
      <w:pPr>
        <w:jc w:val="center"/>
        <w:rPr>
          <w:b/>
          <w:bCs/>
          <w:color w:val="000000"/>
          <w:sz w:val="28"/>
          <w:szCs w:val="28"/>
          <w:lang w:val="uk-UA"/>
        </w:rPr>
      </w:pPr>
      <w:r w:rsidRPr="00BD6FD1">
        <w:rPr>
          <w:b/>
          <w:bCs/>
          <w:color w:val="000000"/>
          <w:sz w:val="28"/>
          <w:szCs w:val="28"/>
        </w:rPr>
        <w:t>об’єднань співвласників багатоквартирних будинків</w:t>
      </w:r>
    </w:p>
    <w:p w:rsidR="00BD6FD1" w:rsidRPr="00BD6FD1" w:rsidRDefault="00BD6FD1" w:rsidP="00BD6FD1">
      <w:pPr>
        <w:jc w:val="center"/>
        <w:rPr>
          <w:sz w:val="28"/>
          <w:szCs w:val="28"/>
          <w:lang w:val="uk-UA"/>
        </w:rPr>
      </w:pPr>
    </w:p>
    <w:p w:rsidR="00BD6FD1" w:rsidRPr="00621218" w:rsidRDefault="00621218" w:rsidP="00621218">
      <w:pPr>
        <w:spacing w:after="140"/>
        <w:jc w:val="center"/>
        <w:textAlignment w:val="baseline"/>
        <w:rPr>
          <w:b/>
          <w:bCs/>
          <w:color w:val="000000"/>
          <w:sz w:val="28"/>
          <w:szCs w:val="28"/>
        </w:rPr>
      </w:pPr>
      <w:r>
        <w:rPr>
          <w:b/>
          <w:bCs/>
          <w:color w:val="000000"/>
          <w:sz w:val="28"/>
          <w:szCs w:val="28"/>
          <w:lang w:val="uk-UA"/>
        </w:rPr>
        <w:t xml:space="preserve">1. </w:t>
      </w:r>
      <w:r w:rsidR="00BD6FD1" w:rsidRPr="00621218">
        <w:rPr>
          <w:b/>
          <w:bCs/>
          <w:color w:val="000000"/>
          <w:sz w:val="28"/>
          <w:szCs w:val="28"/>
        </w:rPr>
        <w:t>Загальні положення</w:t>
      </w:r>
    </w:p>
    <w:p w:rsidR="00536D77" w:rsidRDefault="00BD6FD1" w:rsidP="00536D77">
      <w:pPr>
        <w:numPr>
          <w:ilvl w:val="1"/>
          <w:numId w:val="40"/>
        </w:numPr>
        <w:ind w:left="0" w:firstLine="709"/>
        <w:jc w:val="both"/>
        <w:textAlignment w:val="baseline"/>
        <w:rPr>
          <w:color w:val="000000"/>
          <w:sz w:val="28"/>
          <w:szCs w:val="28"/>
          <w:lang w:val="uk-UA"/>
        </w:rPr>
      </w:pPr>
      <w:r w:rsidRPr="00BD6FD1">
        <w:rPr>
          <w:color w:val="000000"/>
          <w:sz w:val="28"/>
          <w:szCs w:val="28"/>
          <w:lang w:val="uk-UA"/>
        </w:rPr>
        <w:t>Це Положення визначає порядок формування та використання Револьверного Фонду (далі - Фонд) Асоціації об’єднань співвласників багатоквартирного будинку (далі - Асоціація).</w:t>
      </w:r>
    </w:p>
    <w:p w:rsidR="00BD6FD1" w:rsidRPr="00536D77" w:rsidRDefault="00BD6FD1" w:rsidP="00536D77">
      <w:pPr>
        <w:numPr>
          <w:ilvl w:val="1"/>
          <w:numId w:val="40"/>
        </w:numPr>
        <w:ind w:left="0" w:firstLine="709"/>
        <w:jc w:val="both"/>
        <w:textAlignment w:val="baseline"/>
        <w:rPr>
          <w:color w:val="000000"/>
          <w:sz w:val="28"/>
          <w:szCs w:val="28"/>
          <w:lang w:val="uk-UA"/>
        </w:rPr>
      </w:pPr>
      <w:r w:rsidRPr="00536D77">
        <w:rPr>
          <w:color w:val="000000"/>
          <w:sz w:val="28"/>
          <w:szCs w:val="28"/>
        </w:rPr>
        <w:t>Фонд є частиною грошових коштів Асоціації, яка використовується виключно на заходи направлені на вирішення нагальних аварійних ситуацій, заходів з капітального та поточного ремонтів багатоквартирних будинків із впровадженням енергоефективних заходів у порядку та на умовах, визначених цим Положенням.</w:t>
      </w:r>
    </w:p>
    <w:p w:rsidR="00BD6FD1" w:rsidRPr="00621218" w:rsidRDefault="00621218" w:rsidP="00621218">
      <w:pPr>
        <w:ind w:firstLine="709"/>
        <w:jc w:val="both"/>
        <w:textAlignment w:val="baseline"/>
        <w:rPr>
          <w:color w:val="000000"/>
          <w:sz w:val="28"/>
          <w:szCs w:val="28"/>
          <w:lang w:val="uk-UA"/>
        </w:rPr>
      </w:pPr>
      <w:r>
        <w:rPr>
          <w:color w:val="000000"/>
          <w:sz w:val="28"/>
          <w:szCs w:val="28"/>
          <w:lang w:val="uk-UA"/>
        </w:rPr>
        <w:t>1.3.</w:t>
      </w:r>
      <w:r w:rsidR="00E51AEB">
        <w:rPr>
          <w:color w:val="000000"/>
          <w:sz w:val="28"/>
          <w:szCs w:val="28"/>
          <w:lang w:val="uk-UA"/>
        </w:rPr>
        <w:t xml:space="preserve"> </w:t>
      </w:r>
      <w:r w:rsidR="00BD6FD1" w:rsidRPr="00621218">
        <w:rPr>
          <w:color w:val="000000"/>
          <w:sz w:val="28"/>
          <w:szCs w:val="28"/>
          <w:lang w:val="uk-UA"/>
        </w:rPr>
        <w:t>Метою створення Фонду є фінансування заходів з енергозбереження, оновлення та підтримк</w:t>
      </w:r>
      <w:r>
        <w:rPr>
          <w:color w:val="000000"/>
          <w:sz w:val="28"/>
          <w:szCs w:val="28"/>
          <w:lang w:val="uk-UA"/>
        </w:rPr>
        <w:t>а</w:t>
      </w:r>
      <w:r w:rsidR="00BD6FD1" w:rsidRPr="00621218">
        <w:rPr>
          <w:color w:val="000000"/>
          <w:sz w:val="28"/>
          <w:szCs w:val="28"/>
          <w:lang w:val="uk-UA"/>
        </w:rPr>
        <w:t xml:space="preserve"> житлового фонду, виконання програм та проектів </w:t>
      </w:r>
      <w:r>
        <w:rPr>
          <w:color w:val="000000"/>
          <w:sz w:val="28"/>
          <w:szCs w:val="28"/>
          <w:lang w:val="uk-UA"/>
        </w:rPr>
        <w:t>з</w:t>
      </w:r>
      <w:r w:rsidR="00BD6FD1" w:rsidRPr="00621218">
        <w:rPr>
          <w:color w:val="000000"/>
          <w:sz w:val="28"/>
          <w:szCs w:val="28"/>
          <w:lang w:val="uk-UA"/>
        </w:rPr>
        <w:t xml:space="preserve"> енергоефективності багатоквартирних будинк</w:t>
      </w:r>
      <w:r>
        <w:rPr>
          <w:color w:val="000000"/>
          <w:sz w:val="28"/>
          <w:szCs w:val="28"/>
          <w:lang w:val="uk-UA"/>
        </w:rPr>
        <w:t>ів</w:t>
      </w:r>
      <w:r w:rsidR="00BD6FD1" w:rsidRPr="00621218">
        <w:rPr>
          <w:color w:val="000000"/>
          <w:sz w:val="28"/>
          <w:szCs w:val="28"/>
          <w:lang w:val="uk-UA"/>
        </w:rPr>
        <w:t xml:space="preserve"> об’єднань співвласників багатоквартирного будинку - членів Асоціації на принципах поворотності, безоплатності, строковості, цільового використання, фінансування і контролю.</w:t>
      </w:r>
    </w:p>
    <w:p w:rsidR="00BD6FD1" w:rsidRPr="00BD6FD1" w:rsidRDefault="00621218" w:rsidP="00621218">
      <w:pPr>
        <w:ind w:firstLine="567"/>
        <w:jc w:val="both"/>
        <w:textAlignment w:val="baseline"/>
        <w:rPr>
          <w:color w:val="000000"/>
          <w:sz w:val="28"/>
          <w:szCs w:val="28"/>
        </w:rPr>
      </w:pPr>
      <w:r>
        <w:rPr>
          <w:color w:val="000000"/>
          <w:sz w:val="28"/>
          <w:szCs w:val="28"/>
          <w:lang w:val="uk-UA"/>
        </w:rPr>
        <w:t>1.4.</w:t>
      </w:r>
      <w:r w:rsidR="00DE437C">
        <w:rPr>
          <w:color w:val="000000"/>
          <w:sz w:val="28"/>
          <w:szCs w:val="28"/>
          <w:lang w:val="uk-UA"/>
        </w:rPr>
        <w:t xml:space="preserve"> </w:t>
      </w:r>
      <w:r w:rsidR="00BD6FD1" w:rsidRPr="00621218">
        <w:rPr>
          <w:color w:val="000000"/>
          <w:sz w:val="28"/>
          <w:szCs w:val="28"/>
          <w:lang w:val="uk-UA"/>
        </w:rPr>
        <w:t xml:space="preserve">Для зарахування, зберігання і витрачання коштів Фонду Правління Асоціації відкриває окремий банківський рахунок. </w:t>
      </w:r>
      <w:r w:rsidR="00BD6FD1" w:rsidRPr="00BD6FD1">
        <w:rPr>
          <w:color w:val="000000"/>
          <w:sz w:val="28"/>
          <w:szCs w:val="28"/>
        </w:rPr>
        <w:t>Забороняється зарахування та/або зберігання коштів Фонду на банківських рахунках Асоціації, які використовуються для інших цілей.</w:t>
      </w:r>
      <w:r w:rsidR="00BD6FD1" w:rsidRPr="00BD6FD1">
        <w:rPr>
          <w:color w:val="000000"/>
          <w:sz w:val="28"/>
          <w:szCs w:val="28"/>
          <w:lang w:val="en-US"/>
        </w:rPr>
        <w:t> </w:t>
      </w:r>
    </w:p>
    <w:p w:rsidR="00BD6FD1" w:rsidRPr="00BD6FD1" w:rsidRDefault="00621218" w:rsidP="00621218">
      <w:pPr>
        <w:ind w:firstLine="567"/>
        <w:jc w:val="both"/>
        <w:textAlignment w:val="baseline"/>
        <w:rPr>
          <w:color w:val="000000"/>
          <w:sz w:val="28"/>
          <w:szCs w:val="28"/>
        </w:rPr>
      </w:pPr>
      <w:r>
        <w:rPr>
          <w:color w:val="000000"/>
          <w:sz w:val="28"/>
          <w:szCs w:val="28"/>
          <w:lang w:val="uk-UA"/>
        </w:rPr>
        <w:t>1.5.</w:t>
      </w:r>
      <w:r w:rsidR="00067B64">
        <w:rPr>
          <w:color w:val="000000"/>
          <w:sz w:val="28"/>
          <w:szCs w:val="28"/>
          <w:lang w:val="uk-UA"/>
        </w:rPr>
        <w:t xml:space="preserve"> </w:t>
      </w:r>
      <w:r w:rsidR="00BD6FD1" w:rsidRPr="00BD6FD1">
        <w:rPr>
          <w:color w:val="000000"/>
          <w:sz w:val="28"/>
          <w:szCs w:val="28"/>
        </w:rPr>
        <w:t>Кошти Фонду обліковуються Правлінням Асоціації на окремому рахунку бухгалтерського обліку.</w:t>
      </w:r>
    </w:p>
    <w:p w:rsidR="00BD6FD1" w:rsidRDefault="00621218" w:rsidP="00621218">
      <w:pPr>
        <w:ind w:firstLine="709"/>
        <w:jc w:val="both"/>
        <w:textAlignment w:val="baseline"/>
        <w:rPr>
          <w:color w:val="000000"/>
          <w:sz w:val="28"/>
          <w:szCs w:val="28"/>
          <w:lang w:val="uk-UA"/>
        </w:rPr>
      </w:pPr>
      <w:r>
        <w:rPr>
          <w:color w:val="000000"/>
          <w:sz w:val="28"/>
          <w:szCs w:val="28"/>
          <w:lang w:val="uk-UA"/>
        </w:rPr>
        <w:t>1.6.</w:t>
      </w:r>
      <w:r w:rsidR="00067B64">
        <w:rPr>
          <w:color w:val="000000"/>
          <w:sz w:val="28"/>
          <w:szCs w:val="28"/>
          <w:lang w:val="uk-UA"/>
        </w:rPr>
        <w:t xml:space="preserve"> </w:t>
      </w:r>
      <w:r w:rsidR="00BD6FD1" w:rsidRPr="00BD6FD1">
        <w:rPr>
          <w:color w:val="000000"/>
          <w:sz w:val="28"/>
          <w:szCs w:val="28"/>
        </w:rPr>
        <w:t xml:space="preserve">Для погашення інфляційних впливів вільний залишок револьверного фонду має зберігатись на депозитному рахунку. </w:t>
      </w:r>
      <w:r>
        <w:rPr>
          <w:color w:val="000000"/>
          <w:sz w:val="28"/>
          <w:szCs w:val="28"/>
          <w:lang w:val="uk-UA"/>
        </w:rPr>
        <w:t>О</w:t>
      </w:r>
      <w:r w:rsidR="00BD6FD1" w:rsidRPr="00BD6FD1">
        <w:rPr>
          <w:color w:val="000000"/>
          <w:sz w:val="28"/>
          <w:szCs w:val="28"/>
        </w:rPr>
        <w:t xml:space="preserve">тримані кошти у вигляді відсотків </w:t>
      </w:r>
      <w:r>
        <w:rPr>
          <w:color w:val="000000"/>
          <w:sz w:val="28"/>
          <w:szCs w:val="28"/>
          <w:lang w:val="uk-UA"/>
        </w:rPr>
        <w:t>з</w:t>
      </w:r>
      <w:r w:rsidR="00BD6FD1" w:rsidRPr="00BD6FD1">
        <w:rPr>
          <w:color w:val="000000"/>
          <w:sz w:val="28"/>
          <w:szCs w:val="28"/>
        </w:rPr>
        <w:t xml:space="preserve"> депозитно</w:t>
      </w:r>
      <w:r>
        <w:rPr>
          <w:color w:val="000000"/>
          <w:sz w:val="28"/>
          <w:szCs w:val="28"/>
          <w:lang w:val="uk-UA"/>
        </w:rPr>
        <w:t>го</w:t>
      </w:r>
      <w:r w:rsidR="00BD6FD1" w:rsidRPr="00BD6FD1">
        <w:rPr>
          <w:color w:val="000000"/>
          <w:sz w:val="28"/>
          <w:szCs w:val="28"/>
        </w:rPr>
        <w:t xml:space="preserve"> рахунку </w:t>
      </w:r>
      <w:r>
        <w:rPr>
          <w:color w:val="000000"/>
          <w:sz w:val="28"/>
          <w:szCs w:val="28"/>
          <w:lang w:val="uk-UA"/>
        </w:rPr>
        <w:t xml:space="preserve">використовуються виключно для </w:t>
      </w:r>
      <w:r w:rsidR="00BD6FD1" w:rsidRPr="00BD6FD1">
        <w:rPr>
          <w:color w:val="000000"/>
          <w:sz w:val="28"/>
          <w:szCs w:val="28"/>
        </w:rPr>
        <w:t xml:space="preserve"> поповнення Фонду.</w:t>
      </w:r>
    </w:p>
    <w:p w:rsidR="00621218" w:rsidRPr="00621218" w:rsidRDefault="00621218" w:rsidP="00621218">
      <w:pPr>
        <w:ind w:firstLine="709"/>
        <w:jc w:val="both"/>
        <w:textAlignment w:val="baseline"/>
        <w:rPr>
          <w:color w:val="000000"/>
          <w:sz w:val="28"/>
          <w:szCs w:val="28"/>
          <w:lang w:val="uk-UA"/>
        </w:rPr>
      </w:pPr>
    </w:p>
    <w:p w:rsidR="00621218" w:rsidRPr="00621218" w:rsidRDefault="00BD6FD1" w:rsidP="00621218">
      <w:pPr>
        <w:numPr>
          <w:ilvl w:val="0"/>
          <w:numId w:val="40"/>
        </w:numPr>
        <w:ind w:firstLine="709"/>
        <w:jc w:val="both"/>
        <w:rPr>
          <w:sz w:val="28"/>
          <w:szCs w:val="28"/>
          <w:lang w:val="uk-UA"/>
        </w:rPr>
      </w:pPr>
      <w:r w:rsidRPr="00621218">
        <w:rPr>
          <w:b/>
          <w:bCs/>
          <w:color w:val="000000"/>
          <w:sz w:val="28"/>
          <w:szCs w:val="28"/>
        </w:rPr>
        <w:t>Заходи, що фінансуються за рахунок коштів Фонду</w:t>
      </w:r>
    </w:p>
    <w:p w:rsidR="00621218" w:rsidRPr="00621218" w:rsidRDefault="00621218" w:rsidP="00621218">
      <w:pPr>
        <w:ind w:left="1159"/>
        <w:jc w:val="both"/>
        <w:rPr>
          <w:sz w:val="28"/>
          <w:szCs w:val="28"/>
          <w:lang w:val="uk-UA"/>
        </w:rPr>
      </w:pPr>
    </w:p>
    <w:p w:rsidR="00BD6FD1" w:rsidRPr="00621218" w:rsidRDefault="00621218" w:rsidP="00621218">
      <w:pPr>
        <w:ind w:firstLine="709"/>
        <w:jc w:val="both"/>
        <w:textAlignment w:val="baseline"/>
        <w:rPr>
          <w:color w:val="000000"/>
          <w:sz w:val="28"/>
          <w:szCs w:val="28"/>
          <w:lang w:val="uk-UA"/>
        </w:rPr>
      </w:pPr>
      <w:r>
        <w:rPr>
          <w:color w:val="000000"/>
          <w:sz w:val="28"/>
          <w:szCs w:val="28"/>
          <w:lang w:val="uk-UA"/>
        </w:rPr>
        <w:t>2.1.</w:t>
      </w:r>
      <w:r w:rsidR="00DE437C">
        <w:rPr>
          <w:color w:val="000000"/>
          <w:sz w:val="28"/>
          <w:szCs w:val="28"/>
          <w:lang w:val="uk-UA"/>
        </w:rPr>
        <w:t xml:space="preserve"> </w:t>
      </w:r>
      <w:r>
        <w:rPr>
          <w:color w:val="000000"/>
          <w:sz w:val="28"/>
          <w:szCs w:val="28"/>
          <w:lang w:val="uk-UA"/>
        </w:rPr>
        <w:t>Р</w:t>
      </w:r>
      <w:r w:rsidR="00BD6FD1" w:rsidRPr="00BD6FD1">
        <w:rPr>
          <w:color w:val="000000"/>
          <w:sz w:val="28"/>
          <w:szCs w:val="28"/>
        </w:rPr>
        <w:t>емонт конструктивних елементів внутрішньобудинкових систем і мереж багатоквартирних будинків</w:t>
      </w:r>
      <w:r>
        <w:rPr>
          <w:color w:val="000000"/>
          <w:sz w:val="28"/>
          <w:szCs w:val="28"/>
          <w:lang w:val="uk-UA"/>
        </w:rPr>
        <w:t>.</w:t>
      </w:r>
    </w:p>
    <w:p w:rsidR="00BD6FD1" w:rsidRPr="00621218" w:rsidRDefault="00621218" w:rsidP="00621218">
      <w:pPr>
        <w:ind w:firstLine="708"/>
        <w:jc w:val="both"/>
        <w:textAlignment w:val="baseline"/>
        <w:rPr>
          <w:color w:val="000000"/>
          <w:sz w:val="28"/>
          <w:szCs w:val="28"/>
          <w:lang w:val="uk-UA"/>
        </w:rPr>
      </w:pPr>
      <w:r>
        <w:rPr>
          <w:color w:val="000000"/>
          <w:sz w:val="28"/>
          <w:szCs w:val="28"/>
          <w:lang w:val="uk-UA"/>
        </w:rPr>
        <w:t>2.2.</w:t>
      </w:r>
      <w:r w:rsidR="00DE437C">
        <w:rPr>
          <w:color w:val="000000"/>
          <w:sz w:val="28"/>
          <w:szCs w:val="28"/>
          <w:lang w:val="uk-UA"/>
        </w:rPr>
        <w:t xml:space="preserve"> </w:t>
      </w:r>
      <w:r>
        <w:rPr>
          <w:color w:val="000000"/>
          <w:sz w:val="28"/>
          <w:szCs w:val="28"/>
          <w:lang w:val="uk-UA"/>
        </w:rPr>
        <w:t>З</w:t>
      </w:r>
      <w:r w:rsidR="00BD6FD1" w:rsidRPr="00BD6FD1">
        <w:rPr>
          <w:color w:val="000000"/>
          <w:sz w:val="28"/>
          <w:szCs w:val="28"/>
        </w:rPr>
        <w:t xml:space="preserve">акупівля і встановлення обладнання </w:t>
      </w:r>
      <w:r>
        <w:rPr>
          <w:color w:val="000000"/>
          <w:sz w:val="28"/>
          <w:szCs w:val="28"/>
          <w:lang w:val="uk-UA"/>
        </w:rPr>
        <w:t>та</w:t>
      </w:r>
      <w:r w:rsidR="00BD6FD1" w:rsidRPr="00BD6FD1">
        <w:rPr>
          <w:color w:val="000000"/>
          <w:sz w:val="28"/>
          <w:szCs w:val="28"/>
        </w:rPr>
        <w:t xml:space="preserve"> матеріалів для облаштування індивідуальних теплових пунктів</w:t>
      </w:r>
      <w:r>
        <w:rPr>
          <w:color w:val="000000"/>
          <w:sz w:val="28"/>
          <w:szCs w:val="28"/>
          <w:lang w:val="uk-UA"/>
        </w:rPr>
        <w:t>,</w:t>
      </w:r>
      <w:r w:rsidR="00BD6FD1" w:rsidRPr="00BD6FD1">
        <w:rPr>
          <w:color w:val="000000"/>
          <w:sz w:val="28"/>
          <w:szCs w:val="28"/>
        </w:rPr>
        <w:t xml:space="preserve"> регуляторів теплового потоку за погодними умовами та відповідного додаткового обладнання  до них</w:t>
      </w:r>
      <w:r>
        <w:rPr>
          <w:color w:val="000000"/>
          <w:sz w:val="28"/>
          <w:szCs w:val="28"/>
          <w:lang w:val="uk-UA"/>
        </w:rPr>
        <w:t>.</w:t>
      </w:r>
    </w:p>
    <w:p w:rsidR="00BD6FD1" w:rsidRPr="00621218" w:rsidRDefault="00EA2E03" w:rsidP="00EA2E03">
      <w:pPr>
        <w:numPr>
          <w:ilvl w:val="1"/>
          <w:numId w:val="42"/>
        </w:numPr>
        <w:ind w:left="0" w:firstLine="709"/>
        <w:jc w:val="both"/>
        <w:textAlignment w:val="baseline"/>
        <w:rPr>
          <w:color w:val="000000"/>
          <w:sz w:val="28"/>
          <w:szCs w:val="28"/>
          <w:lang w:val="uk-UA"/>
        </w:rPr>
      </w:pPr>
      <w:r>
        <w:rPr>
          <w:color w:val="000000"/>
          <w:sz w:val="28"/>
          <w:szCs w:val="28"/>
          <w:lang w:val="uk-UA"/>
        </w:rPr>
        <w:t>З</w:t>
      </w:r>
      <w:r w:rsidR="00BD6FD1" w:rsidRPr="00621218">
        <w:rPr>
          <w:color w:val="000000"/>
          <w:sz w:val="28"/>
          <w:szCs w:val="28"/>
          <w:lang w:val="uk-UA"/>
        </w:rPr>
        <w:t>акупівля і встановлення  вузлів обліку води (гарячої, холодної) та тепло</w:t>
      </w:r>
      <w:r>
        <w:rPr>
          <w:color w:val="000000"/>
          <w:sz w:val="28"/>
          <w:szCs w:val="28"/>
          <w:lang w:val="uk-UA"/>
        </w:rPr>
        <w:t>вої</w:t>
      </w:r>
      <w:r w:rsidR="00BD6FD1" w:rsidRPr="00621218">
        <w:rPr>
          <w:color w:val="000000"/>
          <w:sz w:val="28"/>
          <w:szCs w:val="28"/>
          <w:lang w:val="uk-UA"/>
        </w:rPr>
        <w:t xml:space="preserve"> енергії, зокрема приладів обліку</w:t>
      </w:r>
      <w:r>
        <w:rPr>
          <w:color w:val="000000"/>
          <w:sz w:val="28"/>
          <w:szCs w:val="28"/>
          <w:lang w:val="uk-UA"/>
        </w:rPr>
        <w:t xml:space="preserve"> </w:t>
      </w:r>
      <w:r w:rsidR="00BD6FD1" w:rsidRPr="00621218">
        <w:rPr>
          <w:color w:val="000000"/>
          <w:sz w:val="28"/>
          <w:szCs w:val="28"/>
          <w:lang w:val="uk-UA"/>
        </w:rPr>
        <w:t>та відповідного додаткового обладнання до них</w:t>
      </w:r>
      <w:r>
        <w:rPr>
          <w:color w:val="000000"/>
          <w:sz w:val="28"/>
          <w:szCs w:val="28"/>
          <w:lang w:val="uk-UA"/>
        </w:rPr>
        <w:t>.</w:t>
      </w:r>
    </w:p>
    <w:p w:rsidR="00BD6FD1" w:rsidRPr="00EA2E03" w:rsidRDefault="00EA2E03" w:rsidP="00EA2E03">
      <w:pPr>
        <w:ind w:firstLine="708"/>
        <w:jc w:val="both"/>
        <w:textAlignment w:val="baseline"/>
        <w:rPr>
          <w:color w:val="000000"/>
          <w:sz w:val="28"/>
          <w:szCs w:val="28"/>
          <w:lang w:val="uk-UA"/>
        </w:rPr>
      </w:pPr>
      <w:r>
        <w:rPr>
          <w:color w:val="000000"/>
          <w:sz w:val="28"/>
          <w:szCs w:val="28"/>
          <w:lang w:val="uk-UA"/>
        </w:rPr>
        <w:lastRenderedPageBreak/>
        <w:t>2.4.</w:t>
      </w:r>
      <w:r w:rsidR="00DE437C">
        <w:rPr>
          <w:color w:val="000000"/>
          <w:sz w:val="28"/>
          <w:szCs w:val="28"/>
          <w:lang w:val="uk-UA"/>
        </w:rPr>
        <w:t xml:space="preserve"> </w:t>
      </w:r>
      <w:r>
        <w:rPr>
          <w:color w:val="000000"/>
          <w:sz w:val="28"/>
          <w:szCs w:val="28"/>
          <w:lang w:val="uk-UA"/>
        </w:rPr>
        <w:t>З</w:t>
      </w:r>
      <w:r w:rsidR="00BD6FD1" w:rsidRPr="00EA2E03">
        <w:rPr>
          <w:color w:val="000000"/>
          <w:sz w:val="28"/>
          <w:szCs w:val="28"/>
          <w:lang w:val="uk-UA"/>
        </w:rPr>
        <w:t>акупівля і встановлення багатотарифних приладів обліку електричної енергії  та відповідного додаткового обладнання до них</w:t>
      </w:r>
      <w:r>
        <w:rPr>
          <w:color w:val="000000"/>
          <w:sz w:val="28"/>
          <w:szCs w:val="28"/>
          <w:lang w:val="uk-UA"/>
        </w:rPr>
        <w:t>.</w:t>
      </w:r>
    </w:p>
    <w:p w:rsidR="00BD6FD1" w:rsidRPr="00EA2E03" w:rsidRDefault="00EA2E03" w:rsidP="00EA2E03">
      <w:pPr>
        <w:ind w:firstLine="709"/>
        <w:jc w:val="both"/>
        <w:textAlignment w:val="baseline"/>
        <w:rPr>
          <w:color w:val="000000"/>
          <w:sz w:val="28"/>
          <w:szCs w:val="28"/>
          <w:lang w:val="uk-UA"/>
        </w:rPr>
      </w:pPr>
      <w:r>
        <w:rPr>
          <w:color w:val="000000"/>
          <w:sz w:val="28"/>
          <w:szCs w:val="28"/>
          <w:lang w:val="uk-UA"/>
        </w:rPr>
        <w:t>2.5.</w:t>
      </w:r>
      <w:r w:rsidR="00DE437C">
        <w:rPr>
          <w:color w:val="000000"/>
          <w:sz w:val="28"/>
          <w:szCs w:val="28"/>
          <w:lang w:val="uk-UA"/>
        </w:rPr>
        <w:t xml:space="preserve"> </w:t>
      </w:r>
      <w:r>
        <w:rPr>
          <w:color w:val="000000"/>
          <w:sz w:val="28"/>
          <w:szCs w:val="28"/>
          <w:lang w:val="uk-UA"/>
        </w:rPr>
        <w:t>З</w:t>
      </w:r>
      <w:r w:rsidR="00BD6FD1" w:rsidRPr="00EA2E03">
        <w:rPr>
          <w:color w:val="000000"/>
          <w:sz w:val="28"/>
          <w:szCs w:val="28"/>
          <w:lang w:val="uk-UA"/>
        </w:rPr>
        <w:t>аку</w:t>
      </w:r>
      <w:r>
        <w:rPr>
          <w:color w:val="000000"/>
          <w:sz w:val="28"/>
          <w:szCs w:val="28"/>
          <w:lang w:val="uk-UA"/>
        </w:rPr>
        <w:t>півля і встановлення</w:t>
      </w:r>
      <w:r w:rsidR="00BD6FD1" w:rsidRPr="00EA2E03">
        <w:rPr>
          <w:color w:val="000000"/>
          <w:sz w:val="28"/>
          <w:szCs w:val="28"/>
          <w:lang w:val="uk-UA"/>
        </w:rPr>
        <w:t xml:space="preserve"> конструкцій з енергозберігаючим склом, у тому числі вікон та балконних дверей для місць загального користування  та і матеріалів до них</w:t>
      </w:r>
      <w:r>
        <w:rPr>
          <w:color w:val="000000"/>
          <w:sz w:val="28"/>
          <w:szCs w:val="28"/>
          <w:lang w:val="uk-UA"/>
        </w:rPr>
        <w:t>.</w:t>
      </w:r>
    </w:p>
    <w:p w:rsidR="00BD6FD1" w:rsidRPr="00EA2E03" w:rsidRDefault="00EA2E03" w:rsidP="00EA2E03">
      <w:pPr>
        <w:ind w:firstLine="709"/>
        <w:jc w:val="both"/>
        <w:textAlignment w:val="baseline"/>
        <w:rPr>
          <w:color w:val="000000"/>
          <w:sz w:val="28"/>
          <w:szCs w:val="28"/>
          <w:lang w:val="uk-UA"/>
        </w:rPr>
      </w:pPr>
      <w:r>
        <w:rPr>
          <w:color w:val="000000"/>
          <w:sz w:val="28"/>
          <w:szCs w:val="28"/>
          <w:lang w:val="uk-UA"/>
        </w:rPr>
        <w:t>2.6.</w:t>
      </w:r>
      <w:r w:rsidR="00DE437C">
        <w:rPr>
          <w:color w:val="000000"/>
          <w:sz w:val="28"/>
          <w:szCs w:val="28"/>
          <w:lang w:val="uk-UA"/>
        </w:rPr>
        <w:t xml:space="preserve"> </w:t>
      </w:r>
      <w:r>
        <w:rPr>
          <w:color w:val="000000"/>
          <w:sz w:val="28"/>
          <w:szCs w:val="28"/>
          <w:lang w:val="uk-UA"/>
        </w:rPr>
        <w:t>З</w:t>
      </w:r>
      <w:r w:rsidR="00BD6FD1" w:rsidRPr="00EA2E03">
        <w:rPr>
          <w:color w:val="000000"/>
          <w:sz w:val="28"/>
          <w:szCs w:val="28"/>
          <w:lang w:val="uk-UA"/>
        </w:rPr>
        <w:t>акупівля матеріалів для проведення робіт з теплоізоляції (термомодернізації) зовнішніх стін, підвальних приміщень, горищ, покрівель та фундаментів</w:t>
      </w:r>
      <w:r>
        <w:rPr>
          <w:color w:val="000000"/>
          <w:sz w:val="28"/>
          <w:szCs w:val="28"/>
          <w:lang w:val="uk-UA"/>
        </w:rPr>
        <w:t>.</w:t>
      </w:r>
    </w:p>
    <w:p w:rsidR="00BD6FD1" w:rsidRPr="00EA2E03" w:rsidRDefault="00EA2E03" w:rsidP="00EA2E03">
      <w:pPr>
        <w:ind w:firstLine="709"/>
        <w:jc w:val="both"/>
        <w:textAlignment w:val="baseline"/>
        <w:rPr>
          <w:color w:val="000000"/>
          <w:sz w:val="28"/>
          <w:szCs w:val="28"/>
          <w:lang w:val="uk-UA"/>
        </w:rPr>
      </w:pPr>
      <w:r>
        <w:rPr>
          <w:color w:val="000000"/>
          <w:sz w:val="28"/>
          <w:szCs w:val="28"/>
          <w:lang w:val="uk-UA"/>
        </w:rPr>
        <w:t>2.7.</w:t>
      </w:r>
      <w:r w:rsidR="00DE437C">
        <w:rPr>
          <w:color w:val="000000"/>
          <w:sz w:val="28"/>
          <w:szCs w:val="28"/>
          <w:lang w:val="uk-UA"/>
        </w:rPr>
        <w:t xml:space="preserve"> </w:t>
      </w:r>
      <w:r>
        <w:rPr>
          <w:color w:val="000000"/>
          <w:sz w:val="28"/>
          <w:szCs w:val="28"/>
          <w:lang w:val="uk-UA"/>
        </w:rPr>
        <w:t>З</w:t>
      </w:r>
      <w:r w:rsidR="00BD6FD1" w:rsidRPr="00EA2E03">
        <w:rPr>
          <w:color w:val="000000"/>
          <w:sz w:val="28"/>
          <w:szCs w:val="28"/>
          <w:lang w:val="uk-UA"/>
        </w:rPr>
        <w:t>акупівля матеріалів для проведення робіт з термомодернізації внутрішньобудинкових систем опалення, постачання гарячої води</w:t>
      </w:r>
      <w:r>
        <w:rPr>
          <w:color w:val="000000"/>
          <w:sz w:val="28"/>
          <w:szCs w:val="28"/>
          <w:lang w:val="uk-UA"/>
        </w:rPr>
        <w:t>.</w:t>
      </w:r>
    </w:p>
    <w:p w:rsidR="00BD6FD1" w:rsidRPr="00EA2E03" w:rsidRDefault="00EA2E03" w:rsidP="00EA2E03">
      <w:pPr>
        <w:ind w:firstLine="709"/>
        <w:jc w:val="both"/>
        <w:textAlignment w:val="baseline"/>
        <w:rPr>
          <w:color w:val="000000"/>
          <w:sz w:val="28"/>
          <w:szCs w:val="28"/>
          <w:lang w:val="uk-UA"/>
        </w:rPr>
      </w:pPr>
      <w:r>
        <w:rPr>
          <w:color w:val="000000"/>
          <w:sz w:val="28"/>
          <w:szCs w:val="28"/>
          <w:lang w:val="uk-UA"/>
        </w:rPr>
        <w:t>2.8.</w:t>
      </w:r>
      <w:r w:rsidR="00DE437C">
        <w:rPr>
          <w:color w:val="000000"/>
          <w:sz w:val="28"/>
          <w:szCs w:val="28"/>
          <w:lang w:val="uk-UA"/>
        </w:rPr>
        <w:t xml:space="preserve"> </w:t>
      </w:r>
      <w:r>
        <w:rPr>
          <w:color w:val="000000"/>
          <w:sz w:val="28"/>
          <w:szCs w:val="28"/>
          <w:lang w:val="uk-UA"/>
        </w:rPr>
        <w:t>З</w:t>
      </w:r>
      <w:r w:rsidR="00BD6FD1" w:rsidRPr="00BD6FD1">
        <w:rPr>
          <w:color w:val="000000"/>
          <w:sz w:val="28"/>
          <w:szCs w:val="28"/>
        </w:rPr>
        <w:t>акупівля і встановлення  обладнання і матеріалів для модернізації систем освітлення місць загального користування (у тому числі замін</w:t>
      </w:r>
      <w:r>
        <w:rPr>
          <w:color w:val="000000"/>
          <w:sz w:val="28"/>
          <w:szCs w:val="28"/>
          <w:lang w:val="uk-UA"/>
        </w:rPr>
        <w:t>а</w:t>
      </w:r>
      <w:r w:rsidR="00BD6FD1" w:rsidRPr="00BD6FD1">
        <w:rPr>
          <w:color w:val="000000"/>
          <w:sz w:val="28"/>
          <w:szCs w:val="28"/>
        </w:rPr>
        <w:t xml:space="preserve"> електропроводки)</w:t>
      </w:r>
      <w:r>
        <w:rPr>
          <w:color w:val="000000"/>
          <w:sz w:val="28"/>
          <w:szCs w:val="28"/>
          <w:lang w:val="uk-UA"/>
        </w:rPr>
        <w:t>.</w:t>
      </w:r>
    </w:p>
    <w:p w:rsidR="00BD6FD1" w:rsidRPr="0049370A" w:rsidRDefault="00EA2E03" w:rsidP="00EA2E03">
      <w:pPr>
        <w:ind w:firstLine="567"/>
        <w:jc w:val="both"/>
        <w:textAlignment w:val="baseline"/>
        <w:rPr>
          <w:color w:val="000000"/>
          <w:sz w:val="28"/>
          <w:szCs w:val="28"/>
          <w:lang w:val="uk-UA"/>
        </w:rPr>
      </w:pPr>
      <w:r>
        <w:rPr>
          <w:color w:val="000000"/>
          <w:sz w:val="28"/>
          <w:szCs w:val="28"/>
          <w:lang w:val="uk-UA"/>
        </w:rPr>
        <w:t>2.9.</w:t>
      </w:r>
      <w:r w:rsidR="00DE437C">
        <w:rPr>
          <w:color w:val="000000"/>
          <w:sz w:val="28"/>
          <w:szCs w:val="28"/>
          <w:lang w:val="uk-UA"/>
        </w:rPr>
        <w:t xml:space="preserve"> </w:t>
      </w:r>
      <w:r>
        <w:rPr>
          <w:color w:val="000000"/>
          <w:sz w:val="28"/>
          <w:szCs w:val="28"/>
          <w:lang w:val="uk-UA"/>
        </w:rPr>
        <w:t>З</w:t>
      </w:r>
      <w:r w:rsidR="00BD6FD1" w:rsidRPr="00BD6FD1">
        <w:rPr>
          <w:color w:val="000000"/>
          <w:sz w:val="28"/>
          <w:szCs w:val="28"/>
        </w:rPr>
        <w:t>акупівля і встановлення теплонасосної системи опалення</w:t>
      </w:r>
      <w:r w:rsidR="0049370A">
        <w:rPr>
          <w:color w:val="000000"/>
          <w:sz w:val="28"/>
          <w:szCs w:val="28"/>
        </w:rPr>
        <w:t xml:space="preserve"> та/або гарячого водопостачання</w:t>
      </w:r>
      <w:r w:rsidR="0049370A">
        <w:rPr>
          <w:color w:val="000000"/>
          <w:sz w:val="28"/>
          <w:szCs w:val="28"/>
          <w:lang w:val="uk-UA"/>
        </w:rPr>
        <w:t>.</w:t>
      </w:r>
    </w:p>
    <w:p w:rsidR="00BD6FD1" w:rsidRPr="00BD6FD1" w:rsidRDefault="0049370A" w:rsidP="0049370A">
      <w:pPr>
        <w:ind w:firstLine="709"/>
        <w:jc w:val="both"/>
        <w:textAlignment w:val="baseline"/>
        <w:rPr>
          <w:color w:val="000000"/>
          <w:sz w:val="28"/>
          <w:szCs w:val="28"/>
        </w:rPr>
      </w:pPr>
      <w:r>
        <w:rPr>
          <w:color w:val="000000"/>
          <w:sz w:val="28"/>
          <w:szCs w:val="28"/>
          <w:lang w:val="uk-UA"/>
        </w:rPr>
        <w:t>2.10.</w:t>
      </w:r>
      <w:r w:rsidR="00DE437C">
        <w:rPr>
          <w:color w:val="000000"/>
          <w:sz w:val="28"/>
          <w:szCs w:val="28"/>
          <w:lang w:val="uk-UA"/>
        </w:rPr>
        <w:t xml:space="preserve"> </w:t>
      </w:r>
      <w:r>
        <w:rPr>
          <w:color w:val="000000"/>
          <w:sz w:val="28"/>
          <w:szCs w:val="28"/>
          <w:lang w:val="uk-UA"/>
        </w:rPr>
        <w:t>З</w:t>
      </w:r>
      <w:r w:rsidR="00BD6FD1" w:rsidRPr="00BD6FD1">
        <w:rPr>
          <w:color w:val="000000"/>
          <w:sz w:val="28"/>
          <w:szCs w:val="28"/>
        </w:rPr>
        <w:t>акупівля і встановлення системи сонячного теплопостачання та/або гарячого водопостачання</w:t>
      </w:r>
      <w:r w:rsidR="00FE0BDB">
        <w:rPr>
          <w:color w:val="000000"/>
          <w:sz w:val="28"/>
          <w:szCs w:val="28"/>
          <w:lang w:val="uk-UA"/>
        </w:rPr>
        <w:t xml:space="preserve"> </w:t>
      </w:r>
      <w:r w:rsidR="00FE0BDB" w:rsidRPr="00337745">
        <w:rPr>
          <w:color w:val="000000"/>
          <w:sz w:val="28"/>
          <w:szCs w:val="28"/>
          <w:lang w:val="uk-UA"/>
        </w:rPr>
        <w:t>та відповідного додаткового</w:t>
      </w:r>
      <w:r w:rsidR="00DE437C">
        <w:rPr>
          <w:color w:val="000000"/>
          <w:sz w:val="28"/>
          <w:szCs w:val="28"/>
          <w:lang w:val="uk-UA"/>
        </w:rPr>
        <w:t xml:space="preserve"> обладнання і матеріалів до неї.</w:t>
      </w:r>
    </w:p>
    <w:p w:rsidR="00BD6FD1" w:rsidRPr="00E6505C" w:rsidRDefault="0049370A" w:rsidP="0049370A">
      <w:pPr>
        <w:ind w:firstLine="709"/>
        <w:jc w:val="both"/>
        <w:textAlignment w:val="baseline"/>
        <w:rPr>
          <w:color w:val="000000"/>
          <w:sz w:val="28"/>
          <w:szCs w:val="28"/>
          <w:lang w:val="uk-UA"/>
        </w:rPr>
      </w:pPr>
      <w:r>
        <w:rPr>
          <w:color w:val="000000"/>
          <w:sz w:val="28"/>
          <w:szCs w:val="28"/>
          <w:lang w:val="uk-UA"/>
        </w:rPr>
        <w:t>2.11.</w:t>
      </w:r>
      <w:r w:rsidR="00DE437C">
        <w:rPr>
          <w:color w:val="000000"/>
          <w:sz w:val="28"/>
          <w:szCs w:val="28"/>
          <w:lang w:val="uk-UA"/>
        </w:rPr>
        <w:t xml:space="preserve"> </w:t>
      </w:r>
      <w:r w:rsidR="00BD6FD1" w:rsidRPr="00BD6FD1">
        <w:rPr>
          <w:color w:val="000000"/>
          <w:sz w:val="28"/>
          <w:szCs w:val="28"/>
        </w:rPr>
        <w:t>Вирішення термінових аварійних ситуацій житлових будинків</w:t>
      </w:r>
      <w:r w:rsidR="00E6505C">
        <w:rPr>
          <w:color w:val="000000"/>
          <w:sz w:val="28"/>
          <w:szCs w:val="28"/>
          <w:lang w:val="uk-UA"/>
        </w:rPr>
        <w:t>.</w:t>
      </w:r>
    </w:p>
    <w:p w:rsidR="00BD6FD1" w:rsidRPr="00BD6FD1" w:rsidRDefault="00E6505C" w:rsidP="00E6505C">
      <w:pPr>
        <w:ind w:firstLine="709"/>
        <w:jc w:val="both"/>
        <w:textAlignment w:val="baseline"/>
        <w:rPr>
          <w:color w:val="000000"/>
          <w:sz w:val="28"/>
          <w:szCs w:val="28"/>
        </w:rPr>
      </w:pPr>
      <w:r>
        <w:rPr>
          <w:color w:val="000000"/>
          <w:sz w:val="28"/>
          <w:szCs w:val="28"/>
          <w:lang w:val="uk-UA"/>
        </w:rPr>
        <w:t>2.12.</w:t>
      </w:r>
      <w:r w:rsidR="00DE437C">
        <w:rPr>
          <w:color w:val="000000"/>
          <w:sz w:val="28"/>
          <w:szCs w:val="28"/>
          <w:lang w:val="uk-UA"/>
        </w:rPr>
        <w:t xml:space="preserve"> </w:t>
      </w:r>
      <w:r w:rsidR="00BD6FD1" w:rsidRPr="00BD6FD1">
        <w:rPr>
          <w:color w:val="000000"/>
          <w:sz w:val="28"/>
          <w:szCs w:val="28"/>
        </w:rPr>
        <w:t>Заходи енергоаудиту та виготовлення проектно-кошторисної документації.</w:t>
      </w:r>
    </w:p>
    <w:p w:rsidR="00BD6FD1" w:rsidRPr="00DE437C" w:rsidRDefault="00E6505C" w:rsidP="00E6505C">
      <w:pPr>
        <w:ind w:firstLine="709"/>
        <w:jc w:val="both"/>
        <w:textAlignment w:val="baseline"/>
        <w:rPr>
          <w:color w:val="000000"/>
          <w:sz w:val="28"/>
          <w:szCs w:val="28"/>
          <w:lang w:val="uk-UA"/>
        </w:rPr>
      </w:pPr>
      <w:r>
        <w:rPr>
          <w:color w:val="000000"/>
          <w:sz w:val="28"/>
          <w:szCs w:val="28"/>
          <w:lang w:val="uk-UA"/>
        </w:rPr>
        <w:t>2.13.</w:t>
      </w:r>
      <w:r w:rsidR="00DE437C">
        <w:rPr>
          <w:color w:val="000000"/>
          <w:sz w:val="28"/>
          <w:szCs w:val="28"/>
          <w:lang w:val="uk-UA"/>
        </w:rPr>
        <w:t xml:space="preserve"> </w:t>
      </w:r>
      <w:r w:rsidR="00BD6FD1" w:rsidRPr="00E6505C">
        <w:rPr>
          <w:color w:val="000000"/>
          <w:sz w:val="28"/>
          <w:szCs w:val="28"/>
        </w:rPr>
        <w:t>Проведення заходів благоустрою прибудинкової території</w:t>
      </w:r>
      <w:r w:rsidR="00DE437C">
        <w:rPr>
          <w:color w:val="000000"/>
          <w:sz w:val="28"/>
          <w:szCs w:val="28"/>
          <w:lang w:val="uk-UA"/>
        </w:rPr>
        <w:t>.</w:t>
      </w:r>
    </w:p>
    <w:p w:rsidR="00DE437C" w:rsidRDefault="00DE437C" w:rsidP="00E6505C">
      <w:pPr>
        <w:spacing w:after="140"/>
        <w:jc w:val="center"/>
        <w:rPr>
          <w:b/>
          <w:bCs/>
          <w:color w:val="000000"/>
          <w:sz w:val="28"/>
          <w:szCs w:val="28"/>
          <w:lang w:val="uk-UA"/>
        </w:rPr>
      </w:pPr>
    </w:p>
    <w:p w:rsidR="00BD6FD1" w:rsidRPr="00BD6FD1" w:rsidRDefault="00BD6FD1" w:rsidP="00E6505C">
      <w:pPr>
        <w:spacing w:after="140"/>
        <w:jc w:val="center"/>
        <w:rPr>
          <w:sz w:val="28"/>
          <w:szCs w:val="28"/>
        </w:rPr>
      </w:pPr>
      <w:r w:rsidRPr="00BD6FD1">
        <w:rPr>
          <w:b/>
          <w:bCs/>
          <w:color w:val="000000"/>
          <w:sz w:val="28"/>
          <w:szCs w:val="28"/>
        </w:rPr>
        <w:t>3. Порядок надання і повернення коштів Фонду</w:t>
      </w:r>
    </w:p>
    <w:p w:rsidR="00BD6FD1" w:rsidRPr="00BD6FD1" w:rsidRDefault="00E6505C" w:rsidP="00E6505C">
      <w:pPr>
        <w:ind w:firstLine="709"/>
        <w:jc w:val="both"/>
        <w:textAlignment w:val="baseline"/>
        <w:rPr>
          <w:color w:val="000000"/>
          <w:sz w:val="28"/>
          <w:szCs w:val="28"/>
        </w:rPr>
      </w:pPr>
      <w:r>
        <w:rPr>
          <w:color w:val="000000"/>
          <w:sz w:val="28"/>
          <w:szCs w:val="28"/>
          <w:lang w:val="uk-UA"/>
        </w:rPr>
        <w:t>3.1.</w:t>
      </w:r>
      <w:r w:rsidR="00BD6FD1" w:rsidRPr="00BD6FD1">
        <w:rPr>
          <w:color w:val="000000"/>
          <w:sz w:val="28"/>
          <w:szCs w:val="28"/>
        </w:rPr>
        <w:t xml:space="preserve">Кошти Фонду надаються виключно членам Асоціації та виключно на умовах безвідсоткової поворотної </w:t>
      </w:r>
      <w:r>
        <w:rPr>
          <w:color w:val="000000"/>
          <w:sz w:val="28"/>
          <w:szCs w:val="28"/>
          <w:lang w:val="uk-UA"/>
        </w:rPr>
        <w:t>позики</w:t>
      </w:r>
      <w:r w:rsidR="00BD6FD1" w:rsidRPr="00BD6FD1">
        <w:rPr>
          <w:color w:val="000000"/>
          <w:sz w:val="28"/>
          <w:szCs w:val="28"/>
        </w:rPr>
        <w:t xml:space="preserve"> (далі фінансова допомога) на строк не більш</w:t>
      </w:r>
      <w:r>
        <w:rPr>
          <w:color w:val="000000"/>
          <w:sz w:val="28"/>
          <w:szCs w:val="28"/>
          <w:lang w:val="uk-UA"/>
        </w:rPr>
        <w:t xml:space="preserve">е </w:t>
      </w:r>
      <w:r w:rsidR="00BD6FD1" w:rsidRPr="00BD6FD1">
        <w:rPr>
          <w:color w:val="000000"/>
          <w:sz w:val="28"/>
          <w:szCs w:val="28"/>
        </w:rPr>
        <w:t xml:space="preserve"> </w:t>
      </w:r>
      <w:r w:rsidR="00FE0BDB">
        <w:rPr>
          <w:color w:val="000000"/>
          <w:sz w:val="28"/>
          <w:szCs w:val="28"/>
          <w:lang w:val="uk-UA"/>
        </w:rPr>
        <w:t>12(дванадцяти</w:t>
      </w:r>
      <w:r>
        <w:rPr>
          <w:color w:val="000000"/>
          <w:sz w:val="28"/>
          <w:szCs w:val="28"/>
          <w:lang w:val="uk-UA"/>
        </w:rPr>
        <w:t>) місяців</w:t>
      </w:r>
      <w:r w:rsidR="00BD6FD1" w:rsidRPr="00BD6FD1">
        <w:rPr>
          <w:color w:val="000000"/>
          <w:sz w:val="28"/>
          <w:szCs w:val="28"/>
        </w:rPr>
        <w:t>.</w:t>
      </w:r>
    </w:p>
    <w:p w:rsidR="00BD6FD1" w:rsidRPr="00BD6FD1" w:rsidRDefault="00185764" w:rsidP="00185764">
      <w:pPr>
        <w:ind w:firstLine="709"/>
        <w:jc w:val="both"/>
        <w:textAlignment w:val="baseline"/>
        <w:rPr>
          <w:color w:val="000000"/>
          <w:sz w:val="28"/>
          <w:szCs w:val="28"/>
        </w:rPr>
      </w:pPr>
      <w:r>
        <w:rPr>
          <w:color w:val="000000"/>
          <w:sz w:val="28"/>
          <w:szCs w:val="28"/>
          <w:lang w:val="uk-UA"/>
        </w:rPr>
        <w:t>3.2.</w:t>
      </w:r>
      <w:r w:rsidR="00BD6FD1" w:rsidRPr="00BD6FD1">
        <w:rPr>
          <w:color w:val="000000"/>
          <w:sz w:val="28"/>
          <w:szCs w:val="28"/>
        </w:rPr>
        <w:t>У разі не повернення обов’язкового щомісячного платежу згідно</w:t>
      </w:r>
      <w:r>
        <w:rPr>
          <w:color w:val="000000"/>
          <w:sz w:val="28"/>
          <w:szCs w:val="28"/>
          <w:lang w:val="uk-UA"/>
        </w:rPr>
        <w:t xml:space="preserve"> з </w:t>
      </w:r>
      <w:r w:rsidR="00BD6FD1" w:rsidRPr="00BD6FD1">
        <w:rPr>
          <w:color w:val="000000"/>
          <w:sz w:val="28"/>
          <w:szCs w:val="28"/>
        </w:rPr>
        <w:t xml:space="preserve"> договор</w:t>
      </w:r>
      <w:r>
        <w:rPr>
          <w:color w:val="000000"/>
          <w:sz w:val="28"/>
          <w:szCs w:val="28"/>
          <w:lang w:val="uk-UA"/>
        </w:rPr>
        <w:t>ом</w:t>
      </w:r>
      <w:r w:rsidR="00BD6FD1" w:rsidRPr="00BD6FD1">
        <w:rPr>
          <w:color w:val="000000"/>
          <w:sz w:val="28"/>
          <w:szCs w:val="28"/>
        </w:rPr>
        <w:t xml:space="preserve"> </w:t>
      </w:r>
      <w:r>
        <w:rPr>
          <w:color w:val="000000"/>
          <w:sz w:val="28"/>
          <w:szCs w:val="28"/>
          <w:lang w:val="uk-UA"/>
        </w:rPr>
        <w:t xml:space="preserve">про надання поворотної безвідсоткової </w:t>
      </w:r>
      <w:r w:rsidR="00BD6FD1" w:rsidRPr="00BD6FD1">
        <w:rPr>
          <w:color w:val="000000"/>
          <w:sz w:val="28"/>
          <w:szCs w:val="28"/>
        </w:rPr>
        <w:t xml:space="preserve">фінансової допомоги більше  </w:t>
      </w:r>
      <w:r>
        <w:rPr>
          <w:color w:val="000000"/>
          <w:sz w:val="28"/>
          <w:szCs w:val="28"/>
          <w:lang w:val="uk-UA"/>
        </w:rPr>
        <w:t>трьох</w:t>
      </w:r>
      <w:r w:rsidR="00BD6FD1" w:rsidRPr="00BD6FD1">
        <w:rPr>
          <w:color w:val="000000"/>
          <w:sz w:val="28"/>
          <w:szCs w:val="28"/>
        </w:rPr>
        <w:t xml:space="preserve"> місяці</w:t>
      </w:r>
      <w:r>
        <w:rPr>
          <w:color w:val="000000"/>
          <w:sz w:val="28"/>
          <w:szCs w:val="28"/>
          <w:lang w:val="uk-UA"/>
        </w:rPr>
        <w:t>в</w:t>
      </w:r>
      <w:r w:rsidR="00BD6FD1" w:rsidRPr="00BD6FD1">
        <w:rPr>
          <w:color w:val="000000"/>
          <w:sz w:val="28"/>
          <w:szCs w:val="28"/>
        </w:rPr>
        <w:t>, Правління Асоціації подає позов до суду на ОСББ боржника.</w:t>
      </w:r>
      <w:r>
        <w:rPr>
          <w:color w:val="000000"/>
          <w:sz w:val="28"/>
          <w:szCs w:val="28"/>
          <w:lang w:val="uk-UA"/>
        </w:rPr>
        <w:t xml:space="preserve"> </w:t>
      </w:r>
      <w:r w:rsidR="00BD6FD1" w:rsidRPr="00BD6FD1">
        <w:rPr>
          <w:color w:val="000000"/>
          <w:sz w:val="28"/>
          <w:szCs w:val="28"/>
        </w:rPr>
        <w:t>Судові витрати оплачуються за рахунок коштів Асоціації та покладаються на ОСББ боржника у позовній заяві.</w:t>
      </w:r>
    </w:p>
    <w:p w:rsidR="00BD6FD1" w:rsidRPr="00BD6FD1" w:rsidRDefault="00185764" w:rsidP="00185764">
      <w:pPr>
        <w:ind w:firstLine="709"/>
        <w:jc w:val="both"/>
        <w:textAlignment w:val="baseline"/>
        <w:rPr>
          <w:color w:val="000000"/>
          <w:sz w:val="28"/>
          <w:szCs w:val="28"/>
        </w:rPr>
      </w:pPr>
      <w:r>
        <w:rPr>
          <w:color w:val="000000"/>
          <w:sz w:val="28"/>
          <w:szCs w:val="28"/>
          <w:lang w:val="uk-UA"/>
        </w:rPr>
        <w:t>3.3.</w:t>
      </w:r>
      <w:r w:rsidR="00BD6FD1" w:rsidRPr="00BD6FD1">
        <w:rPr>
          <w:color w:val="000000"/>
          <w:sz w:val="28"/>
          <w:szCs w:val="28"/>
        </w:rPr>
        <w:t xml:space="preserve">Умовами надання </w:t>
      </w:r>
      <w:r>
        <w:rPr>
          <w:color w:val="000000"/>
          <w:sz w:val="28"/>
          <w:szCs w:val="28"/>
          <w:lang w:val="uk-UA"/>
        </w:rPr>
        <w:t>поворотної безвідсоткової</w:t>
      </w:r>
      <w:r w:rsidRPr="00BD6FD1">
        <w:rPr>
          <w:color w:val="000000"/>
          <w:sz w:val="28"/>
          <w:szCs w:val="28"/>
        </w:rPr>
        <w:t xml:space="preserve"> </w:t>
      </w:r>
      <w:r w:rsidR="00BD6FD1" w:rsidRPr="00BD6FD1">
        <w:rPr>
          <w:color w:val="000000"/>
          <w:sz w:val="28"/>
          <w:szCs w:val="28"/>
        </w:rPr>
        <w:t>фінансової допомоги з Фонду є:</w:t>
      </w:r>
    </w:p>
    <w:p w:rsidR="00BD6FD1" w:rsidRPr="00BD6FD1" w:rsidRDefault="00185764" w:rsidP="00185764">
      <w:pPr>
        <w:ind w:firstLine="709"/>
        <w:jc w:val="both"/>
        <w:textAlignment w:val="baseline"/>
        <w:rPr>
          <w:color w:val="000000"/>
          <w:sz w:val="28"/>
          <w:szCs w:val="28"/>
        </w:rPr>
      </w:pPr>
      <w:r>
        <w:rPr>
          <w:color w:val="000000"/>
          <w:sz w:val="28"/>
          <w:szCs w:val="28"/>
          <w:lang w:val="uk-UA"/>
        </w:rPr>
        <w:t>3.3.1.З</w:t>
      </w:r>
      <w:r w:rsidR="00BD6FD1" w:rsidRPr="00BD6FD1">
        <w:rPr>
          <w:color w:val="000000"/>
          <w:sz w:val="28"/>
          <w:szCs w:val="28"/>
        </w:rPr>
        <w:t xml:space="preserve">алучення фінансової допомоги на заходи, зазначені у пунктах </w:t>
      </w:r>
      <w:r>
        <w:rPr>
          <w:color w:val="000000"/>
          <w:sz w:val="28"/>
          <w:szCs w:val="28"/>
          <w:lang w:val="uk-UA"/>
        </w:rPr>
        <w:t>2.1.</w:t>
      </w:r>
      <w:r w:rsidR="00BD6FD1" w:rsidRPr="00BD6FD1">
        <w:rPr>
          <w:color w:val="000000"/>
          <w:sz w:val="28"/>
          <w:szCs w:val="28"/>
        </w:rPr>
        <w:t>-</w:t>
      </w:r>
      <w:r>
        <w:rPr>
          <w:color w:val="000000"/>
          <w:sz w:val="28"/>
          <w:szCs w:val="28"/>
          <w:lang w:val="uk-UA"/>
        </w:rPr>
        <w:t>2.13</w:t>
      </w:r>
      <w:r w:rsidR="00BD6FD1" w:rsidRPr="00BD6FD1">
        <w:rPr>
          <w:color w:val="000000"/>
          <w:sz w:val="28"/>
          <w:szCs w:val="28"/>
        </w:rPr>
        <w:t xml:space="preserve"> розділу 2</w:t>
      </w:r>
      <w:r w:rsidR="00BD6FD1" w:rsidRPr="00BD6FD1">
        <w:rPr>
          <w:color w:val="000000"/>
          <w:sz w:val="28"/>
          <w:szCs w:val="28"/>
          <w:lang w:val="en-US"/>
        </w:rPr>
        <w:t> </w:t>
      </w:r>
      <w:r w:rsidR="00BD6FD1" w:rsidRPr="00BD6FD1">
        <w:rPr>
          <w:color w:val="000000"/>
          <w:sz w:val="28"/>
          <w:szCs w:val="28"/>
        </w:rPr>
        <w:t xml:space="preserve"> цього Положення</w:t>
      </w:r>
      <w:r>
        <w:rPr>
          <w:color w:val="000000"/>
          <w:sz w:val="28"/>
          <w:szCs w:val="28"/>
          <w:lang w:val="uk-UA"/>
        </w:rPr>
        <w:t>.</w:t>
      </w:r>
    </w:p>
    <w:p w:rsidR="00BD6FD1" w:rsidRPr="00BD6FD1" w:rsidRDefault="00185764" w:rsidP="00185764">
      <w:pPr>
        <w:ind w:firstLine="709"/>
        <w:jc w:val="both"/>
        <w:textAlignment w:val="baseline"/>
        <w:rPr>
          <w:color w:val="000000"/>
          <w:sz w:val="28"/>
          <w:szCs w:val="28"/>
        </w:rPr>
      </w:pPr>
      <w:r>
        <w:rPr>
          <w:color w:val="000000"/>
          <w:sz w:val="28"/>
          <w:szCs w:val="28"/>
          <w:lang w:val="uk-UA"/>
        </w:rPr>
        <w:t>3.3.2.Ф</w:t>
      </w:r>
      <w:r w:rsidR="00BD6FD1" w:rsidRPr="00BD6FD1">
        <w:rPr>
          <w:color w:val="000000"/>
          <w:sz w:val="28"/>
          <w:szCs w:val="28"/>
        </w:rPr>
        <w:t>інансування за рахунок фінансової допомоги з Фонду не більш</w:t>
      </w:r>
      <w:r>
        <w:rPr>
          <w:color w:val="000000"/>
          <w:sz w:val="28"/>
          <w:szCs w:val="28"/>
          <w:lang w:val="uk-UA"/>
        </w:rPr>
        <w:t>е</w:t>
      </w:r>
      <w:r w:rsidR="00BD6FD1" w:rsidRPr="00BD6FD1">
        <w:rPr>
          <w:color w:val="000000"/>
          <w:sz w:val="28"/>
          <w:szCs w:val="28"/>
        </w:rPr>
        <w:t xml:space="preserve">  70% вартості заходів, які планується виконати</w:t>
      </w:r>
      <w:r>
        <w:rPr>
          <w:color w:val="000000"/>
          <w:sz w:val="28"/>
          <w:szCs w:val="28"/>
          <w:lang w:val="uk-UA"/>
        </w:rPr>
        <w:t>.</w:t>
      </w:r>
      <w:r w:rsidR="00BD6FD1" w:rsidRPr="00BD6FD1">
        <w:rPr>
          <w:color w:val="000000"/>
          <w:sz w:val="28"/>
          <w:szCs w:val="28"/>
          <w:lang w:val="en-US"/>
        </w:rPr>
        <w:t> </w:t>
      </w:r>
    </w:p>
    <w:p w:rsidR="00185764" w:rsidRPr="00BD6FD1" w:rsidRDefault="00185764" w:rsidP="00185764">
      <w:pPr>
        <w:ind w:firstLine="709"/>
        <w:jc w:val="both"/>
        <w:textAlignment w:val="baseline"/>
        <w:rPr>
          <w:color w:val="000000"/>
          <w:sz w:val="28"/>
          <w:szCs w:val="28"/>
        </w:rPr>
      </w:pPr>
      <w:r>
        <w:rPr>
          <w:color w:val="000000"/>
          <w:sz w:val="28"/>
          <w:szCs w:val="28"/>
          <w:lang w:val="uk-UA"/>
        </w:rPr>
        <w:t>3.3.3.О</w:t>
      </w:r>
      <w:r w:rsidR="00BD6FD1" w:rsidRPr="00BD6FD1">
        <w:rPr>
          <w:color w:val="000000"/>
          <w:sz w:val="28"/>
          <w:szCs w:val="28"/>
        </w:rPr>
        <w:t xml:space="preserve">бґрунтована заявником можливість повернення фінансової допомоги протягом </w:t>
      </w:r>
      <w:r w:rsidRPr="00BD6FD1">
        <w:rPr>
          <w:color w:val="000000"/>
          <w:sz w:val="28"/>
          <w:szCs w:val="28"/>
        </w:rPr>
        <w:t>не більш</w:t>
      </w:r>
      <w:r>
        <w:rPr>
          <w:color w:val="000000"/>
          <w:sz w:val="28"/>
          <w:szCs w:val="28"/>
          <w:lang w:val="uk-UA"/>
        </w:rPr>
        <w:t xml:space="preserve">е </w:t>
      </w:r>
      <w:r w:rsidRPr="00BD6FD1">
        <w:rPr>
          <w:color w:val="000000"/>
          <w:sz w:val="28"/>
          <w:szCs w:val="28"/>
        </w:rPr>
        <w:t xml:space="preserve"> </w:t>
      </w:r>
      <w:r w:rsidR="00FE0BDB">
        <w:rPr>
          <w:color w:val="000000"/>
          <w:sz w:val="28"/>
          <w:szCs w:val="28"/>
          <w:lang w:val="uk-UA"/>
        </w:rPr>
        <w:t xml:space="preserve">12 </w:t>
      </w:r>
      <w:r>
        <w:rPr>
          <w:color w:val="000000"/>
          <w:sz w:val="28"/>
          <w:szCs w:val="28"/>
          <w:lang w:val="uk-UA"/>
        </w:rPr>
        <w:t>(</w:t>
      </w:r>
      <w:r w:rsidR="00FE0BDB">
        <w:rPr>
          <w:color w:val="000000"/>
          <w:sz w:val="28"/>
          <w:szCs w:val="28"/>
          <w:lang w:val="uk-UA"/>
        </w:rPr>
        <w:t>двана</w:t>
      </w:r>
      <w:r>
        <w:rPr>
          <w:color w:val="000000"/>
          <w:sz w:val="28"/>
          <w:szCs w:val="28"/>
          <w:lang w:val="uk-UA"/>
        </w:rPr>
        <w:t>дцять) місяців</w:t>
      </w:r>
      <w:r w:rsidRPr="00BD6FD1">
        <w:rPr>
          <w:color w:val="000000"/>
          <w:sz w:val="28"/>
          <w:szCs w:val="28"/>
        </w:rPr>
        <w:t>.</w:t>
      </w:r>
    </w:p>
    <w:p w:rsidR="00BD6FD1" w:rsidRPr="00185764" w:rsidRDefault="00185764" w:rsidP="00185764">
      <w:pPr>
        <w:ind w:firstLine="709"/>
        <w:jc w:val="both"/>
        <w:textAlignment w:val="baseline"/>
        <w:rPr>
          <w:color w:val="000000"/>
          <w:sz w:val="28"/>
          <w:szCs w:val="28"/>
          <w:lang w:val="uk-UA"/>
        </w:rPr>
      </w:pPr>
      <w:r>
        <w:rPr>
          <w:color w:val="000000"/>
          <w:sz w:val="28"/>
          <w:szCs w:val="28"/>
          <w:lang w:val="uk-UA"/>
        </w:rPr>
        <w:t>3.3.4.В</w:t>
      </w:r>
      <w:r w:rsidR="00BD6FD1" w:rsidRPr="00BD6FD1">
        <w:rPr>
          <w:color w:val="000000"/>
          <w:sz w:val="28"/>
          <w:szCs w:val="28"/>
        </w:rPr>
        <w:t>ідсутність у члена Асоціації заборгованості перед Асоціацією зі сплати членських та інших внесків</w:t>
      </w:r>
      <w:r>
        <w:rPr>
          <w:color w:val="000000"/>
          <w:sz w:val="28"/>
          <w:szCs w:val="28"/>
          <w:lang w:val="uk-UA"/>
        </w:rPr>
        <w:t>.</w:t>
      </w:r>
    </w:p>
    <w:p w:rsidR="00BD6FD1" w:rsidRPr="00185764" w:rsidRDefault="00185764" w:rsidP="00185764">
      <w:pPr>
        <w:ind w:firstLine="709"/>
        <w:jc w:val="both"/>
        <w:textAlignment w:val="baseline"/>
        <w:rPr>
          <w:color w:val="000000"/>
          <w:sz w:val="28"/>
          <w:szCs w:val="28"/>
          <w:lang w:val="uk-UA"/>
        </w:rPr>
      </w:pPr>
      <w:r>
        <w:rPr>
          <w:color w:val="000000"/>
          <w:sz w:val="28"/>
          <w:szCs w:val="28"/>
          <w:lang w:val="uk-UA"/>
        </w:rPr>
        <w:t>3.3.5.</w:t>
      </w:r>
      <w:r w:rsidR="00DE437C">
        <w:rPr>
          <w:color w:val="000000"/>
          <w:sz w:val="28"/>
          <w:szCs w:val="28"/>
          <w:lang w:val="uk-UA"/>
        </w:rPr>
        <w:t xml:space="preserve"> Р</w:t>
      </w:r>
      <w:r w:rsidR="00BD6FD1" w:rsidRPr="00BD6FD1">
        <w:rPr>
          <w:color w:val="000000"/>
          <w:sz w:val="28"/>
          <w:szCs w:val="28"/>
        </w:rPr>
        <w:t>івень поточної оплати співвласниками багатоквартирного будинку об’єднання співвласників багатоквартирного будинку</w:t>
      </w:r>
      <w:r>
        <w:rPr>
          <w:color w:val="000000"/>
          <w:sz w:val="28"/>
          <w:szCs w:val="28"/>
          <w:lang w:val="uk-UA"/>
        </w:rPr>
        <w:t>(</w:t>
      </w:r>
      <w:r w:rsidR="00BD6FD1" w:rsidRPr="00BD6FD1">
        <w:rPr>
          <w:color w:val="000000"/>
          <w:sz w:val="28"/>
          <w:szCs w:val="28"/>
        </w:rPr>
        <w:t>члена Асоціації</w:t>
      </w:r>
      <w:r>
        <w:rPr>
          <w:color w:val="000000"/>
          <w:sz w:val="28"/>
          <w:szCs w:val="28"/>
          <w:lang w:val="uk-UA"/>
        </w:rPr>
        <w:t>)</w:t>
      </w:r>
      <w:r w:rsidR="00BD6FD1" w:rsidRPr="00BD6FD1">
        <w:rPr>
          <w:color w:val="000000"/>
          <w:sz w:val="28"/>
          <w:szCs w:val="28"/>
        </w:rPr>
        <w:t xml:space="preserve"> внесків та платежів такому об’єднанню не нижче 90%</w:t>
      </w:r>
      <w:r>
        <w:rPr>
          <w:color w:val="000000"/>
          <w:sz w:val="28"/>
          <w:szCs w:val="28"/>
          <w:lang w:val="uk-UA"/>
        </w:rPr>
        <w:t>.</w:t>
      </w:r>
    </w:p>
    <w:p w:rsidR="00BD6FD1" w:rsidRPr="00BD6FD1" w:rsidRDefault="00185764" w:rsidP="00185764">
      <w:pPr>
        <w:ind w:firstLine="709"/>
        <w:jc w:val="both"/>
        <w:textAlignment w:val="baseline"/>
        <w:rPr>
          <w:color w:val="000000"/>
          <w:sz w:val="28"/>
          <w:szCs w:val="28"/>
        </w:rPr>
      </w:pPr>
      <w:r>
        <w:rPr>
          <w:color w:val="000000"/>
          <w:sz w:val="28"/>
          <w:szCs w:val="28"/>
          <w:lang w:val="uk-UA"/>
        </w:rPr>
        <w:lastRenderedPageBreak/>
        <w:t>3.3.6.В</w:t>
      </w:r>
      <w:r w:rsidR="00BD6FD1" w:rsidRPr="00BD6FD1">
        <w:rPr>
          <w:color w:val="000000"/>
          <w:sz w:val="28"/>
          <w:szCs w:val="28"/>
        </w:rPr>
        <w:t>ідсутність</w:t>
      </w:r>
      <w:r w:rsidR="003178D3">
        <w:rPr>
          <w:color w:val="000000"/>
          <w:sz w:val="28"/>
          <w:szCs w:val="28"/>
          <w:lang w:val="uk-UA"/>
        </w:rPr>
        <w:t xml:space="preserve"> </w:t>
      </w:r>
      <w:r w:rsidR="00BD6FD1" w:rsidRPr="00BD6FD1">
        <w:rPr>
          <w:color w:val="000000"/>
          <w:sz w:val="28"/>
          <w:szCs w:val="28"/>
        </w:rPr>
        <w:t>у</w:t>
      </w:r>
      <w:r w:rsidR="003178D3">
        <w:rPr>
          <w:color w:val="000000"/>
          <w:sz w:val="28"/>
          <w:szCs w:val="28"/>
          <w:lang w:val="uk-UA"/>
        </w:rPr>
        <w:t xml:space="preserve"> </w:t>
      </w:r>
      <w:r w:rsidR="00BD6FD1" w:rsidRPr="00BD6FD1">
        <w:rPr>
          <w:color w:val="000000"/>
          <w:sz w:val="28"/>
          <w:szCs w:val="28"/>
        </w:rPr>
        <w:t>члена</w:t>
      </w:r>
      <w:r w:rsidR="003178D3">
        <w:rPr>
          <w:color w:val="000000"/>
          <w:sz w:val="28"/>
          <w:szCs w:val="28"/>
          <w:lang w:val="uk-UA"/>
        </w:rPr>
        <w:t xml:space="preserve"> А</w:t>
      </w:r>
      <w:r w:rsidR="00BD6FD1" w:rsidRPr="00BD6FD1">
        <w:rPr>
          <w:color w:val="000000"/>
          <w:sz w:val="28"/>
          <w:szCs w:val="28"/>
        </w:rPr>
        <w:t>соціації</w:t>
      </w:r>
      <w:r w:rsidR="003178D3">
        <w:rPr>
          <w:color w:val="000000"/>
          <w:sz w:val="28"/>
          <w:szCs w:val="28"/>
          <w:lang w:val="uk-UA"/>
        </w:rPr>
        <w:t xml:space="preserve"> </w:t>
      </w:r>
      <w:r w:rsidR="00BD6FD1" w:rsidRPr="00BD6FD1">
        <w:rPr>
          <w:color w:val="000000"/>
          <w:sz w:val="28"/>
          <w:szCs w:val="28"/>
        </w:rPr>
        <w:t xml:space="preserve">простроченої </w:t>
      </w:r>
      <w:r w:rsidR="003178D3">
        <w:rPr>
          <w:color w:val="000000"/>
          <w:sz w:val="28"/>
          <w:szCs w:val="28"/>
          <w:lang w:val="uk-UA"/>
        </w:rPr>
        <w:t>з</w:t>
      </w:r>
      <w:r w:rsidR="00BD6FD1" w:rsidRPr="00BD6FD1">
        <w:rPr>
          <w:color w:val="000000"/>
          <w:sz w:val="28"/>
          <w:szCs w:val="28"/>
        </w:rPr>
        <w:t>аборгова</w:t>
      </w:r>
      <w:r w:rsidR="003178D3">
        <w:rPr>
          <w:color w:val="000000"/>
          <w:sz w:val="28"/>
          <w:szCs w:val="28"/>
          <w:lang w:val="uk-UA"/>
        </w:rPr>
        <w:t>-</w:t>
      </w:r>
      <w:r w:rsidR="00BD6FD1" w:rsidRPr="00BD6FD1">
        <w:rPr>
          <w:color w:val="000000"/>
          <w:sz w:val="28"/>
          <w:szCs w:val="28"/>
        </w:rPr>
        <w:t>ності перед третіми особами.</w:t>
      </w:r>
    </w:p>
    <w:p w:rsidR="00BD6FD1" w:rsidRPr="00BD6FD1" w:rsidRDefault="003178D3" w:rsidP="003178D3">
      <w:pPr>
        <w:ind w:firstLine="709"/>
        <w:jc w:val="both"/>
        <w:textAlignment w:val="baseline"/>
        <w:rPr>
          <w:color w:val="000000"/>
          <w:sz w:val="28"/>
          <w:szCs w:val="28"/>
        </w:rPr>
      </w:pPr>
      <w:r>
        <w:rPr>
          <w:color w:val="000000"/>
          <w:sz w:val="28"/>
          <w:szCs w:val="28"/>
          <w:lang w:val="uk-UA"/>
        </w:rPr>
        <w:t>3.3.7.</w:t>
      </w:r>
      <w:r w:rsidR="00BD6FD1" w:rsidRPr="00BD6FD1">
        <w:rPr>
          <w:color w:val="000000"/>
          <w:sz w:val="28"/>
          <w:szCs w:val="28"/>
        </w:rPr>
        <w:t xml:space="preserve">Для отримання </w:t>
      </w:r>
      <w:r w:rsidR="00385126" w:rsidRPr="00BD6FD1">
        <w:rPr>
          <w:color w:val="000000"/>
          <w:sz w:val="28"/>
          <w:szCs w:val="28"/>
        </w:rPr>
        <w:t xml:space="preserve"> </w:t>
      </w:r>
      <w:r w:rsidR="00BD6FD1" w:rsidRPr="00BD6FD1">
        <w:rPr>
          <w:color w:val="000000"/>
          <w:sz w:val="28"/>
          <w:szCs w:val="28"/>
        </w:rPr>
        <w:t>фінансової допомоги з Фонду зацікавлений член Асоціації подає Правлінню Асоціації заяву за формою</w:t>
      </w:r>
      <w:r w:rsidR="00385126">
        <w:rPr>
          <w:color w:val="000000"/>
          <w:sz w:val="28"/>
          <w:szCs w:val="28"/>
          <w:lang w:val="uk-UA"/>
        </w:rPr>
        <w:t xml:space="preserve"> згідно з додатком 1 до цього Положення</w:t>
      </w:r>
      <w:r w:rsidR="00BD6FD1" w:rsidRPr="00BD6FD1">
        <w:rPr>
          <w:color w:val="000000"/>
          <w:sz w:val="28"/>
          <w:szCs w:val="28"/>
        </w:rPr>
        <w:t>. До заяви додається копія рішення про залучення фінансової допомоги, прийнятого Правлінням (сума фінансової допомоги до 10 мінімальних заробітних плат) або загальними зборами (сума фінансової допомоги більша 10 мінімальних заробітних плат) члена Асоціації, а також інші документи, перелік яких визначається Правлінням Асоціації:</w:t>
      </w:r>
    </w:p>
    <w:p w:rsidR="00BD6FD1" w:rsidRPr="00385126" w:rsidRDefault="00385126" w:rsidP="00385126">
      <w:pPr>
        <w:ind w:firstLine="709"/>
        <w:jc w:val="both"/>
        <w:rPr>
          <w:sz w:val="28"/>
          <w:szCs w:val="28"/>
          <w:lang w:val="uk-UA"/>
        </w:rPr>
      </w:pPr>
      <w:r>
        <w:rPr>
          <w:color w:val="000000"/>
          <w:sz w:val="28"/>
          <w:szCs w:val="28"/>
          <w:lang w:val="uk-UA"/>
        </w:rPr>
        <w:t>3.3.7.1.</w:t>
      </w:r>
      <w:r w:rsidR="00BD6FD1" w:rsidRPr="00BD6FD1">
        <w:rPr>
          <w:color w:val="000000"/>
          <w:sz w:val="28"/>
          <w:szCs w:val="28"/>
        </w:rPr>
        <w:t>Заява (</w:t>
      </w:r>
      <w:r w:rsidRPr="00BD6FD1">
        <w:rPr>
          <w:color w:val="000000"/>
          <w:sz w:val="28"/>
          <w:szCs w:val="28"/>
        </w:rPr>
        <w:t>за формою</w:t>
      </w:r>
      <w:r>
        <w:rPr>
          <w:color w:val="000000"/>
          <w:sz w:val="28"/>
          <w:szCs w:val="28"/>
          <w:lang w:val="uk-UA"/>
        </w:rPr>
        <w:t xml:space="preserve"> згідно з додатком 1 до цього Положення</w:t>
      </w:r>
      <w:r w:rsidR="00BD6FD1" w:rsidRPr="00BD6FD1">
        <w:rPr>
          <w:color w:val="000000"/>
          <w:sz w:val="28"/>
          <w:szCs w:val="28"/>
        </w:rPr>
        <w:t>)</w:t>
      </w:r>
      <w:r>
        <w:rPr>
          <w:color w:val="000000"/>
          <w:sz w:val="28"/>
          <w:szCs w:val="28"/>
          <w:lang w:val="uk-UA"/>
        </w:rPr>
        <w:t>.</w:t>
      </w:r>
    </w:p>
    <w:p w:rsidR="00BD6FD1" w:rsidRPr="00385126" w:rsidRDefault="00385126" w:rsidP="00385126">
      <w:pPr>
        <w:ind w:firstLine="709"/>
        <w:jc w:val="both"/>
        <w:rPr>
          <w:sz w:val="28"/>
          <w:szCs w:val="28"/>
          <w:lang w:val="uk-UA"/>
        </w:rPr>
      </w:pPr>
      <w:r>
        <w:rPr>
          <w:color w:val="000000"/>
          <w:sz w:val="28"/>
          <w:szCs w:val="28"/>
          <w:lang w:val="uk-UA"/>
        </w:rPr>
        <w:t>3.3.7.2.К</w:t>
      </w:r>
      <w:r w:rsidR="00BD6FD1" w:rsidRPr="00385126">
        <w:rPr>
          <w:color w:val="000000"/>
          <w:sz w:val="28"/>
          <w:szCs w:val="28"/>
          <w:lang w:val="uk-UA"/>
        </w:rPr>
        <w:t xml:space="preserve">опія паспорту та ідентифікаційного коду уповноваженої від імені ОСББ </w:t>
      </w:r>
      <w:r w:rsidRPr="00385126">
        <w:rPr>
          <w:color w:val="000000"/>
          <w:sz w:val="28"/>
          <w:szCs w:val="28"/>
          <w:lang w:val="uk-UA"/>
        </w:rPr>
        <w:t xml:space="preserve">особи </w:t>
      </w:r>
      <w:r>
        <w:rPr>
          <w:color w:val="000000"/>
          <w:sz w:val="28"/>
          <w:szCs w:val="28"/>
          <w:lang w:val="uk-UA"/>
        </w:rPr>
        <w:t xml:space="preserve">для </w:t>
      </w:r>
      <w:r w:rsidR="00BD6FD1" w:rsidRPr="00385126">
        <w:rPr>
          <w:color w:val="000000"/>
          <w:sz w:val="28"/>
          <w:szCs w:val="28"/>
          <w:lang w:val="uk-UA"/>
        </w:rPr>
        <w:t>підпис</w:t>
      </w:r>
      <w:r>
        <w:rPr>
          <w:color w:val="000000"/>
          <w:sz w:val="28"/>
          <w:szCs w:val="28"/>
          <w:lang w:val="uk-UA"/>
        </w:rPr>
        <w:t xml:space="preserve">ання </w:t>
      </w:r>
      <w:r w:rsidR="00BD6FD1" w:rsidRPr="00385126">
        <w:rPr>
          <w:color w:val="000000"/>
          <w:sz w:val="28"/>
          <w:szCs w:val="28"/>
          <w:lang w:val="uk-UA"/>
        </w:rPr>
        <w:t>догов</w:t>
      </w:r>
      <w:r>
        <w:rPr>
          <w:color w:val="000000"/>
          <w:sz w:val="28"/>
          <w:szCs w:val="28"/>
          <w:lang w:val="uk-UA"/>
        </w:rPr>
        <w:t>о</w:t>
      </w:r>
      <w:r w:rsidR="00BD6FD1" w:rsidRPr="00385126">
        <w:rPr>
          <w:color w:val="000000"/>
          <w:sz w:val="28"/>
          <w:szCs w:val="28"/>
          <w:lang w:val="uk-UA"/>
        </w:rPr>
        <w:t>р</w:t>
      </w:r>
      <w:r>
        <w:rPr>
          <w:color w:val="000000"/>
          <w:sz w:val="28"/>
          <w:szCs w:val="28"/>
          <w:lang w:val="uk-UA"/>
        </w:rPr>
        <w:t>у</w:t>
      </w:r>
      <w:r w:rsidR="00BD6FD1" w:rsidRPr="00385126">
        <w:rPr>
          <w:color w:val="000000"/>
          <w:sz w:val="28"/>
          <w:szCs w:val="28"/>
          <w:lang w:val="uk-UA"/>
        </w:rPr>
        <w:t xml:space="preserve"> на отримання фінансової допомоги</w:t>
      </w:r>
      <w:r>
        <w:rPr>
          <w:color w:val="000000"/>
          <w:sz w:val="28"/>
          <w:szCs w:val="28"/>
          <w:lang w:val="uk-UA"/>
        </w:rPr>
        <w:t>.</w:t>
      </w:r>
    </w:p>
    <w:p w:rsidR="00BD6FD1" w:rsidRPr="00385126" w:rsidRDefault="00385126" w:rsidP="00385126">
      <w:pPr>
        <w:ind w:firstLine="709"/>
        <w:jc w:val="both"/>
        <w:rPr>
          <w:sz w:val="28"/>
          <w:szCs w:val="28"/>
          <w:lang w:val="uk-UA"/>
        </w:rPr>
      </w:pPr>
      <w:r>
        <w:rPr>
          <w:color w:val="000000"/>
          <w:sz w:val="28"/>
          <w:szCs w:val="28"/>
          <w:lang w:val="uk-UA"/>
        </w:rPr>
        <w:t>3.3.7.3.П</w:t>
      </w:r>
      <w:r w:rsidR="00BD6FD1" w:rsidRPr="00385126">
        <w:rPr>
          <w:color w:val="000000"/>
          <w:sz w:val="28"/>
          <w:szCs w:val="28"/>
          <w:lang w:val="uk-UA"/>
        </w:rPr>
        <w:t>ротокол зборів правління ОСББ на отримання фінансової допомоги, підписаний членами правління та членами ревізійної комісії ОСББ або нотаріально завірений витяг з протоколу загальних зборів</w:t>
      </w:r>
      <w:r w:rsidR="00087D72">
        <w:rPr>
          <w:color w:val="000000"/>
          <w:sz w:val="28"/>
          <w:szCs w:val="28"/>
          <w:lang w:val="uk-UA"/>
        </w:rPr>
        <w:t>.</w:t>
      </w:r>
    </w:p>
    <w:p w:rsidR="00BD6FD1" w:rsidRPr="00087D72" w:rsidRDefault="00087D72" w:rsidP="00087D72">
      <w:pPr>
        <w:ind w:firstLine="709"/>
        <w:jc w:val="both"/>
        <w:rPr>
          <w:sz w:val="28"/>
          <w:szCs w:val="28"/>
          <w:lang w:val="uk-UA"/>
        </w:rPr>
      </w:pPr>
      <w:r>
        <w:rPr>
          <w:color w:val="000000"/>
          <w:sz w:val="28"/>
          <w:szCs w:val="28"/>
          <w:lang w:val="uk-UA"/>
        </w:rPr>
        <w:t>3.3.7.4.Б</w:t>
      </w:r>
      <w:r w:rsidR="00BD6FD1" w:rsidRPr="00BD6FD1">
        <w:rPr>
          <w:color w:val="000000"/>
          <w:sz w:val="28"/>
          <w:szCs w:val="28"/>
        </w:rPr>
        <w:t xml:space="preserve">анківська виписка надходжень та витрат за </w:t>
      </w:r>
      <w:r>
        <w:rPr>
          <w:color w:val="000000"/>
          <w:sz w:val="28"/>
          <w:szCs w:val="28"/>
          <w:lang w:val="uk-UA"/>
        </w:rPr>
        <w:t>шість</w:t>
      </w:r>
      <w:r w:rsidR="00BD6FD1" w:rsidRPr="00BD6FD1">
        <w:rPr>
          <w:color w:val="000000"/>
          <w:sz w:val="28"/>
          <w:szCs w:val="28"/>
        </w:rPr>
        <w:t xml:space="preserve"> місяців (у разі новоствореного ОСББ за весь період існування)</w:t>
      </w:r>
      <w:r>
        <w:rPr>
          <w:color w:val="000000"/>
          <w:sz w:val="28"/>
          <w:szCs w:val="28"/>
          <w:lang w:val="uk-UA"/>
        </w:rPr>
        <w:t>.</w:t>
      </w:r>
    </w:p>
    <w:p w:rsidR="00BD6FD1" w:rsidRPr="00F7222C" w:rsidRDefault="00087D72" w:rsidP="00087D72">
      <w:pPr>
        <w:ind w:firstLine="709"/>
        <w:jc w:val="both"/>
        <w:rPr>
          <w:sz w:val="28"/>
          <w:szCs w:val="28"/>
          <w:lang w:val="uk-UA"/>
        </w:rPr>
      </w:pPr>
      <w:r>
        <w:rPr>
          <w:color w:val="000000"/>
          <w:sz w:val="28"/>
          <w:szCs w:val="28"/>
          <w:lang w:val="uk-UA"/>
        </w:rPr>
        <w:t>3.3.7.5.</w:t>
      </w:r>
      <w:r w:rsidR="00F7222C">
        <w:rPr>
          <w:color w:val="000000"/>
          <w:sz w:val="28"/>
          <w:szCs w:val="28"/>
          <w:lang w:val="uk-UA"/>
        </w:rPr>
        <w:t>К</w:t>
      </w:r>
      <w:r w:rsidR="00BD6FD1" w:rsidRPr="00BD6FD1">
        <w:rPr>
          <w:color w:val="000000"/>
          <w:sz w:val="28"/>
          <w:szCs w:val="28"/>
        </w:rPr>
        <w:t>ошторис ОСББ на поточний рік</w:t>
      </w:r>
      <w:r w:rsidR="00F7222C">
        <w:rPr>
          <w:color w:val="000000"/>
          <w:sz w:val="28"/>
          <w:szCs w:val="28"/>
          <w:lang w:val="uk-UA"/>
        </w:rPr>
        <w:t>.</w:t>
      </w:r>
    </w:p>
    <w:p w:rsidR="00BD6FD1" w:rsidRPr="00F7222C" w:rsidRDefault="00F7222C" w:rsidP="00F7222C">
      <w:pPr>
        <w:ind w:firstLine="709"/>
        <w:jc w:val="both"/>
        <w:rPr>
          <w:color w:val="000000"/>
          <w:sz w:val="28"/>
          <w:szCs w:val="28"/>
          <w:lang w:val="uk-UA"/>
        </w:rPr>
      </w:pPr>
      <w:r>
        <w:rPr>
          <w:color w:val="000000"/>
          <w:sz w:val="28"/>
          <w:szCs w:val="28"/>
          <w:lang w:val="uk-UA"/>
        </w:rPr>
        <w:t>3.3.7.6.Д</w:t>
      </w:r>
      <w:r w:rsidR="00BD6FD1" w:rsidRPr="00F7222C">
        <w:rPr>
          <w:color w:val="000000"/>
          <w:sz w:val="28"/>
          <w:szCs w:val="28"/>
          <w:lang w:val="uk-UA"/>
        </w:rPr>
        <w:t>овідка з банку, яка підтверджує наявність/відсутність кредитних зобов’язань ОСББ.</w:t>
      </w:r>
    </w:p>
    <w:p w:rsidR="00BD6FD1" w:rsidRPr="00BD6FD1" w:rsidRDefault="00F7222C" w:rsidP="00F7222C">
      <w:pPr>
        <w:ind w:firstLine="709"/>
        <w:jc w:val="both"/>
        <w:rPr>
          <w:sz w:val="28"/>
          <w:szCs w:val="28"/>
        </w:rPr>
      </w:pPr>
      <w:r>
        <w:rPr>
          <w:color w:val="000000"/>
          <w:sz w:val="28"/>
          <w:szCs w:val="28"/>
          <w:lang w:val="uk-UA"/>
        </w:rPr>
        <w:t>3.3.7.7.П</w:t>
      </w:r>
      <w:r w:rsidR="00BD6FD1" w:rsidRPr="00BD6FD1">
        <w:rPr>
          <w:color w:val="000000"/>
          <w:sz w:val="28"/>
          <w:szCs w:val="28"/>
        </w:rPr>
        <w:t>роектно-кошторисна документація на заходи, які будуть профінансовані за рахунок фінансової допомоги.</w:t>
      </w:r>
    </w:p>
    <w:p w:rsidR="00BD6FD1" w:rsidRPr="00BD6FD1" w:rsidRDefault="00F7222C" w:rsidP="00F7222C">
      <w:pPr>
        <w:ind w:firstLine="709"/>
        <w:jc w:val="both"/>
        <w:textAlignment w:val="baseline"/>
        <w:rPr>
          <w:color w:val="000000"/>
          <w:sz w:val="28"/>
          <w:szCs w:val="28"/>
        </w:rPr>
      </w:pPr>
      <w:r>
        <w:rPr>
          <w:color w:val="000000"/>
          <w:sz w:val="28"/>
          <w:szCs w:val="28"/>
          <w:lang w:val="uk-UA"/>
        </w:rPr>
        <w:t>3.4.</w:t>
      </w:r>
      <w:r w:rsidR="00FE0BDB">
        <w:rPr>
          <w:color w:val="000000"/>
          <w:sz w:val="28"/>
          <w:szCs w:val="28"/>
          <w:lang w:val="uk-UA"/>
        </w:rPr>
        <w:t xml:space="preserve"> </w:t>
      </w:r>
      <w:r w:rsidR="00BD6FD1" w:rsidRPr="00BD6FD1">
        <w:rPr>
          <w:color w:val="000000"/>
          <w:sz w:val="28"/>
          <w:szCs w:val="28"/>
        </w:rPr>
        <w:t>Подана заява у 10-денний строк розглядається Правлінням Асоціації на відкритому засіданні, на яке запрошується представник заявника та на якому мають право бути присутніми представники будь-яких членів Асоціації. За рішенням Правління Асоціації на засідання, на якому розгляда</w:t>
      </w:r>
      <w:r>
        <w:rPr>
          <w:color w:val="000000"/>
          <w:sz w:val="28"/>
          <w:szCs w:val="28"/>
          <w:lang w:val="uk-UA"/>
        </w:rPr>
        <w:t>є</w:t>
      </w:r>
      <w:r w:rsidR="00BD6FD1" w:rsidRPr="00BD6FD1">
        <w:rPr>
          <w:color w:val="000000"/>
          <w:sz w:val="28"/>
          <w:szCs w:val="28"/>
        </w:rPr>
        <w:t>ться заява про надання фінансової допомоги з Фонду, можуть бути запрошені також інші особи (їхні представники), які надали добровільні внески, пожертви або гранти до Фонду тощо.</w:t>
      </w:r>
    </w:p>
    <w:p w:rsidR="00BD6FD1" w:rsidRPr="00912FCE" w:rsidRDefault="00F7222C" w:rsidP="00F7222C">
      <w:pPr>
        <w:ind w:firstLine="708"/>
        <w:jc w:val="both"/>
        <w:textAlignment w:val="baseline"/>
        <w:rPr>
          <w:color w:val="000000"/>
          <w:sz w:val="28"/>
          <w:szCs w:val="28"/>
          <w:lang w:val="uk-UA"/>
        </w:rPr>
      </w:pPr>
      <w:r>
        <w:rPr>
          <w:color w:val="000000"/>
          <w:sz w:val="28"/>
          <w:szCs w:val="28"/>
          <w:lang w:val="uk-UA"/>
        </w:rPr>
        <w:t>3.5.</w:t>
      </w:r>
      <w:r w:rsidR="00FE0BDB">
        <w:rPr>
          <w:color w:val="000000"/>
          <w:sz w:val="28"/>
          <w:szCs w:val="28"/>
          <w:lang w:val="uk-UA"/>
        </w:rPr>
        <w:t xml:space="preserve"> </w:t>
      </w:r>
      <w:r w:rsidR="00BD6FD1" w:rsidRPr="00F7222C">
        <w:rPr>
          <w:color w:val="000000"/>
          <w:sz w:val="28"/>
          <w:szCs w:val="28"/>
          <w:lang w:val="uk-UA"/>
        </w:rPr>
        <w:t>Правління Асоціації на своєму засіданні перевіряє заявку на відповідніс</w:t>
      </w:r>
      <w:r>
        <w:rPr>
          <w:color w:val="000000"/>
          <w:sz w:val="28"/>
          <w:szCs w:val="28"/>
          <w:lang w:val="uk-UA"/>
        </w:rPr>
        <w:t>ть умовам, зазначеним у пункті 3.3.</w:t>
      </w:r>
      <w:r w:rsidR="00BD6FD1" w:rsidRPr="00F7222C">
        <w:rPr>
          <w:color w:val="000000"/>
          <w:sz w:val="28"/>
          <w:szCs w:val="28"/>
          <w:lang w:val="uk-UA"/>
        </w:rPr>
        <w:t xml:space="preserve"> розділу 3 цього Положення. </w:t>
      </w:r>
      <w:r w:rsidR="00BD6FD1" w:rsidRPr="00912FCE">
        <w:rPr>
          <w:color w:val="000000"/>
          <w:sz w:val="28"/>
          <w:szCs w:val="28"/>
          <w:lang w:val="uk-UA"/>
        </w:rPr>
        <w:t>У разі невиконання хоча би однієї із зазначених умов, заявка відхиляється, про що Правління Асоціації письмово інформує заявника.</w:t>
      </w:r>
    </w:p>
    <w:p w:rsidR="00F7222C" w:rsidRDefault="00F7222C" w:rsidP="00F7222C">
      <w:pPr>
        <w:ind w:firstLine="708"/>
        <w:jc w:val="both"/>
        <w:textAlignment w:val="baseline"/>
        <w:rPr>
          <w:color w:val="000000"/>
          <w:sz w:val="28"/>
          <w:szCs w:val="28"/>
          <w:lang w:val="uk-UA"/>
        </w:rPr>
      </w:pPr>
      <w:r>
        <w:rPr>
          <w:color w:val="000000"/>
          <w:sz w:val="28"/>
          <w:szCs w:val="28"/>
          <w:lang w:val="uk-UA"/>
        </w:rPr>
        <w:t>3.6.</w:t>
      </w:r>
      <w:r w:rsidR="00FE0BDB">
        <w:rPr>
          <w:color w:val="000000"/>
          <w:sz w:val="28"/>
          <w:szCs w:val="28"/>
          <w:lang w:val="uk-UA"/>
        </w:rPr>
        <w:t xml:space="preserve"> </w:t>
      </w:r>
      <w:r w:rsidR="00BD6FD1" w:rsidRPr="00F7222C">
        <w:rPr>
          <w:color w:val="000000"/>
          <w:sz w:val="28"/>
          <w:szCs w:val="28"/>
          <w:lang w:val="uk-UA"/>
        </w:rPr>
        <w:t>У разі, якщо подана заявка відповідає умовам, зазначеним у пункті 3</w:t>
      </w:r>
      <w:r>
        <w:rPr>
          <w:color w:val="000000"/>
          <w:sz w:val="28"/>
          <w:szCs w:val="28"/>
          <w:lang w:val="uk-UA"/>
        </w:rPr>
        <w:t>.3.</w:t>
      </w:r>
      <w:r w:rsidR="00BD6FD1" w:rsidRPr="00F7222C">
        <w:rPr>
          <w:color w:val="000000"/>
          <w:sz w:val="28"/>
          <w:szCs w:val="28"/>
          <w:lang w:val="uk-UA"/>
        </w:rPr>
        <w:t xml:space="preserve"> розділу 3 цього Положення та наявності у Фонді достатньої для задоволення заявки суми коштів, Правління Асоціації приймає рішення про надання заявнику фінансової допомоги з Фонду.</w:t>
      </w:r>
    </w:p>
    <w:p w:rsidR="00BD6FD1" w:rsidRPr="00F7222C" w:rsidRDefault="00F7222C" w:rsidP="00F7222C">
      <w:pPr>
        <w:ind w:firstLine="708"/>
        <w:jc w:val="both"/>
        <w:textAlignment w:val="baseline"/>
        <w:rPr>
          <w:color w:val="000000"/>
          <w:sz w:val="28"/>
          <w:szCs w:val="28"/>
          <w:lang w:val="uk-UA"/>
        </w:rPr>
      </w:pPr>
      <w:r>
        <w:rPr>
          <w:color w:val="000000"/>
          <w:sz w:val="28"/>
          <w:szCs w:val="28"/>
          <w:lang w:val="uk-UA"/>
        </w:rPr>
        <w:t>3.7.</w:t>
      </w:r>
      <w:r w:rsidR="00FE0BDB">
        <w:rPr>
          <w:color w:val="000000"/>
          <w:sz w:val="28"/>
          <w:szCs w:val="28"/>
          <w:lang w:val="uk-UA"/>
        </w:rPr>
        <w:t xml:space="preserve"> </w:t>
      </w:r>
      <w:r w:rsidR="00BD6FD1" w:rsidRPr="00BD6FD1">
        <w:rPr>
          <w:color w:val="000000"/>
          <w:sz w:val="28"/>
          <w:szCs w:val="28"/>
        </w:rPr>
        <w:t xml:space="preserve">20% загальної суми коштів револьверного фонду залишається виключно для усунення термінових аварійних ситуації, решта 80% - на планові заходи </w:t>
      </w:r>
      <w:r>
        <w:rPr>
          <w:color w:val="000000"/>
          <w:sz w:val="28"/>
          <w:szCs w:val="28"/>
          <w:lang w:val="uk-UA"/>
        </w:rPr>
        <w:t>з</w:t>
      </w:r>
      <w:r w:rsidR="00BD6FD1" w:rsidRPr="00BD6FD1">
        <w:rPr>
          <w:color w:val="000000"/>
          <w:sz w:val="28"/>
          <w:szCs w:val="28"/>
        </w:rPr>
        <w:t xml:space="preserve"> ремонту та модернізації житлового фонду.</w:t>
      </w:r>
    </w:p>
    <w:p w:rsidR="00F7222C" w:rsidRDefault="00F7222C" w:rsidP="00F7222C">
      <w:pPr>
        <w:ind w:firstLine="708"/>
        <w:jc w:val="both"/>
        <w:textAlignment w:val="baseline"/>
        <w:rPr>
          <w:color w:val="000000"/>
          <w:sz w:val="28"/>
          <w:szCs w:val="28"/>
          <w:lang w:val="uk-UA"/>
        </w:rPr>
      </w:pPr>
      <w:r>
        <w:rPr>
          <w:color w:val="000000"/>
          <w:sz w:val="28"/>
          <w:szCs w:val="28"/>
          <w:lang w:val="uk-UA"/>
        </w:rPr>
        <w:t>3.8.</w:t>
      </w:r>
      <w:r w:rsidR="00BD6FD1" w:rsidRPr="00F7222C">
        <w:rPr>
          <w:color w:val="000000"/>
          <w:sz w:val="28"/>
          <w:szCs w:val="28"/>
          <w:lang w:val="uk-UA"/>
        </w:rPr>
        <w:t>У разі відсутності у Фонді достатньої для задоволення заяв</w:t>
      </w:r>
      <w:r>
        <w:rPr>
          <w:color w:val="000000"/>
          <w:sz w:val="28"/>
          <w:szCs w:val="28"/>
          <w:lang w:val="uk-UA"/>
        </w:rPr>
        <w:t>леної</w:t>
      </w:r>
      <w:r w:rsidR="00BD6FD1" w:rsidRPr="00F7222C">
        <w:rPr>
          <w:color w:val="000000"/>
          <w:sz w:val="28"/>
          <w:szCs w:val="28"/>
          <w:lang w:val="uk-UA"/>
        </w:rPr>
        <w:t xml:space="preserve"> суми коштів, Правління Асоціації приймає рішення про надання заявнику фінансової допомоги з Фонду після накопичення у Фонді необхідної суми.</w:t>
      </w:r>
    </w:p>
    <w:p w:rsidR="00C31E9C" w:rsidRDefault="00C31E9C" w:rsidP="00F7222C">
      <w:pPr>
        <w:ind w:firstLine="708"/>
        <w:jc w:val="both"/>
        <w:textAlignment w:val="baseline"/>
        <w:rPr>
          <w:color w:val="000000"/>
          <w:sz w:val="28"/>
          <w:szCs w:val="28"/>
          <w:lang w:val="uk-UA"/>
        </w:rPr>
      </w:pPr>
    </w:p>
    <w:p w:rsidR="00BD6FD1" w:rsidRPr="00BD6FD1" w:rsidRDefault="00BD6FD1" w:rsidP="00F7222C">
      <w:pPr>
        <w:ind w:firstLine="708"/>
        <w:jc w:val="both"/>
        <w:textAlignment w:val="baseline"/>
        <w:rPr>
          <w:color w:val="000000"/>
          <w:sz w:val="28"/>
          <w:szCs w:val="28"/>
        </w:rPr>
      </w:pPr>
      <w:r w:rsidRPr="00F7222C">
        <w:rPr>
          <w:color w:val="000000"/>
          <w:sz w:val="28"/>
          <w:szCs w:val="28"/>
          <w:lang w:val="uk-UA"/>
        </w:rPr>
        <w:lastRenderedPageBreak/>
        <w:t xml:space="preserve"> </w:t>
      </w:r>
      <w:r w:rsidRPr="00BD6FD1">
        <w:rPr>
          <w:color w:val="000000"/>
          <w:sz w:val="28"/>
          <w:szCs w:val="28"/>
        </w:rPr>
        <w:t xml:space="preserve">На прохання заявника, Правління Асоціації може прийняти рішення про надання фінансової допомоги на меншу </w:t>
      </w:r>
      <w:r w:rsidR="00F7222C">
        <w:rPr>
          <w:color w:val="000000"/>
          <w:sz w:val="28"/>
          <w:szCs w:val="28"/>
          <w:lang w:val="uk-UA"/>
        </w:rPr>
        <w:t xml:space="preserve">суму коштів </w:t>
      </w:r>
      <w:r w:rsidRPr="00BD6FD1">
        <w:rPr>
          <w:color w:val="000000"/>
          <w:sz w:val="28"/>
          <w:szCs w:val="28"/>
        </w:rPr>
        <w:t>(фактично наявну в Фонді) .</w:t>
      </w:r>
    </w:p>
    <w:p w:rsidR="00BD6FD1" w:rsidRPr="00F7222C" w:rsidRDefault="00F7222C" w:rsidP="00F7222C">
      <w:pPr>
        <w:ind w:firstLine="708"/>
        <w:jc w:val="both"/>
        <w:textAlignment w:val="baseline"/>
        <w:rPr>
          <w:color w:val="000000"/>
          <w:sz w:val="28"/>
          <w:szCs w:val="28"/>
          <w:lang w:val="uk-UA"/>
        </w:rPr>
      </w:pPr>
      <w:r>
        <w:rPr>
          <w:color w:val="000000"/>
          <w:sz w:val="28"/>
          <w:szCs w:val="28"/>
          <w:lang w:val="uk-UA"/>
        </w:rPr>
        <w:t>3.9.</w:t>
      </w:r>
      <w:r w:rsidR="00BD6FD1" w:rsidRPr="00F7222C">
        <w:rPr>
          <w:color w:val="000000"/>
          <w:sz w:val="28"/>
          <w:szCs w:val="28"/>
          <w:lang w:val="uk-UA"/>
        </w:rPr>
        <w:t>У разі, якщо на дату проведення засідання Правління Асоціації з розгляду заяв про надання фінансової допомоги із Фонду до Правління Асоціації надійшло дві чи більше заяв, загальна сума яких перевищує наявні у Фонді кошти, Правління</w:t>
      </w:r>
      <w:r>
        <w:rPr>
          <w:color w:val="000000"/>
          <w:sz w:val="28"/>
          <w:szCs w:val="28"/>
          <w:lang w:val="uk-UA"/>
        </w:rPr>
        <w:t xml:space="preserve"> </w:t>
      </w:r>
      <w:r w:rsidR="00C26E90">
        <w:rPr>
          <w:color w:val="000000"/>
          <w:sz w:val="28"/>
          <w:szCs w:val="28"/>
          <w:lang w:val="uk-UA"/>
        </w:rPr>
        <w:t>за</w:t>
      </w:r>
      <w:r w:rsidR="00BD6FD1" w:rsidRPr="00F7222C">
        <w:rPr>
          <w:color w:val="000000"/>
          <w:sz w:val="28"/>
          <w:szCs w:val="28"/>
          <w:lang w:val="uk-UA"/>
        </w:rPr>
        <w:t xml:space="preserve"> рівних умов віддає перевагу в порядку пріоритету</w:t>
      </w:r>
      <w:r w:rsidR="00C26E90">
        <w:rPr>
          <w:color w:val="000000"/>
          <w:sz w:val="28"/>
          <w:szCs w:val="28"/>
          <w:lang w:val="uk-UA"/>
        </w:rPr>
        <w:t xml:space="preserve"> задоволенню таких </w:t>
      </w:r>
      <w:r w:rsidR="00BD6FD1" w:rsidRPr="00F7222C">
        <w:rPr>
          <w:color w:val="000000"/>
          <w:sz w:val="28"/>
          <w:szCs w:val="28"/>
          <w:lang w:val="uk-UA"/>
        </w:rPr>
        <w:t>заяв:</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членів Асоціації, які ще не отримували фінансову допомогу із Фонду;</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які передбачають кошти на усунення аварійних ситуації в будинку;</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які передбачають меншу суму фінансової допомоги;</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які передбачають швидше повернення фінансової допомоги;</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членів Асоціації, які довший час перебувають в Асоціації.</w:t>
      </w:r>
    </w:p>
    <w:p w:rsidR="00BD6FD1" w:rsidRPr="00C26E90" w:rsidRDefault="00C26E90" w:rsidP="00C26E90">
      <w:pPr>
        <w:ind w:firstLine="708"/>
        <w:jc w:val="both"/>
        <w:textAlignment w:val="baseline"/>
        <w:rPr>
          <w:color w:val="000000"/>
          <w:sz w:val="28"/>
          <w:szCs w:val="28"/>
          <w:lang w:val="uk-UA"/>
        </w:rPr>
      </w:pPr>
      <w:r>
        <w:rPr>
          <w:color w:val="000000"/>
          <w:sz w:val="28"/>
          <w:szCs w:val="28"/>
          <w:lang w:val="uk-UA"/>
        </w:rPr>
        <w:t>3.10.</w:t>
      </w:r>
      <w:r w:rsidR="00BD6FD1" w:rsidRPr="00C26E90">
        <w:rPr>
          <w:color w:val="000000"/>
          <w:sz w:val="28"/>
          <w:szCs w:val="28"/>
          <w:lang w:val="uk-UA"/>
        </w:rPr>
        <w:t xml:space="preserve">Із заявником, заяву якого було задоволено, Правління Асоціації укладає договір про надання фінансової допомоги з Фонду на умовах, визначених цим Положенням і задоволеною заявою, та відповідно до форми договору, </w:t>
      </w:r>
      <w:r w:rsidR="00FB0D18">
        <w:rPr>
          <w:color w:val="000000"/>
          <w:sz w:val="28"/>
          <w:szCs w:val="28"/>
          <w:lang w:val="uk-UA"/>
        </w:rPr>
        <w:t>визначеної у додатку 2 до цього Положення</w:t>
      </w:r>
      <w:r w:rsidR="00BD6FD1" w:rsidRPr="00C26E90">
        <w:rPr>
          <w:color w:val="000000"/>
          <w:sz w:val="28"/>
          <w:szCs w:val="28"/>
          <w:lang w:val="uk-UA"/>
        </w:rPr>
        <w:t>.</w:t>
      </w:r>
    </w:p>
    <w:p w:rsidR="00BD6FD1" w:rsidRDefault="00FB0D18" w:rsidP="00FB0D18">
      <w:pPr>
        <w:ind w:firstLine="708"/>
        <w:jc w:val="both"/>
        <w:textAlignment w:val="baseline"/>
        <w:rPr>
          <w:color w:val="000000"/>
          <w:sz w:val="28"/>
          <w:szCs w:val="28"/>
          <w:lang w:val="uk-UA"/>
        </w:rPr>
      </w:pPr>
      <w:r>
        <w:rPr>
          <w:color w:val="000000"/>
          <w:sz w:val="28"/>
          <w:szCs w:val="28"/>
          <w:lang w:val="uk-UA"/>
        </w:rPr>
        <w:t>3.11.</w:t>
      </w:r>
      <w:r w:rsidR="00BD6FD1" w:rsidRPr="00BD6FD1">
        <w:rPr>
          <w:color w:val="000000"/>
          <w:sz w:val="28"/>
          <w:szCs w:val="28"/>
        </w:rPr>
        <w:t>Повернення фінансової допомоги здійснюється щомісячно, рівними частинами протягом строку, обумовленого в договорі з можливістю дострокового погашення. Платежі на повернення фінансової допомоги ОСББ сплачує на рахунок</w:t>
      </w:r>
      <w:r w:rsidR="0024032A">
        <w:rPr>
          <w:color w:val="000000"/>
          <w:sz w:val="28"/>
          <w:szCs w:val="28"/>
          <w:lang w:val="uk-UA"/>
        </w:rPr>
        <w:t>,</w:t>
      </w:r>
      <w:r w:rsidR="00BD6FD1" w:rsidRPr="00BD6FD1">
        <w:rPr>
          <w:color w:val="000000"/>
          <w:sz w:val="28"/>
          <w:szCs w:val="28"/>
        </w:rPr>
        <w:t xml:space="preserve"> відкритий згідно п.п. 1</w:t>
      </w:r>
      <w:r w:rsidR="0024032A">
        <w:rPr>
          <w:color w:val="000000"/>
          <w:sz w:val="28"/>
          <w:szCs w:val="28"/>
          <w:lang w:val="uk-UA"/>
        </w:rPr>
        <w:t>.4</w:t>
      </w:r>
      <w:r w:rsidR="00BD6FD1" w:rsidRPr="00BD6FD1">
        <w:rPr>
          <w:color w:val="000000"/>
          <w:sz w:val="28"/>
          <w:szCs w:val="28"/>
        </w:rPr>
        <w:t xml:space="preserve"> розділу </w:t>
      </w:r>
      <w:r w:rsidR="0024032A">
        <w:rPr>
          <w:color w:val="000000"/>
          <w:sz w:val="28"/>
          <w:szCs w:val="28"/>
          <w:lang w:val="uk-UA"/>
        </w:rPr>
        <w:t>1</w:t>
      </w:r>
      <w:r w:rsidR="00BD6FD1" w:rsidRPr="00BD6FD1">
        <w:rPr>
          <w:color w:val="000000"/>
          <w:sz w:val="28"/>
          <w:szCs w:val="28"/>
        </w:rPr>
        <w:t xml:space="preserve"> цього Положення.</w:t>
      </w:r>
    </w:p>
    <w:p w:rsidR="0024032A" w:rsidRPr="00193933" w:rsidRDefault="0024032A" w:rsidP="00193933">
      <w:pPr>
        <w:ind w:firstLine="708"/>
        <w:jc w:val="both"/>
        <w:rPr>
          <w:color w:val="000000"/>
          <w:sz w:val="28"/>
          <w:szCs w:val="28"/>
        </w:rPr>
      </w:pPr>
      <w:r>
        <w:rPr>
          <w:color w:val="000000"/>
          <w:sz w:val="28"/>
          <w:szCs w:val="28"/>
          <w:lang w:val="uk-UA"/>
        </w:rPr>
        <w:t>3.12.</w:t>
      </w:r>
      <w:r w:rsidR="00193933" w:rsidRPr="00193933">
        <w:rPr>
          <w:sz w:val="28"/>
          <w:szCs w:val="28"/>
        </w:rPr>
        <w:t>Повернуті ОСББ кошти фінансової допомоги зараховуються Правлінням Асоціації до Револьверного Фонду та використовуються на надання фінансової допомоги іншим учасникам Асоціації.</w:t>
      </w:r>
    </w:p>
    <w:p w:rsidR="00BD6FD1" w:rsidRPr="00BD6FD1" w:rsidRDefault="00BD6FD1" w:rsidP="00193933">
      <w:pPr>
        <w:ind w:firstLine="708"/>
        <w:jc w:val="both"/>
        <w:rPr>
          <w:sz w:val="28"/>
          <w:szCs w:val="28"/>
        </w:rPr>
      </w:pPr>
      <w:r w:rsidRPr="00BD6FD1">
        <w:rPr>
          <w:color w:val="000000"/>
          <w:sz w:val="28"/>
          <w:szCs w:val="28"/>
        </w:rPr>
        <w:t>3.</w:t>
      </w:r>
      <w:r w:rsidR="00193933">
        <w:rPr>
          <w:color w:val="000000"/>
          <w:sz w:val="28"/>
          <w:szCs w:val="28"/>
          <w:lang w:val="uk-UA"/>
        </w:rPr>
        <w:t>13.</w:t>
      </w:r>
      <w:r w:rsidRPr="00BD6FD1">
        <w:rPr>
          <w:color w:val="000000"/>
          <w:sz w:val="28"/>
          <w:szCs w:val="28"/>
        </w:rPr>
        <w:t xml:space="preserve">Договір </w:t>
      </w:r>
      <w:r w:rsidR="00FE0BDB">
        <w:rPr>
          <w:color w:val="000000"/>
          <w:sz w:val="28"/>
          <w:szCs w:val="28"/>
        </w:rPr>
        <w:t xml:space="preserve"> передбачає</w:t>
      </w:r>
      <w:r w:rsidRPr="00BD6FD1">
        <w:rPr>
          <w:color w:val="000000"/>
          <w:sz w:val="28"/>
          <w:szCs w:val="28"/>
        </w:rPr>
        <w:t>:</w:t>
      </w:r>
    </w:p>
    <w:p w:rsidR="00BD6FD1" w:rsidRPr="00193933" w:rsidRDefault="00193933" w:rsidP="00193933">
      <w:pPr>
        <w:ind w:firstLine="708"/>
        <w:jc w:val="both"/>
        <w:textAlignment w:val="baseline"/>
        <w:rPr>
          <w:color w:val="000000"/>
          <w:sz w:val="28"/>
          <w:szCs w:val="28"/>
          <w:lang w:val="uk-UA"/>
        </w:rPr>
      </w:pPr>
      <w:r>
        <w:rPr>
          <w:color w:val="000000"/>
          <w:sz w:val="28"/>
          <w:szCs w:val="28"/>
          <w:lang w:val="uk-UA"/>
        </w:rPr>
        <w:t>3.13.1.О</w:t>
      </w:r>
      <w:r w:rsidRPr="00193933">
        <w:rPr>
          <w:color w:val="000000"/>
          <w:sz w:val="28"/>
          <w:szCs w:val="28"/>
          <w:lang w:val="uk-UA"/>
        </w:rPr>
        <w:t>бов’язок ОСББ-отри</w:t>
      </w:r>
      <w:r>
        <w:rPr>
          <w:color w:val="000000"/>
          <w:sz w:val="28"/>
          <w:szCs w:val="28"/>
          <w:lang w:val="uk-UA"/>
        </w:rPr>
        <w:t>м</w:t>
      </w:r>
      <w:r w:rsidR="00BD6FD1" w:rsidRPr="00193933">
        <w:rPr>
          <w:color w:val="000000"/>
          <w:sz w:val="28"/>
          <w:szCs w:val="28"/>
          <w:lang w:val="uk-UA"/>
        </w:rPr>
        <w:t>увача відкрити окремий банківський рахунок для зарахування суми фінансової допомоги з Фонду</w:t>
      </w:r>
      <w:r>
        <w:rPr>
          <w:color w:val="000000"/>
          <w:sz w:val="28"/>
          <w:szCs w:val="28"/>
          <w:lang w:val="uk-UA"/>
        </w:rPr>
        <w:t>.</w:t>
      </w:r>
    </w:p>
    <w:p w:rsidR="00193933" w:rsidRDefault="00193933" w:rsidP="00193933">
      <w:pPr>
        <w:ind w:firstLine="708"/>
        <w:jc w:val="both"/>
        <w:textAlignment w:val="baseline"/>
        <w:rPr>
          <w:color w:val="000000"/>
          <w:sz w:val="28"/>
          <w:szCs w:val="28"/>
          <w:lang w:val="uk-UA"/>
        </w:rPr>
      </w:pPr>
      <w:r>
        <w:rPr>
          <w:color w:val="000000"/>
          <w:sz w:val="28"/>
          <w:szCs w:val="28"/>
          <w:lang w:val="uk-UA"/>
        </w:rPr>
        <w:t>3.13.2.</w:t>
      </w:r>
      <w:r w:rsidR="00BD6FD1" w:rsidRPr="00193933">
        <w:rPr>
          <w:color w:val="000000"/>
          <w:sz w:val="28"/>
          <w:szCs w:val="28"/>
          <w:lang w:val="uk-UA"/>
        </w:rPr>
        <w:t xml:space="preserve">Правління Асоціації </w:t>
      </w:r>
      <w:r>
        <w:rPr>
          <w:color w:val="000000"/>
          <w:sz w:val="28"/>
          <w:szCs w:val="28"/>
          <w:lang w:val="uk-UA"/>
        </w:rPr>
        <w:t xml:space="preserve">має право </w:t>
      </w:r>
      <w:r w:rsidR="00BD6FD1" w:rsidRPr="00193933">
        <w:rPr>
          <w:color w:val="000000"/>
          <w:sz w:val="28"/>
          <w:szCs w:val="28"/>
          <w:lang w:val="uk-UA"/>
        </w:rPr>
        <w:t xml:space="preserve">здійснювати контроль за цільовим використанням фінансової допомоги з Фонду, у тому числі шляхом ознайомлення з банківськими виписками ОСББ, актами </w:t>
      </w:r>
      <w:r>
        <w:rPr>
          <w:color w:val="000000"/>
          <w:sz w:val="28"/>
          <w:szCs w:val="28"/>
          <w:lang w:val="uk-UA"/>
        </w:rPr>
        <w:t>приймання</w:t>
      </w:r>
      <w:r w:rsidR="00BD6FD1" w:rsidRPr="00193933">
        <w:rPr>
          <w:color w:val="000000"/>
          <w:sz w:val="28"/>
          <w:szCs w:val="28"/>
          <w:lang w:val="uk-UA"/>
        </w:rPr>
        <w:t>-п</w:t>
      </w:r>
      <w:r>
        <w:rPr>
          <w:color w:val="000000"/>
          <w:sz w:val="28"/>
          <w:szCs w:val="28"/>
          <w:lang w:val="uk-UA"/>
        </w:rPr>
        <w:t xml:space="preserve">ередавання </w:t>
      </w:r>
      <w:r w:rsidR="00BD6FD1" w:rsidRPr="00193933">
        <w:rPr>
          <w:color w:val="000000"/>
          <w:sz w:val="28"/>
          <w:szCs w:val="28"/>
          <w:lang w:val="uk-UA"/>
        </w:rPr>
        <w:t xml:space="preserve"> виконаних робіт (наданих послуг)</w:t>
      </w:r>
      <w:r>
        <w:rPr>
          <w:color w:val="000000"/>
          <w:sz w:val="28"/>
          <w:szCs w:val="28"/>
          <w:lang w:val="uk-UA"/>
        </w:rPr>
        <w:t>.</w:t>
      </w:r>
    </w:p>
    <w:p w:rsidR="00BD6FD1" w:rsidRPr="00BD6FD1" w:rsidRDefault="00193933" w:rsidP="00193933">
      <w:pPr>
        <w:ind w:firstLine="708"/>
        <w:jc w:val="both"/>
        <w:textAlignment w:val="baseline"/>
        <w:rPr>
          <w:color w:val="000000"/>
          <w:sz w:val="28"/>
          <w:szCs w:val="28"/>
        </w:rPr>
      </w:pPr>
      <w:r>
        <w:rPr>
          <w:color w:val="000000"/>
          <w:sz w:val="28"/>
          <w:szCs w:val="28"/>
          <w:lang w:val="uk-UA"/>
        </w:rPr>
        <w:t>3.13.3.Д</w:t>
      </w:r>
      <w:r w:rsidR="00BD6FD1" w:rsidRPr="00193933">
        <w:rPr>
          <w:color w:val="000000"/>
          <w:sz w:val="28"/>
          <w:szCs w:val="28"/>
          <w:lang w:val="uk-UA"/>
        </w:rPr>
        <w:t xml:space="preserve">острокове припинення договору і дострокове повернення </w:t>
      </w:r>
      <w:r>
        <w:rPr>
          <w:color w:val="000000"/>
          <w:sz w:val="28"/>
          <w:szCs w:val="28"/>
          <w:lang w:val="uk-UA"/>
        </w:rPr>
        <w:t xml:space="preserve">позичальником </w:t>
      </w:r>
      <w:r w:rsidR="00BD6FD1" w:rsidRPr="00193933">
        <w:rPr>
          <w:color w:val="000000"/>
          <w:sz w:val="28"/>
          <w:szCs w:val="28"/>
          <w:lang w:val="uk-UA"/>
        </w:rPr>
        <w:t xml:space="preserve"> усієї суми фінансової допомоги </w:t>
      </w:r>
      <w:r>
        <w:rPr>
          <w:color w:val="000000"/>
          <w:sz w:val="28"/>
          <w:szCs w:val="28"/>
          <w:lang w:val="uk-UA"/>
        </w:rPr>
        <w:t xml:space="preserve">відбувається </w:t>
      </w:r>
      <w:r w:rsidR="00BD6FD1" w:rsidRPr="00193933">
        <w:rPr>
          <w:color w:val="000000"/>
          <w:sz w:val="28"/>
          <w:szCs w:val="28"/>
          <w:lang w:val="uk-UA"/>
        </w:rPr>
        <w:t xml:space="preserve">в разі виходу або виключення позичальника з Асоціації, а також у разі неповернення ним чергової частини фінансової допомоги, несплати ним членських внесків до Асоціації, невиконання позичальником інших фінансових зобов’язань перед Асоціацією більше </w:t>
      </w:r>
      <w:r>
        <w:rPr>
          <w:color w:val="000000"/>
          <w:sz w:val="28"/>
          <w:szCs w:val="28"/>
          <w:lang w:val="uk-UA"/>
        </w:rPr>
        <w:t>трьох</w:t>
      </w:r>
      <w:r w:rsidR="00BD6FD1" w:rsidRPr="00193933">
        <w:rPr>
          <w:color w:val="000000"/>
          <w:sz w:val="28"/>
          <w:szCs w:val="28"/>
          <w:lang w:val="uk-UA"/>
        </w:rPr>
        <w:t xml:space="preserve"> місяців. </w:t>
      </w:r>
      <w:r w:rsidR="00BD6FD1" w:rsidRPr="00BD6FD1">
        <w:rPr>
          <w:color w:val="000000"/>
          <w:sz w:val="28"/>
          <w:szCs w:val="28"/>
        </w:rPr>
        <w:t>В такому випадку Голова правління Асоціації подає позов до Суду на ОСББ боржника. Судові витрати оплачуються за рахунок коштів Асоціації та покладаються на ОСББ боржника у позовній заяві.</w:t>
      </w:r>
    </w:p>
    <w:p w:rsidR="00BD6FD1" w:rsidRDefault="00193933" w:rsidP="00193933">
      <w:pPr>
        <w:ind w:firstLine="708"/>
        <w:jc w:val="both"/>
        <w:rPr>
          <w:color w:val="000000"/>
          <w:sz w:val="28"/>
          <w:szCs w:val="28"/>
          <w:lang w:val="uk-UA"/>
        </w:rPr>
      </w:pPr>
      <w:r>
        <w:rPr>
          <w:color w:val="000000"/>
          <w:sz w:val="28"/>
          <w:szCs w:val="28"/>
          <w:lang w:val="uk-UA"/>
        </w:rPr>
        <w:t>3.</w:t>
      </w:r>
      <w:r w:rsidR="00BD6FD1" w:rsidRPr="00BD6FD1">
        <w:rPr>
          <w:color w:val="000000"/>
          <w:sz w:val="28"/>
          <w:szCs w:val="28"/>
        </w:rPr>
        <w:t>14. Фінансова допомога</w:t>
      </w:r>
      <w:r w:rsidR="00BD6FD1" w:rsidRPr="00BD6FD1">
        <w:rPr>
          <w:color w:val="000000"/>
          <w:sz w:val="28"/>
          <w:szCs w:val="28"/>
          <w:lang w:val="en-US"/>
        </w:rPr>
        <w:t> </w:t>
      </w:r>
      <w:r w:rsidR="00BD6FD1" w:rsidRPr="00BD6FD1">
        <w:rPr>
          <w:color w:val="000000"/>
          <w:sz w:val="28"/>
          <w:szCs w:val="28"/>
        </w:rPr>
        <w:t xml:space="preserve"> з Фонду перераховується ОСББ-отримувачу лише після підписання з ним Правлінням Асоціації договору про поворотну фінансову допомогу та лише після відкриття ОСББ окремого банківського рахунку</w:t>
      </w:r>
      <w:r>
        <w:rPr>
          <w:color w:val="000000"/>
          <w:sz w:val="28"/>
          <w:szCs w:val="28"/>
          <w:lang w:val="uk-UA"/>
        </w:rPr>
        <w:t>.</w:t>
      </w:r>
    </w:p>
    <w:p w:rsidR="00193933" w:rsidRDefault="00193933" w:rsidP="00193933">
      <w:pPr>
        <w:ind w:firstLine="708"/>
        <w:jc w:val="both"/>
        <w:rPr>
          <w:color w:val="000000"/>
          <w:sz w:val="28"/>
          <w:szCs w:val="28"/>
          <w:lang w:val="uk-UA"/>
        </w:rPr>
      </w:pPr>
    </w:p>
    <w:p w:rsidR="00193933" w:rsidRDefault="00193933" w:rsidP="00193933">
      <w:pPr>
        <w:ind w:firstLine="708"/>
        <w:jc w:val="both"/>
        <w:rPr>
          <w:color w:val="000000"/>
          <w:sz w:val="28"/>
          <w:szCs w:val="28"/>
          <w:lang w:val="uk-UA"/>
        </w:rPr>
      </w:pPr>
    </w:p>
    <w:p w:rsidR="00193933" w:rsidRDefault="00193933" w:rsidP="00193933">
      <w:pPr>
        <w:ind w:firstLine="708"/>
        <w:jc w:val="both"/>
        <w:rPr>
          <w:sz w:val="28"/>
          <w:szCs w:val="28"/>
          <w:lang w:val="uk-UA"/>
        </w:rPr>
      </w:pPr>
    </w:p>
    <w:p w:rsidR="00C31E9C" w:rsidRDefault="00C31E9C" w:rsidP="005535D2">
      <w:pPr>
        <w:spacing w:after="140"/>
        <w:ind w:left="450"/>
        <w:jc w:val="center"/>
        <w:rPr>
          <w:b/>
          <w:bCs/>
          <w:color w:val="000000"/>
          <w:sz w:val="28"/>
          <w:szCs w:val="28"/>
          <w:lang w:val="uk-UA"/>
        </w:rPr>
      </w:pPr>
    </w:p>
    <w:p w:rsidR="00BD6FD1" w:rsidRDefault="005535D2" w:rsidP="005535D2">
      <w:pPr>
        <w:spacing w:after="140"/>
        <w:ind w:left="450"/>
        <w:jc w:val="center"/>
        <w:rPr>
          <w:b/>
          <w:bCs/>
          <w:color w:val="000000"/>
          <w:sz w:val="28"/>
          <w:szCs w:val="28"/>
          <w:lang w:val="uk-UA"/>
        </w:rPr>
      </w:pPr>
      <w:r>
        <w:rPr>
          <w:b/>
          <w:bCs/>
          <w:color w:val="000000"/>
          <w:sz w:val="28"/>
          <w:szCs w:val="28"/>
          <w:lang w:val="uk-UA"/>
        </w:rPr>
        <w:t>4.</w:t>
      </w:r>
      <w:r w:rsidR="00C31E9C">
        <w:rPr>
          <w:b/>
          <w:bCs/>
          <w:color w:val="000000"/>
          <w:sz w:val="28"/>
          <w:szCs w:val="28"/>
          <w:lang w:val="uk-UA"/>
        </w:rPr>
        <w:t xml:space="preserve"> </w:t>
      </w:r>
      <w:r w:rsidR="00BD6FD1" w:rsidRPr="005535D2">
        <w:rPr>
          <w:b/>
          <w:bCs/>
          <w:color w:val="000000"/>
          <w:sz w:val="28"/>
          <w:szCs w:val="28"/>
          <w:lang w:val="uk-UA"/>
        </w:rPr>
        <w:t>Джерела формування коштів Фонду</w:t>
      </w:r>
    </w:p>
    <w:p w:rsidR="007C3457" w:rsidRDefault="005535D2" w:rsidP="007C3457">
      <w:pPr>
        <w:ind w:firstLine="709"/>
        <w:rPr>
          <w:bCs/>
          <w:color w:val="000000"/>
          <w:sz w:val="28"/>
          <w:szCs w:val="28"/>
          <w:lang w:val="uk-UA"/>
        </w:rPr>
      </w:pPr>
      <w:r w:rsidRPr="005535D2">
        <w:rPr>
          <w:bCs/>
          <w:color w:val="000000"/>
          <w:sz w:val="28"/>
          <w:szCs w:val="28"/>
          <w:lang w:val="uk-UA"/>
        </w:rPr>
        <w:t>Кошти Фонду формуються за рахунок:</w:t>
      </w:r>
    </w:p>
    <w:p w:rsidR="00BD6FD1" w:rsidRPr="00912FCE" w:rsidRDefault="005535D2" w:rsidP="007C3457">
      <w:pPr>
        <w:rPr>
          <w:color w:val="000000"/>
          <w:sz w:val="28"/>
          <w:szCs w:val="28"/>
          <w:lang w:val="uk-UA"/>
        </w:rPr>
      </w:pPr>
      <w:r>
        <w:rPr>
          <w:color w:val="000000"/>
          <w:sz w:val="28"/>
          <w:szCs w:val="28"/>
          <w:lang w:val="uk-UA"/>
        </w:rPr>
        <w:t>-ц</w:t>
      </w:r>
      <w:r w:rsidR="00BD6FD1" w:rsidRPr="005535D2">
        <w:rPr>
          <w:color w:val="000000"/>
          <w:sz w:val="28"/>
          <w:szCs w:val="28"/>
          <w:lang w:val="uk-UA"/>
        </w:rPr>
        <w:t xml:space="preserve">ільових грошових внесків членів Асоціації до Фонду, які сплачуються в розмірах, порядку та строки, встановлені загальними зборами Асоціації. </w:t>
      </w:r>
      <w:r w:rsidR="00BD6FD1" w:rsidRPr="00912FCE">
        <w:rPr>
          <w:color w:val="000000"/>
          <w:sz w:val="28"/>
          <w:szCs w:val="28"/>
          <w:lang w:val="uk-UA"/>
        </w:rPr>
        <w:t>Заявники, які отримали кошти з Фонду, сплачують цільовий внесок на поповнення револьверного фонду - 3% від суми фінансової допомоги перед отриманням та разовий членський внесок - 2% від суми фінансової допомоги, який сплачується на основний рахунок Асоціації;</w:t>
      </w:r>
    </w:p>
    <w:p w:rsidR="00BD6FD1" w:rsidRPr="00912FCE" w:rsidRDefault="005535D2" w:rsidP="007C3457">
      <w:pPr>
        <w:jc w:val="both"/>
        <w:textAlignment w:val="baseline"/>
        <w:rPr>
          <w:color w:val="000000"/>
          <w:sz w:val="28"/>
          <w:szCs w:val="28"/>
          <w:lang w:val="uk-UA"/>
        </w:rPr>
      </w:pPr>
      <w:r>
        <w:rPr>
          <w:color w:val="000000"/>
          <w:sz w:val="28"/>
          <w:szCs w:val="28"/>
          <w:lang w:val="uk-UA"/>
        </w:rPr>
        <w:t>-</w:t>
      </w:r>
      <w:r w:rsidR="00BD6FD1" w:rsidRPr="00912FCE">
        <w:rPr>
          <w:color w:val="000000"/>
          <w:sz w:val="28"/>
          <w:szCs w:val="28"/>
          <w:lang w:val="uk-UA"/>
        </w:rPr>
        <w:t>коштів міського бюджету;</w:t>
      </w:r>
    </w:p>
    <w:p w:rsidR="00BD6FD1" w:rsidRPr="00912FCE" w:rsidRDefault="005535D2" w:rsidP="007C3457">
      <w:pPr>
        <w:jc w:val="both"/>
        <w:textAlignment w:val="baseline"/>
        <w:rPr>
          <w:color w:val="000000"/>
          <w:sz w:val="28"/>
          <w:szCs w:val="28"/>
          <w:lang w:val="uk-UA"/>
        </w:rPr>
      </w:pPr>
      <w:r>
        <w:rPr>
          <w:color w:val="000000"/>
          <w:sz w:val="28"/>
          <w:szCs w:val="28"/>
          <w:lang w:val="uk-UA"/>
        </w:rPr>
        <w:t>-</w:t>
      </w:r>
      <w:r w:rsidR="00BD6FD1" w:rsidRPr="00912FCE">
        <w:rPr>
          <w:color w:val="000000"/>
          <w:sz w:val="28"/>
          <w:szCs w:val="28"/>
          <w:lang w:val="uk-UA"/>
        </w:rPr>
        <w:t>благодійних внесків, пожертв, грантів, іншої безповоротної фінансової допомоги, отриманої Асоціацією, якщо відповідні благодійники, пожертвувачі, грантодавці, надавачі допомоги визначили метою надання таких внесків, пожертв, грантів, допомоги зарахування їх до Фонду;</w:t>
      </w:r>
    </w:p>
    <w:p w:rsidR="00BD6FD1" w:rsidRDefault="005535D2" w:rsidP="007C3457">
      <w:pPr>
        <w:jc w:val="both"/>
        <w:textAlignment w:val="baseline"/>
        <w:rPr>
          <w:color w:val="000000"/>
          <w:sz w:val="28"/>
          <w:szCs w:val="28"/>
          <w:lang w:val="uk-UA"/>
        </w:rPr>
      </w:pPr>
      <w:r>
        <w:rPr>
          <w:color w:val="000000"/>
          <w:sz w:val="28"/>
          <w:szCs w:val="28"/>
          <w:lang w:val="uk-UA"/>
        </w:rPr>
        <w:t>-</w:t>
      </w:r>
      <w:r w:rsidR="00BD6FD1" w:rsidRPr="00BD6FD1">
        <w:rPr>
          <w:color w:val="000000"/>
          <w:sz w:val="28"/>
          <w:szCs w:val="28"/>
        </w:rPr>
        <w:t>інших джерел, не заборонених законодавством України.</w:t>
      </w:r>
    </w:p>
    <w:p w:rsidR="005535D2" w:rsidRDefault="005535D2" w:rsidP="005535D2">
      <w:pPr>
        <w:jc w:val="both"/>
        <w:textAlignment w:val="baseline"/>
        <w:rPr>
          <w:color w:val="000000"/>
          <w:sz w:val="28"/>
          <w:szCs w:val="28"/>
          <w:lang w:val="uk-UA"/>
        </w:rPr>
      </w:pPr>
    </w:p>
    <w:p w:rsidR="00BD6FD1" w:rsidRPr="00BD6FD1" w:rsidRDefault="00BD6FD1" w:rsidP="005535D2">
      <w:pPr>
        <w:spacing w:after="140"/>
        <w:jc w:val="center"/>
        <w:rPr>
          <w:sz w:val="28"/>
          <w:szCs w:val="28"/>
        </w:rPr>
      </w:pPr>
      <w:r w:rsidRPr="00BD6FD1">
        <w:rPr>
          <w:b/>
          <w:bCs/>
          <w:color w:val="000000"/>
          <w:sz w:val="28"/>
          <w:szCs w:val="28"/>
        </w:rPr>
        <w:t>5. Контроль за витрачанням і наповненням Фонду</w:t>
      </w:r>
    </w:p>
    <w:p w:rsidR="00BD6FD1" w:rsidRPr="00BD6FD1" w:rsidRDefault="005535D2" w:rsidP="005535D2">
      <w:pPr>
        <w:ind w:firstLine="709"/>
        <w:jc w:val="both"/>
        <w:textAlignment w:val="baseline"/>
        <w:rPr>
          <w:color w:val="000000"/>
          <w:sz w:val="28"/>
          <w:szCs w:val="28"/>
        </w:rPr>
      </w:pPr>
      <w:r>
        <w:rPr>
          <w:color w:val="000000"/>
          <w:sz w:val="28"/>
          <w:szCs w:val="28"/>
          <w:lang w:val="uk-UA"/>
        </w:rPr>
        <w:t>5.1.</w:t>
      </w:r>
      <w:r w:rsidR="00BD6FD1" w:rsidRPr="00BD6FD1">
        <w:rPr>
          <w:color w:val="000000"/>
          <w:sz w:val="28"/>
          <w:szCs w:val="28"/>
        </w:rPr>
        <w:t>Контроль за витрачанням і наповненням Фонду, за правомірністю надання Правлінням Асоціації фінансових допомог з Фонду здійснює Ревізійна комісія Асоціації.</w:t>
      </w:r>
    </w:p>
    <w:p w:rsidR="00BD6FD1" w:rsidRPr="00BD6FD1" w:rsidRDefault="005535D2" w:rsidP="007C3457">
      <w:pPr>
        <w:ind w:firstLine="720"/>
        <w:jc w:val="both"/>
        <w:rPr>
          <w:sz w:val="28"/>
          <w:szCs w:val="28"/>
        </w:rPr>
      </w:pPr>
      <w:r>
        <w:rPr>
          <w:color w:val="000000"/>
          <w:sz w:val="28"/>
          <w:szCs w:val="28"/>
          <w:lang w:val="uk-UA"/>
        </w:rPr>
        <w:t>5.</w:t>
      </w:r>
      <w:r w:rsidR="00BD6FD1" w:rsidRPr="00BD6FD1">
        <w:rPr>
          <w:color w:val="000000"/>
          <w:sz w:val="28"/>
          <w:szCs w:val="28"/>
        </w:rPr>
        <w:t>2. На вимогу осіб, що внесли до Фонду благодійні внески, пожертви, гранти, іншу безповоротну фінансову допомог</w:t>
      </w:r>
      <w:r>
        <w:rPr>
          <w:color w:val="000000"/>
          <w:sz w:val="28"/>
          <w:szCs w:val="28"/>
          <w:lang w:val="uk-UA"/>
        </w:rPr>
        <w:t>у</w:t>
      </w:r>
      <w:r w:rsidR="00BD6FD1" w:rsidRPr="00BD6FD1">
        <w:rPr>
          <w:color w:val="000000"/>
          <w:sz w:val="28"/>
          <w:szCs w:val="28"/>
        </w:rPr>
        <w:t>, кошти міського бюджету їм надається звіт про використання</w:t>
      </w:r>
      <w:r w:rsidR="00BD6FD1" w:rsidRPr="00BD6FD1">
        <w:rPr>
          <w:color w:val="000000"/>
          <w:sz w:val="28"/>
          <w:szCs w:val="28"/>
          <w:lang w:val="en-US"/>
        </w:rPr>
        <w:t> </w:t>
      </w:r>
      <w:r w:rsidR="00BD6FD1" w:rsidRPr="00BD6FD1">
        <w:rPr>
          <w:color w:val="000000"/>
          <w:sz w:val="28"/>
          <w:szCs w:val="28"/>
        </w:rPr>
        <w:t xml:space="preserve"> коштів Фонду, із відповідними підтверджуючими документами.</w:t>
      </w:r>
    </w:p>
    <w:p w:rsidR="00BD6FD1" w:rsidRPr="007C3457" w:rsidRDefault="00BD6FD1" w:rsidP="005535D2">
      <w:pPr>
        <w:spacing w:after="140"/>
        <w:ind w:firstLine="720"/>
        <w:jc w:val="center"/>
        <w:rPr>
          <w:sz w:val="28"/>
          <w:szCs w:val="28"/>
        </w:rPr>
      </w:pPr>
      <w:r w:rsidRPr="007C3457">
        <w:rPr>
          <w:b/>
          <w:bCs/>
          <w:color w:val="000000"/>
          <w:sz w:val="28"/>
          <w:szCs w:val="28"/>
        </w:rPr>
        <w:t>6. Закриття Револьверного фонду.</w:t>
      </w:r>
    </w:p>
    <w:p w:rsidR="00BD6FD1" w:rsidRPr="007C3457" w:rsidRDefault="007C3457" w:rsidP="007C3457">
      <w:pPr>
        <w:ind w:firstLine="709"/>
        <w:jc w:val="both"/>
        <w:textAlignment w:val="baseline"/>
        <w:rPr>
          <w:color w:val="000000"/>
          <w:sz w:val="28"/>
          <w:szCs w:val="28"/>
        </w:rPr>
      </w:pPr>
      <w:r>
        <w:rPr>
          <w:color w:val="000000"/>
          <w:sz w:val="28"/>
          <w:szCs w:val="28"/>
          <w:lang w:val="uk-UA"/>
        </w:rPr>
        <w:t>6.1.</w:t>
      </w:r>
      <w:r w:rsidR="00C31E9C">
        <w:rPr>
          <w:color w:val="000000"/>
          <w:sz w:val="28"/>
          <w:szCs w:val="28"/>
          <w:lang w:val="uk-UA"/>
        </w:rPr>
        <w:t xml:space="preserve"> </w:t>
      </w:r>
      <w:r w:rsidR="00BD6FD1" w:rsidRPr="007C3457">
        <w:rPr>
          <w:color w:val="000000"/>
          <w:sz w:val="28"/>
          <w:szCs w:val="28"/>
        </w:rPr>
        <w:t>Діяльність Асоціації та Револьверного фонду припиняється шляхом ліквідації або реорганізації за рішенням правління Асоціації та на інших підставах, передбачених законодавством України.</w:t>
      </w:r>
    </w:p>
    <w:p w:rsidR="00BD6FD1" w:rsidRPr="00912FCE" w:rsidRDefault="007C3457" w:rsidP="007C3457">
      <w:pPr>
        <w:ind w:firstLine="709"/>
        <w:jc w:val="both"/>
        <w:textAlignment w:val="baseline"/>
        <w:rPr>
          <w:color w:val="000000"/>
          <w:sz w:val="28"/>
          <w:szCs w:val="28"/>
        </w:rPr>
      </w:pPr>
      <w:r>
        <w:rPr>
          <w:color w:val="000000"/>
          <w:sz w:val="28"/>
          <w:szCs w:val="28"/>
          <w:lang w:val="uk-UA"/>
        </w:rPr>
        <w:t>6.2.</w:t>
      </w:r>
      <w:r w:rsidR="00C31E9C">
        <w:rPr>
          <w:color w:val="000000"/>
          <w:sz w:val="28"/>
          <w:szCs w:val="28"/>
          <w:lang w:val="uk-UA"/>
        </w:rPr>
        <w:t xml:space="preserve"> </w:t>
      </w:r>
      <w:r w:rsidR="00BD6FD1" w:rsidRPr="007C3457">
        <w:rPr>
          <w:color w:val="000000"/>
          <w:sz w:val="28"/>
          <w:szCs w:val="28"/>
        </w:rPr>
        <w:t xml:space="preserve">У разі ліквідації Асоціації згідно рішення Правління, ліквідація здійснюється ліквідаційною комісією, призначеною </w:t>
      </w:r>
      <w:r w:rsidR="00BD6FD1" w:rsidRPr="00971BAA">
        <w:rPr>
          <w:color w:val="000000"/>
          <w:sz w:val="28"/>
          <w:szCs w:val="28"/>
        </w:rPr>
        <w:t xml:space="preserve">Правлінням Асоціації. </w:t>
      </w:r>
      <w:r w:rsidR="00BD6FD1" w:rsidRPr="00BD6FD1">
        <w:rPr>
          <w:color w:val="000000"/>
          <w:sz w:val="28"/>
          <w:szCs w:val="28"/>
        </w:rPr>
        <w:t>З</w:t>
      </w:r>
      <w:r w:rsidR="00BD6FD1" w:rsidRPr="00912FCE">
        <w:rPr>
          <w:color w:val="000000"/>
          <w:sz w:val="28"/>
          <w:szCs w:val="28"/>
        </w:rPr>
        <w:t xml:space="preserve"> </w:t>
      </w:r>
      <w:r w:rsidR="00BD6FD1" w:rsidRPr="00BD6FD1">
        <w:rPr>
          <w:color w:val="000000"/>
          <w:sz w:val="28"/>
          <w:szCs w:val="28"/>
        </w:rPr>
        <w:t>моменту</w:t>
      </w:r>
      <w:r w:rsidR="00BD6FD1" w:rsidRPr="00912FCE">
        <w:rPr>
          <w:color w:val="000000"/>
          <w:sz w:val="28"/>
          <w:szCs w:val="28"/>
        </w:rPr>
        <w:t xml:space="preserve"> </w:t>
      </w:r>
      <w:r w:rsidR="00BD6FD1" w:rsidRPr="00BD6FD1">
        <w:rPr>
          <w:color w:val="000000"/>
          <w:sz w:val="28"/>
          <w:szCs w:val="28"/>
        </w:rPr>
        <w:t>призначення</w:t>
      </w:r>
      <w:r w:rsidR="00BD6FD1" w:rsidRPr="00912FCE">
        <w:rPr>
          <w:color w:val="000000"/>
          <w:sz w:val="28"/>
          <w:szCs w:val="28"/>
        </w:rPr>
        <w:t xml:space="preserve"> </w:t>
      </w:r>
      <w:r w:rsidR="00BD6FD1" w:rsidRPr="00BD6FD1">
        <w:rPr>
          <w:color w:val="000000"/>
          <w:sz w:val="28"/>
          <w:szCs w:val="28"/>
        </w:rPr>
        <w:t>ліквідаційної</w:t>
      </w:r>
      <w:r w:rsidR="00BD6FD1" w:rsidRPr="00912FCE">
        <w:rPr>
          <w:color w:val="000000"/>
          <w:sz w:val="28"/>
          <w:szCs w:val="28"/>
        </w:rPr>
        <w:t xml:space="preserve"> </w:t>
      </w:r>
      <w:r w:rsidR="00BD6FD1" w:rsidRPr="00BD6FD1">
        <w:rPr>
          <w:color w:val="000000"/>
          <w:sz w:val="28"/>
          <w:szCs w:val="28"/>
        </w:rPr>
        <w:t>комісії</w:t>
      </w:r>
      <w:r w:rsidR="00BD6FD1" w:rsidRPr="00912FCE">
        <w:rPr>
          <w:color w:val="000000"/>
          <w:sz w:val="28"/>
          <w:szCs w:val="28"/>
        </w:rPr>
        <w:t xml:space="preserve"> </w:t>
      </w:r>
      <w:r w:rsidR="00BD6FD1" w:rsidRPr="00BD6FD1">
        <w:rPr>
          <w:color w:val="000000"/>
          <w:sz w:val="28"/>
          <w:szCs w:val="28"/>
        </w:rPr>
        <w:t>до</w:t>
      </w:r>
      <w:r w:rsidR="00BD6FD1" w:rsidRPr="00912FCE">
        <w:rPr>
          <w:color w:val="000000"/>
          <w:sz w:val="28"/>
          <w:szCs w:val="28"/>
        </w:rPr>
        <w:t xml:space="preserve"> </w:t>
      </w:r>
      <w:r w:rsidR="00BD6FD1" w:rsidRPr="00BD6FD1">
        <w:rPr>
          <w:color w:val="000000"/>
          <w:sz w:val="28"/>
          <w:szCs w:val="28"/>
        </w:rPr>
        <w:t>неї</w:t>
      </w:r>
      <w:r w:rsidR="00BD6FD1" w:rsidRPr="00912FCE">
        <w:rPr>
          <w:color w:val="000000"/>
          <w:sz w:val="28"/>
          <w:szCs w:val="28"/>
        </w:rPr>
        <w:t xml:space="preserve"> </w:t>
      </w:r>
      <w:r w:rsidR="00BD6FD1" w:rsidRPr="00BD6FD1">
        <w:rPr>
          <w:color w:val="000000"/>
          <w:sz w:val="28"/>
          <w:szCs w:val="28"/>
        </w:rPr>
        <w:t>переходять</w:t>
      </w:r>
      <w:r w:rsidR="00BD6FD1" w:rsidRPr="00912FCE">
        <w:rPr>
          <w:color w:val="000000"/>
          <w:sz w:val="28"/>
          <w:szCs w:val="28"/>
        </w:rPr>
        <w:t xml:space="preserve"> </w:t>
      </w:r>
      <w:r w:rsidR="00BD6FD1" w:rsidRPr="00BD6FD1">
        <w:rPr>
          <w:color w:val="000000"/>
          <w:sz w:val="28"/>
          <w:szCs w:val="28"/>
        </w:rPr>
        <w:t>повноваження</w:t>
      </w:r>
      <w:r w:rsidR="00BD6FD1" w:rsidRPr="00912FCE">
        <w:rPr>
          <w:color w:val="000000"/>
          <w:sz w:val="28"/>
          <w:szCs w:val="28"/>
        </w:rPr>
        <w:t xml:space="preserve"> </w:t>
      </w:r>
      <w:r w:rsidR="00BD6FD1" w:rsidRPr="00BD6FD1">
        <w:rPr>
          <w:color w:val="000000"/>
          <w:sz w:val="28"/>
          <w:szCs w:val="28"/>
        </w:rPr>
        <w:t>щодо</w:t>
      </w:r>
      <w:r w:rsidR="00BD6FD1" w:rsidRPr="00912FCE">
        <w:rPr>
          <w:color w:val="000000"/>
          <w:sz w:val="28"/>
          <w:szCs w:val="28"/>
        </w:rPr>
        <w:t xml:space="preserve"> </w:t>
      </w:r>
      <w:r w:rsidR="00BD6FD1" w:rsidRPr="00BD6FD1">
        <w:rPr>
          <w:color w:val="000000"/>
          <w:sz w:val="28"/>
          <w:szCs w:val="28"/>
        </w:rPr>
        <w:t>управління</w:t>
      </w:r>
      <w:r w:rsidR="00BD6FD1" w:rsidRPr="00912FCE">
        <w:rPr>
          <w:color w:val="000000"/>
          <w:sz w:val="28"/>
          <w:szCs w:val="28"/>
        </w:rPr>
        <w:t xml:space="preserve"> </w:t>
      </w:r>
      <w:r w:rsidR="00BD6FD1" w:rsidRPr="00BD6FD1">
        <w:rPr>
          <w:color w:val="000000"/>
          <w:sz w:val="28"/>
          <w:szCs w:val="28"/>
        </w:rPr>
        <w:t>Асоціацією</w:t>
      </w:r>
      <w:r w:rsidR="00BD6FD1" w:rsidRPr="00912FCE">
        <w:rPr>
          <w:color w:val="000000"/>
          <w:sz w:val="28"/>
          <w:szCs w:val="28"/>
        </w:rPr>
        <w:t>.</w:t>
      </w:r>
    </w:p>
    <w:p w:rsidR="00BD6FD1" w:rsidRPr="00BD6FD1" w:rsidRDefault="007C3457" w:rsidP="007C3457">
      <w:pPr>
        <w:ind w:firstLine="709"/>
        <w:jc w:val="both"/>
        <w:textAlignment w:val="baseline"/>
        <w:rPr>
          <w:color w:val="000000"/>
          <w:sz w:val="28"/>
          <w:szCs w:val="28"/>
        </w:rPr>
      </w:pPr>
      <w:r>
        <w:rPr>
          <w:color w:val="000000"/>
          <w:sz w:val="28"/>
          <w:szCs w:val="28"/>
          <w:lang w:val="uk-UA"/>
        </w:rPr>
        <w:t>6.3.</w:t>
      </w:r>
      <w:r w:rsidR="00C31E9C">
        <w:rPr>
          <w:color w:val="000000"/>
          <w:sz w:val="28"/>
          <w:szCs w:val="28"/>
          <w:lang w:val="uk-UA"/>
        </w:rPr>
        <w:t xml:space="preserve"> </w:t>
      </w:r>
      <w:r w:rsidR="00BD6FD1" w:rsidRPr="00BD6FD1">
        <w:rPr>
          <w:color w:val="000000"/>
          <w:sz w:val="28"/>
          <w:szCs w:val="28"/>
        </w:rPr>
        <w:t>При реорганізації Асоціації її права та обов’язки переходять до її правонаступника. Асоціацію не може бути реорганізовано в юридичну особу, метою діяльності якої є одержання прибутку.</w:t>
      </w:r>
    </w:p>
    <w:p w:rsidR="00BD6FD1" w:rsidRPr="007C3457" w:rsidRDefault="007C3457" w:rsidP="007C3457">
      <w:pPr>
        <w:ind w:firstLine="709"/>
        <w:jc w:val="both"/>
        <w:textAlignment w:val="baseline"/>
        <w:rPr>
          <w:color w:val="000000"/>
          <w:sz w:val="28"/>
          <w:szCs w:val="28"/>
          <w:lang w:val="uk-UA"/>
        </w:rPr>
      </w:pPr>
      <w:r>
        <w:rPr>
          <w:color w:val="000000"/>
          <w:sz w:val="28"/>
          <w:szCs w:val="28"/>
          <w:lang w:val="uk-UA"/>
        </w:rPr>
        <w:t>6.4.</w:t>
      </w:r>
      <w:r w:rsidR="00C31E9C">
        <w:rPr>
          <w:color w:val="000000"/>
          <w:sz w:val="28"/>
          <w:szCs w:val="28"/>
          <w:lang w:val="uk-UA"/>
        </w:rPr>
        <w:t xml:space="preserve"> </w:t>
      </w:r>
      <w:r w:rsidR="00BD6FD1" w:rsidRPr="007C3457">
        <w:rPr>
          <w:color w:val="000000"/>
          <w:sz w:val="28"/>
          <w:szCs w:val="28"/>
          <w:lang w:val="uk-UA"/>
        </w:rPr>
        <w:t>Ліквідація вважається завершеною, а Асоціація такою, що припинила свою діяльність, з моменту виключення її з Єдиного державного реєстру юридичних осіб.</w:t>
      </w:r>
    </w:p>
    <w:p w:rsidR="00BD6FD1" w:rsidRDefault="007C3457" w:rsidP="007C3457">
      <w:pPr>
        <w:spacing w:after="140"/>
        <w:ind w:firstLine="708"/>
        <w:jc w:val="both"/>
        <w:textAlignment w:val="baseline"/>
        <w:rPr>
          <w:color w:val="000000"/>
          <w:sz w:val="28"/>
          <w:szCs w:val="28"/>
          <w:lang w:val="uk-UA"/>
        </w:rPr>
      </w:pPr>
      <w:r>
        <w:rPr>
          <w:color w:val="000000"/>
          <w:sz w:val="28"/>
          <w:szCs w:val="28"/>
          <w:lang w:val="uk-UA"/>
        </w:rPr>
        <w:t>6.5.</w:t>
      </w:r>
      <w:r w:rsidR="00C31E9C">
        <w:rPr>
          <w:color w:val="000000"/>
          <w:sz w:val="28"/>
          <w:szCs w:val="28"/>
          <w:lang w:val="uk-UA"/>
        </w:rPr>
        <w:t xml:space="preserve"> </w:t>
      </w:r>
      <w:r w:rsidR="00BD6FD1" w:rsidRPr="007C3457">
        <w:rPr>
          <w:color w:val="000000"/>
          <w:sz w:val="28"/>
          <w:szCs w:val="28"/>
          <w:lang w:val="uk-UA"/>
        </w:rPr>
        <w:t>У разі припинення Асоціації ( в результаті її ліквідації, злиття, поділу, приєднання або перетворення) активи Асоціації, які залишилися після задоволення претензій кредиторів та погашення інших боргів Асоціації, передаються одній чи кільком іншим неприбутковим організаціям подібного виду діяльності.</w:t>
      </w:r>
    </w:p>
    <w:p w:rsidR="00FE0BDB" w:rsidRPr="00CC3BE8" w:rsidRDefault="007C3457" w:rsidP="00CC3BE8">
      <w:pPr>
        <w:spacing w:after="140"/>
        <w:jc w:val="both"/>
        <w:textAlignment w:val="baseline"/>
        <w:rPr>
          <w:b/>
          <w:color w:val="000000"/>
          <w:sz w:val="28"/>
          <w:szCs w:val="28"/>
          <w:lang w:val="uk-UA"/>
        </w:rPr>
      </w:pPr>
      <w:r w:rsidRPr="007C3457">
        <w:rPr>
          <w:b/>
          <w:color w:val="000000"/>
          <w:sz w:val="28"/>
          <w:szCs w:val="28"/>
          <w:lang w:val="uk-UA"/>
        </w:rPr>
        <w:t xml:space="preserve">Секретар Чернівецької міської ради  </w:t>
      </w:r>
      <w:r>
        <w:rPr>
          <w:b/>
          <w:color w:val="000000"/>
          <w:sz w:val="28"/>
          <w:szCs w:val="28"/>
          <w:lang w:val="uk-UA"/>
        </w:rPr>
        <w:t xml:space="preserve">                       </w:t>
      </w:r>
      <w:r w:rsidRPr="007C3457">
        <w:rPr>
          <w:b/>
          <w:color w:val="000000"/>
          <w:sz w:val="28"/>
          <w:szCs w:val="28"/>
          <w:lang w:val="uk-UA"/>
        </w:rPr>
        <w:t xml:space="preserve">     В. Продан</w:t>
      </w:r>
    </w:p>
    <w:sectPr w:rsidR="00FE0BDB" w:rsidRPr="00CC3BE8" w:rsidSect="00986F78">
      <w:headerReference w:type="even" r:id="rId7"/>
      <w:headerReference w:type="default" r:id="rId8"/>
      <w:pgSz w:w="11906" w:h="16838"/>
      <w:pgMar w:top="899" w:right="850" w:bottom="53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78E" w:rsidRDefault="0016278E">
      <w:r>
        <w:separator/>
      </w:r>
    </w:p>
  </w:endnote>
  <w:endnote w:type="continuationSeparator" w:id="0">
    <w:p w:rsidR="0016278E" w:rsidRDefault="001627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78E" w:rsidRDefault="0016278E">
      <w:r>
        <w:separator/>
      </w:r>
    </w:p>
  </w:footnote>
  <w:footnote w:type="continuationSeparator" w:id="0">
    <w:p w:rsidR="0016278E" w:rsidRDefault="001627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64" w:rsidRDefault="008F50FB">
    <w:pPr>
      <w:pStyle w:val="a6"/>
      <w:framePr w:wrap="around" w:vAnchor="text" w:hAnchor="margin" w:xAlign="center" w:y="1"/>
      <w:rPr>
        <w:rStyle w:val="a5"/>
      </w:rPr>
    </w:pPr>
    <w:r>
      <w:rPr>
        <w:rStyle w:val="a5"/>
      </w:rPr>
      <w:fldChar w:fldCharType="begin"/>
    </w:r>
    <w:r w:rsidR="00185764">
      <w:rPr>
        <w:rStyle w:val="a5"/>
      </w:rPr>
      <w:instrText xml:space="preserve">PAGE  </w:instrText>
    </w:r>
    <w:r>
      <w:rPr>
        <w:rStyle w:val="a5"/>
      </w:rPr>
      <w:fldChar w:fldCharType="end"/>
    </w:r>
  </w:p>
  <w:p w:rsidR="00185764" w:rsidRDefault="00185764">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764" w:rsidRDefault="008F50FB">
    <w:pPr>
      <w:pStyle w:val="a6"/>
      <w:framePr w:wrap="around" w:vAnchor="text" w:hAnchor="margin" w:xAlign="center" w:y="1"/>
      <w:rPr>
        <w:rStyle w:val="a5"/>
      </w:rPr>
    </w:pPr>
    <w:r>
      <w:rPr>
        <w:rStyle w:val="a5"/>
      </w:rPr>
      <w:fldChar w:fldCharType="begin"/>
    </w:r>
    <w:r w:rsidR="00185764">
      <w:rPr>
        <w:rStyle w:val="a5"/>
      </w:rPr>
      <w:instrText xml:space="preserve">PAGE  </w:instrText>
    </w:r>
    <w:r>
      <w:rPr>
        <w:rStyle w:val="a5"/>
      </w:rPr>
      <w:fldChar w:fldCharType="separate"/>
    </w:r>
    <w:r w:rsidR="00971BAA">
      <w:rPr>
        <w:rStyle w:val="a5"/>
        <w:noProof/>
      </w:rPr>
      <w:t>4</w:t>
    </w:r>
    <w:r>
      <w:rPr>
        <w:rStyle w:val="a5"/>
      </w:rPr>
      <w:fldChar w:fldCharType="end"/>
    </w:r>
  </w:p>
  <w:p w:rsidR="00185764" w:rsidRDefault="00185764">
    <w:pPr>
      <w:pStyle w:val="a6"/>
      <w:ind w:right="360"/>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05C502DB"/>
    <w:multiLevelType w:val="multilevel"/>
    <w:tmpl w:val="7A72F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nsid w:val="12C83420"/>
    <w:multiLevelType w:val="hybridMultilevel"/>
    <w:tmpl w:val="AA48062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18D71F0D"/>
    <w:multiLevelType w:val="multilevel"/>
    <w:tmpl w:val="B6CE9D9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90763F9"/>
    <w:multiLevelType w:val="hybridMultilevel"/>
    <w:tmpl w:val="F3ACBB0C"/>
    <w:lvl w:ilvl="0" w:tplc="6ABE52EA">
      <w:start w:val="1"/>
      <w:numFmt w:val="decimal"/>
      <w:lvlText w:val="%1)"/>
      <w:lvlJc w:val="left"/>
      <w:pPr>
        <w:ind w:left="1211" w:hanging="360"/>
      </w:pPr>
      <w:rPr>
        <w:rFonts w:ascii="Times New Roman" w:eastAsia="Times New Roman" w:hAnsi="Times New Roman" w:cs="Times New Roman"/>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1D6B464A"/>
    <w:multiLevelType w:val="hybridMultilevel"/>
    <w:tmpl w:val="01603E8A"/>
    <w:lvl w:ilvl="0" w:tplc="72720D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6F7169"/>
    <w:multiLevelType w:val="hybridMultilevel"/>
    <w:tmpl w:val="DAE03E26"/>
    <w:lvl w:ilvl="0" w:tplc="2352796E">
      <w:start w:val="8"/>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5601F4F"/>
    <w:multiLevelType w:val="hybridMultilevel"/>
    <w:tmpl w:val="B97A1424"/>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25E6314B"/>
    <w:multiLevelType w:val="hybridMultilevel"/>
    <w:tmpl w:val="A8462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1264BC"/>
    <w:multiLevelType w:val="hybridMultilevel"/>
    <w:tmpl w:val="3A88C56C"/>
    <w:lvl w:ilvl="0" w:tplc="04190001">
      <w:start w:val="1"/>
      <w:numFmt w:val="bullet"/>
      <w:lvlText w:val=""/>
      <w:lvlJc w:val="left"/>
      <w:pPr>
        <w:tabs>
          <w:tab w:val="num" w:pos="1428"/>
        </w:tabs>
        <w:ind w:left="1428" w:hanging="360"/>
      </w:pPr>
      <w:rPr>
        <w:rFonts w:ascii="Symbol" w:hAnsi="Symbol" w:hint="default"/>
      </w:rPr>
    </w:lvl>
    <w:lvl w:ilvl="1" w:tplc="2352796E">
      <w:start w:val="8"/>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2DB36CC9"/>
    <w:multiLevelType w:val="hybridMultilevel"/>
    <w:tmpl w:val="478074A2"/>
    <w:lvl w:ilvl="0" w:tplc="2352796E">
      <w:start w:val="8"/>
      <w:numFmt w:val="bullet"/>
      <w:lvlText w:val="-"/>
      <w:lvlJc w:val="left"/>
      <w:pPr>
        <w:tabs>
          <w:tab w:val="num" w:pos="2496"/>
        </w:tabs>
        <w:ind w:left="2496" w:hanging="360"/>
      </w:pPr>
      <w:rPr>
        <w:rFonts w:ascii="Times New Roman" w:eastAsia="Times New Roman" w:hAnsi="Times New Roman" w:cs="Times New Roman" w:hint="default"/>
      </w:rPr>
    </w:lvl>
    <w:lvl w:ilvl="1" w:tplc="04190003" w:tentative="1">
      <w:start w:val="1"/>
      <w:numFmt w:val="bullet"/>
      <w:lvlText w:val="o"/>
      <w:lvlJc w:val="left"/>
      <w:pPr>
        <w:tabs>
          <w:tab w:val="num" w:pos="2868"/>
        </w:tabs>
        <w:ind w:left="2868" w:hanging="360"/>
      </w:pPr>
      <w:rPr>
        <w:rFonts w:ascii="Courier New" w:hAnsi="Courier New" w:cs="Courier New" w:hint="default"/>
      </w:rPr>
    </w:lvl>
    <w:lvl w:ilvl="2" w:tplc="04190005" w:tentative="1">
      <w:start w:val="1"/>
      <w:numFmt w:val="bullet"/>
      <w:lvlText w:val=""/>
      <w:lvlJc w:val="left"/>
      <w:pPr>
        <w:tabs>
          <w:tab w:val="num" w:pos="3588"/>
        </w:tabs>
        <w:ind w:left="3588" w:hanging="360"/>
      </w:pPr>
      <w:rPr>
        <w:rFonts w:ascii="Wingdings" w:hAnsi="Wingdings" w:hint="default"/>
      </w:rPr>
    </w:lvl>
    <w:lvl w:ilvl="3" w:tplc="04190001" w:tentative="1">
      <w:start w:val="1"/>
      <w:numFmt w:val="bullet"/>
      <w:lvlText w:val=""/>
      <w:lvlJc w:val="left"/>
      <w:pPr>
        <w:tabs>
          <w:tab w:val="num" w:pos="4308"/>
        </w:tabs>
        <w:ind w:left="4308" w:hanging="360"/>
      </w:pPr>
      <w:rPr>
        <w:rFonts w:ascii="Symbol" w:hAnsi="Symbol" w:hint="default"/>
      </w:rPr>
    </w:lvl>
    <w:lvl w:ilvl="4" w:tplc="04190003" w:tentative="1">
      <w:start w:val="1"/>
      <w:numFmt w:val="bullet"/>
      <w:lvlText w:val="o"/>
      <w:lvlJc w:val="left"/>
      <w:pPr>
        <w:tabs>
          <w:tab w:val="num" w:pos="5028"/>
        </w:tabs>
        <w:ind w:left="5028" w:hanging="360"/>
      </w:pPr>
      <w:rPr>
        <w:rFonts w:ascii="Courier New" w:hAnsi="Courier New" w:cs="Courier New" w:hint="default"/>
      </w:rPr>
    </w:lvl>
    <w:lvl w:ilvl="5" w:tplc="04190005" w:tentative="1">
      <w:start w:val="1"/>
      <w:numFmt w:val="bullet"/>
      <w:lvlText w:val=""/>
      <w:lvlJc w:val="left"/>
      <w:pPr>
        <w:tabs>
          <w:tab w:val="num" w:pos="5748"/>
        </w:tabs>
        <w:ind w:left="5748" w:hanging="360"/>
      </w:pPr>
      <w:rPr>
        <w:rFonts w:ascii="Wingdings" w:hAnsi="Wingdings" w:hint="default"/>
      </w:rPr>
    </w:lvl>
    <w:lvl w:ilvl="6" w:tplc="04190001" w:tentative="1">
      <w:start w:val="1"/>
      <w:numFmt w:val="bullet"/>
      <w:lvlText w:val=""/>
      <w:lvlJc w:val="left"/>
      <w:pPr>
        <w:tabs>
          <w:tab w:val="num" w:pos="6468"/>
        </w:tabs>
        <w:ind w:left="6468" w:hanging="360"/>
      </w:pPr>
      <w:rPr>
        <w:rFonts w:ascii="Symbol" w:hAnsi="Symbol" w:hint="default"/>
      </w:rPr>
    </w:lvl>
    <w:lvl w:ilvl="7" w:tplc="04190003" w:tentative="1">
      <w:start w:val="1"/>
      <w:numFmt w:val="bullet"/>
      <w:lvlText w:val="o"/>
      <w:lvlJc w:val="left"/>
      <w:pPr>
        <w:tabs>
          <w:tab w:val="num" w:pos="7188"/>
        </w:tabs>
        <w:ind w:left="7188" w:hanging="360"/>
      </w:pPr>
      <w:rPr>
        <w:rFonts w:ascii="Courier New" w:hAnsi="Courier New" w:cs="Courier New" w:hint="default"/>
      </w:rPr>
    </w:lvl>
    <w:lvl w:ilvl="8" w:tplc="04190005" w:tentative="1">
      <w:start w:val="1"/>
      <w:numFmt w:val="bullet"/>
      <w:lvlText w:val=""/>
      <w:lvlJc w:val="left"/>
      <w:pPr>
        <w:tabs>
          <w:tab w:val="num" w:pos="7908"/>
        </w:tabs>
        <w:ind w:left="7908" w:hanging="360"/>
      </w:pPr>
      <w:rPr>
        <w:rFonts w:ascii="Wingdings" w:hAnsi="Wingdings" w:hint="default"/>
      </w:rPr>
    </w:lvl>
  </w:abstractNum>
  <w:abstractNum w:abstractNumId="13">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47B23B8C"/>
    <w:multiLevelType w:val="hybridMultilevel"/>
    <w:tmpl w:val="A55C5720"/>
    <w:lvl w:ilvl="0" w:tplc="5C4E87D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0D4BDA"/>
    <w:multiLevelType w:val="multilevel"/>
    <w:tmpl w:val="7D34B9A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EEB5BAF"/>
    <w:multiLevelType w:val="multilevel"/>
    <w:tmpl w:val="2BD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DF51E7"/>
    <w:multiLevelType w:val="multilevel"/>
    <w:tmpl w:val="7F5A2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1F56AA"/>
    <w:multiLevelType w:val="multilevel"/>
    <w:tmpl w:val="DB4ED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0138BC"/>
    <w:multiLevelType w:val="hybridMultilevel"/>
    <w:tmpl w:val="E93A0BC8"/>
    <w:lvl w:ilvl="0" w:tplc="BD2487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2">
    <w:nsid w:val="63D935AE"/>
    <w:multiLevelType w:val="multilevel"/>
    <w:tmpl w:val="2E96B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AD8285A"/>
    <w:multiLevelType w:val="hybridMultilevel"/>
    <w:tmpl w:val="40C67B66"/>
    <w:lvl w:ilvl="0" w:tplc="163C5C5A">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CD752F0"/>
    <w:multiLevelType w:val="multilevel"/>
    <w:tmpl w:val="04F81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F491223"/>
    <w:multiLevelType w:val="multilevel"/>
    <w:tmpl w:val="180CDC08"/>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72EE5946"/>
    <w:multiLevelType w:val="hybridMultilevel"/>
    <w:tmpl w:val="A64C4062"/>
    <w:lvl w:ilvl="0" w:tplc="DD3A9F6E">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30E3776"/>
    <w:multiLevelType w:val="multilevel"/>
    <w:tmpl w:val="CBC00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AF3C67"/>
    <w:multiLevelType w:val="hybridMultilevel"/>
    <w:tmpl w:val="C46282C4"/>
    <w:lvl w:ilvl="0" w:tplc="25AA7256">
      <w:numFmt w:val="bullet"/>
      <w:lvlText w:val="-"/>
      <w:lvlJc w:val="left"/>
      <w:pPr>
        <w:tabs>
          <w:tab w:val="num" w:pos="1894"/>
        </w:tabs>
        <w:ind w:left="1894" w:hanging="1185"/>
      </w:pPr>
      <w:rPr>
        <w:rFonts w:ascii="Times New Roman" w:eastAsia="Times New Roman" w:hAnsi="Times New Roman" w:cs="Times New Roman" w:hint="default"/>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29">
    <w:nsid w:val="76237490"/>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0">
    <w:nsid w:val="79906AA7"/>
    <w:multiLevelType w:val="multilevel"/>
    <w:tmpl w:val="8AA07BC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9A92D47"/>
    <w:multiLevelType w:val="multilevel"/>
    <w:tmpl w:val="4CCCA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9FF6EF0"/>
    <w:multiLevelType w:val="hybridMultilevel"/>
    <w:tmpl w:val="29AE5432"/>
    <w:lvl w:ilvl="0" w:tplc="E924B64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23"/>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6"/>
  </w:num>
  <w:num w:numId="5">
    <w:abstractNumId w:val="6"/>
  </w:num>
  <w:num w:numId="6">
    <w:abstractNumId w:val="9"/>
  </w:num>
  <w:num w:numId="7">
    <w:abstractNumId w:val="28"/>
  </w:num>
  <w:num w:numId="8">
    <w:abstractNumId w:val="1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 w:numId="12">
    <w:abstractNumId w:val="12"/>
  </w:num>
  <w:num w:numId="13">
    <w:abstractNumId w:val="1"/>
  </w:num>
  <w:num w:numId="14">
    <w:abstractNumId w:val="21"/>
  </w:num>
  <w:num w:numId="15">
    <w:abstractNumId w:val="13"/>
  </w:num>
  <w:num w:numId="16">
    <w:abstractNumId w:val="3"/>
  </w:num>
  <w:num w:numId="17">
    <w:abstractNumId w:val="14"/>
  </w:num>
  <w:num w:numId="18">
    <w:abstractNumId w:val="29"/>
  </w:num>
  <w:num w:numId="19">
    <w:abstractNumId w:val="15"/>
  </w:num>
  <w:num w:numId="20">
    <w:abstractNumId w:val="20"/>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7"/>
  </w:num>
  <w:num w:numId="25">
    <w:abstractNumId w:val="24"/>
  </w:num>
  <w:num w:numId="26">
    <w:abstractNumId w:val="18"/>
  </w:num>
  <w:num w:numId="27">
    <w:abstractNumId w:val="17"/>
  </w:num>
  <w:num w:numId="28">
    <w:abstractNumId w:val="30"/>
    <w:lvlOverride w:ilvl="0">
      <w:lvl w:ilvl="0">
        <w:numFmt w:val="decimal"/>
        <w:lvlText w:val=""/>
        <w:lvlJc w:val="left"/>
      </w:lvl>
    </w:lvlOverride>
    <w:lvlOverride w:ilvl="1">
      <w:lvl w:ilvl="1">
        <w:numFmt w:val="decimal"/>
        <w:lvlText w:val="%2."/>
        <w:lvlJc w:val="left"/>
      </w:lvl>
    </w:lvlOverride>
  </w:num>
  <w:num w:numId="29">
    <w:abstractNumId w:val="30"/>
    <w:lvlOverride w:ilvl="0">
      <w:lvl w:ilvl="0">
        <w:numFmt w:val="decimal"/>
        <w:lvlText w:val=""/>
        <w:lvlJc w:val="left"/>
      </w:lvl>
    </w:lvlOverride>
    <w:lvlOverride w:ilvl="1">
      <w:lvl w:ilvl="1">
        <w:numFmt w:val="decimal"/>
        <w:lvlText w:val="%2."/>
        <w:lvlJc w:val="left"/>
      </w:lvl>
    </w:lvlOverride>
  </w:num>
  <w:num w:numId="30">
    <w:abstractNumId w:val="30"/>
    <w:lvlOverride w:ilvl="0">
      <w:lvl w:ilvl="0">
        <w:numFmt w:val="decimal"/>
        <w:lvlText w:val=""/>
        <w:lvlJc w:val="left"/>
      </w:lvl>
    </w:lvlOverride>
    <w:lvlOverride w:ilvl="1">
      <w:lvl w:ilvl="1">
        <w:numFmt w:val="decimal"/>
        <w:lvlText w:val="%2."/>
        <w:lvlJc w:val="left"/>
      </w:lvl>
    </w:lvlOverride>
  </w:num>
  <w:num w:numId="31">
    <w:abstractNumId w:val="30"/>
    <w:lvlOverride w:ilvl="0">
      <w:lvl w:ilvl="0">
        <w:numFmt w:val="decimal"/>
        <w:lvlText w:val=""/>
        <w:lvlJc w:val="left"/>
      </w:lvl>
    </w:lvlOverride>
    <w:lvlOverride w:ilvl="1">
      <w:lvl w:ilvl="1">
        <w:numFmt w:val="decimal"/>
        <w:lvlText w:val="%2."/>
        <w:lvlJc w:val="left"/>
      </w:lvl>
    </w:lvlOverride>
  </w:num>
  <w:num w:numId="32">
    <w:abstractNumId w:val="30"/>
    <w:lvlOverride w:ilvl="0">
      <w:lvl w:ilvl="0">
        <w:numFmt w:val="decimal"/>
        <w:lvlText w:val=""/>
        <w:lvlJc w:val="left"/>
      </w:lvl>
    </w:lvlOverride>
    <w:lvlOverride w:ilvl="1">
      <w:lvl w:ilvl="1">
        <w:numFmt w:val="decimal"/>
        <w:lvlText w:val="%2."/>
        <w:lvlJc w:val="left"/>
      </w:lvl>
    </w:lvlOverride>
  </w:num>
  <w:num w:numId="33">
    <w:abstractNumId w:val="30"/>
    <w:lvlOverride w:ilvl="0">
      <w:lvl w:ilvl="0">
        <w:numFmt w:val="decimal"/>
        <w:lvlText w:val=""/>
        <w:lvlJc w:val="left"/>
      </w:lvl>
    </w:lvlOverride>
    <w:lvlOverride w:ilvl="1">
      <w:lvl w:ilvl="1">
        <w:numFmt w:val="decimal"/>
        <w:lvlText w:val="%2."/>
        <w:lvlJc w:val="left"/>
      </w:lvl>
    </w:lvlOverride>
  </w:num>
  <w:num w:numId="34">
    <w:abstractNumId w:val="30"/>
    <w:lvlOverride w:ilvl="0">
      <w:lvl w:ilvl="0">
        <w:numFmt w:val="decimal"/>
        <w:lvlText w:val=""/>
        <w:lvlJc w:val="left"/>
      </w:lvl>
    </w:lvlOverride>
    <w:lvlOverride w:ilvl="1">
      <w:lvl w:ilvl="1">
        <w:numFmt w:val="decimal"/>
        <w:lvlText w:val="%2."/>
        <w:lvlJc w:val="left"/>
      </w:lvl>
    </w:lvlOverride>
  </w:num>
  <w:num w:numId="35">
    <w:abstractNumId w:val="30"/>
    <w:lvlOverride w:ilvl="0">
      <w:lvl w:ilvl="0">
        <w:numFmt w:val="decimal"/>
        <w:lvlText w:val=""/>
        <w:lvlJc w:val="left"/>
      </w:lvl>
    </w:lvlOverride>
    <w:lvlOverride w:ilvl="1">
      <w:lvl w:ilvl="1">
        <w:numFmt w:val="decimal"/>
        <w:lvlText w:val="%2."/>
        <w:lvlJc w:val="left"/>
      </w:lvl>
    </w:lvlOverride>
  </w:num>
  <w:num w:numId="36">
    <w:abstractNumId w:val="31"/>
  </w:num>
  <w:num w:numId="37">
    <w:abstractNumId w:val="2"/>
  </w:num>
  <w:num w:numId="38">
    <w:abstractNumId w:val="22"/>
  </w:num>
  <w:num w:numId="39">
    <w:abstractNumId w:val="19"/>
  </w:num>
  <w:num w:numId="40">
    <w:abstractNumId w:val="5"/>
  </w:num>
  <w:num w:numId="41">
    <w:abstractNumId w:val="16"/>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E62C09"/>
    <w:rsid w:val="00021033"/>
    <w:rsid w:val="00025C86"/>
    <w:rsid w:val="000363AA"/>
    <w:rsid w:val="00054AD6"/>
    <w:rsid w:val="0005514F"/>
    <w:rsid w:val="00067B64"/>
    <w:rsid w:val="000711F4"/>
    <w:rsid w:val="00086CEB"/>
    <w:rsid w:val="00087D72"/>
    <w:rsid w:val="000B5B72"/>
    <w:rsid w:val="000F0F84"/>
    <w:rsid w:val="00106B52"/>
    <w:rsid w:val="00120157"/>
    <w:rsid w:val="0013080C"/>
    <w:rsid w:val="001619C5"/>
    <w:rsid w:val="0016278E"/>
    <w:rsid w:val="00185764"/>
    <w:rsid w:val="00193933"/>
    <w:rsid w:val="00220D57"/>
    <w:rsid w:val="0024032A"/>
    <w:rsid w:val="0025368D"/>
    <w:rsid w:val="002606CE"/>
    <w:rsid w:val="002C24C4"/>
    <w:rsid w:val="002D17FE"/>
    <w:rsid w:val="002D3AD3"/>
    <w:rsid w:val="002E1395"/>
    <w:rsid w:val="002F52F0"/>
    <w:rsid w:val="003178D3"/>
    <w:rsid w:val="00325A4E"/>
    <w:rsid w:val="00337745"/>
    <w:rsid w:val="00340811"/>
    <w:rsid w:val="00346A61"/>
    <w:rsid w:val="00385126"/>
    <w:rsid w:val="003A0082"/>
    <w:rsid w:val="003A321D"/>
    <w:rsid w:val="003C2DEF"/>
    <w:rsid w:val="003C6B8C"/>
    <w:rsid w:val="003D2AD4"/>
    <w:rsid w:val="003E400D"/>
    <w:rsid w:val="004009A4"/>
    <w:rsid w:val="00434349"/>
    <w:rsid w:val="00455C78"/>
    <w:rsid w:val="00466CBD"/>
    <w:rsid w:val="004711DE"/>
    <w:rsid w:val="0049370A"/>
    <w:rsid w:val="004A27B5"/>
    <w:rsid w:val="004A6041"/>
    <w:rsid w:val="004B31C1"/>
    <w:rsid w:val="004F767B"/>
    <w:rsid w:val="00504A79"/>
    <w:rsid w:val="005050B0"/>
    <w:rsid w:val="00507657"/>
    <w:rsid w:val="00536D77"/>
    <w:rsid w:val="005535D2"/>
    <w:rsid w:val="00573727"/>
    <w:rsid w:val="005E40BE"/>
    <w:rsid w:val="0061748C"/>
    <w:rsid w:val="00621218"/>
    <w:rsid w:val="00621A22"/>
    <w:rsid w:val="0065114A"/>
    <w:rsid w:val="006622C6"/>
    <w:rsid w:val="006A5AD2"/>
    <w:rsid w:val="006C7D48"/>
    <w:rsid w:val="006D773C"/>
    <w:rsid w:val="006F1F02"/>
    <w:rsid w:val="006F2A47"/>
    <w:rsid w:val="007062D3"/>
    <w:rsid w:val="007366C8"/>
    <w:rsid w:val="0075725C"/>
    <w:rsid w:val="007758CF"/>
    <w:rsid w:val="00787624"/>
    <w:rsid w:val="007876AB"/>
    <w:rsid w:val="007A6066"/>
    <w:rsid w:val="007B6349"/>
    <w:rsid w:val="007C3457"/>
    <w:rsid w:val="007E770D"/>
    <w:rsid w:val="00801BF7"/>
    <w:rsid w:val="008115B9"/>
    <w:rsid w:val="00862E06"/>
    <w:rsid w:val="00876414"/>
    <w:rsid w:val="008826F8"/>
    <w:rsid w:val="008865A8"/>
    <w:rsid w:val="008B273A"/>
    <w:rsid w:val="008C3315"/>
    <w:rsid w:val="008D7772"/>
    <w:rsid w:val="008E3EC1"/>
    <w:rsid w:val="008E4BE7"/>
    <w:rsid w:val="008F4739"/>
    <w:rsid w:val="008F50FB"/>
    <w:rsid w:val="00912FCE"/>
    <w:rsid w:val="00931131"/>
    <w:rsid w:val="00931C63"/>
    <w:rsid w:val="0096030F"/>
    <w:rsid w:val="00971BAA"/>
    <w:rsid w:val="00986F78"/>
    <w:rsid w:val="009A0661"/>
    <w:rsid w:val="009B17BD"/>
    <w:rsid w:val="009B4796"/>
    <w:rsid w:val="009D7C24"/>
    <w:rsid w:val="00A020B6"/>
    <w:rsid w:val="00A12314"/>
    <w:rsid w:val="00A44B85"/>
    <w:rsid w:val="00A66CEB"/>
    <w:rsid w:val="00A67428"/>
    <w:rsid w:val="00AA7C92"/>
    <w:rsid w:val="00AB466B"/>
    <w:rsid w:val="00AC1117"/>
    <w:rsid w:val="00AD4A73"/>
    <w:rsid w:val="00B05634"/>
    <w:rsid w:val="00B45298"/>
    <w:rsid w:val="00B67B0C"/>
    <w:rsid w:val="00B756A3"/>
    <w:rsid w:val="00B75DC9"/>
    <w:rsid w:val="00B969F8"/>
    <w:rsid w:val="00BB39F8"/>
    <w:rsid w:val="00BB425C"/>
    <w:rsid w:val="00BD6FD1"/>
    <w:rsid w:val="00BD7717"/>
    <w:rsid w:val="00BF2826"/>
    <w:rsid w:val="00C26E90"/>
    <w:rsid w:val="00C31E9C"/>
    <w:rsid w:val="00C37C01"/>
    <w:rsid w:val="00C411EB"/>
    <w:rsid w:val="00C54549"/>
    <w:rsid w:val="00C560D0"/>
    <w:rsid w:val="00C80B6B"/>
    <w:rsid w:val="00C93C51"/>
    <w:rsid w:val="00CA0EF6"/>
    <w:rsid w:val="00CC3BE8"/>
    <w:rsid w:val="00CC778F"/>
    <w:rsid w:val="00CC7FA5"/>
    <w:rsid w:val="00D32764"/>
    <w:rsid w:val="00D35910"/>
    <w:rsid w:val="00D9648C"/>
    <w:rsid w:val="00DB4FF7"/>
    <w:rsid w:val="00DC09B4"/>
    <w:rsid w:val="00DC2D94"/>
    <w:rsid w:val="00DE000A"/>
    <w:rsid w:val="00DE437C"/>
    <w:rsid w:val="00E10359"/>
    <w:rsid w:val="00E36D96"/>
    <w:rsid w:val="00E51AEB"/>
    <w:rsid w:val="00E62C09"/>
    <w:rsid w:val="00E6505C"/>
    <w:rsid w:val="00E658C6"/>
    <w:rsid w:val="00E84C54"/>
    <w:rsid w:val="00E9025F"/>
    <w:rsid w:val="00EA2E03"/>
    <w:rsid w:val="00ED3130"/>
    <w:rsid w:val="00ED4FA2"/>
    <w:rsid w:val="00EE16F7"/>
    <w:rsid w:val="00EF79F7"/>
    <w:rsid w:val="00F22623"/>
    <w:rsid w:val="00F24550"/>
    <w:rsid w:val="00F34596"/>
    <w:rsid w:val="00F410E3"/>
    <w:rsid w:val="00F4507A"/>
    <w:rsid w:val="00F50B38"/>
    <w:rsid w:val="00F63CFA"/>
    <w:rsid w:val="00F7222C"/>
    <w:rsid w:val="00F74E91"/>
    <w:rsid w:val="00FB0D18"/>
    <w:rsid w:val="00FE0BDB"/>
    <w:rsid w:val="00FF74E6"/>
    <w:rsid w:val="00FF7B8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6F78"/>
    <w:rPr>
      <w:sz w:val="24"/>
      <w:szCs w:val="24"/>
      <w:lang w:val="ru-RU" w:eastAsia="ru-RU"/>
    </w:rPr>
  </w:style>
  <w:style w:type="paragraph" w:styleId="1">
    <w:name w:val="heading 1"/>
    <w:basedOn w:val="a"/>
    <w:next w:val="a"/>
    <w:qFormat/>
    <w:rsid w:val="00986F78"/>
    <w:pPr>
      <w:keepNext/>
      <w:ind w:firstLine="708"/>
      <w:jc w:val="center"/>
      <w:outlineLvl w:val="0"/>
    </w:pPr>
    <w:rPr>
      <w:b/>
      <w:bCs/>
      <w:sz w:val="28"/>
      <w:szCs w:val="28"/>
      <w:lang w:val="uk-UA"/>
    </w:rPr>
  </w:style>
  <w:style w:type="paragraph" w:styleId="2">
    <w:name w:val="heading 2"/>
    <w:basedOn w:val="a"/>
    <w:next w:val="a"/>
    <w:qFormat/>
    <w:rsid w:val="00986F78"/>
    <w:pPr>
      <w:keepNext/>
      <w:tabs>
        <w:tab w:val="left" w:pos="3969"/>
        <w:tab w:val="left" w:pos="5103"/>
      </w:tabs>
      <w:autoSpaceDE w:val="0"/>
      <w:autoSpaceDN w:val="0"/>
      <w:adjustRightInd w:val="0"/>
      <w:jc w:val="center"/>
      <w:outlineLvl w:val="1"/>
    </w:pPr>
    <w:rPr>
      <w:b/>
      <w:bCs/>
      <w:sz w:val="28"/>
      <w:lang w:val="uk-UA"/>
    </w:rPr>
  </w:style>
  <w:style w:type="paragraph" w:styleId="3">
    <w:name w:val="heading 3"/>
    <w:basedOn w:val="a"/>
    <w:next w:val="a"/>
    <w:qFormat/>
    <w:rsid w:val="00986F78"/>
    <w:pPr>
      <w:keepNext/>
      <w:autoSpaceDE w:val="0"/>
      <w:autoSpaceDN w:val="0"/>
      <w:adjustRightInd w:val="0"/>
      <w:ind w:firstLine="4620"/>
      <w:outlineLvl w:val="2"/>
    </w:pPr>
    <w:rPr>
      <w:rFonts w:cs="Courier New"/>
      <w:b/>
      <w:sz w:val="28"/>
      <w:lang w:val="uk-UA"/>
    </w:rPr>
  </w:style>
  <w:style w:type="paragraph" w:styleId="6">
    <w:name w:val="heading 6"/>
    <w:basedOn w:val="a"/>
    <w:next w:val="a"/>
    <w:qFormat/>
    <w:rsid w:val="00986F78"/>
    <w:pPr>
      <w:keepNext/>
      <w:outlineLvl w:val="5"/>
    </w:pPr>
    <w:rPr>
      <w:b/>
      <w:bCs/>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86F78"/>
    <w:pPr>
      <w:ind w:firstLine="708"/>
      <w:jc w:val="both"/>
    </w:pPr>
    <w:rPr>
      <w:bCs/>
      <w:sz w:val="28"/>
      <w:lang w:val="uk-UA"/>
    </w:rPr>
  </w:style>
  <w:style w:type="paragraph" w:styleId="a4">
    <w:name w:val="Body Text"/>
    <w:basedOn w:val="a"/>
    <w:rsid w:val="00986F78"/>
    <w:pPr>
      <w:widowControl w:val="0"/>
      <w:overflowPunct w:val="0"/>
      <w:autoSpaceDE w:val="0"/>
      <w:autoSpaceDN w:val="0"/>
      <w:adjustRightInd w:val="0"/>
      <w:jc w:val="center"/>
      <w:textAlignment w:val="baseline"/>
    </w:pPr>
    <w:rPr>
      <w:sz w:val="28"/>
      <w:szCs w:val="20"/>
    </w:rPr>
  </w:style>
  <w:style w:type="paragraph" w:styleId="20">
    <w:name w:val="Body Text 2"/>
    <w:basedOn w:val="a"/>
    <w:rsid w:val="00986F78"/>
    <w:pPr>
      <w:jc w:val="both"/>
    </w:pPr>
    <w:rPr>
      <w:b/>
      <w:sz w:val="28"/>
      <w:szCs w:val="20"/>
    </w:rPr>
  </w:style>
  <w:style w:type="character" w:styleId="a5">
    <w:name w:val="page number"/>
    <w:basedOn w:val="a0"/>
    <w:rsid w:val="00986F78"/>
  </w:style>
  <w:style w:type="paragraph" w:styleId="a6">
    <w:name w:val="header"/>
    <w:basedOn w:val="a"/>
    <w:rsid w:val="00986F78"/>
    <w:pPr>
      <w:tabs>
        <w:tab w:val="center" w:pos="4677"/>
        <w:tab w:val="right" w:pos="9355"/>
      </w:tabs>
    </w:pPr>
  </w:style>
  <w:style w:type="paragraph" w:styleId="30">
    <w:name w:val="Body Text 3"/>
    <w:basedOn w:val="a"/>
    <w:rsid w:val="00986F78"/>
    <w:pPr>
      <w:jc w:val="both"/>
    </w:pPr>
    <w:rPr>
      <w:sz w:val="28"/>
      <w:lang w:val="uk-UA"/>
    </w:rPr>
  </w:style>
  <w:style w:type="paragraph" w:styleId="a7">
    <w:name w:val="Normal (Web)"/>
    <w:basedOn w:val="a"/>
    <w:uiPriority w:val="99"/>
    <w:rsid w:val="00986F78"/>
  </w:style>
  <w:style w:type="paragraph" w:styleId="21">
    <w:name w:val="Body Text Indent 2"/>
    <w:basedOn w:val="a"/>
    <w:rsid w:val="00986F78"/>
    <w:pPr>
      <w:ind w:firstLine="708"/>
      <w:jc w:val="both"/>
    </w:pPr>
    <w:rPr>
      <w:lang w:val="uk-UA"/>
    </w:rPr>
  </w:style>
  <w:style w:type="paragraph" w:styleId="31">
    <w:name w:val="Body Text Indent 3"/>
    <w:basedOn w:val="a"/>
    <w:rsid w:val="00986F78"/>
    <w:pPr>
      <w:widowControl w:val="0"/>
      <w:ind w:firstLine="709"/>
      <w:jc w:val="both"/>
    </w:pPr>
    <w:rPr>
      <w:sz w:val="28"/>
      <w:szCs w:val="26"/>
      <w:lang w:val="uk-UA"/>
    </w:rPr>
  </w:style>
  <w:style w:type="paragraph" w:customStyle="1" w:styleId="a8">
    <w:name w:val="Готовый"/>
    <w:basedOn w:val="a"/>
    <w:rsid w:val="00986F7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uk-UA"/>
    </w:rPr>
  </w:style>
  <w:style w:type="paragraph" w:styleId="a9">
    <w:name w:val="footer"/>
    <w:basedOn w:val="a"/>
    <w:rsid w:val="00986F78"/>
    <w:pPr>
      <w:tabs>
        <w:tab w:val="center" w:pos="4677"/>
        <w:tab w:val="right" w:pos="9355"/>
      </w:tabs>
    </w:pPr>
  </w:style>
  <w:style w:type="paragraph" w:customStyle="1" w:styleId="CharChar">
    <w:name w:val="Char Знак Знак Char Знак"/>
    <w:basedOn w:val="a"/>
    <w:rsid w:val="00BB39F8"/>
    <w:rPr>
      <w:rFonts w:ascii="Verdana" w:hAnsi="Verdana"/>
      <w:sz w:val="20"/>
      <w:szCs w:val="20"/>
      <w:lang w:val="en-US" w:eastAsia="en-US"/>
    </w:rPr>
  </w:style>
  <w:style w:type="paragraph" w:customStyle="1" w:styleId="aa">
    <w:name w:val="Без інтервалів"/>
    <w:qFormat/>
    <w:rsid w:val="00F24550"/>
    <w:rPr>
      <w:sz w:val="24"/>
      <w:szCs w:val="24"/>
      <w:lang w:val="uk-UA" w:eastAsia="ru-RU"/>
    </w:rPr>
  </w:style>
  <w:style w:type="paragraph" w:customStyle="1" w:styleId="10">
    <w:name w:val="Маркированный список1"/>
    <w:basedOn w:val="a4"/>
    <w:rsid w:val="00F4507A"/>
    <w:pPr>
      <w:widowControl/>
      <w:suppressAutoHyphens/>
      <w:overflowPunct/>
      <w:autoSpaceDE/>
      <w:autoSpaceDN/>
      <w:adjustRightInd/>
      <w:spacing w:before="60" w:after="60" w:line="100" w:lineRule="atLeast"/>
      <w:ind w:left="491"/>
      <w:jc w:val="left"/>
      <w:textAlignment w:val="auto"/>
    </w:pPr>
    <w:rPr>
      <w:rFonts w:ascii="Franklin Gothic Book" w:hAnsi="Franklin Gothic Book" w:cs="Tahoma"/>
      <w:bCs/>
      <w:iCs/>
      <w:color w:val="000000"/>
      <w:sz w:val="16"/>
      <w:szCs w:val="16"/>
      <w:lang w:val="uk-UA" w:eastAsia="ar-SA"/>
    </w:rPr>
  </w:style>
  <w:style w:type="paragraph" w:styleId="ab">
    <w:name w:val="List Paragraph"/>
    <w:basedOn w:val="a"/>
    <w:uiPriority w:val="34"/>
    <w:qFormat/>
    <w:rsid w:val="004009A4"/>
    <w:pPr>
      <w:spacing w:after="200" w:line="276" w:lineRule="auto"/>
      <w:ind w:left="720"/>
      <w:contextualSpacing/>
    </w:pPr>
    <w:rPr>
      <w:rFonts w:ascii="Calibri" w:hAnsi="Calibri"/>
      <w:sz w:val="22"/>
      <w:szCs w:val="22"/>
      <w:lang w:val="uk-UA" w:eastAsia="uk-UA"/>
    </w:rPr>
  </w:style>
  <w:style w:type="paragraph" w:styleId="ac">
    <w:name w:val="Balloon Text"/>
    <w:basedOn w:val="a"/>
    <w:link w:val="ad"/>
    <w:rsid w:val="00337745"/>
    <w:rPr>
      <w:rFonts w:ascii="Tahoma" w:hAnsi="Tahoma" w:cs="Tahoma"/>
      <w:sz w:val="16"/>
      <w:szCs w:val="16"/>
    </w:rPr>
  </w:style>
  <w:style w:type="character" w:customStyle="1" w:styleId="ad">
    <w:name w:val="Текст выноски Знак"/>
    <w:link w:val="ac"/>
    <w:rsid w:val="003377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4799119">
      <w:bodyDiv w:val="1"/>
      <w:marLeft w:val="0"/>
      <w:marRight w:val="0"/>
      <w:marTop w:val="0"/>
      <w:marBottom w:val="0"/>
      <w:divBdr>
        <w:top w:val="none" w:sz="0" w:space="0" w:color="auto"/>
        <w:left w:val="none" w:sz="0" w:space="0" w:color="auto"/>
        <w:bottom w:val="none" w:sz="0" w:space="0" w:color="auto"/>
        <w:right w:val="none" w:sz="0" w:space="0" w:color="auto"/>
      </w:divBdr>
    </w:div>
    <w:div w:id="96496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7901</Words>
  <Characters>4505</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12382</CharactersWithSpaces>
  <SharedDoc>false</SharedDoc>
  <HLinks>
    <vt:vector size="18" baseType="variant">
      <vt:variant>
        <vt:i4>5636133</vt:i4>
      </vt:variant>
      <vt:variant>
        <vt:i4>6</vt:i4>
      </vt:variant>
      <vt:variant>
        <vt:i4>0</vt:i4>
      </vt:variant>
      <vt:variant>
        <vt:i4>5</vt:i4>
      </vt:variant>
      <vt:variant>
        <vt:lpwstr>http://search.ligazakon.ua/l_doc2.nsf/link1/RE28041.html</vt:lpwstr>
      </vt:variant>
      <vt:variant>
        <vt:lpwstr/>
      </vt:variant>
      <vt:variant>
        <vt:i4>5636133</vt:i4>
      </vt:variant>
      <vt:variant>
        <vt:i4>3</vt:i4>
      </vt:variant>
      <vt:variant>
        <vt:i4>0</vt:i4>
      </vt:variant>
      <vt:variant>
        <vt:i4>5</vt:i4>
      </vt:variant>
      <vt:variant>
        <vt:lpwstr>http://search.ligazakon.ua/l_doc2.nsf/link1/RE28041.html</vt:lpwstr>
      </vt:variant>
      <vt:variant>
        <vt:lpwstr/>
      </vt:variant>
      <vt:variant>
        <vt:i4>5636133</vt:i4>
      </vt:variant>
      <vt:variant>
        <vt:i4>0</vt:i4>
      </vt:variant>
      <vt:variant>
        <vt:i4>0</vt:i4>
      </vt:variant>
      <vt:variant>
        <vt:i4>5</vt:i4>
      </vt:variant>
      <vt:variant>
        <vt:lpwstr>http://search.ligazakon.ua/l_doc2.nsf/link1/RE28041.html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NewUser</cp:lastModifiedBy>
  <cp:revision>8</cp:revision>
  <cp:lastPrinted>2020-03-12T07:33:00Z</cp:lastPrinted>
  <dcterms:created xsi:type="dcterms:W3CDTF">2020-03-12T14:28:00Z</dcterms:created>
  <dcterms:modified xsi:type="dcterms:W3CDTF">2020-06-23T09:36:00Z</dcterms:modified>
</cp:coreProperties>
</file>