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969" w:rsidRDefault="001E4969" w:rsidP="001E4969">
      <w:pPr>
        <w:ind w:left="5529"/>
        <w:rPr>
          <w:b/>
          <w:sz w:val="28"/>
          <w:szCs w:val="28"/>
          <w:lang w:val="ru-RU"/>
        </w:rPr>
      </w:pPr>
      <w:bookmarkStart w:id="0" w:name="_GoBack"/>
      <w:bookmarkEnd w:id="0"/>
      <w:r>
        <w:rPr>
          <w:b/>
          <w:sz w:val="28"/>
          <w:szCs w:val="28"/>
          <w:lang w:val="ru-RU"/>
        </w:rPr>
        <w:t>Додаток 1</w:t>
      </w:r>
    </w:p>
    <w:p w:rsidR="001E4969" w:rsidRDefault="001E4969" w:rsidP="001E4969">
      <w:pPr>
        <w:ind w:left="5529"/>
        <w:jc w:val="both"/>
        <w:rPr>
          <w:sz w:val="26"/>
          <w:szCs w:val="26"/>
        </w:rPr>
      </w:pPr>
      <w:r>
        <w:rPr>
          <w:bCs/>
          <w:sz w:val="28"/>
          <w:szCs w:val="28"/>
          <w:lang w:val="ru-RU"/>
        </w:rPr>
        <w:t xml:space="preserve">Зміни до </w:t>
      </w:r>
      <w:r w:rsidRPr="00E9043A">
        <w:rPr>
          <w:sz w:val="26"/>
          <w:szCs w:val="26"/>
        </w:rPr>
        <w:t>Програми запобігання надзвичайним ситуаціям та ліквідації їх наслідків на 2016-2020 роки</w:t>
      </w:r>
      <w:r w:rsidRPr="001D155E">
        <w:rPr>
          <w:sz w:val="28"/>
          <w:szCs w:val="28"/>
        </w:rPr>
        <w:t xml:space="preserve">, </w:t>
      </w:r>
      <w:r w:rsidRPr="00E9043A">
        <w:rPr>
          <w:sz w:val="26"/>
          <w:szCs w:val="26"/>
        </w:rPr>
        <w:t>затвердженої рішен</w:t>
      </w:r>
      <w:r>
        <w:rPr>
          <w:sz w:val="26"/>
          <w:szCs w:val="26"/>
        </w:rPr>
        <w:t>-</w:t>
      </w:r>
      <w:r w:rsidRPr="00E9043A">
        <w:rPr>
          <w:sz w:val="26"/>
          <w:szCs w:val="26"/>
        </w:rPr>
        <w:t xml:space="preserve">ням міської ради </w:t>
      </w:r>
      <w:r w:rsidRPr="00E9043A">
        <w:rPr>
          <w:sz w:val="26"/>
          <w:szCs w:val="26"/>
          <w:lang w:val="en-US"/>
        </w:rPr>
        <w:t>VII</w:t>
      </w:r>
      <w:r w:rsidRPr="00E9043A">
        <w:rPr>
          <w:sz w:val="26"/>
          <w:szCs w:val="26"/>
        </w:rPr>
        <w:t xml:space="preserve"> скликання від 28.02.2019</w:t>
      </w:r>
      <w:r>
        <w:rPr>
          <w:sz w:val="26"/>
          <w:szCs w:val="26"/>
        </w:rPr>
        <w:t>р.</w:t>
      </w:r>
      <w:r w:rsidRPr="00E9043A">
        <w:rPr>
          <w:sz w:val="26"/>
          <w:szCs w:val="26"/>
        </w:rPr>
        <w:t xml:space="preserve"> № 1645</w:t>
      </w:r>
    </w:p>
    <w:p w:rsidR="001E4969" w:rsidRPr="00CD0923" w:rsidRDefault="001E4969" w:rsidP="001E4969">
      <w:pPr>
        <w:ind w:left="5529"/>
        <w:jc w:val="both"/>
        <w:rPr>
          <w:bCs/>
          <w:sz w:val="28"/>
          <w:szCs w:val="28"/>
        </w:rPr>
      </w:pPr>
      <w:r>
        <w:rPr>
          <w:sz w:val="26"/>
          <w:szCs w:val="26"/>
        </w:rPr>
        <w:t xml:space="preserve">07.04.2020 </w:t>
      </w:r>
      <w:r w:rsidRPr="005656F4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</w:t>
      </w:r>
      <w:r w:rsidR="00231759">
        <w:rPr>
          <w:sz w:val="26"/>
          <w:szCs w:val="26"/>
        </w:rPr>
        <w:t>2111</w:t>
      </w:r>
    </w:p>
    <w:p w:rsidR="001E4969" w:rsidRPr="00CD0923" w:rsidRDefault="001E4969" w:rsidP="001E4969">
      <w:pPr>
        <w:rPr>
          <w:bCs/>
          <w:sz w:val="28"/>
          <w:szCs w:val="28"/>
        </w:rPr>
      </w:pPr>
    </w:p>
    <w:p w:rsidR="001E4969" w:rsidRPr="00CD6F41" w:rsidRDefault="001E4969" w:rsidP="001E4969">
      <w:pPr>
        <w:jc w:val="center"/>
        <w:rPr>
          <w:b/>
          <w:spacing w:val="-4"/>
          <w:sz w:val="28"/>
          <w:szCs w:val="28"/>
        </w:rPr>
      </w:pPr>
    </w:p>
    <w:p w:rsidR="001E4969" w:rsidRPr="00CD6F41" w:rsidRDefault="001E4969" w:rsidP="001E4969">
      <w:pPr>
        <w:jc w:val="center"/>
        <w:rPr>
          <w:b/>
          <w:spacing w:val="-4"/>
          <w:sz w:val="28"/>
          <w:szCs w:val="28"/>
        </w:rPr>
      </w:pPr>
      <w:r w:rsidRPr="00CD6F41">
        <w:rPr>
          <w:b/>
          <w:spacing w:val="-4"/>
          <w:sz w:val="28"/>
          <w:szCs w:val="28"/>
        </w:rPr>
        <w:t>Напрямки діяльності та заходи Програми</w:t>
      </w:r>
    </w:p>
    <w:p w:rsidR="001E4969" w:rsidRPr="00990057" w:rsidRDefault="001E4969" w:rsidP="001E4969">
      <w:pPr>
        <w:ind w:firstLine="709"/>
        <w:jc w:val="both"/>
        <w:rPr>
          <w:b/>
          <w:spacing w:val="-4"/>
          <w:sz w:val="24"/>
          <w:szCs w:val="24"/>
        </w:rPr>
      </w:pPr>
    </w:p>
    <w:p w:rsidR="001E4969" w:rsidRPr="00CD6F41" w:rsidRDefault="001E4969" w:rsidP="001E4969">
      <w:pPr>
        <w:ind w:firstLine="567"/>
        <w:jc w:val="both"/>
        <w:rPr>
          <w:spacing w:val="-4"/>
          <w:sz w:val="28"/>
          <w:szCs w:val="28"/>
        </w:rPr>
      </w:pPr>
      <w:r w:rsidRPr="00CD6F41">
        <w:rPr>
          <w:spacing w:val="-4"/>
          <w:sz w:val="28"/>
          <w:szCs w:val="28"/>
        </w:rPr>
        <w:t xml:space="preserve">Основними пріоритетними напрямками </w:t>
      </w:r>
      <w:r w:rsidRPr="00CD6F41">
        <w:rPr>
          <w:b/>
          <w:spacing w:val="-4"/>
          <w:sz w:val="28"/>
          <w:szCs w:val="28"/>
        </w:rPr>
        <w:t>Програми</w:t>
      </w:r>
      <w:r w:rsidRPr="00CD6F41">
        <w:rPr>
          <w:spacing w:val="-4"/>
          <w:sz w:val="28"/>
          <w:szCs w:val="28"/>
        </w:rPr>
        <w:t xml:space="preserve"> та їх виконавцями є:</w:t>
      </w:r>
    </w:p>
    <w:p w:rsidR="001E4969" w:rsidRPr="00990057" w:rsidRDefault="001E4969" w:rsidP="001E4969">
      <w:pPr>
        <w:jc w:val="both"/>
        <w:rPr>
          <w:spacing w:val="-4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4438"/>
        <w:gridCol w:w="4344"/>
      </w:tblGrid>
      <w:tr w:rsidR="001E4969" w:rsidRPr="00D81956">
        <w:trPr>
          <w:trHeight w:val="730"/>
        </w:trPr>
        <w:tc>
          <w:tcPr>
            <w:tcW w:w="5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E4969" w:rsidRPr="00D81956" w:rsidRDefault="001E4969" w:rsidP="00D90B01">
            <w:pPr>
              <w:jc w:val="center"/>
              <w:rPr>
                <w:bCs/>
                <w:spacing w:val="-4"/>
                <w:sz w:val="28"/>
                <w:szCs w:val="28"/>
              </w:rPr>
            </w:pPr>
            <w:r w:rsidRPr="00D81956">
              <w:rPr>
                <w:bCs/>
                <w:spacing w:val="-4"/>
                <w:sz w:val="28"/>
                <w:szCs w:val="28"/>
              </w:rPr>
              <w:t>№ з/п</w:t>
            </w:r>
          </w:p>
        </w:tc>
        <w:tc>
          <w:tcPr>
            <w:tcW w:w="45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E4969" w:rsidRPr="00D81956" w:rsidRDefault="001E4969" w:rsidP="00D90B01">
            <w:pPr>
              <w:jc w:val="center"/>
              <w:rPr>
                <w:bCs/>
                <w:spacing w:val="-4"/>
                <w:sz w:val="28"/>
                <w:szCs w:val="28"/>
              </w:rPr>
            </w:pPr>
            <w:r w:rsidRPr="00D81956">
              <w:rPr>
                <w:bCs/>
                <w:spacing w:val="-4"/>
                <w:sz w:val="28"/>
                <w:szCs w:val="28"/>
              </w:rPr>
              <w:t>Назва пріоритетного напрямку Програми</w:t>
            </w:r>
          </w:p>
        </w:tc>
        <w:tc>
          <w:tcPr>
            <w:tcW w:w="45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E4969" w:rsidRPr="00D81956" w:rsidRDefault="001E4969" w:rsidP="00D90B01">
            <w:pPr>
              <w:jc w:val="center"/>
              <w:rPr>
                <w:bCs/>
                <w:spacing w:val="-4"/>
                <w:sz w:val="28"/>
                <w:szCs w:val="28"/>
              </w:rPr>
            </w:pPr>
            <w:r w:rsidRPr="00D81956">
              <w:rPr>
                <w:bCs/>
                <w:spacing w:val="-4"/>
                <w:sz w:val="28"/>
                <w:szCs w:val="28"/>
              </w:rPr>
              <w:t>Виконавець заходів напрямку Програми</w:t>
            </w:r>
          </w:p>
        </w:tc>
      </w:tr>
      <w:tr w:rsidR="001E4969" w:rsidRPr="00D81956">
        <w:tc>
          <w:tcPr>
            <w:tcW w:w="54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E4969" w:rsidRPr="00D81956" w:rsidRDefault="001E4969" w:rsidP="00D90B01">
            <w:pPr>
              <w:jc w:val="center"/>
              <w:rPr>
                <w:bCs/>
                <w:spacing w:val="-4"/>
                <w:sz w:val="28"/>
                <w:szCs w:val="28"/>
              </w:rPr>
            </w:pPr>
            <w:r w:rsidRPr="00D81956">
              <w:rPr>
                <w:bCs/>
                <w:spacing w:val="-4"/>
                <w:sz w:val="28"/>
                <w:szCs w:val="28"/>
              </w:rPr>
              <w:t>1.</w:t>
            </w:r>
          </w:p>
        </w:tc>
        <w:tc>
          <w:tcPr>
            <w:tcW w:w="451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E4969" w:rsidRPr="00D81956" w:rsidRDefault="001E4969" w:rsidP="00D90B01">
            <w:pPr>
              <w:jc w:val="both"/>
              <w:rPr>
                <w:bCs/>
                <w:spacing w:val="-4"/>
                <w:sz w:val="28"/>
                <w:szCs w:val="28"/>
              </w:rPr>
            </w:pPr>
            <w:r w:rsidRPr="00D81956">
              <w:rPr>
                <w:bCs/>
                <w:sz w:val="28"/>
                <w:szCs w:val="28"/>
              </w:rPr>
              <w:t>Забезпечення укриття населення в захисних спорудах цивільного захисту міста, які віднесені до власності територіальної громади міста</w:t>
            </w:r>
          </w:p>
        </w:tc>
        <w:tc>
          <w:tcPr>
            <w:tcW w:w="451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E4969" w:rsidRPr="00D81956" w:rsidRDefault="001E4969" w:rsidP="00D90B01">
            <w:pPr>
              <w:jc w:val="both"/>
              <w:rPr>
                <w:bCs/>
                <w:spacing w:val="-4"/>
                <w:sz w:val="28"/>
                <w:szCs w:val="28"/>
              </w:rPr>
            </w:pPr>
            <w:r w:rsidRPr="00D81956">
              <w:rPr>
                <w:bCs/>
                <w:sz w:val="28"/>
                <w:szCs w:val="28"/>
              </w:rPr>
              <w:t>Департамент розвитку міської ради, департамент житлово-комунального господарства міської ради, управління</w:t>
            </w:r>
            <w:r>
              <w:rPr>
                <w:bCs/>
                <w:sz w:val="28"/>
                <w:szCs w:val="28"/>
              </w:rPr>
              <w:t xml:space="preserve"> забезпечення медичного обслуговування у сфері </w:t>
            </w:r>
            <w:r w:rsidRPr="00D81956">
              <w:rPr>
                <w:bCs/>
                <w:sz w:val="28"/>
                <w:szCs w:val="28"/>
              </w:rPr>
              <w:t>охорони здоров’я міської ради, управління освіти міської ради, управління культури міської ради</w:t>
            </w:r>
          </w:p>
        </w:tc>
      </w:tr>
      <w:tr w:rsidR="001E4969" w:rsidRPr="00D81956">
        <w:tc>
          <w:tcPr>
            <w:tcW w:w="5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E4969" w:rsidRPr="00D81956" w:rsidRDefault="001E4969" w:rsidP="00D90B01">
            <w:pPr>
              <w:jc w:val="center"/>
              <w:rPr>
                <w:bCs/>
                <w:spacing w:val="-4"/>
                <w:sz w:val="28"/>
                <w:szCs w:val="28"/>
              </w:rPr>
            </w:pPr>
            <w:r w:rsidRPr="00D81956">
              <w:rPr>
                <w:bCs/>
                <w:spacing w:val="-4"/>
                <w:sz w:val="28"/>
                <w:szCs w:val="28"/>
              </w:rPr>
              <w:t>2.</w:t>
            </w:r>
          </w:p>
        </w:tc>
        <w:tc>
          <w:tcPr>
            <w:tcW w:w="45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E4969" w:rsidRPr="00D81956" w:rsidRDefault="001E4969" w:rsidP="00D90B01">
            <w:pPr>
              <w:jc w:val="both"/>
              <w:rPr>
                <w:bCs/>
                <w:sz w:val="28"/>
                <w:szCs w:val="28"/>
              </w:rPr>
            </w:pPr>
            <w:r w:rsidRPr="00D81956">
              <w:rPr>
                <w:bCs/>
                <w:sz w:val="28"/>
                <w:szCs w:val="28"/>
              </w:rPr>
              <w:t>Забезпечення пожежної та техногенної безпеки, запобігання і  реагування на надзвичайні ситуації та події</w:t>
            </w:r>
          </w:p>
        </w:tc>
        <w:tc>
          <w:tcPr>
            <w:tcW w:w="45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E4969" w:rsidRPr="00D81956" w:rsidRDefault="001E4969" w:rsidP="00D90B01">
            <w:pPr>
              <w:jc w:val="both"/>
              <w:rPr>
                <w:bCs/>
                <w:sz w:val="28"/>
                <w:szCs w:val="28"/>
              </w:rPr>
            </w:pPr>
            <w:r w:rsidRPr="00D81956">
              <w:rPr>
                <w:bCs/>
                <w:sz w:val="28"/>
                <w:szCs w:val="28"/>
              </w:rPr>
              <w:t>Чернівецький міський відділ управління Державної служби України з надзвичайних ситуацій  в Чернівецькій області</w:t>
            </w:r>
          </w:p>
        </w:tc>
      </w:tr>
      <w:tr w:rsidR="001E4969" w:rsidRPr="00D81956">
        <w:tc>
          <w:tcPr>
            <w:tcW w:w="5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E4969" w:rsidRPr="00D81956" w:rsidRDefault="001E4969" w:rsidP="00D90B01">
            <w:pPr>
              <w:jc w:val="center"/>
              <w:rPr>
                <w:bCs/>
                <w:spacing w:val="-4"/>
                <w:sz w:val="28"/>
                <w:szCs w:val="28"/>
              </w:rPr>
            </w:pPr>
            <w:r w:rsidRPr="00D81956">
              <w:rPr>
                <w:bCs/>
                <w:spacing w:val="-4"/>
                <w:sz w:val="28"/>
                <w:szCs w:val="28"/>
              </w:rPr>
              <w:t>3.</w:t>
            </w:r>
          </w:p>
        </w:tc>
        <w:tc>
          <w:tcPr>
            <w:tcW w:w="45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E4969" w:rsidRPr="00D81956" w:rsidRDefault="001E4969" w:rsidP="00D90B01">
            <w:pPr>
              <w:jc w:val="both"/>
              <w:rPr>
                <w:bCs/>
                <w:sz w:val="28"/>
                <w:szCs w:val="28"/>
              </w:rPr>
            </w:pPr>
            <w:r w:rsidRPr="00D81956">
              <w:rPr>
                <w:bCs/>
                <w:sz w:val="28"/>
                <w:szCs w:val="28"/>
              </w:rPr>
              <w:t>Створення, накопичення та використання матеріальних резервів для запобігання, ліквідації надзвичайних ситуацій техногенного і природного характеру та їхніх наслідків</w:t>
            </w:r>
          </w:p>
        </w:tc>
        <w:tc>
          <w:tcPr>
            <w:tcW w:w="45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E4969" w:rsidRPr="00D81956" w:rsidRDefault="001E4969" w:rsidP="00D90B0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Група по трансп</w:t>
            </w:r>
            <w:r w:rsidRPr="00D81956">
              <w:rPr>
                <w:bCs/>
                <w:sz w:val="28"/>
                <w:szCs w:val="28"/>
              </w:rPr>
              <w:t>ортно-господарському обслуговуванню міськрайрад.</w:t>
            </w:r>
          </w:p>
        </w:tc>
      </w:tr>
      <w:tr w:rsidR="001E4969" w:rsidRPr="00D81956">
        <w:trPr>
          <w:trHeight w:val="892"/>
        </w:trPr>
        <w:tc>
          <w:tcPr>
            <w:tcW w:w="5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E4969" w:rsidRPr="00D81956" w:rsidRDefault="001E4969" w:rsidP="00D90B01">
            <w:pPr>
              <w:jc w:val="center"/>
              <w:rPr>
                <w:bCs/>
                <w:spacing w:val="-4"/>
                <w:sz w:val="28"/>
                <w:szCs w:val="28"/>
              </w:rPr>
            </w:pPr>
            <w:r w:rsidRPr="00D81956">
              <w:rPr>
                <w:bCs/>
                <w:spacing w:val="-4"/>
                <w:sz w:val="28"/>
                <w:szCs w:val="28"/>
              </w:rPr>
              <w:t>4.</w:t>
            </w:r>
          </w:p>
        </w:tc>
        <w:tc>
          <w:tcPr>
            <w:tcW w:w="45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E4969" w:rsidRPr="00D81956" w:rsidRDefault="001E4969" w:rsidP="00D90B01">
            <w:pPr>
              <w:jc w:val="both"/>
              <w:rPr>
                <w:bCs/>
                <w:sz w:val="28"/>
                <w:szCs w:val="28"/>
              </w:rPr>
            </w:pPr>
            <w:r w:rsidRPr="00D81956">
              <w:rPr>
                <w:bCs/>
                <w:sz w:val="28"/>
                <w:szCs w:val="28"/>
              </w:rPr>
              <w:t>Організація рятування людей на водних об’єктах міста і реагування на надзвичайні ситуації</w:t>
            </w:r>
          </w:p>
        </w:tc>
        <w:tc>
          <w:tcPr>
            <w:tcW w:w="45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E4969" w:rsidRPr="00D81956" w:rsidRDefault="001E4969" w:rsidP="00D90B01">
            <w:pPr>
              <w:jc w:val="both"/>
              <w:rPr>
                <w:bCs/>
                <w:sz w:val="28"/>
                <w:szCs w:val="28"/>
              </w:rPr>
            </w:pPr>
            <w:r w:rsidRPr="00D81956">
              <w:rPr>
                <w:bCs/>
                <w:sz w:val="28"/>
                <w:szCs w:val="28"/>
              </w:rPr>
              <w:t>Комунальна бюджетна установа ”Чернівецька міська рятувальна служба на воді”</w:t>
            </w:r>
          </w:p>
        </w:tc>
      </w:tr>
      <w:tr w:rsidR="001E4969" w:rsidRPr="00D81956">
        <w:trPr>
          <w:trHeight w:val="450"/>
        </w:trPr>
        <w:tc>
          <w:tcPr>
            <w:tcW w:w="5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E4969" w:rsidRPr="00D81956" w:rsidRDefault="001E4969" w:rsidP="00D90B01">
            <w:pPr>
              <w:jc w:val="center"/>
              <w:rPr>
                <w:bCs/>
                <w:spacing w:val="-4"/>
                <w:sz w:val="28"/>
                <w:szCs w:val="28"/>
              </w:rPr>
            </w:pPr>
            <w:r w:rsidRPr="00D81956">
              <w:rPr>
                <w:bCs/>
                <w:spacing w:val="-4"/>
                <w:sz w:val="28"/>
                <w:szCs w:val="28"/>
              </w:rPr>
              <w:t>5.</w:t>
            </w:r>
          </w:p>
        </w:tc>
        <w:tc>
          <w:tcPr>
            <w:tcW w:w="45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E4969" w:rsidRPr="00D81956" w:rsidRDefault="001E4969" w:rsidP="00D90B01">
            <w:pPr>
              <w:jc w:val="both"/>
              <w:rPr>
                <w:bCs/>
                <w:sz w:val="28"/>
                <w:szCs w:val="28"/>
              </w:rPr>
            </w:pPr>
            <w:r w:rsidRPr="00D81956">
              <w:rPr>
                <w:bCs/>
                <w:sz w:val="28"/>
                <w:szCs w:val="28"/>
                <w:bdr w:val="none" w:sz="0" w:space="0" w:color="auto" w:frame="1"/>
              </w:rPr>
              <w:t>За</w:t>
            </w:r>
            <w:r>
              <w:rPr>
                <w:bCs/>
                <w:sz w:val="28"/>
                <w:szCs w:val="28"/>
                <w:bdr w:val="none" w:sz="0" w:space="0" w:color="auto" w:frame="1"/>
              </w:rPr>
              <w:t xml:space="preserve">побігання виникненню і поширенню на території міста гострої респіраторної хвороби </w:t>
            </w:r>
            <w:r>
              <w:rPr>
                <w:bCs/>
                <w:sz w:val="28"/>
                <w:szCs w:val="28"/>
                <w:bdr w:val="none" w:sz="0" w:space="0" w:color="auto" w:frame="1"/>
                <w:lang w:val="en-US"/>
              </w:rPr>
              <w:t>COVID</w:t>
            </w:r>
            <w:r w:rsidRPr="00AE4283">
              <w:rPr>
                <w:bCs/>
                <w:sz w:val="28"/>
                <w:szCs w:val="28"/>
                <w:bdr w:val="none" w:sz="0" w:space="0" w:color="auto" w:frame="1"/>
              </w:rPr>
              <w:t xml:space="preserve"> – 19</w:t>
            </w:r>
            <w:r>
              <w:rPr>
                <w:bCs/>
                <w:sz w:val="28"/>
                <w:szCs w:val="28"/>
                <w:bdr w:val="none" w:sz="0" w:space="0" w:color="auto" w:frame="1"/>
              </w:rPr>
              <w:t xml:space="preserve">, </w:t>
            </w:r>
            <w:r w:rsidRPr="00775557">
              <w:rPr>
                <w:sz w:val="28"/>
                <w:szCs w:val="28"/>
              </w:rPr>
              <w:t>спричиненоїкоронавірусом SARS-CoV-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45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E4969" w:rsidRPr="00D81956" w:rsidRDefault="001E4969" w:rsidP="00D90B0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Головні розпорядники коштів міського бюджету</w:t>
            </w:r>
          </w:p>
        </w:tc>
      </w:tr>
    </w:tbl>
    <w:p w:rsidR="001E4969" w:rsidRDefault="001E4969" w:rsidP="001E4969">
      <w:pPr>
        <w:widowControl w:val="0"/>
        <w:shd w:val="clear" w:color="auto" w:fill="FFFFFF"/>
        <w:jc w:val="both"/>
        <w:rPr>
          <w:bCs/>
          <w:sz w:val="28"/>
          <w:szCs w:val="28"/>
        </w:rPr>
      </w:pPr>
    </w:p>
    <w:p w:rsidR="00157BD0" w:rsidRDefault="001E4969" w:rsidP="001E4969">
      <w:pPr>
        <w:jc w:val="both"/>
      </w:pPr>
      <w:r w:rsidRPr="001B3E01">
        <w:rPr>
          <w:b/>
          <w:sz w:val="28"/>
          <w:szCs w:val="28"/>
        </w:rPr>
        <w:t xml:space="preserve">Секретар Чернівецької міської ради                               </w:t>
      </w:r>
      <w:r>
        <w:rPr>
          <w:b/>
          <w:sz w:val="28"/>
          <w:szCs w:val="28"/>
        </w:rPr>
        <w:t xml:space="preserve">            </w:t>
      </w:r>
      <w:r w:rsidRPr="001B3E01">
        <w:rPr>
          <w:b/>
          <w:sz w:val="28"/>
          <w:szCs w:val="28"/>
        </w:rPr>
        <w:t xml:space="preserve"> В. Продан</w:t>
      </w:r>
    </w:p>
    <w:sectPr w:rsidR="00157BD0" w:rsidSect="00D90B01">
      <w:headerReference w:type="even" r:id="rId6"/>
      <w:headerReference w:type="default" r:id="rId7"/>
      <w:footerReference w:type="even" r:id="rId8"/>
      <w:footerReference w:type="default" r:id="rId9"/>
      <w:pgSz w:w="11907" w:h="16840" w:code="9"/>
      <w:pgMar w:top="709" w:right="851" w:bottom="851" w:left="1701" w:header="567" w:footer="51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DE6" w:rsidRDefault="009E1DE6">
      <w:r>
        <w:separator/>
      </w:r>
    </w:p>
  </w:endnote>
  <w:endnote w:type="continuationSeparator" w:id="0">
    <w:p w:rsidR="009E1DE6" w:rsidRDefault="009E1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B01" w:rsidRDefault="00D90B01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10</w:t>
    </w:r>
    <w:r>
      <w:rPr>
        <w:rStyle w:val="a5"/>
      </w:rPr>
      <w:fldChar w:fldCharType="end"/>
    </w:r>
  </w:p>
  <w:p w:rsidR="00D90B01" w:rsidRDefault="00D90B0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B01" w:rsidRDefault="00D90B0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DE6" w:rsidRDefault="009E1DE6">
      <w:r>
        <w:separator/>
      </w:r>
    </w:p>
  </w:footnote>
  <w:footnote w:type="continuationSeparator" w:id="0">
    <w:p w:rsidR="009E1DE6" w:rsidRDefault="009E1D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B01" w:rsidRDefault="00D90B01" w:rsidP="00D90B01">
    <w:pPr>
      <w:pStyle w:val="a6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90B01" w:rsidRDefault="00D90B0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B01" w:rsidRPr="00E41483" w:rsidRDefault="00D90B01" w:rsidP="00D90B01">
    <w:pPr>
      <w:pStyle w:val="a6"/>
      <w:framePr w:wrap="auto" w:vAnchor="text" w:hAnchor="page" w:x="6382" w:y="-26"/>
      <w:rPr>
        <w:rStyle w:val="a5"/>
        <w:sz w:val="28"/>
        <w:szCs w:val="28"/>
      </w:rPr>
    </w:pPr>
    <w:r w:rsidRPr="00E41483">
      <w:rPr>
        <w:rStyle w:val="a5"/>
        <w:sz w:val="28"/>
        <w:szCs w:val="28"/>
      </w:rPr>
      <w:fldChar w:fldCharType="begin"/>
    </w:r>
    <w:r w:rsidRPr="00E41483">
      <w:rPr>
        <w:rStyle w:val="a5"/>
        <w:sz w:val="28"/>
        <w:szCs w:val="28"/>
      </w:rPr>
      <w:instrText xml:space="preserve">PAGE  </w:instrText>
    </w:r>
    <w:r w:rsidRPr="00E41483">
      <w:rPr>
        <w:rStyle w:val="a5"/>
        <w:sz w:val="28"/>
        <w:szCs w:val="28"/>
      </w:rPr>
      <w:fldChar w:fldCharType="separate"/>
    </w:r>
    <w:r w:rsidR="001E4969">
      <w:rPr>
        <w:rStyle w:val="a5"/>
        <w:noProof/>
        <w:sz w:val="28"/>
        <w:szCs w:val="28"/>
      </w:rPr>
      <w:t>2</w:t>
    </w:r>
    <w:r w:rsidRPr="00E41483">
      <w:rPr>
        <w:rStyle w:val="a5"/>
        <w:sz w:val="28"/>
        <w:szCs w:val="28"/>
      </w:rPr>
      <w:fldChar w:fldCharType="end"/>
    </w:r>
  </w:p>
  <w:p w:rsidR="00D90B01" w:rsidRDefault="00D90B0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969"/>
    <w:rsid w:val="00026F1C"/>
    <w:rsid w:val="00157BD0"/>
    <w:rsid w:val="001E4969"/>
    <w:rsid w:val="00231759"/>
    <w:rsid w:val="002C34EF"/>
    <w:rsid w:val="00553BAB"/>
    <w:rsid w:val="005F43E1"/>
    <w:rsid w:val="00811197"/>
    <w:rsid w:val="009E1DE6"/>
    <w:rsid w:val="00D90B01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8A1A19-4179-4A56-8B9F-A713D134B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969"/>
    <w:rPr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link w:val="a4"/>
    <w:rsid w:val="001E496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semiHidden/>
    <w:locked/>
    <w:rsid w:val="001E4969"/>
    <w:rPr>
      <w:lang w:val="uk-UA" w:eastAsia="ru-RU" w:bidi="ar-SA"/>
    </w:rPr>
  </w:style>
  <w:style w:type="character" w:styleId="a5">
    <w:name w:val="page number"/>
    <w:basedOn w:val="a0"/>
    <w:rsid w:val="001E4969"/>
    <w:rPr>
      <w:rFonts w:cs="Times New Roman"/>
    </w:rPr>
  </w:style>
  <w:style w:type="paragraph" w:styleId="a6">
    <w:name w:val="header"/>
    <w:basedOn w:val="a"/>
    <w:link w:val="a7"/>
    <w:rsid w:val="001E496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semiHidden/>
    <w:locked/>
    <w:rsid w:val="001E4969"/>
    <w:rPr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rada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Protokl4</dc:creator>
  <cp:keywords/>
  <dc:description/>
  <cp:lastModifiedBy>Nadia</cp:lastModifiedBy>
  <cp:revision>2</cp:revision>
  <cp:lastPrinted>2020-04-07T11:13:00Z</cp:lastPrinted>
  <dcterms:created xsi:type="dcterms:W3CDTF">2020-05-19T14:41:00Z</dcterms:created>
  <dcterms:modified xsi:type="dcterms:W3CDTF">2020-05-19T14:41:00Z</dcterms:modified>
</cp:coreProperties>
</file>