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568" w:rsidRDefault="00DA3CFC" w:rsidP="005B40EA">
      <w:pPr>
        <w:pStyle w:val="Heading21"/>
        <w:widowControl w:val="0"/>
        <w:spacing w:line="240" w:lineRule="auto"/>
        <w:jc w:val="center"/>
        <w:outlineLvl w:val="1"/>
        <w:rPr>
          <w:rFonts w:ascii="Times New Roman" w:hAnsi="Times New Roman" w:cs="Times New Roman"/>
          <w:lang w:val="uk-UA"/>
        </w:rPr>
      </w:pPr>
      <w:r>
        <w:rPr>
          <w:rFonts w:cs="Times New Roman"/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568" w:rsidRDefault="000B2568" w:rsidP="005B40EA">
      <w:pPr>
        <w:pStyle w:val="a3"/>
        <w:widowControl w:val="0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B2568" w:rsidRDefault="000B2568" w:rsidP="005B40EA">
      <w:pPr>
        <w:pStyle w:val="1"/>
        <w:widowControl w:val="0"/>
        <w:spacing w:line="240" w:lineRule="auto"/>
        <w:ind w:left="0" w:firstLine="0"/>
        <w:rPr>
          <w:b w:val="0"/>
          <w:bCs w:val="0"/>
          <w:sz w:val="36"/>
          <w:szCs w:val="36"/>
        </w:rPr>
      </w:pPr>
      <w:r>
        <w:rPr>
          <w:sz w:val="36"/>
          <w:szCs w:val="36"/>
        </w:rPr>
        <w:t>Чернівецька   міська   рада</w:t>
      </w:r>
    </w:p>
    <w:p w:rsidR="000B2568" w:rsidRPr="00E010F3" w:rsidRDefault="000B2568" w:rsidP="005B40EA">
      <w:pPr>
        <w:pStyle w:val="4"/>
        <w:widowControl w:val="0"/>
        <w:spacing w:line="240" w:lineRule="auto"/>
        <w:rPr>
          <w:b/>
          <w:bCs/>
        </w:rPr>
      </w:pPr>
      <w:r w:rsidRPr="00E010F3">
        <w:rPr>
          <w:b/>
          <w:bCs/>
          <w:lang w:val="ru-RU"/>
        </w:rPr>
        <w:t>78</w:t>
      </w:r>
      <w:r w:rsidRPr="00E010F3">
        <w:rPr>
          <w:b/>
          <w:bCs/>
        </w:rPr>
        <w:t xml:space="preserve"> сесія VII скликання</w:t>
      </w:r>
    </w:p>
    <w:p w:rsidR="000B2568" w:rsidRDefault="000B2568" w:rsidP="005B40EA">
      <w:pPr>
        <w:pStyle w:val="4"/>
        <w:widowControl w:val="0"/>
        <w:spacing w:line="240" w:lineRule="auto"/>
        <w:rPr>
          <w:b/>
          <w:bCs/>
        </w:rPr>
      </w:pPr>
      <w:r>
        <w:rPr>
          <w:b/>
          <w:bCs/>
        </w:rPr>
        <w:t>Р І Ш Е Н Н Я</w:t>
      </w:r>
    </w:p>
    <w:p w:rsidR="000B2568" w:rsidRDefault="000B2568" w:rsidP="005B40EA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0B2568" w:rsidRDefault="000B2568" w:rsidP="005B40EA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17.03.2020</w:t>
      </w:r>
      <w:r>
        <w:rPr>
          <w:sz w:val="28"/>
          <w:szCs w:val="28"/>
          <w:lang w:val="uk-UA"/>
        </w:rPr>
        <w:t xml:space="preserve"> № 2097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м.Чернівці</w:t>
      </w:r>
    </w:p>
    <w:p w:rsidR="000B2568" w:rsidRDefault="000B2568" w:rsidP="005B40EA">
      <w:pPr>
        <w:jc w:val="center"/>
        <w:outlineLvl w:val="0"/>
        <w:rPr>
          <w:b/>
          <w:bCs/>
          <w:sz w:val="28"/>
          <w:szCs w:val="28"/>
          <w:lang w:val="uk-UA"/>
        </w:rPr>
      </w:pPr>
    </w:p>
    <w:p w:rsidR="000B2568" w:rsidRDefault="000B2568" w:rsidP="005B40EA">
      <w:pPr>
        <w:jc w:val="center"/>
        <w:outlineLvl w:val="0"/>
        <w:rPr>
          <w:b/>
          <w:bCs/>
          <w:sz w:val="28"/>
          <w:szCs w:val="28"/>
          <w:lang w:val="uk-UA"/>
        </w:rPr>
      </w:pPr>
    </w:p>
    <w:p w:rsidR="000B2568" w:rsidRPr="00676634" w:rsidRDefault="000B2568" w:rsidP="00CD7E49">
      <w:pPr>
        <w:suppressAutoHyphens/>
        <w:spacing w:after="120" w:line="100" w:lineRule="atLeast"/>
        <w:ind w:right="-83" w:firstLine="290"/>
        <w:jc w:val="center"/>
        <w:rPr>
          <w:b/>
          <w:bCs/>
          <w:shd w:val="clear" w:color="auto" w:fill="FFFFFF"/>
          <w:lang w:val="uk-UA"/>
        </w:rPr>
      </w:pPr>
      <w:bookmarkStart w:id="0" w:name="bookmark3"/>
      <w:r w:rsidRPr="00676634">
        <w:rPr>
          <w:b/>
          <w:bCs/>
          <w:sz w:val="28"/>
          <w:szCs w:val="28"/>
          <w:lang w:val="uk-UA"/>
        </w:rPr>
        <w:t xml:space="preserve">Про облаштування інклюзивних ігрових майданчиків у </w:t>
      </w:r>
      <w:r>
        <w:rPr>
          <w:b/>
          <w:bCs/>
          <w:sz w:val="28"/>
          <w:szCs w:val="28"/>
          <w:lang w:val="uk-UA"/>
        </w:rPr>
        <w:t xml:space="preserve">м. </w:t>
      </w:r>
      <w:r w:rsidRPr="00676634">
        <w:rPr>
          <w:b/>
          <w:bCs/>
          <w:sz w:val="28"/>
          <w:szCs w:val="28"/>
          <w:lang w:val="uk-UA"/>
        </w:rPr>
        <w:t>Чернівцях</w:t>
      </w:r>
      <w:r>
        <w:rPr>
          <w:b/>
          <w:bCs/>
          <w:sz w:val="28"/>
          <w:szCs w:val="28"/>
          <w:lang w:val="uk-UA"/>
        </w:rPr>
        <w:t xml:space="preserve"> в порядку реалізації місцевої ініціативи</w:t>
      </w:r>
      <w:r w:rsidRPr="00676634">
        <w:rPr>
          <w:b/>
          <w:bCs/>
          <w:shd w:val="clear" w:color="auto" w:fill="FFFFFF"/>
          <w:lang w:val="uk-UA"/>
        </w:rPr>
        <w:br/>
      </w:r>
      <w:bookmarkEnd w:id="0"/>
    </w:p>
    <w:p w:rsidR="000B2568" w:rsidRPr="00676634" w:rsidRDefault="000B2568" w:rsidP="00B12458">
      <w:pPr>
        <w:suppressAutoHyphens/>
        <w:spacing w:line="100" w:lineRule="atLeast"/>
        <w:ind w:right="-83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676634">
        <w:rPr>
          <w:sz w:val="28"/>
          <w:szCs w:val="28"/>
          <w:shd w:val="clear" w:color="auto" w:fill="FFFFFF"/>
          <w:lang w:val="uk-UA"/>
        </w:rPr>
        <w:t xml:space="preserve">Відомо, що дитячі ігрові майданчики корисні як для здоров’я, так і для розвитку. В іграх діти </w:t>
      </w:r>
      <w:r>
        <w:rPr>
          <w:sz w:val="28"/>
          <w:szCs w:val="28"/>
          <w:shd w:val="clear" w:color="auto" w:fill="FFFFFF"/>
          <w:lang w:val="uk-UA"/>
        </w:rPr>
        <w:t>навчаються</w:t>
      </w:r>
      <w:r w:rsidRPr="00676634">
        <w:rPr>
          <w:sz w:val="28"/>
          <w:szCs w:val="28"/>
          <w:shd w:val="clear" w:color="auto" w:fill="FFFFFF"/>
          <w:lang w:val="uk-UA"/>
        </w:rPr>
        <w:t xml:space="preserve"> приймати рішення, експериментувати, а найголовніше</w:t>
      </w:r>
      <w:r>
        <w:rPr>
          <w:sz w:val="28"/>
          <w:szCs w:val="28"/>
          <w:shd w:val="clear" w:color="auto" w:fill="FFFFFF"/>
          <w:lang w:val="uk-UA"/>
        </w:rPr>
        <w:t>,</w:t>
      </w:r>
      <w:r w:rsidRPr="00676634">
        <w:rPr>
          <w:sz w:val="28"/>
          <w:szCs w:val="28"/>
          <w:shd w:val="clear" w:color="auto" w:fill="FFFFFF"/>
          <w:lang w:val="uk-UA"/>
        </w:rPr>
        <w:t xml:space="preserve"> здобувають комунікативні навички при спілкуванні з іншими дітьми. Таким чином дитячі спортивні </w:t>
      </w:r>
      <w:r>
        <w:rPr>
          <w:sz w:val="28"/>
          <w:szCs w:val="28"/>
          <w:shd w:val="clear" w:color="auto" w:fill="FFFFFF"/>
          <w:lang w:val="uk-UA"/>
        </w:rPr>
        <w:t>майданчики</w:t>
      </w:r>
      <w:r w:rsidRPr="00676634">
        <w:rPr>
          <w:sz w:val="28"/>
          <w:szCs w:val="28"/>
          <w:shd w:val="clear" w:color="auto" w:fill="FFFFFF"/>
          <w:lang w:val="uk-UA"/>
        </w:rPr>
        <w:t xml:space="preserve"> – це ідеальне місце для гармонійного фізичного і психологічного розвитку дитини. </w:t>
      </w:r>
      <w:r>
        <w:rPr>
          <w:sz w:val="28"/>
          <w:szCs w:val="28"/>
          <w:shd w:val="clear" w:color="auto" w:fill="FFFFFF"/>
          <w:lang w:val="uk-UA"/>
        </w:rPr>
        <w:t>Однак,</w:t>
      </w:r>
      <w:r w:rsidRPr="00676634">
        <w:rPr>
          <w:sz w:val="28"/>
          <w:szCs w:val="28"/>
          <w:shd w:val="clear" w:color="auto" w:fill="FFFFFF"/>
          <w:lang w:val="uk-UA"/>
        </w:rPr>
        <w:t xml:space="preserve"> досить часто дітей з особливими потребами виключають з ігрових процесів, що поглиблює їх соціальну ізоляцію. Як наслідок для них це призводить до недостатньої кількості фізичних вправ та комунікації з однолітками. Всі ці фактори обертаються підвищеною тривожністю, депресією, стресом та збільшують ризик захворювань. Ігрові інклюзивні майданчики повністю виключа</w:t>
      </w:r>
      <w:r>
        <w:rPr>
          <w:sz w:val="28"/>
          <w:szCs w:val="28"/>
          <w:shd w:val="clear" w:color="auto" w:fill="FFFFFF"/>
          <w:lang w:val="uk-UA"/>
        </w:rPr>
        <w:t>ю</w:t>
      </w:r>
      <w:r w:rsidRPr="00676634">
        <w:rPr>
          <w:sz w:val="28"/>
          <w:szCs w:val="28"/>
          <w:shd w:val="clear" w:color="auto" w:fill="FFFFFF"/>
          <w:lang w:val="uk-UA"/>
        </w:rPr>
        <w:t xml:space="preserve">ть ці фактори, оскільки </w:t>
      </w:r>
      <w:r>
        <w:rPr>
          <w:sz w:val="28"/>
          <w:szCs w:val="28"/>
          <w:shd w:val="clear" w:color="auto" w:fill="FFFFFF"/>
          <w:lang w:val="uk-UA"/>
        </w:rPr>
        <w:t xml:space="preserve">вони </w:t>
      </w:r>
      <w:r w:rsidRPr="00676634">
        <w:rPr>
          <w:sz w:val="28"/>
          <w:szCs w:val="28"/>
          <w:shd w:val="clear" w:color="auto" w:fill="FFFFFF"/>
          <w:lang w:val="uk-UA"/>
        </w:rPr>
        <w:t xml:space="preserve">враховують специфічні вимоги для таких дітей. Завдяки таким майданчикам діти </w:t>
      </w:r>
      <w:r>
        <w:rPr>
          <w:sz w:val="28"/>
          <w:szCs w:val="28"/>
          <w:shd w:val="clear" w:color="auto" w:fill="FFFFFF"/>
          <w:lang w:val="uk-UA"/>
        </w:rPr>
        <w:t>навчаються</w:t>
      </w:r>
      <w:r w:rsidRPr="00676634">
        <w:rPr>
          <w:sz w:val="28"/>
          <w:szCs w:val="28"/>
          <w:shd w:val="clear" w:color="auto" w:fill="FFFFFF"/>
          <w:lang w:val="uk-UA"/>
        </w:rPr>
        <w:t xml:space="preserve"> правильній комунікації з дітьми з інвалідністю, повноцінно розвиваються та спілкуються зі своїми однолітками. Інклюзивний спортивний майданчик – це не тільки площадка з рампою для візків. Це цілий комплекс рішень, починаючи від покриття, закінчуючи архітектурою всього простору та різноманіття</w:t>
      </w:r>
      <w:r>
        <w:rPr>
          <w:sz w:val="28"/>
          <w:szCs w:val="28"/>
          <w:shd w:val="clear" w:color="auto" w:fill="FFFFFF"/>
          <w:lang w:val="uk-UA"/>
        </w:rPr>
        <w:t>м</w:t>
      </w:r>
      <w:r w:rsidRPr="00676634">
        <w:rPr>
          <w:sz w:val="28"/>
          <w:szCs w:val="28"/>
          <w:shd w:val="clear" w:color="auto" w:fill="FFFFFF"/>
          <w:lang w:val="uk-UA"/>
        </w:rPr>
        <w:t xml:space="preserve"> ігрових елементів і кольорової гами.  Всі елементи гармонійні та створюють доступний простір для всіх рівнів можливостей.</w:t>
      </w:r>
    </w:p>
    <w:p w:rsidR="000B2568" w:rsidRPr="00676634" w:rsidRDefault="000B2568" w:rsidP="00B12458">
      <w:pPr>
        <w:suppressAutoHyphens/>
        <w:spacing w:line="100" w:lineRule="atLeast"/>
        <w:ind w:right="-83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676634">
        <w:rPr>
          <w:sz w:val="28"/>
          <w:szCs w:val="28"/>
          <w:shd w:val="clear" w:color="auto" w:fill="FFFFFF"/>
          <w:lang w:val="uk-UA"/>
        </w:rPr>
        <w:t>Таким чином, створивши в Чернівецьких парках особливі ігрові простори  на дитячих майданчиках, де можуть гратися разом всі діти, ми створимо більш відкрите і толерантне суспільство, закладаючи це з ранніх років нашим дітям.</w:t>
      </w:r>
    </w:p>
    <w:p w:rsidR="000B2568" w:rsidRPr="00676634" w:rsidRDefault="000B2568" w:rsidP="00B12458">
      <w:pPr>
        <w:suppressAutoHyphens/>
        <w:spacing w:line="100" w:lineRule="atLeast"/>
        <w:ind w:right="-83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676634">
        <w:rPr>
          <w:sz w:val="28"/>
          <w:szCs w:val="28"/>
          <w:lang w:val="uk-UA"/>
        </w:rPr>
        <w:t xml:space="preserve">авколо </w:t>
      </w:r>
      <w:r w:rsidRPr="00B12458">
        <w:rPr>
          <w:sz w:val="28"/>
          <w:szCs w:val="28"/>
          <w:lang w:val="uk-UA"/>
        </w:rPr>
        <w:t>Центрально</w:t>
      </w:r>
      <w:r>
        <w:rPr>
          <w:sz w:val="28"/>
          <w:szCs w:val="28"/>
          <w:lang w:val="uk-UA"/>
        </w:rPr>
        <w:t>го</w:t>
      </w:r>
      <w:r w:rsidRPr="00B12458">
        <w:rPr>
          <w:sz w:val="28"/>
          <w:szCs w:val="28"/>
          <w:lang w:val="uk-UA"/>
        </w:rPr>
        <w:t xml:space="preserve"> парку культури та відпочинку ім. Т. Г. Шевченка та КП «Парк «Жовтневий» </w:t>
      </w:r>
      <w:r w:rsidRPr="00676634">
        <w:rPr>
          <w:sz w:val="28"/>
          <w:szCs w:val="28"/>
          <w:lang w:val="uk-UA"/>
        </w:rPr>
        <w:t>розташовано багато житлових масивів</w:t>
      </w:r>
      <w:r>
        <w:rPr>
          <w:sz w:val="28"/>
          <w:szCs w:val="28"/>
          <w:lang w:val="uk-UA"/>
        </w:rPr>
        <w:t xml:space="preserve"> та</w:t>
      </w:r>
      <w:r w:rsidRPr="00676634">
        <w:rPr>
          <w:sz w:val="28"/>
          <w:szCs w:val="28"/>
          <w:lang w:val="uk-UA"/>
        </w:rPr>
        <w:t xml:space="preserve"> шкіл</w:t>
      </w:r>
      <w:r>
        <w:rPr>
          <w:sz w:val="28"/>
          <w:szCs w:val="28"/>
          <w:lang w:val="uk-UA"/>
        </w:rPr>
        <w:t>.</w:t>
      </w:r>
      <w:r w:rsidRPr="00676634">
        <w:rPr>
          <w:sz w:val="28"/>
          <w:szCs w:val="28"/>
          <w:lang w:val="uk-UA"/>
        </w:rPr>
        <w:t xml:space="preserve"> Представники ГО «ЧТІ «Мрія»», ГО «Берегиня дітей з обмеженими можливостями, ГО «Асоціація багатодітних матерів дітей-інвалідів та дітей-сиріт»готові надати необхідну консультативну, технічну або ж іншу допомогу в підготовці та реалізації даного проекту.</w:t>
      </w:r>
    </w:p>
    <w:p w:rsidR="000B2568" w:rsidRPr="00676634" w:rsidRDefault="000B2568" w:rsidP="00B12458">
      <w:pPr>
        <w:pStyle w:val="22"/>
        <w:shd w:val="clear" w:color="auto" w:fill="auto"/>
        <w:spacing w:before="0" w:after="0" w:line="322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</w:t>
      </w:r>
      <w:r w:rsidRPr="00676634">
        <w:rPr>
          <w:sz w:val="28"/>
          <w:szCs w:val="28"/>
        </w:rPr>
        <w:t>9, 26, З0, 31,32 Закону України «Про місцеве самоврядування в Украї</w:t>
      </w:r>
      <w:r>
        <w:rPr>
          <w:sz w:val="28"/>
          <w:szCs w:val="28"/>
        </w:rPr>
        <w:t xml:space="preserve">ні», статті </w:t>
      </w:r>
      <w:r w:rsidRPr="00676634">
        <w:rPr>
          <w:sz w:val="28"/>
          <w:szCs w:val="28"/>
        </w:rPr>
        <w:t>17,19 Статуту територіальної громади міста</w:t>
      </w:r>
      <w:r>
        <w:rPr>
          <w:sz w:val="28"/>
          <w:szCs w:val="28"/>
        </w:rPr>
        <w:t>,</w:t>
      </w:r>
      <w:r w:rsidRPr="00676634">
        <w:rPr>
          <w:sz w:val="28"/>
          <w:szCs w:val="28"/>
        </w:rPr>
        <w:t xml:space="preserve"> Чернівецька міська рада</w:t>
      </w:r>
    </w:p>
    <w:p w:rsidR="000B2568" w:rsidRPr="005B40EA" w:rsidRDefault="000B2568" w:rsidP="005B40EA">
      <w:pPr>
        <w:pStyle w:val="221"/>
        <w:keepNext/>
        <w:keepLines/>
        <w:shd w:val="clear" w:color="auto" w:fill="auto"/>
        <w:spacing w:after="296"/>
        <w:ind w:left="4100"/>
      </w:pPr>
      <w:bookmarkStart w:id="1" w:name="bookmark4"/>
      <w:r w:rsidRPr="005B40EA">
        <w:lastRenderedPageBreak/>
        <w:t>ВИРІШИЛА:</w:t>
      </w:r>
      <w:bookmarkEnd w:id="1"/>
    </w:p>
    <w:p w:rsidR="000B2568" w:rsidRDefault="000B2568" w:rsidP="00676634">
      <w:pPr>
        <w:pStyle w:val="22"/>
        <w:numPr>
          <w:ilvl w:val="0"/>
          <w:numId w:val="1"/>
        </w:numPr>
        <w:shd w:val="clear" w:color="auto" w:fill="auto"/>
        <w:tabs>
          <w:tab w:val="left" w:pos="1145"/>
        </w:tabs>
        <w:spacing w:before="0" w:after="304" w:line="326" w:lineRule="exact"/>
        <w:ind w:firstLine="709"/>
        <w:rPr>
          <w:sz w:val="28"/>
          <w:szCs w:val="28"/>
        </w:rPr>
      </w:pPr>
      <w:r w:rsidRPr="005B40EA">
        <w:rPr>
          <w:sz w:val="28"/>
          <w:szCs w:val="28"/>
        </w:rPr>
        <w:t xml:space="preserve">Підтримати місцеву ініціативу про облаштування </w:t>
      </w:r>
      <w:r>
        <w:rPr>
          <w:sz w:val="28"/>
          <w:szCs w:val="28"/>
        </w:rPr>
        <w:t>дитячих інклюзивних майданчиків</w:t>
      </w:r>
      <w:r w:rsidRPr="005B40EA">
        <w:rPr>
          <w:sz w:val="28"/>
          <w:szCs w:val="28"/>
        </w:rPr>
        <w:t xml:space="preserve"> у Центральному парку культури та відпочинку ім.</w:t>
      </w:r>
      <w:r w:rsidRPr="00BC6337">
        <w:rPr>
          <w:sz w:val="28"/>
          <w:szCs w:val="28"/>
        </w:rPr>
        <w:t>Т.</w:t>
      </w:r>
      <w:r>
        <w:rPr>
          <w:sz w:val="28"/>
          <w:szCs w:val="28"/>
        </w:rPr>
        <w:t xml:space="preserve">Г. Шевченка, </w:t>
      </w:r>
      <w:r w:rsidRPr="00BC6337">
        <w:rPr>
          <w:sz w:val="28"/>
          <w:szCs w:val="28"/>
          <w:lang w:eastAsia="ru-RU"/>
        </w:rPr>
        <w:t xml:space="preserve">на </w:t>
      </w:r>
      <w:r w:rsidRPr="00BC6337">
        <w:rPr>
          <w:sz w:val="28"/>
          <w:szCs w:val="28"/>
        </w:rPr>
        <w:t xml:space="preserve">території </w:t>
      </w:r>
      <w:r>
        <w:rPr>
          <w:sz w:val="28"/>
          <w:szCs w:val="28"/>
          <w:lang w:eastAsia="ru-RU"/>
        </w:rPr>
        <w:t>КП «Парк «</w:t>
      </w:r>
      <w:r w:rsidRPr="00BC6337">
        <w:rPr>
          <w:sz w:val="28"/>
          <w:szCs w:val="28"/>
        </w:rPr>
        <w:t>Жовтневий»</w:t>
      </w:r>
      <w:r>
        <w:rPr>
          <w:sz w:val="28"/>
          <w:szCs w:val="28"/>
        </w:rPr>
        <w:t xml:space="preserve"> та на вул. Вересневій </w:t>
      </w:r>
      <w:r w:rsidRPr="005B40EA">
        <w:rPr>
          <w:sz w:val="28"/>
          <w:szCs w:val="28"/>
        </w:rPr>
        <w:t>у порядку</w:t>
      </w:r>
      <w:r>
        <w:rPr>
          <w:sz w:val="28"/>
          <w:szCs w:val="28"/>
        </w:rPr>
        <w:t xml:space="preserve"> реалізації місцевої ініціативи</w:t>
      </w:r>
      <w:r w:rsidRPr="005B40EA">
        <w:rPr>
          <w:sz w:val="28"/>
          <w:szCs w:val="28"/>
        </w:rPr>
        <w:t>.</w:t>
      </w:r>
    </w:p>
    <w:p w:rsidR="000B2568" w:rsidRDefault="000B2568" w:rsidP="00B12458">
      <w:pPr>
        <w:pStyle w:val="22"/>
        <w:numPr>
          <w:ilvl w:val="0"/>
          <w:numId w:val="1"/>
        </w:numPr>
        <w:shd w:val="clear" w:color="auto" w:fill="auto"/>
        <w:tabs>
          <w:tab w:val="left" w:pos="1145"/>
        </w:tabs>
        <w:spacing w:before="0" w:after="0" w:line="326" w:lineRule="exact"/>
        <w:ind w:firstLine="709"/>
        <w:rPr>
          <w:sz w:val="28"/>
          <w:szCs w:val="28"/>
        </w:rPr>
      </w:pPr>
      <w:r w:rsidRPr="003811F8">
        <w:rPr>
          <w:sz w:val="28"/>
          <w:szCs w:val="28"/>
        </w:rPr>
        <w:t xml:space="preserve">Департаменту </w:t>
      </w:r>
      <w:r>
        <w:rPr>
          <w:sz w:val="28"/>
          <w:szCs w:val="28"/>
        </w:rPr>
        <w:t>містобудівного комплексу та земельних відносин</w:t>
      </w:r>
      <w:r w:rsidRPr="003811F8">
        <w:rPr>
          <w:sz w:val="28"/>
          <w:szCs w:val="28"/>
        </w:rPr>
        <w:t xml:space="preserve"> міської ради:</w:t>
      </w:r>
    </w:p>
    <w:p w:rsidR="000B2568" w:rsidRDefault="000B2568" w:rsidP="00B12458">
      <w:pPr>
        <w:pStyle w:val="22"/>
        <w:numPr>
          <w:ilvl w:val="1"/>
          <w:numId w:val="8"/>
        </w:numPr>
        <w:shd w:val="clear" w:color="auto" w:fill="auto"/>
        <w:tabs>
          <w:tab w:val="left" w:pos="1145"/>
        </w:tabs>
        <w:spacing w:before="0" w:after="0" w:line="326" w:lineRule="exact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76634">
        <w:rPr>
          <w:sz w:val="28"/>
          <w:szCs w:val="28"/>
        </w:rPr>
        <w:t>Подати на розгляд Чернівецької міської ради пропозиції щодо</w:t>
      </w:r>
      <w:r>
        <w:rPr>
          <w:sz w:val="28"/>
          <w:szCs w:val="28"/>
        </w:rPr>
        <w:t xml:space="preserve"> </w:t>
      </w:r>
      <w:r w:rsidRPr="00676634">
        <w:rPr>
          <w:sz w:val="28"/>
          <w:szCs w:val="28"/>
        </w:rPr>
        <w:t xml:space="preserve">внесення змін до Програми </w:t>
      </w:r>
      <w:r>
        <w:rPr>
          <w:sz w:val="28"/>
          <w:szCs w:val="28"/>
        </w:rPr>
        <w:t>з будівництва об</w:t>
      </w:r>
      <w:r w:rsidRPr="00A43700">
        <w:rPr>
          <w:sz w:val="28"/>
          <w:szCs w:val="28"/>
        </w:rPr>
        <w:t>’</w:t>
      </w:r>
      <w:r>
        <w:rPr>
          <w:sz w:val="28"/>
          <w:szCs w:val="28"/>
        </w:rPr>
        <w:t xml:space="preserve">єктів житла і соціальної сфери у місті Чернівцях на 2017-2020 роки </w:t>
      </w:r>
      <w:r w:rsidRPr="00676634">
        <w:rPr>
          <w:sz w:val="28"/>
          <w:szCs w:val="28"/>
        </w:rPr>
        <w:t xml:space="preserve">«Сучасне місто», передбачивши у </w:t>
      </w:r>
      <w:r w:rsidRPr="00676634">
        <w:rPr>
          <w:rStyle w:val="25"/>
          <w:b w:val="0"/>
          <w:bCs w:val="0"/>
          <w:sz w:val="28"/>
          <w:szCs w:val="28"/>
        </w:rPr>
        <w:t>2020</w:t>
      </w:r>
      <w:r>
        <w:rPr>
          <w:rStyle w:val="25"/>
          <w:b w:val="0"/>
          <w:bCs w:val="0"/>
          <w:sz w:val="28"/>
          <w:szCs w:val="28"/>
        </w:rPr>
        <w:t xml:space="preserve"> </w:t>
      </w:r>
      <w:r w:rsidRPr="00676634">
        <w:rPr>
          <w:sz w:val="28"/>
          <w:szCs w:val="28"/>
        </w:rPr>
        <w:t xml:space="preserve">році облаштування </w:t>
      </w:r>
      <w:r>
        <w:rPr>
          <w:sz w:val="28"/>
          <w:szCs w:val="28"/>
        </w:rPr>
        <w:t>трь</w:t>
      </w:r>
      <w:r w:rsidRPr="00676634">
        <w:rPr>
          <w:sz w:val="28"/>
          <w:szCs w:val="28"/>
        </w:rPr>
        <w:t xml:space="preserve">ох дитячих інклюзивних майданчиків у Центральному парку культури та відпочинку ім. Т. </w:t>
      </w:r>
      <w:r>
        <w:rPr>
          <w:sz w:val="28"/>
          <w:szCs w:val="28"/>
        </w:rPr>
        <w:t xml:space="preserve">Г. Шевченка, </w:t>
      </w:r>
      <w:r w:rsidRPr="00676634">
        <w:rPr>
          <w:sz w:val="28"/>
          <w:szCs w:val="28"/>
          <w:lang w:eastAsia="ru-RU"/>
        </w:rPr>
        <w:t xml:space="preserve">на </w:t>
      </w:r>
      <w:r w:rsidRPr="00676634">
        <w:rPr>
          <w:sz w:val="28"/>
          <w:szCs w:val="28"/>
        </w:rPr>
        <w:t xml:space="preserve">території </w:t>
      </w:r>
      <w:r>
        <w:rPr>
          <w:sz w:val="28"/>
          <w:szCs w:val="28"/>
          <w:lang w:eastAsia="ru-RU"/>
        </w:rPr>
        <w:t>КП «Парк «</w:t>
      </w:r>
      <w:r w:rsidRPr="00BC6337">
        <w:rPr>
          <w:sz w:val="28"/>
          <w:szCs w:val="28"/>
        </w:rPr>
        <w:t>Жовтневий»</w:t>
      </w:r>
      <w:r>
        <w:rPr>
          <w:sz w:val="28"/>
          <w:szCs w:val="28"/>
        </w:rPr>
        <w:t xml:space="preserve"> та на вул. Вересневій</w:t>
      </w:r>
      <w:r w:rsidRPr="00676634">
        <w:rPr>
          <w:sz w:val="28"/>
          <w:szCs w:val="28"/>
        </w:rPr>
        <w:t>.</w:t>
      </w:r>
    </w:p>
    <w:p w:rsidR="000B2568" w:rsidRDefault="000B2568" w:rsidP="00676634">
      <w:pPr>
        <w:pStyle w:val="22"/>
        <w:numPr>
          <w:ilvl w:val="1"/>
          <w:numId w:val="8"/>
        </w:numPr>
        <w:shd w:val="clear" w:color="auto" w:fill="auto"/>
        <w:tabs>
          <w:tab w:val="left" w:pos="1145"/>
        </w:tabs>
        <w:spacing w:before="0" w:after="304" w:line="326" w:lineRule="exact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76634">
        <w:rPr>
          <w:sz w:val="28"/>
          <w:szCs w:val="28"/>
        </w:rPr>
        <w:t xml:space="preserve">Спільно з фінансовим управлінням </w:t>
      </w:r>
      <w:r>
        <w:rPr>
          <w:sz w:val="28"/>
          <w:szCs w:val="28"/>
        </w:rPr>
        <w:t xml:space="preserve">міської ради </w:t>
      </w:r>
      <w:r w:rsidRPr="00676634">
        <w:rPr>
          <w:sz w:val="28"/>
          <w:szCs w:val="28"/>
        </w:rPr>
        <w:t>у про</w:t>
      </w:r>
      <w:r>
        <w:rPr>
          <w:sz w:val="28"/>
          <w:szCs w:val="28"/>
        </w:rPr>
        <w:t>є</w:t>
      </w:r>
      <w:r w:rsidRPr="00676634">
        <w:rPr>
          <w:sz w:val="28"/>
          <w:szCs w:val="28"/>
        </w:rPr>
        <w:t>кті міського бюджету</w:t>
      </w:r>
      <w:r>
        <w:rPr>
          <w:sz w:val="28"/>
          <w:szCs w:val="28"/>
        </w:rPr>
        <w:t xml:space="preserve"> </w:t>
      </w:r>
      <w:r w:rsidRPr="0067663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676634">
        <w:rPr>
          <w:sz w:val="28"/>
          <w:szCs w:val="28"/>
        </w:rPr>
        <w:t xml:space="preserve">2020 рік передбачити кошти на облаштування </w:t>
      </w:r>
      <w:r>
        <w:rPr>
          <w:sz w:val="28"/>
          <w:szCs w:val="28"/>
        </w:rPr>
        <w:t>трьох</w:t>
      </w:r>
      <w:r w:rsidRPr="00676634">
        <w:rPr>
          <w:sz w:val="28"/>
          <w:szCs w:val="28"/>
        </w:rPr>
        <w:t xml:space="preserve"> дитячих інклюзивних майданчиків та виготовлення пр</w:t>
      </w:r>
      <w:r>
        <w:rPr>
          <w:sz w:val="28"/>
          <w:szCs w:val="28"/>
        </w:rPr>
        <w:t>оє</w:t>
      </w:r>
      <w:r w:rsidRPr="00676634">
        <w:rPr>
          <w:sz w:val="28"/>
          <w:szCs w:val="28"/>
        </w:rPr>
        <w:t>ктно-коштори</w:t>
      </w:r>
      <w:r>
        <w:rPr>
          <w:sz w:val="28"/>
          <w:szCs w:val="28"/>
        </w:rPr>
        <w:t>сної документації.</w:t>
      </w:r>
    </w:p>
    <w:p w:rsidR="000B2568" w:rsidRDefault="000B2568" w:rsidP="00676634">
      <w:pPr>
        <w:pStyle w:val="22"/>
        <w:numPr>
          <w:ilvl w:val="0"/>
          <w:numId w:val="8"/>
        </w:numPr>
        <w:shd w:val="clear" w:color="auto" w:fill="auto"/>
        <w:spacing w:before="0" w:after="304" w:line="326" w:lineRule="exact"/>
        <w:ind w:left="0" w:firstLine="709"/>
        <w:rPr>
          <w:sz w:val="28"/>
          <w:szCs w:val="28"/>
        </w:rPr>
      </w:pPr>
      <w:r w:rsidRPr="00676634">
        <w:rPr>
          <w:sz w:val="28"/>
          <w:szCs w:val="28"/>
        </w:rPr>
        <w:t xml:space="preserve">Управлінням культури, по фізичній культурі та спорту </w:t>
      </w:r>
      <w:r>
        <w:rPr>
          <w:sz w:val="28"/>
          <w:szCs w:val="28"/>
        </w:rPr>
        <w:t xml:space="preserve">міської ради </w:t>
      </w:r>
      <w:r w:rsidRPr="00676634">
        <w:rPr>
          <w:sz w:val="28"/>
          <w:szCs w:val="28"/>
        </w:rPr>
        <w:t>надати сприяння</w:t>
      </w:r>
      <w:r>
        <w:rPr>
          <w:sz w:val="28"/>
          <w:szCs w:val="28"/>
        </w:rPr>
        <w:t xml:space="preserve"> </w:t>
      </w:r>
      <w:r w:rsidRPr="00676634">
        <w:rPr>
          <w:sz w:val="28"/>
          <w:szCs w:val="28"/>
        </w:rPr>
        <w:t>департаменту містобудівного комплексу та земельних відносин міської ради у виконанні цього рішення та забезпечити подальше функціонування дитячих інклюзивних майданчиків, забезпечивши вільний доступ до занять усім бажаючим.</w:t>
      </w:r>
    </w:p>
    <w:p w:rsidR="000B2568" w:rsidRDefault="000B2568" w:rsidP="00676634">
      <w:pPr>
        <w:pStyle w:val="22"/>
        <w:numPr>
          <w:ilvl w:val="0"/>
          <w:numId w:val="8"/>
        </w:numPr>
        <w:shd w:val="clear" w:color="auto" w:fill="auto"/>
        <w:spacing w:before="0" w:after="304" w:line="326" w:lineRule="exact"/>
        <w:ind w:left="0" w:firstLine="709"/>
        <w:rPr>
          <w:sz w:val="28"/>
          <w:szCs w:val="28"/>
        </w:rPr>
      </w:pPr>
      <w:r w:rsidRPr="00676634">
        <w:rPr>
          <w:sz w:val="28"/>
          <w:szCs w:val="28"/>
        </w:rPr>
        <w:t>Запропонувати представникам ГО ЧТІ«Мрія»», ГО «Берегиня дітей з обмеженими можливостями, ГО «Асоціація багатодітних матерів дітей-інвалідів та дітей-сиріт» здійснювати громадський контроль за ходом робіт з облаштування дитячих інклюзивних майданчиків у Чернівцях.</w:t>
      </w:r>
    </w:p>
    <w:p w:rsidR="000B2568" w:rsidRDefault="000B2568" w:rsidP="00676634">
      <w:pPr>
        <w:pStyle w:val="22"/>
        <w:numPr>
          <w:ilvl w:val="0"/>
          <w:numId w:val="8"/>
        </w:numPr>
        <w:shd w:val="clear" w:color="auto" w:fill="auto"/>
        <w:spacing w:before="0" w:after="304" w:line="326" w:lineRule="exact"/>
        <w:ind w:left="0" w:firstLine="709"/>
        <w:rPr>
          <w:sz w:val="28"/>
          <w:szCs w:val="28"/>
        </w:rPr>
      </w:pPr>
      <w:r w:rsidRPr="00676634">
        <w:rPr>
          <w:sz w:val="28"/>
          <w:szCs w:val="28"/>
        </w:rPr>
        <w:t>Рішення підл</w:t>
      </w:r>
      <w:r>
        <w:rPr>
          <w:sz w:val="28"/>
          <w:szCs w:val="28"/>
        </w:rPr>
        <w:t xml:space="preserve">ягає оприлюдненню на офіційному </w:t>
      </w:r>
      <w:r w:rsidRPr="00676634">
        <w:rPr>
          <w:sz w:val="28"/>
          <w:szCs w:val="28"/>
        </w:rPr>
        <w:t>порталі Чернівецької міської ради.</w:t>
      </w:r>
    </w:p>
    <w:p w:rsidR="000B2568" w:rsidRDefault="000B2568" w:rsidP="00676634">
      <w:pPr>
        <w:pStyle w:val="22"/>
        <w:numPr>
          <w:ilvl w:val="0"/>
          <w:numId w:val="8"/>
        </w:numPr>
        <w:shd w:val="clear" w:color="auto" w:fill="auto"/>
        <w:spacing w:before="0" w:after="304" w:line="326" w:lineRule="exact"/>
        <w:ind w:left="0" w:firstLine="709"/>
        <w:rPr>
          <w:sz w:val="28"/>
          <w:szCs w:val="28"/>
        </w:rPr>
      </w:pPr>
      <w:r w:rsidRPr="00676634">
        <w:rPr>
          <w:sz w:val="28"/>
          <w:szCs w:val="28"/>
        </w:rPr>
        <w:t xml:space="preserve">Організацію виконання цього рішення покласти на директора </w:t>
      </w:r>
      <w:r w:rsidRPr="00676634">
        <w:rPr>
          <w:rStyle w:val="212pt"/>
          <w:b w:val="0"/>
          <w:bCs w:val="0"/>
          <w:sz w:val="28"/>
          <w:szCs w:val="28"/>
        </w:rPr>
        <w:t xml:space="preserve">департаменту </w:t>
      </w:r>
      <w:r w:rsidRPr="00676634">
        <w:rPr>
          <w:sz w:val="28"/>
          <w:szCs w:val="28"/>
        </w:rPr>
        <w:t>містобудівного комплексу та земельних відносин міської ради.</w:t>
      </w:r>
    </w:p>
    <w:p w:rsidR="000B2568" w:rsidRDefault="000B2568" w:rsidP="00676634">
      <w:pPr>
        <w:pStyle w:val="22"/>
        <w:numPr>
          <w:ilvl w:val="0"/>
          <w:numId w:val="8"/>
        </w:numPr>
        <w:shd w:val="clear" w:color="auto" w:fill="auto"/>
        <w:spacing w:before="0" w:after="304" w:line="326" w:lineRule="exact"/>
        <w:ind w:left="0" w:firstLine="709"/>
        <w:rPr>
          <w:sz w:val="28"/>
          <w:szCs w:val="28"/>
        </w:rPr>
      </w:pPr>
      <w:r w:rsidRPr="00676634">
        <w:rPr>
          <w:sz w:val="28"/>
          <w:szCs w:val="28"/>
        </w:rPr>
        <w:t>Контроль за виконанням рішення покласти на постійну комісію міської ради з питань</w:t>
      </w:r>
      <w:r>
        <w:rPr>
          <w:sz w:val="28"/>
          <w:szCs w:val="28"/>
        </w:rPr>
        <w:t xml:space="preserve"> </w:t>
      </w:r>
      <w:r w:rsidRPr="00676634">
        <w:rPr>
          <w:color w:val="000000"/>
          <w:sz w:val="28"/>
          <w:szCs w:val="28"/>
          <w:shd w:val="clear" w:color="auto" w:fill="FFFFFF"/>
        </w:rPr>
        <w:t>земельних відносин, архітектури та будівництва.</w:t>
      </w:r>
      <w:r w:rsidRPr="00676634">
        <w:rPr>
          <w:color w:val="000000"/>
          <w:sz w:val="28"/>
          <w:szCs w:val="28"/>
        </w:rPr>
        <w:br/>
      </w:r>
    </w:p>
    <w:p w:rsidR="000B2568" w:rsidRPr="00DA3CFC" w:rsidRDefault="000B2568" w:rsidP="00DA3CFC">
      <w:pPr>
        <w:pStyle w:val="22"/>
        <w:shd w:val="clear" w:color="auto" w:fill="auto"/>
        <w:spacing w:before="0" w:after="304" w:line="326" w:lineRule="exact"/>
        <w:rPr>
          <w:b/>
          <w:bCs/>
          <w:sz w:val="28"/>
          <w:szCs w:val="28"/>
        </w:rPr>
      </w:pPr>
      <w:r w:rsidRPr="00676634">
        <w:rPr>
          <w:b/>
          <w:bCs/>
          <w:sz w:val="28"/>
          <w:szCs w:val="28"/>
        </w:rPr>
        <w:t>Чернівецький міський голова                                                          О. Каспрук</w:t>
      </w:r>
      <w:bookmarkStart w:id="2" w:name="_GoBack"/>
      <w:bookmarkEnd w:id="2"/>
    </w:p>
    <w:sectPr w:rsidR="000B2568" w:rsidRPr="00DA3CFC" w:rsidSect="00DC26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5140B"/>
    <w:multiLevelType w:val="hybridMultilevel"/>
    <w:tmpl w:val="167AA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DA0FEA"/>
    <w:multiLevelType w:val="multilevel"/>
    <w:tmpl w:val="8952928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0" w:hanging="2160"/>
      </w:pPr>
      <w:rPr>
        <w:rFonts w:hint="default"/>
      </w:rPr>
    </w:lvl>
  </w:abstractNum>
  <w:abstractNum w:abstractNumId="2" w15:restartNumberingAfterBreak="0">
    <w:nsid w:val="47210256"/>
    <w:multiLevelType w:val="multilevel"/>
    <w:tmpl w:val="F4E0F93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514457A9"/>
    <w:multiLevelType w:val="multilevel"/>
    <w:tmpl w:val="6DE08FBE"/>
    <w:lvl w:ilvl="0">
      <w:start w:val="4"/>
      <w:numFmt w:val="decimal"/>
      <w:lvlText w:val="%1,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E6930A8"/>
    <w:multiLevelType w:val="multilevel"/>
    <w:tmpl w:val="C59228F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664E006A"/>
    <w:multiLevelType w:val="multilevel"/>
    <w:tmpl w:val="3960AAB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6" w15:restartNumberingAfterBreak="0">
    <w:nsid w:val="7161668D"/>
    <w:multiLevelType w:val="multilevel"/>
    <w:tmpl w:val="6C8E1198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,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1F93B13"/>
    <w:multiLevelType w:val="multilevel"/>
    <w:tmpl w:val="57802A98"/>
    <w:lvl w:ilvl="0">
      <w:start w:val="7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0EA"/>
    <w:rsid w:val="000103BC"/>
    <w:rsid w:val="000156E0"/>
    <w:rsid w:val="000368C3"/>
    <w:rsid w:val="00061D44"/>
    <w:rsid w:val="0009474D"/>
    <w:rsid w:val="000A4F94"/>
    <w:rsid w:val="000B2568"/>
    <w:rsid w:val="000C0C07"/>
    <w:rsid w:val="001B36D6"/>
    <w:rsid w:val="003811F8"/>
    <w:rsid w:val="003B102B"/>
    <w:rsid w:val="003E726D"/>
    <w:rsid w:val="003F49B0"/>
    <w:rsid w:val="005508BB"/>
    <w:rsid w:val="00555D64"/>
    <w:rsid w:val="005B21A4"/>
    <w:rsid w:val="005B40EA"/>
    <w:rsid w:val="0061465F"/>
    <w:rsid w:val="00676634"/>
    <w:rsid w:val="00692BD8"/>
    <w:rsid w:val="007540CC"/>
    <w:rsid w:val="008727B8"/>
    <w:rsid w:val="008D34B2"/>
    <w:rsid w:val="008D3F03"/>
    <w:rsid w:val="00912083"/>
    <w:rsid w:val="009172E3"/>
    <w:rsid w:val="00934D6A"/>
    <w:rsid w:val="00984290"/>
    <w:rsid w:val="00A43700"/>
    <w:rsid w:val="00AB0FDF"/>
    <w:rsid w:val="00AF49AA"/>
    <w:rsid w:val="00B12458"/>
    <w:rsid w:val="00B27D9F"/>
    <w:rsid w:val="00BC6337"/>
    <w:rsid w:val="00BE7D9E"/>
    <w:rsid w:val="00CD7E49"/>
    <w:rsid w:val="00CE7D53"/>
    <w:rsid w:val="00DA0318"/>
    <w:rsid w:val="00DA3CFC"/>
    <w:rsid w:val="00DC26B1"/>
    <w:rsid w:val="00E010F3"/>
    <w:rsid w:val="00E2090C"/>
    <w:rsid w:val="00EB223C"/>
    <w:rsid w:val="00ED009B"/>
    <w:rsid w:val="00EE21F3"/>
    <w:rsid w:val="00F0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F463C5"/>
  <w15:docId w15:val="{F9F93F42-E07A-43F6-929C-91F283D37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0E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5B40EA"/>
    <w:pPr>
      <w:keepNext/>
      <w:spacing w:line="240" w:lineRule="atLeast"/>
      <w:ind w:left="142" w:hanging="142"/>
      <w:jc w:val="center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540CC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B40E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B40EA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540CC"/>
    <w:rPr>
      <w:rFonts w:ascii="Cambria" w:hAnsi="Cambria" w:cs="Cambria"/>
      <w:b/>
      <w:bCs/>
      <w:color w:val="4F81BD"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B40EA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caption"/>
    <w:basedOn w:val="a"/>
    <w:uiPriority w:val="99"/>
    <w:qFormat/>
    <w:rsid w:val="005B40EA"/>
    <w:pPr>
      <w:jc w:val="center"/>
    </w:pPr>
    <w:rPr>
      <w:b/>
      <w:bCs/>
      <w:sz w:val="28"/>
      <w:szCs w:val="28"/>
      <w:lang w:val="uk-UA"/>
    </w:rPr>
  </w:style>
  <w:style w:type="paragraph" w:customStyle="1" w:styleId="Heading21">
    <w:name w:val="Heading 21"/>
    <w:basedOn w:val="a"/>
    <w:next w:val="a"/>
    <w:uiPriority w:val="99"/>
    <w:rsid w:val="005B40EA"/>
    <w:pPr>
      <w:keepNext/>
      <w:tabs>
        <w:tab w:val="left" w:pos="11766"/>
      </w:tabs>
      <w:spacing w:line="240" w:lineRule="atLeast"/>
    </w:pPr>
    <w:rPr>
      <w:rFonts w:ascii="Decor" w:hAnsi="Decor" w:cs="Decor"/>
      <w:sz w:val="28"/>
      <w:szCs w:val="28"/>
      <w:lang w:val="en-GB"/>
    </w:rPr>
  </w:style>
  <w:style w:type="paragraph" w:styleId="a4">
    <w:name w:val="Balloon Text"/>
    <w:basedOn w:val="a"/>
    <w:link w:val="a5"/>
    <w:uiPriority w:val="99"/>
    <w:semiHidden/>
    <w:rsid w:val="005B40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B40EA"/>
    <w:rPr>
      <w:rFonts w:ascii="Tahoma" w:hAnsi="Tahoma" w:cs="Tahoma"/>
      <w:sz w:val="16"/>
      <w:szCs w:val="16"/>
      <w:lang w:val="ru-RU" w:eastAsia="ru-RU"/>
    </w:rPr>
  </w:style>
  <w:style w:type="character" w:customStyle="1" w:styleId="3Exact">
    <w:name w:val="Основной текст (3) Exact"/>
    <w:basedOn w:val="a0"/>
    <w:uiPriority w:val="99"/>
    <w:rsid w:val="005B40EA"/>
    <w:rPr>
      <w:rFonts w:ascii="Times New Roman" w:hAnsi="Times New Roman" w:cs="Times New Roman"/>
      <w:b/>
      <w:bCs/>
      <w:sz w:val="26"/>
      <w:szCs w:val="26"/>
      <w:u w:val="none"/>
      <w:lang w:val="ru-RU" w:eastAsia="ru-RU"/>
    </w:rPr>
  </w:style>
  <w:style w:type="character" w:customStyle="1" w:styleId="3">
    <w:name w:val="Основной текст (3)_"/>
    <w:basedOn w:val="a0"/>
    <w:link w:val="30"/>
    <w:uiPriority w:val="99"/>
    <w:locked/>
    <w:rsid w:val="005B40EA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uiPriority w:val="99"/>
    <w:locked/>
    <w:rsid w:val="005B40E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Заголовок №2_"/>
    <w:basedOn w:val="a0"/>
    <w:link w:val="24"/>
    <w:uiPriority w:val="99"/>
    <w:locked/>
    <w:rsid w:val="005B40EA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2pt">
    <w:name w:val="Основной текст (2) + 12 pt"/>
    <w:aliases w:val="Полужирный,Интервал 0 pt"/>
    <w:basedOn w:val="21"/>
    <w:uiPriority w:val="99"/>
    <w:rsid w:val="005B40EA"/>
    <w:rPr>
      <w:rFonts w:ascii="Times New Roman" w:hAnsi="Times New Roman" w:cs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uk-UA" w:eastAsia="uk-UA"/>
    </w:rPr>
  </w:style>
  <w:style w:type="character" w:customStyle="1" w:styleId="220">
    <w:name w:val="Заголовок №2 (2)_"/>
    <w:basedOn w:val="a0"/>
    <w:link w:val="221"/>
    <w:uiPriority w:val="99"/>
    <w:locked/>
    <w:rsid w:val="005B40EA"/>
    <w:rPr>
      <w:rFonts w:ascii="Times New Roman" w:hAnsi="Times New Roman" w:cs="Times New Roman"/>
      <w:b/>
      <w:bCs/>
      <w:spacing w:val="80"/>
      <w:sz w:val="28"/>
      <w:szCs w:val="28"/>
      <w:shd w:val="clear" w:color="auto" w:fill="FFFFFF"/>
    </w:rPr>
  </w:style>
  <w:style w:type="character" w:customStyle="1" w:styleId="2Calibri">
    <w:name w:val="Основной текст (2) + Calibri"/>
    <w:aliases w:val="Курсив,Малые прописные"/>
    <w:basedOn w:val="21"/>
    <w:uiPriority w:val="99"/>
    <w:rsid w:val="005B40EA"/>
    <w:rPr>
      <w:rFonts w:ascii="Calibri" w:hAnsi="Calibri" w:cs="Calibri"/>
      <w:i/>
      <w:iCs/>
      <w:smallCaps/>
      <w:color w:val="000000"/>
      <w:spacing w:val="0"/>
      <w:w w:val="100"/>
      <w:position w:val="0"/>
      <w:sz w:val="26"/>
      <w:szCs w:val="26"/>
      <w:shd w:val="clear" w:color="auto" w:fill="FFFFFF"/>
      <w:lang w:val="uk-UA" w:eastAsia="uk-UA"/>
    </w:rPr>
  </w:style>
  <w:style w:type="character" w:customStyle="1" w:styleId="25">
    <w:name w:val="Основной текст (2) + Полужирный"/>
    <w:aliases w:val="Интервал 1 pt"/>
    <w:basedOn w:val="21"/>
    <w:uiPriority w:val="99"/>
    <w:rsid w:val="005B40EA"/>
    <w:rPr>
      <w:rFonts w:ascii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uk-UA" w:eastAsia="uk-UA"/>
    </w:rPr>
  </w:style>
  <w:style w:type="character" w:customStyle="1" w:styleId="217pt">
    <w:name w:val="Основной текст (2) + 17 pt"/>
    <w:aliases w:val="Полужирный1"/>
    <w:basedOn w:val="21"/>
    <w:uiPriority w:val="99"/>
    <w:rsid w:val="005B40EA"/>
    <w:rPr>
      <w:rFonts w:ascii="Times New Roman" w:hAnsi="Times New Roman" w:cs="Times New Roman"/>
      <w:b/>
      <w:bCs/>
      <w:color w:val="000000"/>
      <w:spacing w:val="0"/>
      <w:w w:val="100"/>
      <w:position w:val="0"/>
      <w:sz w:val="34"/>
      <w:szCs w:val="34"/>
      <w:shd w:val="clear" w:color="auto" w:fill="FFFFFF"/>
      <w:lang w:val="uk-UA" w:eastAsia="uk-UA"/>
    </w:rPr>
  </w:style>
  <w:style w:type="character" w:customStyle="1" w:styleId="2-1pt">
    <w:name w:val="Основной текст (2) + Интервал -1 pt"/>
    <w:basedOn w:val="21"/>
    <w:uiPriority w:val="99"/>
    <w:rsid w:val="005B40EA"/>
    <w:rPr>
      <w:rFonts w:ascii="Times New Roman" w:hAnsi="Times New Roman" w:cs="Times New Roman"/>
      <w:color w:val="000000"/>
      <w:spacing w:val="-30"/>
      <w:w w:val="100"/>
      <w:position w:val="0"/>
      <w:sz w:val="26"/>
      <w:szCs w:val="26"/>
      <w:shd w:val="clear" w:color="auto" w:fill="FFFFFF"/>
      <w:lang w:val="uk-UA" w:eastAsia="uk-UA"/>
    </w:rPr>
  </w:style>
  <w:style w:type="character" w:customStyle="1" w:styleId="230">
    <w:name w:val="Заголовок №2 (3)_"/>
    <w:basedOn w:val="a0"/>
    <w:link w:val="231"/>
    <w:uiPriority w:val="99"/>
    <w:locked/>
    <w:rsid w:val="005B40E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313pt">
    <w:name w:val="Заголовок №2 (3) + 13 pt"/>
    <w:basedOn w:val="230"/>
    <w:uiPriority w:val="99"/>
    <w:rsid w:val="005B40EA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/>
    </w:rPr>
  </w:style>
  <w:style w:type="paragraph" w:customStyle="1" w:styleId="30">
    <w:name w:val="Основной текст (3)"/>
    <w:basedOn w:val="a"/>
    <w:link w:val="3"/>
    <w:uiPriority w:val="99"/>
    <w:rsid w:val="005B40EA"/>
    <w:pPr>
      <w:widowControl w:val="0"/>
      <w:shd w:val="clear" w:color="auto" w:fill="FFFFFF"/>
      <w:spacing w:line="374" w:lineRule="exact"/>
      <w:jc w:val="both"/>
    </w:pPr>
    <w:rPr>
      <w:b/>
      <w:bCs/>
      <w:sz w:val="26"/>
      <w:szCs w:val="26"/>
      <w:lang w:val="uk-UA" w:eastAsia="en-US"/>
    </w:rPr>
  </w:style>
  <w:style w:type="paragraph" w:customStyle="1" w:styleId="22">
    <w:name w:val="Основной текст (2)"/>
    <w:basedOn w:val="a"/>
    <w:link w:val="21"/>
    <w:uiPriority w:val="99"/>
    <w:rsid w:val="005B40EA"/>
    <w:pPr>
      <w:widowControl w:val="0"/>
      <w:shd w:val="clear" w:color="auto" w:fill="FFFFFF"/>
      <w:spacing w:before="120" w:after="480" w:line="240" w:lineRule="atLeast"/>
      <w:jc w:val="both"/>
    </w:pPr>
    <w:rPr>
      <w:sz w:val="26"/>
      <w:szCs w:val="26"/>
      <w:lang w:val="uk-UA" w:eastAsia="en-US"/>
    </w:rPr>
  </w:style>
  <w:style w:type="paragraph" w:customStyle="1" w:styleId="24">
    <w:name w:val="Заголовок №2"/>
    <w:basedOn w:val="a"/>
    <w:link w:val="23"/>
    <w:uiPriority w:val="99"/>
    <w:rsid w:val="005B40EA"/>
    <w:pPr>
      <w:widowControl w:val="0"/>
      <w:shd w:val="clear" w:color="auto" w:fill="FFFFFF"/>
      <w:spacing w:before="480" w:after="360" w:line="322" w:lineRule="exact"/>
      <w:jc w:val="center"/>
      <w:outlineLvl w:val="1"/>
    </w:pPr>
    <w:rPr>
      <w:b/>
      <w:bCs/>
      <w:sz w:val="26"/>
      <w:szCs w:val="26"/>
      <w:lang w:val="uk-UA" w:eastAsia="en-US"/>
    </w:rPr>
  </w:style>
  <w:style w:type="paragraph" w:customStyle="1" w:styleId="221">
    <w:name w:val="Заголовок №2 (2)"/>
    <w:basedOn w:val="a"/>
    <w:link w:val="220"/>
    <w:uiPriority w:val="99"/>
    <w:rsid w:val="005B40EA"/>
    <w:pPr>
      <w:widowControl w:val="0"/>
      <w:shd w:val="clear" w:color="auto" w:fill="FFFFFF"/>
      <w:spacing w:after="300" w:line="322" w:lineRule="exact"/>
      <w:outlineLvl w:val="1"/>
    </w:pPr>
    <w:rPr>
      <w:b/>
      <w:bCs/>
      <w:spacing w:val="80"/>
      <w:sz w:val="28"/>
      <w:szCs w:val="28"/>
      <w:lang w:val="uk-UA" w:eastAsia="en-US"/>
    </w:rPr>
  </w:style>
  <w:style w:type="paragraph" w:customStyle="1" w:styleId="231">
    <w:name w:val="Заголовок №2 (3)"/>
    <w:basedOn w:val="a"/>
    <w:link w:val="230"/>
    <w:uiPriority w:val="99"/>
    <w:rsid w:val="005B40EA"/>
    <w:pPr>
      <w:widowControl w:val="0"/>
      <w:shd w:val="clear" w:color="auto" w:fill="FFFFFF"/>
      <w:spacing w:before="600" w:line="240" w:lineRule="atLeast"/>
      <w:outlineLvl w:val="1"/>
    </w:pPr>
    <w:rPr>
      <w:b/>
      <w:bCs/>
      <w:sz w:val="28"/>
      <w:szCs w:val="28"/>
      <w:lang w:val="uk-UA" w:eastAsia="en-US"/>
    </w:rPr>
  </w:style>
  <w:style w:type="paragraph" w:styleId="a6">
    <w:name w:val="Body Text"/>
    <w:basedOn w:val="a"/>
    <w:link w:val="a7"/>
    <w:uiPriority w:val="99"/>
    <w:rsid w:val="007540CC"/>
    <w:pPr>
      <w:jc w:val="both"/>
    </w:pPr>
    <w:rPr>
      <w:sz w:val="28"/>
      <w:szCs w:val="28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7540CC"/>
    <w:rPr>
      <w:rFonts w:ascii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7540C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67663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59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Nadia</cp:lastModifiedBy>
  <cp:revision>2</cp:revision>
  <cp:lastPrinted>2020-03-19T10:54:00Z</cp:lastPrinted>
  <dcterms:created xsi:type="dcterms:W3CDTF">2020-05-19T14:27:00Z</dcterms:created>
  <dcterms:modified xsi:type="dcterms:W3CDTF">2020-05-19T14:27:00Z</dcterms:modified>
</cp:coreProperties>
</file>