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36F0" w:rsidRPr="008636F0" w:rsidRDefault="0016077A" w:rsidP="007A402F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567"/>
        <w:jc w:val="center"/>
        <w:rPr>
          <w:rFonts w:asciiTheme="majorHAnsi" w:eastAsia="Arial Unicode MS" w:hAnsiTheme="majorHAnsi" w:cs="Arial Unicode MS"/>
          <w:b/>
          <w:bCs/>
          <w:color w:val="000000"/>
          <w:sz w:val="28"/>
          <w:szCs w:val="28"/>
          <w:u w:color="000000"/>
          <w:bdr w:val="nil"/>
          <w:lang w:val="ru-RU" w:eastAsia="uk-UA"/>
        </w:rPr>
      </w:pPr>
      <w:bookmarkStart w:id="0" w:name="_GoBack"/>
      <w:bookmarkEnd w:id="0"/>
      <w:r w:rsidRPr="008636F0">
        <w:rPr>
          <w:rFonts w:asciiTheme="majorHAnsi" w:eastAsia="Arial Unicode MS" w:hAnsiTheme="majorHAnsi" w:cs="Arial Unicode MS"/>
          <w:b/>
          <w:bCs/>
          <w:color w:val="000000"/>
          <w:sz w:val="28"/>
          <w:szCs w:val="28"/>
          <w:u w:color="000000"/>
          <w:bdr w:val="nil"/>
          <w:lang w:eastAsia="uk-UA"/>
        </w:rPr>
        <w:t>Вимоги</w:t>
      </w:r>
    </w:p>
    <w:p w:rsidR="0016077A" w:rsidRPr="008636F0" w:rsidRDefault="0016077A" w:rsidP="007A402F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567"/>
        <w:jc w:val="center"/>
        <w:rPr>
          <w:rFonts w:asciiTheme="majorHAnsi" w:eastAsia="Arial Unicode MS" w:hAnsiTheme="majorHAnsi" w:cs="Arial Unicode MS"/>
          <w:color w:val="000000"/>
          <w:sz w:val="24"/>
          <w:szCs w:val="24"/>
          <w:u w:color="000000"/>
          <w:bdr w:val="nil"/>
          <w:lang w:eastAsia="uk-UA"/>
        </w:rPr>
      </w:pPr>
      <w:r w:rsidRPr="008636F0">
        <w:rPr>
          <w:rFonts w:asciiTheme="majorHAnsi" w:eastAsia="Arial Unicode MS" w:hAnsiTheme="majorHAnsi" w:cs="Arial Unicode MS"/>
          <w:b/>
          <w:bCs/>
          <w:color w:val="000000"/>
          <w:sz w:val="28"/>
          <w:szCs w:val="28"/>
          <w:u w:color="000000"/>
          <w:bdr w:val="nil"/>
          <w:lang w:eastAsia="uk-UA"/>
        </w:rPr>
        <w:t>щодо впровадження земельної реформи в Україні</w:t>
      </w:r>
    </w:p>
    <w:p w:rsidR="008636F0" w:rsidRPr="008636F0" w:rsidRDefault="008636F0" w:rsidP="0016077A">
      <w:pPr>
        <w:pBdr>
          <w:top w:val="nil"/>
          <w:left w:val="nil"/>
          <w:bottom w:val="nil"/>
          <w:right w:val="nil"/>
          <w:between w:val="nil"/>
          <w:bar w:val="nil"/>
        </w:pBdr>
        <w:spacing w:before="240" w:after="0" w:line="240" w:lineRule="auto"/>
        <w:ind w:firstLine="567"/>
        <w:jc w:val="both"/>
        <w:rPr>
          <w:rFonts w:asciiTheme="majorHAnsi" w:eastAsia="Arial Unicode MS" w:hAnsiTheme="majorHAnsi" w:cs="Arial Unicode MS"/>
          <w:color w:val="000000"/>
          <w:u w:color="000000"/>
          <w:bdr w:val="nil"/>
          <w:lang w:eastAsia="uk-UA"/>
        </w:rPr>
      </w:pPr>
    </w:p>
    <w:p w:rsidR="0016077A" w:rsidRPr="008636F0" w:rsidRDefault="0016077A" w:rsidP="0016077A">
      <w:pPr>
        <w:pBdr>
          <w:top w:val="nil"/>
          <w:left w:val="nil"/>
          <w:bottom w:val="nil"/>
          <w:right w:val="nil"/>
          <w:between w:val="nil"/>
          <w:bar w:val="nil"/>
        </w:pBdr>
        <w:spacing w:before="240" w:after="0" w:line="240" w:lineRule="auto"/>
        <w:ind w:firstLine="567"/>
        <w:jc w:val="both"/>
        <w:rPr>
          <w:rFonts w:asciiTheme="majorHAnsi" w:eastAsia="Arial Unicode MS" w:hAnsiTheme="majorHAnsi" w:cs="Arial Unicode MS"/>
          <w:color w:val="000000"/>
          <w:sz w:val="24"/>
          <w:szCs w:val="24"/>
          <w:u w:color="000000"/>
          <w:bdr w:val="nil"/>
          <w:lang w:eastAsia="uk-UA"/>
        </w:rPr>
      </w:pPr>
      <w:r w:rsidRPr="008636F0">
        <w:rPr>
          <w:rFonts w:asciiTheme="majorHAnsi" w:eastAsia="Arial Unicode MS" w:hAnsiTheme="majorHAnsi" w:cs="Arial Unicode MS"/>
          <w:color w:val="000000"/>
          <w:u w:color="000000"/>
          <w:bdr w:val="nil"/>
          <w:lang w:eastAsia="uk-UA"/>
        </w:rPr>
        <w:t>Нам, українцям, потрібен шлях до розвитку та добробуту через створення нових суспільних відносин щодо прав володіння, користування і розпорядження сільськогосподарською землею. </w:t>
      </w:r>
    </w:p>
    <w:p w:rsidR="0016077A" w:rsidRPr="008636F0" w:rsidRDefault="0016077A" w:rsidP="0016077A">
      <w:pPr>
        <w:pBdr>
          <w:top w:val="nil"/>
          <w:left w:val="nil"/>
          <w:bottom w:val="nil"/>
          <w:right w:val="nil"/>
          <w:between w:val="nil"/>
          <w:bar w:val="nil"/>
        </w:pBdr>
        <w:spacing w:before="240" w:after="0" w:line="240" w:lineRule="auto"/>
        <w:ind w:firstLine="567"/>
        <w:jc w:val="both"/>
        <w:rPr>
          <w:rFonts w:asciiTheme="majorHAnsi" w:eastAsia="Arial Unicode MS" w:hAnsiTheme="majorHAnsi" w:cs="Arial Unicode MS"/>
          <w:iCs/>
          <w:color w:val="000000"/>
          <w:sz w:val="24"/>
          <w:szCs w:val="24"/>
          <w:u w:color="000000"/>
          <w:bdr w:val="nil"/>
          <w:lang w:eastAsia="uk-UA"/>
        </w:rPr>
      </w:pPr>
      <w:r w:rsidRPr="008636F0">
        <w:rPr>
          <w:rFonts w:asciiTheme="majorHAnsi" w:eastAsia="Arial Unicode MS" w:hAnsiTheme="majorHAnsi" w:cs="Arial Unicode MS"/>
          <w:color w:val="000000"/>
          <w:u w:color="000000"/>
          <w:bdr w:val="nil"/>
          <w:lang w:eastAsia="uk-UA"/>
        </w:rPr>
        <w:t xml:space="preserve">Нам потрібний суспільний консенсус, щоб розв’язати гострий соціально-політичний конфлікт, </w:t>
      </w:r>
      <w:r w:rsidRPr="008636F0">
        <w:rPr>
          <w:rFonts w:asciiTheme="majorHAnsi" w:eastAsia="Arial Unicode MS" w:hAnsiTheme="majorHAnsi" w:cs="Arial Unicode MS"/>
          <w:iCs/>
          <w:color w:val="000000"/>
          <w:u w:color="000000"/>
          <w:bdr w:val="nil"/>
          <w:lang w:eastAsia="uk-UA"/>
        </w:rPr>
        <w:t>який виник</w:t>
      </w:r>
      <w:r w:rsidRPr="008636F0">
        <w:rPr>
          <w:rFonts w:asciiTheme="majorHAnsi" w:eastAsia="Arial Unicode MS" w:hAnsiTheme="majorHAnsi" w:cs="Arial Unicode MS"/>
          <w:color w:val="000000"/>
          <w:u w:color="000000"/>
          <w:bdr w:val="nil"/>
          <w:lang w:eastAsia="uk-UA"/>
        </w:rPr>
        <w:t xml:space="preserve"> на тлі запропонованої урядом моделі обігу земель. </w:t>
      </w:r>
      <w:r w:rsidRPr="008636F0">
        <w:rPr>
          <w:rFonts w:asciiTheme="majorHAnsi" w:eastAsia="Arial Unicode MS" w:hAnsiTheme="majorHAnsi" w:cs="Arial Unicode MS"/>
          <w:iCs/>
          <w:color w:val="000000"/>
          <w:u w:color="000000"/>
          <w:bdr w:val="nil"/>
          <w:lang w:eastAsia="uk-UA"/>
        </w:rPr>
        <w:t>Досягнути цього консенсусу можна лише шляхом широкого суспільного діалогу.</w:t>
      </w:r>
    </w:p>
    <w:p w:rsidR="0016077A" w:rsidRPr="008636F0" w:rsidRDefault="0016077A" w:rsidP="0016077A">
      <w:pPr>
        <w:pBdr>
          <w:top w:val="nil"/>
          <w:left w:val="nil"/>
          <w:bottom w:val="nil"/>
          <w:right w:val="nil"/>
          <w:between w:val="nil"/>
          <w:bar w:val="nil"/>
        </w:pBdr>
        <w:spacing w:before="240" w:after="0" w:line="240" w:lineRule="auto"/>
        <w:ind w:firstLine="567"/>
        <w:jc w:val="both"/>
        <w:rPr>
          <w:rFonts w:asciiTheme="majorHAnsi" w:eastAsia="Arial Unicode MS" w:hAnsiTheme="majorHAnsi" w:cs="Arial Unicode MS"/>
          <w:color w:val="000000"/>
          <w:sz w:val="24"/>
          <w:szCs w:val="24"/>
          <w:u w:color="000000"/>
          <w:bdr w:val="nil"/>
          <w:lang w:eastAsia="uk-UA"/>
        </w:rPr>
      </w:pPr>
      <w:r w:rsidRPr="008636F0">
        <w:rPr>
          <w:rFonts w:asciiTheme="majorHAnsi" w:eastAsia="Arial Unicode MS" w:hAnsiTheme="majorHAnsi" w:cs="Arial Unicode MS"/>
          <w:color w:val="000000"/>
          <w:u w:color="000000"/>
          <w:bdr w:val="nil"/>
          <w:lang w:eastAsia="uk-UA"/>
        </w:rPr>
        <w:t>Нам потрібна єдина національна програма реформування земельних відносин в Україні, котра  стала б корисною цілому суспільству, а не окремим його верствам.</w:t>
      </w:r>
    </w:p>
    <w:p w:rsidR="0016077A" w:rsidRPr="008636F0" w:rsidRDefault="0016077A" w:rsidP="0016077A">
      <w:pPr>
        <w:pBdr>
          <w:top w:val="nil"/>
          <w:left w:val="nil"/>
          <w:bottom w:val="nil"/>
          <w:right w:val="nil"/>
          <w:between w:val="nil"/>
          <w:bar w:val="nil"/>
        </w:pBdr>
        <w:spacing w:before="240" w:after="0" w:line="240" w:lineRule="auto"/>
        <w:ind w:firstLine="567"/>
        <w:jc w:val="both"/>
        <w:rPr>
          <w:rFonts w:asciiTheme="majorHAnsi" w:eastAsia="Arial Unicode MS" w:hAnsiTheme="majorHAnsi" w:cs="Arial Unicode MS"/>
          <w:color w:val="000000"/>
          <w:sz w:val="24"/>
          <w:szCs w:val="24"/>
          <w:u w:color="000000"/>
          <w:bdr w:val="nil"/>
          <w:lang w:eastAsia="uk-UA"/>
        </w:rPr>
      </w:pPr>
      <w:r w:rsidRPr="008636F0">
        <w:rPr>
          <w:rFonts w:asciiTheme="majorHAnsi" w:eastAsia="Arial Unicode MS" w:hAnsiTheme="majorHAnsi" w:cs="Arial Unicode MS"/>
          <w:color w:val="000000"/>
          <w:u w:color="000000"/>
          <w:bdr w:val="nil"/>
          <w:lang w:eastAsia="uk-UA"/>
        </w:rPr>
        <w:t>Для цього ми мусимо  створити власну модель економічних та соціальних відносин -  власними силами і у власних  інтересах, cпираючись на досвід наших успішних сусідів - країн ЄС, особливо східно-слов’янських держав, що мають близьку до українців культуру та цінності.</w:t>
      </w:r>
    </w:p>
    <w:p w:rsidR="0016077A" w:rsidRPr="008636F0" w:rsidRDefault="0016077A" w:rsidP="0016077A">
      <w:pPr>
        <w:pBdr>
          <w:top w:val="nil"/>
          <w:left w:val="nil"/>
          <w:bottom w:val="nil"/>
          <w:right w:val="nil"/>
          <w:between w:val="nil"/>
          <w:bar w:val="nil"/>
        </w:pBdr>
        <w:spacing w:before="240" w:after="0" w:line="240" w:lineRule="auto"/>
        <w:ind w:firstLine="567"/>
        <w:jc w:val="both"/>
        <w:rPr>
          <w:rFonts w:asciiTheme="majorHAnsi" w:eastAsia="Arial Unicode MS" w:hAnsiTheme="majorHAnsi" w:cs="Arial Unicode MS"/>
          <w:color w:val="000000"/>
          <w:sz w:val="24"/>
          <w:szCs w:val="24"/>
          <w:u w:color="000000"/>
          <w:bdr w:val="nil"/>
          <w:lang w:eastAsia="uk-UA"/>
        </w:rPr>
      </w:pPr>
      <w:r w:rsidRPr="008636F0">
        <w:rPr>
          <w:rFonts w:asciiTheme="majorHAnsi" w:eastAsia="Arial Unicode MS" w:hAnsiTheme="majorHAnsi" w:cs="Arial Unicode MS"/>
          <w:color w:val="000000"/>
          <w:u w:color="000000"/>
          <w:bdr w:val="nil"/>
          <w:lang w:eastAsia="uk-UA"/>
        </w:rPr>
        <w:t>Метою земельної реформи в Україні має бути виключно добробут людини, розвиток села та забезпечення продовольчої безпеки держави. Все інше - від лукавого.</w:t>
      </w:r>
    </w:p>
    <w:p w:rsidR="0016077A" w:rsidRPr="008636F0" w:rsidRDefault="0016077A" w:rsidP="0016077A">
      <w:pPr>
        <w:pBdr>
          <w:top w:val="nil"/>
          <w:left w:val="nil"/>
          <w:bottom w:val="nil"/>
          <w:right w:val="nil"/>
          <w:between w:val="nil"/>
          <w:bar w:val="nil"/>
        </w:pBdr>
        <w:spacing w:before="240" w:after="0" w:line="240" w:lineRule="auto"/>
        <w:ind w:firstLine="567"/>
        <w:jc w:val="both"/>
        <w:rPr>
          <w:rFonts w:asciiTheme="majorHAnsi" w:eastAsia="Arial" w:hAnsiTheme="majorHAnsi" w:cs="Arial"/>
          <w:color w:val="000000"/>
          <w:u w:color="000000"/>
          <w:bdr w:val="nil"/>
          <w:lang w:eastAsia="uk-UA"/>
        </w:rPr>
      </w:pPr>
      <w:r w:rsidRPr="008636F0">
        <w:rPr>
          <w:rFonts w:asciiTheme="majorHAnsi" w:eastAsia="Arial Unicode MS" w:hAnsiTheme="majorHAnsi" w:cs="Arial Unicode MS"/>
          <w:color w:val="000000"/>
          <w:u w:color="000000"/>
          <w:bdr w:val="nil"/>
          <w:lang w:eastAsia="uk-UA"/>
        </w:rPr>
        <w:t>Не через продаж землі, а лише завдяки праці людей, що працюють на землі, дбають про неї та про потреби своєї громади та цілого народу, ми досягнемо цієї мети.</w:t>
      </w:r>
    </w:p>
    <w:p w:rsidR="0016077A" w:rsidRPr="008636F0" w:rsidRDefault="0016077A" w:rsidP="0016077A">
      <w:pPr>
        <w:pBdr>
          <w:top w:val="nil"/>
          <w:left w:val="nil"/>
          <w:bottom w:val="nil"/>
          <w:right w:val="nil"/>
          <w:between w:val="nil"/>
          <w:bar w:val="nil"/>
        </w:pBdr>
        <w:spacing w:before="240" w:after="0" w:line="240" w:lineRule="auto"/>
        <w:ind w:firstLine="567"/>
        <w:jc w:val="both"/>
        <w:rPr>
          <w:rFonts w:asciiTheme="majorHAnsi" w:eastAsia="Arial Unicode MS" w:hAnsiTheme="majorHAnsi" w:cs="Arial Unicode MS"/>
          <w:iCs/>
          <w:color w:val="000000"/>
          <w:sz w:val="24"/>
          <w:szCs w:val="24"/>
          <w:u w:color="000000"/>
          <w:bdr w:val="nil"/>
          <w:lang w:eastAsia="uk-UA"/>
        </w:rPr>
      </w:pPr>
      <w:r w:rsidRPr="008636F0">
        <w:rPr>
          <w:rFonts w:asciiTheme="majorHAnsi" w:eastAsia="Arial Unicode MS" w:hAnsiTheme="majorHAnsi" w:cs="Arial Unicode MS"/>
          <w:iCs/>
          <w:color w:val="000000"/>
          <w:u w:color="000000"/>
          <w:bdr w:val="nil"/>
          <w:lang w:eastAsia="uk-UA"/>
        </w:rPr>
        <w:t xml:space="preserve">Земельна реформа повинна відбуватися винятково на конституційних засадах, зокрема з метою забезпечення права власності Українського народу на землю (ст. 13 КУ) та її охорони як національного багатства (ст. 14 КУ). </w:t>
      </w:r>
    </w:p>
    <w:p w:rsidR="0016077A" w:rsidRPr="008636F0" w:rsidRDefault="0016077A" w:rsidP="0016077A">
      <w:pPr>
        <w:pBdr>
          <w:top w:val="nil"/>
          <w:left w:val="nil"/>
          <w:bottom w:val="nil"/>
          <w:right w:val="nil"/>
          <w:between w:val="nil"/>
          <w:bar w:val="nil"/>
        </w:pBdr>
        <w:spacing w:before="240" w:after="240" w:line="240" w:lineRule="auto"/>
        <w:ind w:firstLine="567"/>
        <w:rPr>
          <w:rFonts w:asciiTheme="majorHAnsi" w:eastAsia="Arial Unicode MS" w:hAnsiTheme="majorHAnsi" w:cs="Arial Unicode MS"/>
          <w:color w:val="000000"/>
          <w:sz w:val="24"/>
          <w:szCs w:val="24"/>
          <w:u w:color="000000"/>
          <w:bdr w:val="nil"/>
          <w:lang w:eastAsia="uk-UA"/>
        </w:rPr>
      </w:pPr>
      <w:r w:rsidRPr="008636F0">
        <w:rPr>
          <w:rFonts w:asciiTheme="majorHAnsi" w:eastAsia="Arial Unicode MS" w:hAnsiTheme="majorHAnsi" w:cs="Arial Unicode MS"/>
          <w:color w:val="000000"/>
          <w:u w:color="000000"/>
          <w:bdr w:val="nil"/>
          <w:lang w:eastAsia="uk-UA"/>
        </w:rPr>
        <w:t>Ми, громадяни України, реалізуючи власні права та свободи у відповідності до ст. 5 та 38 Конституції України, заради громадського спокою і процвітання України,  вимагаємо від Верховної Ради України, Президента України та Прем’єр-міністра України забезпечити процес утворення та прийняття Єдиної національної програми з реформування земельних відносин, а саме:</w:t>
      </w:r>
    </w:p>
    <w:p w:rsidR="0016077A" w:rsidRPr="008636F0" w:rsidRDefault="0016077A" w:rsidP="0016077A">
      <w:pPr>
        <w:pBdr>
          <w:top w:val="nil"/>
          <w:left w:val="nil"/>
          <w:bottom w:val="nil"/>
          <w:right w:val="nil"/>
          <w:between w:val="nil"/>
          <w:bar w:val="nil"/>
        </w:pBdr>
        <w:spacing w:before="240" w:after="240" w:line="240" w:lineRule="auto"/>
        <w:ind w:firstLine="567"/>
        <w:rPr>
          <w:rFonts w:asciiTheme="majorHAnsi" w:eastAsia="Arial Unicode MS" w:hAnsiTheme="majorHAnsi" w:cs="Arial Unicode MS"/>
          <w:color w:val="000000"/>
          <w:sz w:val="24"/>
          <w:szCs w:val="24"/>
          <w:u w:color="000000"/>
          <w:bdr w:val="nil"/>
          <w:lang w:eastAsia="uk-UA"/>
        </w:rPr>
      </w:pPr>
      <w:r w:rsidRPr="008636F0">
        <w:rPr>
          <w:rFonts w:asciiTheme="majorHAnsi" w:eastAsia="Arial Unicode MS" w:hAnsiTheme="majorHAnsi" w:cs="Arial Unicode MS"/>
          <w:color w:val="000000"/>
          <w:u w:color="000000"/>
          <w:bdr w:val="nil"/>
          <w:lang w:eastAsia="uk-UA"/>
        </w:rPr>
        <w:t>1.</w:t>
      </w:r>
      <w:r w:rsidRPr="008636F0">
        <w:rPr>
          <w:rFonts w:asciiTheme="majorHAnsi" w:eastAsia="Arial Unicode MS" w:hAnsiTheme="majorHAnsi" w:cs="Arial Unicode MS"/>
          <w:color w:val="000000"/>
          <w:sz w:val="14"/>
          <w:szCs w:val="14"/>
          <w:u w:color="000000"/>
          <w:bdr w:val="nil"/>
          <w:lang w:eastAsia="uk-UA"/>
        </w:rPr>
        <w:t xml:space="preserve">       </w:t>
      </w:r>
      <w:r w:rsidRPr="008636F0">
        <w:rPr>
          <w:rFonts w:asciiTheme="majorHAnsi" w:eastAsia="Arial Unicode MS" w:hAnsiTheme="majorHAnsi" w:cs="Arial Unicode MS"/>
          <w:color w:val="000000"/>
          <w:u w:color="000000"/>
          <w:bdr w:val="nil"/>
          <w:lang w:eastAsia="uk-UA"/>
        </w:rPr>
        <w:t xml:space="preserve">Верховній Раді </w:t>
      </w:r>
      <w:r w:rsidR="005624C2">
        <w:rPr>
          <w:rFonts w:asciiTheme="majorHAnsi" w:eastAsia="Arial Unicode MS" w:hAnsiTheme="majorHAnsi" w:cs="Arial Unicode MS"/>
          <w:color w:val="000000"/>
          <w:u w:color="000000"/>
          <w:bdr w:val="nil"/>
          <w:lang w:eastAsia="uk-UA"/>
        </w:rPr>
        <w:t>України</w:t>
      </w:r>
      <w:r w:rsidRPr="008636F0">
        <w:rPr>
          <w:rFonts w:asciiTheme="majorHAnsi" w:eastAsia="Arial Unicode MS" w:hAnsiTheme="majorHAnsi" w:cs="Arial Unicode MS"/>
          <w:color w:val="000000"/>
          <w:u w:color="000000"/>
          <w:bdr w:val="nil"/>
          <w:lang w:eastAsia="uk-UA"/>
        </w:rPr>
        <w:t>– зупи</w:t>
      </w:r>
      <w:r w:rsidR="005624C2">
        <w:rPr>
          <w:rFonts w:asciiTheme="majorHAnsi" w:eastAsia="Arial Unicode MS" w:hAnsiTheme="majorHAnsi" w:cs="Arial Unicode MS"/>
          <w:color w:val="000000"/>
          <w:u w:color="000000"/>
          <w:bdr w:val="nil"/>
          <w:lang w:eastAsia="uk-UA"/>
        </w:rPr>
        <w:t>нити розгляд законопроекту №21</w:t>
      </w:r>
      <w:r w:rsidR="005624C2" w:rsidRPr="005624C2">
        <w:rPr>
          <w:rFonts w:asciiTheme="majorHAnsi" w:eastAsia="Arial Unicode MS" w:hAnsiTheme="majorHAnsi" w:cs="Arial Unicode MS"/>
          <w:color w:val="000000"/>
          <w:u w:color="000000"/>
          <w:bdr w:val="nil"/>
          <w:lang w:eastAsia="uk-UA"/>
        </w:rPr>
        <w:t>78-10</w:t>
      </w:r>
      <w:r w:rsidR="005624C2">
        <w:rPr>
          <w:rFonts w:asciiTheme="majorHAnsi" w:eastAsia="Arial Unicode MS" w:hAnsiTheme="majorHAnsi" w:cs="Arial Unicode MS"/>
          <w:color w:val="000000"/>
          <w:u w:color="000000"/>
          <w:bdr w:val="nil"/>
          <w:lang w:eastAsia="uk-UA"/>
        </w:rPr>
        <w:t xml:space="preserve"> від </w:t>
      </w:r>
      <w:r w:rsidR="005624C2" w:rsidRPr="005624C2">
        <w:rPr>
          <w:rFonts w:asciiTheme="majorHAnsi" w:eastAsia="Arial Unicode MS" w:hAnsiTheme="majorHAnsi" w:cs="Arial Unicode MS"/>
          <w:color w:val="000000"/>
          <w:u w:color="000000"/>
          <w:bdr w:val="nil"/>
          <w:lang w:eastAsia="uk-UA"/>
        </w:rPr>
        <w:t>10</w:t>
      </w:r>
      <w:r w:rsidRPr="008636F0">
        <w:rPr>
          <w:rFonts w:asciiTheme="majorHAnsi" w:eastAsia="Arial Unicode MS" w:hAnsiTheme="majorHAnsi" w:cs="Arial Unicode MS"/>
          <w:color w:val="000000"/>
          <w:u w:color="000000"/>
          <w:bdr w:val="nil"/>
          <w:lang w:eastAsia="uk-UA"/>
        </w:rPr>
        <w:t>.10.2</w:t>
      </w:r>
      <w:r w:rsidR="005624C2">
        <w:rPr>
          <w:rFonts w:asciiTheme="majorHAnsi" w:eastAsia="Arial Unicode MS" w:hAnsiTheme="majorHAnsi" w:cs="Arial Unicode MS"/>
          <w:color w:val="000000"/>
          <w:u w:color="000000"/>
          <w:bdr w:val="nil"/>
          <w:lang w:eastAsia="uk-UA"/>
        </w:rPr>
        <w:t xml:space="preserve">019 р. «Про внесення змін до деяких </w:t>
      </w:r>
      <w:r w:rsidRPr="008636F0">
        <w:rPr>
          <w:rFonts w:asciiTheme="majorHAnsi" w:eastAsia="Arial Unicode MS" w:hAnsiTheme="majorHAnsi" w:cs="Arial Unicode MS"/>
          <w:color w:val="000000"/>
          <w:u w:color="000000"/>
          <w:bdr w:val="nil"/>
          <w:lang w:eastAsia="uk-UA"/>
        </w:rPr>
        <w:t xml:space="preserve"> законодавчих актів </w:t>
      </w:r>
      <w:r w:rsidR="005624C2">
        <w:rPr>
          <w:rFonts w:asciiTheme="majorHAnsi" w:eastAsia="Arial Unicode MS" w:hAnsiTheme="majorHAnsi" w:cs="Arial Unicode MS"/>
          <w:color w:val="000000"/>
          <w:u w:color="000000"/>
          <w:bdr w:val="nil"/>
          <w:lang w:eastAsia="uk-UA"/>
        </w:rPr>
        <w:t xml:space="preserve">України </w:t>
      </w:r>
      <w:r w:rsidRPr="008636F0">
        <w:rPr>
          <w:rFonts w:asciiTheme="majorHAnsi" w:eastAsia="Arial Unicode MS" w:hAnsiTheme="majorHAnsi" w:cs="Arial Unicode MS"/>
          <w:color w:val="000000"/>
          <w:u w:color="000000"/>
          <w:bdr w:val="nil"/>
          <w:lang w:eastAsia="uk-UA"/>
        </w:rPr>
        <w:t xml:space="preserve">щодо </w:t>
      </w:r>
      <w:r w:rsidR="005624C2">
        <w:rPr>
          <w:rFonts w:asciiTheme="majorHAnsi" w:eastAsia="Arial Unicode MS" w:hAnsiTheme="majorHAnsi" w:cs="Arial Unicode MS"/>
          <w:color w:val="000000"/>
          <w:u w:color="000000"/>
          <w:bdr w:val="nil"/>
          <w:lang w:eastAsia="uk-UA"/>
        </w:rPr>
        <w:t>обігу земель сільськогосподарського призначення»</w:t>
      </w:r>
      <w:r w:rsidRPr="008636F0">
        <w:rPr>
          <w:rFonts w:asciiTheme="majorHAnsi" w:eastAsia="Arial Unicode MS" w:hAnsiTheme="majorHAnsi" w:cs="Arial Unicode MS"/>
          <w:color w:val="000000"/>
          <w:u w:color="000000"/>
          <w:bdr w:val="nil"/>
          <w:lang w:eastAsia="uk-UA"/>
        </w:rPr>
        <w:t>.</w:t>
      </w:r>
      <w:r w:rsidR="00151492">
        <w:rPr>
          <w:rFonts w:asciiTheme="majorHAnsi" w:eastAsia="Arial Unicode MS" w:hAnsiTheme="majorHAnsi" w:cs="Arial Unicode MS"/>
          <w:color w:val="000000"/>
          <w:u w:color="000000"/>
          <w:bdr w:val="nil"/>
          <w:lang w:eastAsia="uk-UA"/>
        </w:rPr>
        <w:t xml:space="preserve">  У разі прийняття вказаного законопроекту в цілому вимагаємо від Президента України накласти на нього вето. У випадку підписання закону Президентом звертаємось до фракцій Верховної ради про оформлення відповідного звернення до Конституційного Суду.</w:t>
      </w:r>
    </w:p>
    <w:p w:rsidR="0016077A" w:rsidRPr="008636F0" w:rsidRDefault="0016077A" w:rsidP="0016077A">
      <w:pPr>
        <w:pBdr>
          <w:top w:val="nil"/>
          <w:left w:val="nil"/>
          <w:bottom w:val="nil"/>
          <w:right w:val="nil"/>
          <w:between w:val="nil"/>
          <w:bar w:val="nil"/>
        </w:pBdr>
        <w:spacing w:before="240" w:after="240" w:line="240" w:lineRule="auto"/>
        <w:ind w:firstLine="567"/>
        <w:rPr>
          <w:rFonts w:asciiTheme="majorHAnsi" w:eastAsia="Arial Unicode MS" w:hAnsiTheme="majorHAnsi" w:cs="Arial Unicode MS"/>
          <w:color w:val="000000"/>
          <w:sz w:val="24"/>
          <w:szCs w:val="24"/>
          <w:u w:color="000000"/>
          <w:bdr w:val="nil"/>
          <w:lang w:eastAsia="uk-UA"/>
        </w:rPr>
      </w:pPr>
      <w:r w:rsidRPr="008636F0">
        <w:rPr>
          <w:rFonts w:asciiTheme="majorHAnsi" w:eastAsia="Arial Unicode MS" w:hAnsiTheme="majorHAnsi" w:cs="Arial Unicode MS"/>
          <w:color w:val="000000"/>
          <w:u w:color="000000"/>
          <w:bdr w:val="nil"/>
          <w:lang w:eastAsia="uk-UA"/>
        </w:rPr>
        <w:t>2.</w:t>
      </w:r>
      <w:r w:rsidRPr="008636F0">
        <w:rPr>
          <w:rFonts w:asciiTheme="majorHAnsi" w:eastAsia="Arial Unicode MS" w:hAnsiTheme="majorHAnsi" w:cs="Arial Unicode MS"/>
          <w:color w:val="000000"/>
          <w:sz w:val="14"/>
          <w:szCs w:val="14"/>
          <w:u w:color="000000"/>
          <w:bdr w:val="nil"/>
          <w:lang w:eastAsia="uk-UA"/>
        </w:rPr>
        <w:t xml:space="preserve">       </w:t>
      </w:r>
      <w:r w:rsidRPr="008636F0">
        <w:rPr>
          <w:rFonts w:asciiTheme="majorHAnsi" w:eastAsia="Arial Unicode MS" w:hAnsiTheme="majorHAnsi" w:cs="Arial Unicode MS"/>
          <w:color w:val="000000"/>
          <w:u w:color="000000"/>
          <w:bdr w:val="nil"/>
          <w:lang w:eastAsia="uk-UA"/>
        </w:rPr>
        <w:t xml:space="preserve">Верховній Раді </w:t>
      </w:r>
      <w:r w:rsidR="005624C2">
        <w:rPr>
          <w:rFonts w:asciiTheme="majorHAnsi" w:eastAsia="Arial Unicode MS" w:hAnsiTheme="majorHAnsi" w:cs="Arial Unicode MS"/>
          <w:color w:val="000000"/>
          <w:u w:color="000000"/>
          <w:bdr w:val="nil"/>
          <w:lang w:eastAsia="uk-UA"/>
        </w:rPr>
        <w:t xml:space="preserve">України </w:t>
      </w:r>
      <w:r w:rsidRPr="008636F0">
        <w:rPr>
          <w:rFonts w:asciiTheme="majorHAnsi" w:eastAsia="Arial Unicode MS" w:hAnsiTheme="majorHAnsi" w:cs="Arial Unicode MS"/>
          <w:color w:val="000000"/>
          <w:u w:color="000000"/>
          <w:bdr w:val="nil"/>
          <w:lang w:eastAsia="uk-UA"/>
        </w:rPr>
        <w:t>та Президентові України - утворити робочу групу в складі представників місцевих громад з усіх областей України, органів місцевого самоврядування, професійних асоціацій і аграрних спілок, профільних міністерств, комітетів ВРУ.</w:t>
      </w:r>
    </w:p>
    <w:p w:rsidR="0016077A" w:rsidRPr="008636F0" w:rsidRDefault="0016077A" w:rsidP="0016077A">
      <w:pPr>
        <w:pBdr>
          <w:top w:val="nil"/>
          <w:left w:val="nil"/>
          <w:bottom w:val="nil"/>
          <w:right w:val="nil"/>
          <w:between w:val="nil"/>
          <w:bar w:val="nil"/>
        </w:pBdr>
        <w:spacing w:before="240" w:after="240" w:line="240" w:lineRule="auto"/>
        <w:ind w:firstLine="567"/>
        <w:rPr>
          <w:rFonts w:asciiTheme="majorHAnsi" w:eastAsia="Arial Unicode MS" w:hAnsiTheme="majorHAnsi" w:cs="Arial Unicode MS"/>
          <w:color w:val="000000"/>
          <w:sz w:val="24"/>
          <w:szCs w:val="24"/>
          <w:u w:color="000000"/>
          <w:bdr w:val="nil"/>
          <w:lang w:eastAsia="uk-UA"/>
        </w:rPr>
      </w:pPr>
      <w:r w:rsidRPr="008636F0">
        <w:rPr>
          <w:rFonts w:asciiTheme="majorHAnsi" w:eastAsia="Arial Unicode MS" w:hAnsiTheme="majorHAnsi" w:cs="Arial Unicode MS"/>
          <w:color w:val="000000"/>
          <w:u w:color="000000"/>
          <w:bdr w:val="nil"/>
          <w:lang w:eastAsia="uk-UA"/>
        </w:rPr>
        <w:t>3.</w:t>
      </w:r>
      <w:r w:rsidRPr="008636F0">
        <w:rPr>
          <w:rFonts w:asciiTheme="majorHAnsi" w:eastAsia="Arial Unicode MS" w:hAnsiTheme="majorHAnsi" w:cs="Arial Unicode MS"/>
          <w:color w:val="000000"/>
          <w:sz w:val="14"/>
          <w:szCs w:val="14"/>
          <w:u w:color="000000"/>
          <w:bdr w:val="nil"/>
          <w:lang w:eastAsia="uk-UA"/>
        </w:rPr>
        <w:t xml:space="preserve">       </w:t>
      </w:r>
      <w:r w:rsidRPr="008636F0">
        <w:rPr>
          <w:rFonts w:asciiTheme="majorHAnsi" w:eastAsia="Arial Unicode MS" w:hAnsiTheme="majorHAnsi" w:cs="Arial Unicode MS"/>
          <w:color w:val="000000"/>
          <w:u w:color="000000"/>
          <w:bdr w:val="nil"/>
          <w:lang w:eastAsia="uk-UA"/>
        </w:rPr>
        <w:t>Результатом роботи цієї групи повинно стати утворення Єдиної національної програми реформування земельних відносин у відповідності до викладених в Настановах засад.</w:t>
      </w:r>
    </w:p>
    <w:p w:rsidR="0016077A" w:rsidRPr="008636F0" w:rsidRDefault="0016077A" w:rsidP="0016077A">
      <w:pPr>
        <w:pBdr>
          <w:top w:val="nil"/>
          <w:left w:val="nil"/>
          <w:bottom w:val="nil"/>
          <w:right w:val="nil"/>
          <w:between w:val="nil"/>
          <w:bar w:val="nil"/>
        </w:pBdr>
        <w:spacing w:before="240" w:after="240" w:line="240" w:lineRule="auto"/>
        <w:ind w:firstLine="567"/>
        <w:rPr>
          <w:rFonts w:asciiTheme="majorHAnsi" w:eastAsia="Arial Unicode MS" w:hAnsiTheme="majorHAnsi" w:cs="Arial Unicode MS"/>
          <w:color w:val="000000"/>
          <w:sz w:val="24"/>
          <w:szCs w:val="24"/>
          <w:u w:color="000000"/>
          <w:bdr w:val="nil"/>
          <w:lang w:eastAsia="uk-UA"/>
        </w:rPr>
      </w:pPr>
      <w:r w:rsidRPr="008636F0">
        <w:rPr>
          <w:rFonts w:asciiTheme="majorHAnsi" w:eastAsia="Arial Unicode MS" w:hAnsiTheme="majorHAnsi" w:cs="Arial Unicode MS"/>
          <w:color w:val="000000"/>
          <w:u w:color="000000"/>
          <w:bdr w:val="nil"/>
          <w:lang w:eastAsia="uk-UA"/>
        </w:rPr>
        <w:t>4.</w:t>
      </w:r>
      <w:r w:rsidRPr="008636F0">
        <w:rPr>
          <w:rFonts w:asciiTheme="majorHAnsi" w:eastAsia="Arial Unicode MS" w:hAnsiTheme="majorHAnsi" w:cs="Arial Unicode MS"/>
          <w:color w:val="000000"/>
          <w:sz w:val="14"/>
          <w:szCs w:val="14"/>
          <w:u w:color="000000"/>
          <w:bdr w:val="nil"/>
          <w:lang w:eastAsia="uk-UA"/>
        </w:rPr>
        <w:t xml:space="preserve">       </w:t>
      </w:r>
      <w:r w:rsidRPr="008636F0">
        <w:rPr>
          <w:rFonts w:asciiTheme="majorHAnsi" w:eastAsia="Arial Unicode MS" w:hAnsiTheme="majorHAnsi" w:cs="Arial Unicode MS"/>
          <w:color w:val="000000"/>
          <w:u w:color="000000"/>
          <w:bdr w:val="nil"/>
          <w:lang w:eastAsia="uk-UA"/>
        </w:rPr>
        <w:t>Текст Єдиної національної програми реформування земельних відносин підлягає  оприлюдненню та схваленню  в середовищі громад та фахових спілок, породжуючи, таким чином, суспільний консенсус стосовно його змісту та суті.</w:t>
      </w:r>
    </w:p>
    <w:p w:rsidR="0016077A" w:rsidRPr="008636F0" w:rsidRDefault="0016077A" w:rsidP="0016077A">
      <w:pPr>
        <w:pBdr>
          <w:top w:val="nil"/>
          <w:left w:val="nil"/>
          <w:bottom w:val="nil"/>
          <w:right w:val="nil"/>
          <w:between w:val="nil"/>
          <w:bar w:val="nil"/>
        </w:pBdr>
        <w:spacing w:before="240" w:after="240" w:line="240" w:lineRule="auto"/>
        <w:ind w:firstLine="567"/>
        <w:rPr>
          <w:rFonts w:asciiTheme="majorHAnsi" w:eastAsia="Arial" w:hAnsiTheme="majorHAnsi" w:cs="Arial"/>
          <w:color w:val="000000"/>
          <w:u w:color="000000"/>
          <w:bdr w:val="nil"/>
          <w:lang w:eastAsia="uk-UA"/>
        </w:rPr>
      </w:pPr>
      <w:r w:rsidRPr="008636F0">
        <w:rPr>
          <w:rFonts w:asciiTheme="majorHAnsi" w:eastAsia="Arial Unicode MS" w:hAnsiTheme="majorHAnsi" w:cs="Arial Unicode MS"/>
          <w:color w:val="000000"/>
          <w:u w:color="000000"/>
          <w:bdr w:val="nil"/>
          <w:lang w:eastAsia="uk-UA"/>
        </w:rPr>
        <w:t>5.</w:t>
      </w:r>
      <w:r w:rsidRPr="008636F0">
        <w:rPr>
          <w:rFonts w:asciiTheme="majorHAnsi" w:eastAsia="Arial Unicode MS" w:hAnsiTheme="majorHAnsi" w:cs="Arial Unicode MS"/>
          <w:color w:val="000000"/>
          <w:sz w:val="14"/>
          <w:szCs w:val="14"/>
          <w:u w:color="000000"/>
          <w:bdr w:val="nil"/>
          <w:lang w:eastAsia="uk-UA"/>
        </w:rPr>
        <w:t xml:space="preserve">       </w:t>
      </w:r>
      <w:r w:rsidRPr="008636F0">
        <w:rPr>
          <w:rFonts w:asciiTheme="majorHAnsi" w:eastAsia="Arial Unicode MS" w:hAnsiTheme="majorHAnsi" w:cs="Arial Unicode MS"/>
          <w:color w:val="000000"/>
          <w:u w:color="000000"/>
          <w:bdr w:val="nil"/>
          <w:lang w:eastAsia="uk-UA"/>
        </w:rPr>
        <w:t>Лише після досягнення такого суспільного консенсусу Єдина національна програма реформування земельних відносин підлягає ухваленню Верховною Радою України та стає основою для внесення змін до чинних Законів України.</w:t>
      </w:r>
    </w:p>
    <w:sectPr w:rsidR="0016077A" w:rsidRPr="008636F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B51"/>
    <w:rsid w:val="00151492"/>
    <w:rsid w:val="0016077A"/>
    <w:rsid w:val="00480781"/>
    <w:rsid w:val="004F03D3"/>
    <w:rsid w:val="005624C2"/>
    <w:rsid w:val="007A402F"/>
    <w:rsid w:val="008636F0"/>
    <w:rsid w:val="008B080A"/>
    <w:rsid w:val="00EA40B0"/>
    <w:rsid w:val="00ED1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7762F8-640C-4B69-B7B1-7F4B61262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463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UA</dc:creator>
  <cp:lastModifiedBy>Nadia</cp:lastModifiedBy>
  <cp:revision>2</cp:revision>
  <dcterms:created xsi:type="dcterms:W3CDTF">2020-05-19T11:55:00Z</dcterms:created>
  <dcterms:modified xsi:type="dcterms:W3CDTF">2020-05-19T11:55:00Z</dcterms:modified>
</cp:coreProperties>
</file>