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B3F" w:rsidRPr="00A84A4B" w:rsidRDefault="00AD32A6" w:rsidP="0034510A">
      <w:pPr>
        <w:jc w:val="center"/>
        <w:rPr>
          <w:sz w:val="36"/>
          <w:szCs w:val="36"/>
        </w:rPr>
      </w:pPr>
      <w:bookmarkStart w:id="0" w:name="_GoBack"/>
      <w:bookmarkEnd w:id="0"/>
      <w:r w:rsidRPr="00A84A4B">
        <w:rPr>
          <w:noProof/>
          <w:sz w:val="36"/>
          <w:szCs w:val="36"/>
          <w:lang w:val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D0B3F" w:rsidRPr="00A84A4B">
        <w:rPr>
          <w:sz w:val="36"/>
          <w:szCs w:val="36"/>
        </w:rPr>
        <w:t xml:space="preserve">                                   </w:t>
      </w:r>
    </w:p>
    <w:p w:rsidR="002D0B3F" w:rsidRPr="00A84A4B" w:rsidRDefault="002D0B3F" w:rsidP="0034510A">
      <w:pPr>
        <w:spacing w:before="60"/>
        <w:jc w:val="center"/>
        <w:rPr>
          <w:rFonts w:ascii="Times New Roman" w:hAnsi="Times New Roman"/>
          <w:b/>
          <w:sz w:val="36"/>
          <w:szCs w:val="36"/>
        </w:rPr>
      </w:pPr>
      <w:r w:rsidRPr="00A84A4B">
        <w:rPr>
          <w:rFonts w:ascii="Times New Roman" w:hAnsi="Times New Roman"/>
          <w:b/>
          <w:sz w:val="36"/>
          <w:szCs w:val="36"/>
        </w:rPr>
        <w:t>У К Р А Ї Н А</w:t>
      </w:r>
    </w:p>
    <w:p w:rsidR="002D0B3F" w:rsidRPr="00A84A4B" w:rsidRDefault="002D0B3F" w:rsidP="0034510A">
      <w:pPr>
        <w:spacing w:before="60"/>
        <w:jc w:val="center"/>
        <w:rPr>
          <w:rFonts w:ascii="Times New Roman" w:hAnsi="Times New Roman"/>
          <w:b/>
          <w:sz w:val="36"/>
          <w:szCs w:val="36"/>
        </w:rPr>
      </w:pPr>
      <w:r w:rsidRPr="00A84A4B">
        <w:rPr>
          <w:rFonts w:ascii="Times New Roman" w:hAnsi="Times New Roman"/>
          <w:b/>
          <w:sz w:val="36"/>
          <w:szCs w:val="36"/>
        </w:rPr>
        <w:t>Чернівецька міська рада</w:t>
      </w:r>
    </w:p>
    <w:p w:rsidR="002D0B3F" w:rsidRPr="00A84A4B" w:rsidRDefault="00E905ED" w:rsidP="0034510A">
      <w:pPr>
        <w:spacing w:before="60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  <w:lang w:val="en-US"/>
        </w:rPr>
        <w:t>70</w:t>
      </w:r>
      <w:r w:rsidR="002D0B3F" w:rsidRPr="00A84A4B">
        <w:rPr>
          <w:rFonts w:ascii="Times New Roman" w:hAnsi="Times New Roman"/>
          <w:b/>
          <w:sz w:val="30"/>
          <w:szCs w:val="30"/>
        </w:rPr>
        <w:t xml:space="preserve"> сесія VІI скликання</w:t>
      </w:r>
    </w:p>
    <w:p w:rsidR="002D0B3F" w:rsidRPr="00A84A4B" w:rsidRDefault="002D0B3F" w:rsidP="0034510A">
      <w:pPr>
        <w:pStyle w:val="3"/>
        <w:spacing w:before="60"/>
        <w:jc w:val="center"/>
        <w:rPr>
          <w:rFonts w:ascii="Times New Roman" w:hAnsi="Times New Roman"/>
          <w:sz w:val="36"/>
          <w:szCs w:val="36"/>
          <w:lang w:val="uk-UA"/>
        </w:rPr>
      </w:pPr>
      <w:r w:rsidRPr="00A84A4B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2D0B3F" w:rsidRPr="00A84A4B" w:rsidRDefault="002D0B3F" w:rsidP="0034510A">
      <w:pPr>
        <w:rPr>
          <w:rFonts w:ascii="Times New Roman" w:hAnsi="Times New Roman"/>
          <w:sz w:val="16"/>
          <w:szCs w:val="16"/>
        </w:rPr>
      </w:pPr>
    </w:p>
    <w:p w:rsidR="002D0B3F" w:rsidRPr="00A84A4B" w:rsidRDefault="00E905ED" w:rsidP="0034510A">
      <w:pPr>
        <w:pStyle w:val="1"/>
        <w:tabs>
          <w:tab w:val="left" w:pos="7920"/>
        </w:tabs>
        <w:rPr>
          <w:sz w:val="28"/>
          <w:szCs w:val="28"/>
          <w:u w:val="single"/>
          <w:lang w:val="uk-UA"/>
        </w:rPr>
      </w:pPr>
      <w:r>
        <w:rPr>
          <w:bCs/>
          <w:sz w:val="28"/>
          <w:szCs w:val="28"/>
          <w:u w:val="single"/>
          <w:lang w:val="en-US"/>
        </w:rPr>
        <w:t>20.06.</w:t>
      </w:r>
      <w:r w:rsidR="002D0B3F" w:rsidRPr="00A84A4B">
        <w:rPr>
          <w:bCs/>
          <w:sz w:val="28"/>
          <w:szCs w:val="28"/>
          <w:u w:val="single"/>
          <w:lang w:val="uk-UA"/>
        </w:rPr>
        <w:t>201</w:t>
      </w:r>
      <w:r w:rsidR="002C67C1" w:rsidRPr="00A84A4B">
        <w:rPr>
          <w:bCs/>
          <w:sz w:val="28"/>
          <w:szCs w:val="28"/>
          <w:u w:val="single"/>
          <w:lang w:val="uk-UA"/>
        </w:rPr>
        <w:t>9</w:t>
      </w:r>
      <w:r w:rsidR="002D0B3F" w:rsidRPr="00A84A4B">
        <w:rPr>
          <w:bCs/>
          <w:sz w:val="28"/>
          <w:szCs w:val="28"/>
          <w:lang w:val="uk-UA"/>
        </w:rPr>
        <w:t xml:space="preserve"> №</w:t>
      </w:r>
      <w:r w:rsidR="00DD322C">
        <w:rPr>
          <w:bCs/>
          <w:sz w:val="28"/>
          <w:szCs w:val="28"/>
          <w:lang w:val="uk-UA"/>
        </w:rPr>
        <w:t xml:space="preserve"> </w:t>
      </w:r>
      <w:r w:rsidR="00DD322C" w:rsidRPr="00DD322C">
        <w:rPr>
          <w:bCs/>
          <w:sz w:val="28"/>
          <w:szCs w:val="28"/>
          <w:u w:val="single"/>
          <w:lang w:val="uk-UA"/>
        </w:rPr>
        <w:t>1724</w:t>
      </w:r>
      <w:r w:rsidR="002D0B3F" w:rsidRPr="00A84A4B">
        <w:rPr>
          <w:sz w:val="28"/>
          <w:szCs w:val="28"/>
          <w:lang w:val="uk-UA"/>
        </w:rPr>
        <w:tab/>
        <w:t>м. Чернівці</w:t>
      </w:r>
    </w:p>
    <w:p w:rsidR="002D0B3F" w:rsidRPr="00A84A4B" w:rsidRDefault="002D0B3F" w:rsidP="0034510A">
      <w:pPr>
        <w:tabs>
          <w:tab w:val="left" w:pos="6521"/>
        </w:tabs>
        <w:ind w:firstLine="851"/>
        <w:jc w:val="both"/>
        <w:rPr>
          <w:sz w:val="28"/>
          <w:szCs w:val="28"/>
        </w:rPr>
      </w:pPr>
    </w:p>
    <w:p w:rsidR="002D0B3F" w:rsidRPr="00DB7AD5" w:rsidRDefault="002D0B3F" w:rsidP="00036A65">
      <w:pPr>
        <w:jc w:val="center"/>
        <w:rPr>
          <w:rFonts w:ascii="Times New Roman" w:hAnsi="Times New Roman"/>
          <w:b/>
          <w:sz w:val="28"/>
          <w:szCs w:val="28"/>
          <w:lang w:eastAsia="de-DE"/>
        </w:rPr>
      </w:pPr>
      <w:r w:rsidRPr="00DB7AD5">
        <w:rPr>
          <w:rFonts w:ascii="Times New Roman" w:hAnsi="Times New Roman"/>
          <w:b/>
          <w:bCs/>
          <w:spacing w:val="-1"/>
          <w:sz w:val="28"/>
          <w:szCs w:val="28"/>
          <w:lang w:eastAsia="zh-CN"/>
        </w:rPr>
        <w:t xml:space="preserve">Про </w:t>
      </w:r>
      <w:r w:rsidRPr="00DB7AD5">
        <w:rPr>
          <w:rFonts w:ascii="Times New Roman" w:eastAsia="SimSun" w:hAnsi="Times New Roman"/>
          <w:b/>
          <w:sz w:val="28"/>
          <w:szCs w:val="28"/>
          <w:lang w:eastAsia="zh-CN"/>
        </w:rPr>
        <w:t>співфінансування проекту «</w:t>
      </w:r>
      <w:r w:rsidR="00800CD5" w:rsidRPr="00DB7AD5">
        <w:rPr>
          <w:rStyle w:val="notranslate"/>
          <w:rFonts w:ascii="Times New Roman" w:hAnsi="Times New Roman"/>
          <w:b/>
          <w:color w:val="000000"/>
          <w:sz w:val="28"/>
          <w:szCs w:val="28"/>
        </w:rPr>
        <w:t xml:space="preserve">CARPATHIA UNESCO </w:t>
      </w:r>
      <w:r w:rsidR="00D06CB5" w:rsidRPr="00DB7AD5">
        <w:rPr>
          <w:rStyle w:val="notranslate"/>
          <w:rFonts w:ascii="Times New Roman" w:hAnsi="Times New Roman"/>
          <w:b/>
          <w:color w:val="000000"/>
          <w:sz w:val="28"/>
          <w:szCs w:val="28"/>
        </w:rPr>
        <w:t>–</w:t>
      </w:r>
      <w:r w:rsidR="00800CD5" w:rsidRPr="00DB7AD5">
        <w:rPr>
          <w:rStyle w:val="notranslate"/>
          <w:rFonts w:ascii="Times New Roman" w:hAnsi="Times New Roman"/>
          <w:b/>
          <w:color w:val="000000"/>
          <w:sz w:val="28"/>
          <w:szCs w:val="28"/>
        </w:rPr>
        <w:t xml:space="preserve"> GREEN</w:t>
      </w:r>
      <w:r w:rsidR="00D06CB5" w:rsidRPr="00DB7AD5">
        <w:rPr>
          <w:rStyle w:val="notranslate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00CD5" w:rsidRPr="00DB7AD5">
        <w:rPr>
          <w:rStyle w:val="notranslate"/>
          <w:rFonts w:ascii="Times New Roman" w:hAnsi="Times New Roman"/>
          <w:b/>
          <w:color w:val="000000"/>
          <w:sz w:val="28"/>
          <w:szCs w:val="28"/>
        </w:rPr>
        <w:t xml:space="preserve">CARPATHIA </w:t>
      </w:r>
      <w:r w:rsidR="00D06CB5" w:rsidRPr="00DB7AD5">
        <w:rPr>
          <w:rStyle w:val="notranslate"/>
          <w:rFonts w:ascii="Times New Roman" w:hAnsi="Times New Roman"/>
          <w:b/>
          <w:color w:val="000000"/>
          <w:sz w:val="28"/>
          <w:szCs w:val="28"/>
        </w:rPr>
        <w:t>–</w:t>
      </w:r>
      <w:r w:rsidR="00800CD5" w:rsidRPr="00DB7AD5">
        <w:rPr>
          <w:rStyle w:val="notranslate"/>
          <w:rFonts w:ascii="Times New Roman" w:hAnsi="Times New Roman"/>
          <w:b/>
          <w:color w:val="000000"/>
          <w:sz w:val="28"/>
          <w:szCs w:val="28"/>
        </w:rPr>
        <w:t xml:space="preserve"> Інтегрований транскордонний туристичний маршрут</w:t>
      </w:r>
      <w:r w:rsidRPr="00DB7AD5">
        <w:rPr>
          <w:rFonts w:ascii="Times New Roman" w:eastAsia="SimSun" w:hAnsi="Times New Roman"/>
          <w:b/>
          <w:sz w:val="28"/>
          <w:szCs w:val="28"/>
          <w:lang w:eastAsia="zh-CN"/>
        </w:rPr>
        <w:t xml:space="preserve">» за </w:t>
      </w:r>
      <w:r w:rsidR="00145BA8" w:rsidRPr="00DB7AD5">
        <w:rPr>
          <w:rFonts w:ascii="Times New Roman" w:eastAsia="SimSun" w:hAnsi="Times New Roman"/>
          <w:b/>
          <w:sz w:val="28"/>
          <w:szCs w:val="28"/>
          <w:lang w:eastAsia="zh-CN"/>
        </w:rPr>
        <w:t>ф</w:t>
      </w:r>
      <w:r w:rsidR="00D06CB5" w:rsidRPr="00DB7AD5">
        <w:rPr>
          <w:rFonts w:ascii="Times New Roman" w:eastAsia="SimSun" w:hAnsi="Times New Roman"/>
          <w:b/>
          <w:sz w:val="28"/>
          <w:szCs w:val="28"/>
          <w:lang w:eastAsia="zh-CN"/>
        </w:rPr>
        <w:t>і</w:t>
      </w:r>
      <w:r w:rsidR="00145BA8" w:rsidRPr="00DB7AD5">
        <w:rPr>
          <w:rFonts w:ascii="Times New Roman" w:eastAsia="SimSun" w:hAnsi="Times New Roman"/>
          <w:b/>
          <w:sz w:val="28"/>
          <w:szCs w:val="28"/>
          <w:lang w:eastAsia="zh-CN"/>
        </w:rPr>
        <w:t>нансово</w:t>
      </w:r>
      <w:r w:rsidR="00D06CB5" w:rsidRPr="00DB7AD5">
        <w:rPr>
          <w:rFonts w:ascii="Times New Roman" w:eastAsia="SimSun" w:hAnsi="Times New Roman"/>
          <w:b/>
          <w:sz w:val="28"/>
          <w:szCs w:val="28"/>
          <w:lang w:eastAsia="zh-CN"/>
        </w:rPr>
        <w:t>ї</w:t>
      </w:r>
      <w:r w:rsidR="00145BA8" w:rsidRPr="00DB7AD5">
        <w:rPr>
          <w:rFonts w:ascii="Times New Roman" w:eastAsia="SimSun" w:hAnsi="Times New Roman"/>
          <w:b/>
          <w:sz w:val="28"/>
          <w:szCs w:val="28"/>
          <w:lang w:eastAsia="zh-CN"/>
        </w:rPr>
        <w:t xml:space="preserve"> п</w:t>
      </w:r>
      <w:r w:rsidR="00D06CB5" w:rsidRPr="00DB7AD5">
        <w:rPr>
          <w:rFonts w:ascii="Times New Roman" w:eastAsia="SimSun" w:hAnsi="Times New Roman"/>
          <w:b/>
          <w:sz w:val="28"/>
          <w:szCs w:val="28"/>
          <w:lang w:eastAsia="zh-CN"/>
        </w:rPr>
        <w:t>і</w:t>
      </w:r>
      <w:r w:rsidR="00145BA8" w:rsidRPr="00DB7AD5">
        <w:rPr>
          <w:rFonts w:ascii="Times New Roman" w:eastAsia="SimSun" w:hAnsi="Times New Roman"/>
          <w:b/>
          <w:sz w:val="28"/>
          <w:szCs w:val="28"/>
          <w:lang w:eastAsia="zh-CN"/>
        </w:rPr>
        <w:t xml:space="preserve">дтримки </w:t>
      </w:r>
      <w:r w:rsidR="00D06CB5" w:rsidRPr="00DB7AD5">
        <w:rPr>
          <w:rStyle w:val="notranslate"/>
          <w:rFonts w:ascii="Times New Roman" w:hAnsi="Times New Roman"/>
          <w:b/>
          <w:sz w:val="28"/>
          <w:szCs w:val="28"/>
        </w:rPr>
        <w:t xml:space="preserve">в рамках </w:t>
      </w:r>
      <w:r w:rsidR="00D06CB5" w:rsidRPr="00DB7AD5">
        <w:rPr>
          <w:rFonts w:ascii="Times New Roman" w:hAnsi="Times New Roman"/>
          <w:b/>
          <w:sz w:val="28"/>
          <w:szCs w:val="28"/>
        </w:rPr>
        <w:t>Програми транскордонного співробітництва Європейського інструменту сусідства Угорщина – Словаччина – Румунія – Україна 2014-2020</w:t>
      </w:r>
      <w:r w:rsidR="00D06CB5" w:rsidRPr="00DB7AD5">
        <w:rPr>
          <w:rStyle w:val="notranslate"/>
          <w:rFonts w:ascii="Times New Roman" w:hAnsi="Times New Roman"/>
          <w:b/>
          <w:color w:val="000000"/>
          <w:sz w:val="28"/>
          <w:szCs w:val="28"/>
        </w:rPr>
        <w:t>, 2-й конкурс заявок</w:t>
      </w:r>
      <w:r w:rsidR="00E905ED" w:rsidRPr="00E905ED">
        <w:rPr>
          <w:rStyle w:val="notranslate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D06CB5" w:rsidRPr="00DB7AD5">
        <w:rPr>
          <w:rStyle w:val="notranslate"/>
          <w:rFonts w:ascii="Times New Roman" w:hAnsi="Times New Roman"/>
          <w:b/>
          <w:color w:val="000000"/>
          <w:sz w:val="28"/>
          <w:szCs w:val="28"/>
        </w:rPr>
        <w:t>2017</w:t>
      </w:r>
    </w:p>
    <w:p w:rsidR="002D0B3F" w:rsidRPr="00DB7AD5" w:rsidRDefault="002D0B3F" w:rsidP="00036A65">
      <w:pPr>
        <w:jc w:val="center"/>
        <w:rPr>
          <w:rFonts w:ascii="Times New Roman" w:hAnsi="Times New Roman"/>
          <w:b/>
          <w:sz w:val="28"/>
          <w:szCs w:val="28"/>
          <w:lang w:eastAsia="de-DE"/>
        </w:rPr>
      </w:pPr>
    </w:p>
    <w:p w:rsidR="002D0B3F" w:rsidRPr="00DB7AD5" w:rsidRDefault="002D0B3F" w:rsidP="00036A65">
      <w:pPr>
        <w:ind w:firstLine="708"/>
        <w:jc w:val="both"/>
        <w:rPr>
          <w:rFonts w:ascii="Times New Roman" w:hAnsi="Times New Roman"/>
          <w:sz w:val="28"/>
          <w:szCs w:val="28"/>
          <w:lang w:eastAsia="de-DE"/>
        </w:rPr>
      </w:pPr>
      <w:r w:rsidRPr="00DB7AD5">
        <w:rPr>
          <w:rFonts w:ascii="Times New Roman" w:eastAsia="SimSun" w:hAnsi="Times New Roman"/>
          <w:sz w:val="28"/>
          <w:szCs w:val="28"/>
          <w:lang w:eastAsia="zh-CN"/>
        </w:rPr>
        <w:t xml:space="preserve">Відповідно до статті 26 Закону України «Про місцеве самоврядування в Україні» та з метою реалізації проекту </w:t>
      </w:r>
      <w:r w:rsidR="00D06CB5" w:rsidRPr="00DB7AD5">
        <w:rPr>
          <w:rFonts w:ascii="Times New Roman" w:eastAsia="SimSun" w:hAnsi="Times New Roman"/>
          <w:sz w:val="28"/>
          <w:szCs w:val="28"/>
          <w:lang w:eastAsia="zh-CN"/>
        </w:rPr>
        <w:t>«</w:t>
      </w:r>
      <w:r w:rsidR="00D06CB5" w:rsidRPr="00DB7AD5">
        <w:rPr>
          <w:rStyle w:val="notranslate"/>
          <w:rFonts w:ascii="Times New Roman" w:hAnsi="Times New Roman"/>
          <w:color w:val="000000"/>
          <w:sz w:val="28"/>
          <w:szCs w:val="28"/>
        </w:rPr>
        <w:t>CARPATHIA UNESCO – GREEN CARPATHIA – Інтегрований транскордонний туристичний маршрут</w:t>
      </w:r>
      <w:r w:rsidR="00D06CB5" w:rsidRPr="00DB7AD5">
        <w:rPr>
          <w:rFonts w:ascii="Times New Roman" w:eastAsia="SimSun" w:hAnsi="Times New Roman"/>
          <w:sz w:val="28"/>
          <w:szCs w:val="28"/>
          <w:lang w:eastAsia="zh-CN"/>
        </w:rPr>
        <w:t xml:space="preserve">» за фінансової підтримки </w:t>
      </w:r>
      <w:r w:rsidR="00D06CB5" w:rsidRPr="00DB7AD5">
        <w:rPr>
          <w:rStyle w:val="notranslate"/>
          <w:rFonts w:ascii="Times New Roman" w:hAnsi="Times New Roman"/>
          <w:sz w:val="28"/>
          <w:szCs w:val="28"/>
        </w:rPr>
        <w:t xml:space="preserve">в рамках </w:t>
      </w:r>
      <w:r w:rsidR="00D06CB5" w:rsidRPr="00DB7AD5">
        <w:rPr>
          <w:rFonts w:ascii="Times New Roman" w:hAnsi="Times New Roman"/>
          <w:sz w:val="28"/>
          <w:szCs w:val="28"/>
        </w:rPr>
        <w:t>Програми транскордонного співробітництва Європейського інструменту сусідства Угорщина – Словаччина – Румунія – Україна 2014-2020</w:t>
      </w:r>
      <w:r w:rsidR="00D06CB5" w:rsidRPr="00DB7AD5">
        <w:rPr>
          <w:rStyle w:val="notranslate"/>
          <w:rFonts w:ascii="Times New Roman" w:hAnsi="Times New Roman"/>
          <w:color w:val="000000"/>
          <w:sz w:val="28"/>
          <w:szCs w:val="28"/>
        </w:rPr>
        <w:t>, 2-й конкурс заявок</w:t>
      </w:r>
      <w:r w:rsidR="004B0E9D">
        <w:rPr>
          <w:rStyle w:val="notranslate"/>
          <w:rFonts w:ascii="Times New Roman" w:hAnsi="Times New Roman"/>
          <w:color w:val="000000"/>
          <w:sz w:val="28"/>
          <w:szCs w:val="28"/>
        </w:rPr>
        <w:t xml:space="preserve"> </w:t>
      </w:r>
      <w:r w:rsidR="00D06CB5" w:rsidRPr="00DB7AD5">
        <w:rPr>
          <w:rStyle w:val="notranslate"/>
          <w:rFonts w:ascii="Times New Roman" w:hAnsi="Times New Roman"/>
          <w:color w:val="000000"/>
          <w:sz w:val="28"/>
          <w:szCs w:val="28"/>
        </w:rPr>
        <w:t>2017</w:t>
      </w:r>
      <w:r w:rsidRPr="00DB7AD5">
        <w:rPr>
          <w:rFonts w:ascii="Times New Roman" w:hAnsi="Times New Roman"/>
          <w:sz w:val="28"/>
          <w:szCs w:val="28"/>
          <w:lang w:eastAsia="de-DE"/>
        </w:rPr>
        <w:t>, Чернівецька міська рада</w:t>
      </w:r>
    </w:p>
    <w:p w:rsidR="002D0B3F" w:rsidRPr="00DB7AD5" w:rsidRDefault="002D0B3F" w:rsidP="0034510A">
      <w:pPr>
        <w:jc w:val="center"/>
        <w:rPr>
          <w:rFonts w:ascii="Times New Roman" w:hAnsi="Times New Roman"/>
          <w:sz w:val="28"/>
          <w:szCs w:val="28"/>
          <w:lang w:eastAsia="de-DE"/>
        </w:rPr>
      </w:pPr>
    </w:p>
    <w:p w:rsidR="002D0B3F" w:rsidRPr="00DB7AD5" w:rsidRDefault="002D0B3F" w:rsidP="0034510A">
      <w:pPr>
        <w:pStyle w:val="a4"/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B7AD5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:rsidR="002D0B3F" w:rsidRPr="00DB7AD5" w:rsidRDefault="002D0B3F" w:rsidP="0034510A">
      <w:pPr>
        <w:pStyle w:val="a4"/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2D0B3F" w:rsidRPr="00DB7AD5" w:rsidRDefault="002D0B3F" w:rsidP="0034510A">
      <w:pPr>
        <w:pStyle w:val="a4"/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 w:eastAsia="de-DE"/>
        </w:rPr>
      </w:pPr>
      <w:r w:rsidRPr="00DB7AD5">
        <w:rPr>
          <w:rFonts w:ascii="Times New Roman" w:hAnsi="Times New Roman"/>
          <w:b/>
          <w:sz w:val="28"/>
          <w:szCs w:val="28"/>
          <w:lang w:val="uk-UA"/>
        </w:rPr>
        <w:t xml:space="preserve">1. </w:t>
      </w:r>
      <w:r w:rsidRPr="00DB7AD5">
        <w:rPr>
          <w:rFonts w:ascii="Times New Roman" w:hAnsi="Times New Roman"/>
          <w:sz w:val="28"/>
          <w:szCs w:val="28"/>
          <w:lang w:val="uk-UA"/>
        </w:rPr>
        <w:t xml:space="preserve">Співфінансувати проект </w:t>
      </w:r>
      <w:r w:rsidR="00D06CB5" w:rsidRPr="00DB7AD5">
        <w:rPr>
          <w:rFonts w:ascii="Times New Roman" w:eastAsia="SimSun" w:hAnsi="Times New Roman"/>
          <w:sz w:val="28"/>
          <w:szCs w:val="28"/>
          <w:lang w:val="uk-UA" w:eastAsia="zh-CN"/>
        </w:rPr>
        <w:t>«</w:t>
      </w:r>
      <w:r w:rsidR="00D06CB5" w:rsidRPr="00DB7AD5">
        <w:rPr>
          <w:rStyle w:val="notranslate"/>
          <w:rFonts w:ascii="Times New Roman" w:hAnsi="Times New Roman"/>
          <w:color w:val="000000"/>
          <w:sz w:val="28"/>
          <w:szCs w:val="28"/>
          <w:lang w:val="uk-UA"/>
        </w:rPr>
        <w:t>CARPATHIA UNESCO – GREEN CARPATHIA – Інтегрований транскордонний туристичний маршрут</w:t>
      </w:r>
      <w:r w:rsidR="00D06CB5" w:rsidRPr="00DB7AD5">
        <w:rPr>
          <w:rFonts w:ascii="Times New Roman" w:eastAsia="SimSun" w:hAnsi="Times New Roman"/>
          <w:sz w:val="28"/>
          <w:szCs w:val="28"/>
          <w:lang w:val="uk-UA" w:eastAsia="zh-CN"/>
        </w:rPr>
        <w:t xml:space="preserve">» за фінансової підтримки </w:t>
      </w:r>
      <w:r w:rsidR="00D06CB5" w:rsidRPr="00DB7AD5">
        <w:rPr>
          <w:rStyle w:val="notranslate"/>
          <w:rFonts w:ascii="Times New Roman" w:hAnsi="Times New Roman"/>
          <w:sz w:val="28"/>
          <w:szCs w:val="28"/>
          <w:lang w:val="uk-UA"/>
        </w:rPr>
        <w:t xml:space="preserve">в рамках </w:t>
      </w:r>
      <w:r w:rsidR="00D06CB5" w:rsidRPr="00DB7AD5">
        <w:rPr>
          <w:rFonts w:ascii="Times New Roman" w:hAnsi="Times New Roman"/>
          <w:sz w:val="28"/>
          <w:szCs w:val="28"/>
          <w:lang w:val="uk-UA"/>
        </w:rPr>
        <w:t>Програми транскордонного співробітництва Європейського інструменту сусідства Угорщина – Словаччина – Румунія – Україна 2014-2020</w:t>
      </w:r>
      <w:r w:rsidR="00D06CB5" w:rsidRPr="00DB7AD5">
        <w:rPr>
          <w:rStyle w:val="notranslate"/>
          <w:rFonts w:ascii="Times New Roman" w:hAnsi="Times New Roman"/>
          <w:color w:val="000000"/>
          <w:sz w:val="28"/>
          <w:szCs w:val="28"/>
          <w:lang w:val="uk-UA"/>
        </w:rPr>
        <w:t>, 2-й конкурс заявок</w:t>
      </w:r>
      <w:r w:rsidR="004B0E9D">
        <w:rPr>
          <w:rStyle w:val="notranslate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06CB5" w:rsidRPr="00DB7AD5">
        <w:rPr>
          <w:rStyle w:val="notranslate"/>
          <w:rFonts w:ascii="Times New Roman" w:hAnsi="Times New Roman"/>
          <w:color w:val="000000"/>
          <w:sz w:val="28"/>
          <w:szCs w:val="28"/>
          <w:lang w:val="uk-UA"/>
        </w:rPr>
        <w:t>2017</w:t>
      </w:r>
      <w:r w:rsidRPr="00DB7AD5">
        <w:rPr>
          <w:rFonts w:ascii="Times New Roman" w:hAnsi="Times New Roman"/>
          <w:sz w:val="28"/>
          <w:szCs w:val="28"/>
          <w:lang w:val="uk-UA" w:eastAsia="de-DE"/>
        </w:rPr>
        <w:t xml:space="preserve">, який буде реалізовуватися міською радою м. </w:t>
      </w:r>
      <w:r w:rsidR="00D06CB5" w:rsidRPr="00DB7AD5">
        <w:rPr>
          <w:rFonts w:ascii="Times New Roman" w:hAnsi="Times New Roman"/>
          <w:sz w:val="28"/>
          <w:szCs w:val="28"/>
          <w:lang w:val="uk-UA" w:eastAsia="de-DE"/>
        </w:rPr>
        <w:t>С</w:t>
      </w:r>
      <w:r w:rsidR="00FC178F" w:rsidRPr="00DB7AD5">
        <w:rPr>
          <w:rFonts w:ascii="Times New Roman" w:hAnsi="Times New Roman"/>
          <w:sz w:val="28"/>
          <w:szCs w:val="28"/>
          <w:lang w:val="uk-UA" w:eastAsia="de-DE"/>
        </w:rPr>
        <w:t>е</w:t>
      </w:r>
      <w:r w:rsidR="00D06CB5" w:rsidRPr="00DB7AD5">
        <w:rPr>
          <w:rFonts w:ascii="Times New Roman" w:hAnsi="Times New Roman"/>
          <w:sz w:val="28"/>
          <w:szCs w:val="28"/>
          <w:lang w:val="uk-UA" w:eastAsia="de-DE"/>
        </w:rPr>
        <w:t xml:space="preserve">рет </w:t>
      </w:r>
      <w:r w:rsidRPr="00DB7AD5">
        <w:rPr>
          <w:rFonts w:ascii="Times New Roman" w:hAnsi="Times New Roman"/>
          <w:sz w:val="28"/>
          <w:szCs w:val="28"/>
          <w:lang w:val="uk-UA" w:eastAsia="de-DE"/>
        </w:rPr>
        <w:t>(</w:t>
      </w:r>
      <w:r w:rsidR="00D06CB5" w:rsidRPr="00DB7AD5">
        <w:rPr>
          <w:rFonts w:ascii="Times New Roman" w:hAnsi="Times New Roman"/>
          <w:sz w:val="28"/>
          <w:szCs w:val="28"/>
          <w:lang w:val="uk-UA" w:eastAsia="de-DE"/>
        </w:rPr>
        <w:t>С</w:t>
      </w:r>
      <w:r w:rsidR="00FC178F" w:rsidRPr="00DB7AD5">
        <w:rPr>
          <w:rFonts w:ascii="Times New Roman" w:hAnsi="Times New Roman"/>
          <w:sz w:val="28"/>
          <w:szCs w:val="28"/>
          <w:lang w:val="uk-UA" w:eastAsia="de-DE"/>
        </w:rPr>
        <w:t>е</w:t>
      </w:r>
      <w:r w:rsidR="00D06CB5" w:rsidRPr="00DB7AD5">
        <w:rPr>
          <w:rFonts w:ascii="Times New Roman" w:hAnsi="Times New Roman"/>
          <w:sz w:val="28"/>
          <w:szCs w:val="28"/>
          <w:lang w:val="uk-UA" w:eastAsia="de-DE"/>
        </w:rPr>
        <w:t>рет, Румунія</w:t>
      </w:r>
      <w:r w:rsidRPr="00DB7AD5">
        <w:rPr>
          <w:rFonts w:ascii="Times New Roman" w:hAnsi="Times New Roman"/>
          <w:sz w:val="28"/>
          <w:szCs w:val="28"/>
          <w:lang w:val="uk-UA" w:eastAsia="de-DE"/>
        </w:rPr>
        <w:t xml:space="preserve">) – </w:t>
      </w:r>
      <w:r w:rsidR="00D06CB5" w:rsidRPr="00DB7AD5">
        <w:rPr>
          <w:rFonts w:ascii="Times New Roman" w:hAnsi="Times New Roman"/>
          <w:sz w:val="28"/>
          <w:szCs w:val="28"/>
          <w:lang w:val="uk-UA" w:eastAsia="de-DE"/>
        </w:rPr>
        <w:t>Головний а</w:t>
      </w:r>
      <w:r w:rsidRPr="00DB7AD5">
        <w:rPr>
          <w:rFonts w:ascii="Times New Roman" w:hAnsi="Times New Roman"/>
          <w:sz w:val="28"/>
          <w:szCs w:val="28"/>
          <w:lang w:val="uk-UA" w:eastAsia="de-DE"/>
        </w:rPr>
        <w:t xml:space="preserve">плікант, </w:t>
      </w:r>
      <w:r w:rsidR="00D06CB5" w:rsidRPr="00DB7AD5">
        <w:rPr>
          <w:rFonts w:ascii="Times New Roman" w:hAnsi="Times New Roman"/>
          <w:sz w:val="28"/>
          <w:szCs w:val="28"/>
          <w:lang w:val="uk-UA" w:eastAsia="de-DE"/>
        </w:rPr>
        <w:t>Агенцією регіонального розвитку Св</w:t>
      </w:r>
      <w:r w:rsidR="00FC178F" w:rsidRPr="00DB7AD5">
        <w:rPr>
          <w:rFonts w:ascii="Times New Roman" w:hAnsi="Times New Roman"/>
          <w:sz w:val="28"/>
          <w:szCs w:val="28"/>
          <w:lang w:val="uk-UA" w:eastAsia="de-DE"/>
        </w:rPr>
        <w:t>и</w:t>
      </w:r>
      <w:r w:rsidR="00D06CB5" w:rsidRPr="00DB7AD5">
        <w:rPr>
          <w:rFonts w:ascii="Times New Roman" w:hAnsi="Times New Roman"/>
          <w:sz w:val="28"/>
          <w:szCs w:val="28"/>
          <w:lang w:val="uk-UA" w:eastAsia="de-DE"/>
        </w:rPr>
        <w:t>дн</w:t>
      </w:r>
      <w:r w:rsidR="00FC178F" w:rsidRPr="00DB7AD5">
        <w:rPr>
          <w:rFonts w:ascii="Times New Roman" w:hAnsi="Times New Roman"/>
          <w:sz w:val="28"/>
          <w:szCs w:val="28"/>
          <w:lang w:val="uk-UA" w:eastAsia="de-DE"/>
        </w:rPr>
        <w:t>и</w:t>
      </w:r>
      <w:r w:rsidR="00D06CB5" w:rsidRPr="00DB7AD5">
        <w:rPr>
          <w:rFonts w:ascii="Times New Roman" w:hAnsi="Times New Roman"/>
          <w:sz w:val="28"/>
          <w:szCs w:val="28"/>
          <w:lang w:val="uk-UA" w:eastAsia="de-DE"/>
        </w:rPr>
        <w:t>к (Св</w:t>
      </w:r>
      <w:r w:rsidR="00FC178F" w:rsidRPr="00DB7AD5">
        <w:rPr>
          <w:rFonts w:ascii="Times New Roman" w:hAnsi="Times New Roman"/>
          <w:sz w:val="28"/>
          <w:szCs w:val="28"/>
          <w:lang w:val="uk-UA" w:eastAsia="de-DE"/>
        </w:rPr>
        <w:t>и</w:t>
      </w:r>
      <w:r w:rsidR="00D06CB5" w:rsidRPr="00DB7AD5">
        <w:rPr>
          <w:rFonts w:ascii="Times New Roman" w:hAnsi="Times New Roman"/>
          <w:sz w:val="28"/>
          <w:szCs w:val="28"/>
          <w:lang w:val="uk-UA" w:eastAsia="de-DE"/>
        </w:rPr>
        <w:t>дн</w:t>
      </w:r>
      <w:r w:rsidR="00FC178F" w:rsidRPr="00DB7AD5">
        <w:rPr>
          <w:rFonts w:ascii="Times New Roman" w:hAnsi="Times New Roman"/>
          <w:sz w:val="28"/>
          <w:szCs w:val="28"/>
          <w:lang w:val="uk-UA" w:eastAsia="de-DE"/>
        </w:rPr>
        <w:t>и</w:t>
      </w:r>
      <w:r w:rsidR="00D06CB5" w:rsidRPr="00DB7AD5">
        <w:rPr>
          <w:rFonts w:ascii="Times New Roman" w:hAnsi="Times New Roman"/>
          <w:sz w:val="28"/>
          <w:szCs w:val="28"/>
          <w:lang w:val="uk-UA" w:eastAsia="de-DE"/>
        </w:rPr>
        <w:t xml:space="preserve">к, Словаччина) </w:t>
      </w:r>
      <w:r w:rsidRPr="00DB7AD5">
        <w:rPr>
          <w:rFonts w:ascii="Times New Roman" w:hAnsi="Times New Roman"/>
          <w:sz w:val="28"/>
          <w:szCs w:val="28"/>
          <w:lang w:val="uk-UA" w:eastAsia="de-DE"/>
        </w:rPr>
        <w:t xml:space="preserve">– </w:t>
      </w:r>
      <w:r w:rsidR="00D06CB5" w:rsidRPr="00DB7AD5">
        <w:rPr>
          <w:rFonts w:ascii="Times New Roman" w:hAnsi="Times New Roman"/>
          <w:sz w:val="28"/>
          <w:szCs w:val="28"/>
          <w:lang w:val="uk-UA" w:eastAsia="de-DE"/>
        </w:rPr>
        <w:t xml:space="preserve">Аплікант </w:t>
      </w:r>
      <w:r w:rsidRPr="00DB7AD5">
        <w:rPr>
          <w:rFonts w:ascii="Times New Roman" w:hAnsi="Times New Roman"/>
          <w:sz w:val="28"/>
          <w:szCs w:val="28"/>
          <w:lang w:val="uk-UA" w:eastAsia="de-DE"/>
        </w:rPr>
        <w:t xml:space="preserve">1, </w:t>
      </w:r>
      <w:r w:rsidR="00D06CB5" w:rsidRPr="00DB7AD5">
        <w:rPr>
          <w:rFonts w:ascii="Times New Roman" w:hAnsi="Times New Roman"/>
          <w:sz w:val="28"/>
          <w:szCs w:val="28"/>
          <w:lang w:val="uk-UA" w:eastAsia="de-DE"/>
        </w:rPr>
        <w:t xml:space="preserve">Чернівецькою міською радою (Чернівці, Україна) – Аплікант 2, Сучавською Торгово-промисловою палатою (Сучава, Румунія) </w:t>
      </w:r>
      <w:r w:rsidRPr="00DB7AD5">
        <w:rPr>
          <w:rFonts w:ascii="Times New Roman" w:hAnsi="Times New Roman"/>
          <w:sz w:val="28"/>
          <w:szCs w:val="28"/>
          <w:lang w:val="uk-UA" w:eastAsia="de-DE"/>
        </w:rPr>
        <w:t xml:space="preserve">– Партнер </w:t>
      </w:r>
      <w:r w:rsidR="00D06CB5" w:rsidRPr="00DB7AD5">
        <w:rPr>
          <w:rFonts w:ascii="Times New Roman" w:hAnsi="Times New Roman"/>
          <w:sz w:val="28"/>
          <w:szCs w:val="28"/>
          <w:lang w:val="uk-UA" w:eastAsia="de-DE"/>
        </w:rPr>
        <w:t>3</w:t>
      </w:r>
      <w:r w:rsidRPr="00DB7AD5">
        <w:rPr>
          <w:rFonts w:ascii="Times New Roman" w:hAnsi="Times New Roman"/>
          <w:sz w:val="28"/>
          <w:szCs w:val="28"/>
          <w:lang w:val="uk-UA" w:eastAsia="de-DE"/>
        </w:rPr>
        <w:t>.</w:t>
      </w:r>
    </w:p>
    <w:p w:rsidR="002D0B3F" w:rsidRPr="00DB7AD5" w:rsidRDefault="002D0B3F" w:rsidP="0034510A">
      <w:pPr>
        <w:pStyle w:val="a4"/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 w:eastAsia="de-DE"/>
        </w:rPr>
      </w:pPr>
    </w:p>
    <w:p w:rsidR="002D0B3F" w:rsidRPr="00DB7AD5" w:rsidRDefault="002D0B3F" w:rsidP="00556860">
      <w:pPr>
        <w:widowControl w:val="0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b/>
          <w:sz w:val="28"/>
          <w:szCs w:val="28"/>
        </w:rPr>
        <w:t>2.</w:t>
      </w:r>
      <w:r w:rsidRPr="00DB7AD5">
        <w:rPr>
          <w:rFonts w:ascii="Times New Roman" w:hAnsi="Times New Roman"/>
          <w:sz w:val="28"/>
          <w:szCs w:val="28"/>
        </w:rPr>
        <w:t xml:space="preserve"> Опис Проекту:</w:t>
      </w:r>
    </w:p>
    <w:p w:rsidR="002D0B3F" w:rsidRPr="00DB7AD5" w:rsidRDefault="002D0B3F" w:rsidP="00556860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b/>
          <w:sz w:val="28"/>
          <w:szCs w:val="28"/>
        </w:rPr>
        <w:t>2.1.</w:t>
      </w:r>
      <w:r w:rsidRPr="00DB7AD5">
        <w:rPr>
          <w:rFonts w:ascii="Times New Roman" w:hAnsi="Times New Roman"/>
          <w:sz w:val="28"/>
          <w:szCs w:val="28"/>
        </w:rPr>
        <w:t xml:space="preserve"> Назва Проекту: </w:t>
      </w:r>
      <w:r w:rsidR="00D06CB5" w:rsidRPr="00DB7AD5">
        <w:rPr>
          <w:rFonts w:ascii="Times New Roman" w:eastAsia="SimSun" w:hAnsi="Times New Roman"/>
          <w:sz w:val="28"/>
          <w:szCs w:val="28"/>
          <w:lang w:eastAsia="zh-CN"/>
        </w:rPr>
        <w:t>«</w:t>
      </w:r>
      <w:r w:rsidR="00D06CB5" w:rsidRPr="00DB7AD5">
        <w:rPr>
          <w:rStyle w:val="notranslate"/>
          <w:rFonts w:ascii="Times New Roman" w:hAnsi="Times New Roman"/>
          <w:color w:val="000000"/>
          <w:sz w:val="28"/>
          <w:szCs w:val="28"/>
        </w:rPr>
        <w:t>CARPATHIA UNESCO – GREEN CARPATHIA – Інтегрований транскордонний туристичний маршрут</w:t>
      </w:r>
      <w:r w:rsidR="00D06CB5" w:rsidRPr="00DB7AD5">
        <w:rPr>
          <w:rFonts w:ascii="Times New Roman" w:eastAsia="SimSun" w:hAnsi="Times New Roman"/>
          <w:sz w:val="28"/>
          <w:szCs w:val="28"/>
          <w:lang w:eastAsia="zh-CN"/>
        </w:rPr>
        <w:t>»</w:t>
      </w:r>
      <w:r w:rsidRPr="00DB7AD5">
        <w:rPr>
          <w:rStyle w:val="hps"/>
          <w:rFonts w:ascii="Times New Roman" w:hAnsi="Times New Roman"/>
          <w:sz w:val="28"/>
          <w:szCs w:val="28"/>
        </w:rPr>
        <w:t>;</w:t>
      </w:r>
    </w:p>
    <w:p w:rsidR="008231B6" w:rsidRPr="00DB7AD5" w:rsidRDefault="002D0B3F" w:rsidP="00556860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b/>
          <w:sz w:val="28"/>
          <w:szCs w:val="28"/>
        </w:rPr>
        <w:t>2.2.</w:t>
      </w:r>
      <w:r w:rsidRPr="00DB7AD5">
        <w:rPr>
          <w:rFonts w:ascii="Times New Roman" w:hAnsi="Times New Roman"/>
          <w:sz w:val="28"/>
          <w:szCs w:val="28"/>
        </w:rPr>
        <w:t xml:space="preserve"> Програмна територія: </w:t>
      </w:r>
    </w:p>
    <w:p w:rsidR="002D0B3F" w:rsidRPr="00DB7AD5" w:rsidRDefault="00E905ED" w:rsidP="00556860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2.2.1.</w:t>
      </w:r>
      <w:r w:rsidR="008231B6" w:rsidRPr="00DB7A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</w:t>
      </w:r>
      <w:r w:rsidR="008231B6" w:rsidRPr="00DB7AD5">
        <w:rPr>
          <w:rFonts w:ascii="Times New Roman" w:hAnsi="Times New Roman"/>
          <w:bCs/>
          <w:sz w:val="28"/>
          <w:szCs w:val="28"/>
        </w:rPr>
        <w:t>сновні регіони Програми: область Соболч-Сотмар-Берег</w:t>
      </w:r>
      <w:r w:rsidR="008231B6" w:rsidRPr="00DB7AD5">
        <w:rPr>
          <w:rFonts w:ascii="Times New Roman" w:hAnsi="Times New Roman"/>
          <w:sz w:val="28"/>
          <w:szCs w:val="28"/>
        </w:rPr>
        <w:t>, Угорщина (NUTS III)</w:t>
      </w:r>
      <w:r w:rsidR="008231B6" w:rsidRPr="00DB7AD5">
        <w:rPr>
          <w:rFonts w:ascii="Times New Roman" w:hAnsi="Times New Roman"/>
          <w:bCs/>
          <w:sz w:val="28"/>
          <w:szCs w:val="28"/>
        </w:rPr>
        <w:t>, Кошицький край</w:t>
      </w:r>
      <w:r w:rsidR="008231B6" w:rsidRPr="00DB7AD5">
        <w:rPr>
          <w:rFonts w:ascii="Times New Roman" w:hAnsi="Times New Roman"/>
          <w:sz w:val="28"/>
          <w:szCs w:val="28"/>
        </w:rPr>
        <w:t>, Словаччина (NUTS III)</w:t>
      </w:r>
      <w:r w:rsidR="008231B6" w:rsidRPr="00DB7AD5">
        <w:rPr>
          <w:rFonts w:ascii="Times New Roman" w:hAnsi="Times New Roman"/>
          <w:bCs/>
          <w:sz w:val="28"/>
          <w:szCs w:val="28"/>
        </w:rPr>
        <w:t>, Пряшівський край</w:t>
      </w:r>
      <w:r w:rsidR="008231B6" w:rsidRPr="00DB7AD5">
        <w:rPr>
          <w:rFonts w:ascii="Times New Roman" w:hAnsi="Times New Roman"/>
          <w:sz w:val="28"/>
          <w:szCs w:val="28"/>
        </w:rPr>
        <w:t xml:space="preserve">, Словаччина (NUTS III), </w:t>
      </w:r>
      <w:r w:rsidR="008231B6" w:rsidRPr="00DB7AD5">
        <w:rPr>
          <w:rFonts w:ascii="Times New Roman" w:hAnsi="Times New Roman"/>
          <w:bCs/>
          <w:sz w:val="28"/>
          <w:szCs w:val="28"/>
        </w:rPr>
        <w:t>повіт Марамуреш</w:t>
      </w:r>
      <w:r w:rsidR="008231B6" w:rsidRPr="00DB7AD5">
        <w:rPr>
          <w:rFonts w:ascii="Times New Roman" w:hAnsi="Times New Roman"/>
          <w:sz w:val="28"/>
          <w:szCs w:val="28"/>
        </w:rPr>
        <w:t xml:space="preserve">, Румунія (NUTS III), </w:t>
      </w:r>
      <w:r w:rsidR="008231B6" w:rsidRPr="00DB7AD5">
        <w:rPr>
          <w:rFonts w:ascii="Times New Roman" w:hAnsi="Times New Roman"/>
          <w:bCs/>
          <w:sz w:val="28"/>
          <w:szCs w:val="28"/>
        </w:rPr>
        <w:t>повіт Сату-Маре</w:t>
      </w:r>
      <w:r w:rsidR="008231B6" w:rsidRPr="00DB7AD5">
        <w:rPr>
          <w:rFonts w:ascii="Times New Roman" w:hAnsi="Times New Roman"/>
          <w:sz w:val="28"/>
          <w:szCs w:val="28"/>
        </w:rPr>
        <w:t>, Румунія (NUTS III),</w:t>
      </w:r>
      <w:r w:rsidR="008231B6" w:rsidRPr="00DB7AD5">
        <w:rPr>
          <w:rFonts w:ascii="Times New Roman" w:hAnsi="Times New Roman"/>
          <w:bCs/>
          <w:sz w:val="28"/>
          <w:szCs w:val="28"/>
        </w:rPr>
        <w:t xml:space="preserve"> Івано-</w:t>
      </w:r>
      <w:r w:rsidR="00FC178F" w:rsidRPr="00DB7AD5">
        <w:rPr>
          <w:rFonts w:ascii="Times New Roman" w:hAnsi="Times New Roman"/>
          <w:bCs/>
          <w:sz w:val="28"/>
          <w:szCs w:val="28"/>
        </w:rPr>
        <w:t>Ф</w:t>
      </w:r>
      <w:r w:rsidR="008231B6" w:rsidRPr="00DB7AD5">
        <w:rPr>
          <w:rFonts w:ascii="Times New Roman" w:hAnsi="Times New Roman"/>
          <w:bCs/>
          <w:sz w:val="28"/>
          <w:szCs w:val="28"/>
        </w:rPr>
        <w:t>ранківська область</w:t>
      </w:r>
      <w:r w:rsidR="008231B6" w:rsidRPr="00DB7AD5">
        <w:rPr>
          <w:rFonts w:ascii="Times New Roman" w:hAnsi="Times New Roman"/>
          <w:sz w:val="28"/>
          <w:szCs w:val="28"/>
        </w:rPr>
        <w:t xml:space="preserve">, Україна, </w:t>
      </w:r>
      <w:r w:rsidR="008231B6" w:rsidRPr="00DB7AD5">
        <w:rPr>
          <w:rFonts w:ascii="Times New Roman" w:hAnsi="Times New Roman"/>
          <w:bCs/>
          <w:sz w:val="28"/>
          <w:szCs w:val="28"/>
        </w:rPr>
        <w:lastRenderedPageBreak/>
        <w:t>Закарпатська область</w:t>
      </w:r>
      <w:r w:rsidR="008231B6" w:rsidRPr="00DB7AD5">
        <w:rPr>
          <w:rFonts w:ascii="Times New Roman" w:hAnsi="Times New Roman"/>
          <w:sz w:val="28"/>
          <w:szCs w:val="28"/>
        </w:rPr>
        <w:t xml:space="preserve">, Україна; </w:t>
      </w:r>
    </w:p>
    <w:p w:rsidR="008231B6" w:rsidRPr="00DB7AD5" w:rsidRDefault="00E905ED" w:rsidP="008231B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905ED">
        <w:rPr>
          <w:rFonts w:ascii="Times New Roman" w:hAnsi="Times New Roman"/>
          <w:b/>
          <w:sz w:val="28"/>
          <w:szCs w:val="28"/>
        </w:rPr>
        <w:t xml:space="preserve">2.2.2. </w:t>
      </w:r>
      <w:r>
        <w:rPr>
          <w:rFonts w:ascii="Times New Roman" w:hAnsi="Times New Roman"/>
          <w:sz w:val="28"/>
          <w:szCs w:val="28"/>
        </w:rPr>
        <w:t>П</w:t>
      </w:r>
      <w:r w:rsidR="008231B6" w:rsidRPr="00DB7AD5">
        <w:rPr>
          <w:rFonts w:ascii="Times New Roman" w:hAnsi="Times New Roman"/>
          <w:bCs/>
          <w:sz w:val="28"/>
          <w:szCs w:val="28"/>
        </w:rPr>
        <w:t>рилеглі регіони</w:t>
      </w:r>
      <w:r w:rsidR="008231B6" w:rsidRPr="00DB7AD5">
        <w:rPr>
          <w:rFonts w:ascii="Times New Roman" w:hAnsi="Times New Roman"/>
          <w:sz w:val="28"/>
          <w:szCs w:val="28"/>
        </w:rPr>
        <w:t xml:space="preserve">: </w:t>
      </w:r>
      <w:r w:rsidR="008231B6" w:rsidRPr="00DB7AD5">
        <w:rPr>
          <w:rFonts w:ascii="Times New Roman" w:hAnsi="Times New Roman"/>
          <w:bCs/>
          <w:sz w:val="28"/>
          <w:szCs w:val="28"/>
        </w:rPr>
        <w:t>область Боршод-Абауй-Земплен</w:t>
      </w:r>
      <w:r w:rsidR="008231B6" w:rsidRPr="00DB7AD5">
        <w:rPr>
          <w:rFonts w:ascii="Times New Roman" w:hAnsi="Times New Roman"/>
          <w:sz w:val="28"/>
          <w:szCs w:val="28"/>
        </w:rPr>
        <w:t>, Угорщина (NUTS III)</w:t>
      </w:r>
      <w:r w:rsidR="008231B6" w:rsidRPr="00DB7AD5">
        <w:rPr>
          <w:rFonts w:ascii="Times New Roman" w:hAnsi="Times New Roman"/>
          <w:bCs/>
          <w:sz w:val="28"/>
          <w:szCs w:val="28"/>
        </w:rPr>
        <w:t>, повіт Сучава</w:t>
      </w:r>
      <w:r w:rsidR="008231B6" w:rsidRPr="00DB7AD5">
        <w:rPr>
          <w:rFonts w:ascii="Times New Roman" w:hAnsi="Times New Roman"/>
          <w:sz w:val="28"/>
          <w:szCs w:val="28"/>
        </w:rPr>
        <w:t>, Румунія (NUTS III),</w:t>
      </w:r>
      <w:r w:rsidR="008231B6" w:rsidRPr="00DB7AD5">
        <w:rPr>
          <w:rFonts w:ascii="Times New Roman" w:hAnsi="Times New Roman"/>
          <w:bCs/>
          <w:sz w:val="28"/>
          <w:szCs w:val="28"/>
        </w:rPr>
        <w:t xml:space="preserve"> Чернівецька область</w:t>
      </w:r>
      <w:r w:rsidR="008231B6" w:rsidRPr="00DB7AD5">
        <w:rPr>
          <w:rFonts w:ascii="Times New Roman" w:hAnsi="Times New Roman"/>
          <w:sz w:val="28"/>
          <w:szCs w:val="28"/>
        </w:rPr>
        <w:t>, Україна.</w:t>
      </w:r>
    </w:p>
    <w:p w:rsidR="008231B6" w:rsidRPr="00DB7AD5" w:rsidRDefault="008231B6" w:rsidP="00556860">
      <w:pPr>
        <w:widowControl w:val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2D0B3F" w:rsidRPr="00DB7AD5" w:rsidRDefault="002D0B3F" w:rsidP="00556860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b/>
          <w:sz w:val="28"/>
          <w:szCs w:val="28"/>
        </w:rPr>
        <w:t>2.3.</w:t>
      </w:r>
      <w:r w:rsidRPr="00DB7AD5">
        <w:rPr>
          <w:rFonts w:ascii="Times New Roman" w:hAnsi="Times New Roman"/>
          <w:sz w:val="28"/>
          <w:szCs w:val="28"/>
        </w:rPr>
        <w:t xml:space="preserve"> Тривалість Проекту: </w:t>
      </w:r>
      <w:r w:rsidR="008231B6" w:rsidRPr="00DB7AD5">
        <w:rPr>
          <w:rFonts w:ascii="Times New Roman" w:hAnsi="Times New Roman"/>
          <w:sz w:val="28"/>
          <w:szCs w:val="28"/>
        </w:rPr>
        <w:t xml:space="preserve">30 </w:t>
      </w:r>
      <w:r w:rsidRPr="00DB7AD5">
        <w:rPr>
          <w:rFonts w:ascii="Times New Roman" w:hAnsi="Times New Roman"/>
          <w:sz w:val="28"/>
          <w:szCs w:val="28"/>
        </w:rPr>
        <w:t>місяців</w:t>
      </w:r>
      <w:r w:rsidR="00E905ED">
        <w:rPr>
          <w:rFonts w:ascii="Times New Roman" w:hAnsi="Times New Roman"/>
          <w:sz w:val="28"/>
          <w:szCs w:val="28"/>
        </w:rPr>
        <w:t>.</w:t>
      </w:r>
    </w:p>
    <w:p w:rsidR="002D0B3F" w:rsidRPr="00DB7AD5" w:rsidRDefault="002D0B3F" w:rsidP="00556860">
      <w:pPr>
        <w:widowControl w:val="0"/>
        <w:ind w:firstLine="708"/>
        <w:jc w:val="both"/>
        <w:rPr>
          <w:rFonts w:ascii="Times New Roman" w:hAnsi="Times New Roman"/>
          <w:b/>
          <w:spacing w:val="-2"/>
          <w:sz w:val="28"/>
          <w:szCs w:val="28"/>
        </w:rPr>
      </w:pPr>
    </w:p>
    <w:p w:rsidR="002D0B3F" w:rsidRPr="00DB7AD5" w:rsidRDefault="002D0B3F" w:rsidP="00556860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b/>
          <w:spacing w:val="-2"/>
          <w:sz w:val="28"/>
          <w:szCs w:val="28"/>
        </w:rPr>
        <w:t>2.4.</w:t>
      </w:r>
      <w:r w:rsidRPr="00DB7AD5">
        <w:rPr>
          <w:rFonts w:ascii="Times New Roman" w:hAnsi="Times New Roman"/>
          <w:spacing w:val="-2"/>
          <w:sz w:val="28"/>
          <w:szCs w:val="28"/>
        </w:rPr>
        <w:t xml:space="preserve"> Внесок Європейського союзу: </w:t>
      </w:r>
      <w:r w:rsidR="008231B6" w:rsidRPr="00DB7AD5">
        <w:rPr>
          <w:rFonts w:ascii="Times New Roman" w:hAnsi="Times New Roman"/>
          <w:sz w:val="28"/>
          <w:szCs w:val="28"/>
        </w:rPr>
        <w:t>83695</w:t>
      </w:r>
      <w:r w:rsidR="005C10ED" w:rsidRPr="00DB7AD5">
        <w:rPr>
          <w:rFonts w:ascii="Times New Roman" w:hAnsi="Times New Roman"/>
          <w:sz w:val="28"/>
          <w:szCs w:val="28"/>
        </w:rPr>
        <w:t>9</w:t>
      </w:r>
      <w:r w:rsidRPr="00DB7AD5">
        <w:rPr>
          <w:rFonts w:ascii="Times New Roman" w:hAnsi="Times New Roman"/>
          <w:sz w:val="28"/>
          <w:szCs w:val="28"/>
        </w:rPr>
        <w:t xml:space="preserve"> (</w:t>
      </w:r>
      <w:r w:rsidR="008231B6" w:rsidRPr="00DB7AD5">
        <w:rPr>
          <w:rFonts w:ascii="Times New Roman" w:hAnsi="Times New Roman"/>
          <w:sz w:val="28"/>
          <w:szCs w:val="28"/>
        </w:rPr>
        <w:t xml:space="preserve">вісімсот тридцять шість </w:t>
      </w:r>
      <w:r w:rsidRPr="00DB7AD5">
        <w:rPr>
          <w:rFonts w:ascii="Times New Roman" w:hAnsi="Times New Roman"/>
          <w:sz w:val="28"/>
          <w:szCs w:val="28"/>
        </w:rPr>
        <w:t xml:space="preserve">тисяч </w:t>
      </w:r>
      <w:r w:rsidR="008231B6" w:rsidRPr="00DB7AD5">
        <w:rPr>
          <w:rFonts w:ascii="Times New Roman" w:hAnsi="Times New Roman"/>
          <w:sz w:val="28"/>
          <w:szCs w:val="28"/>
        </w:rPr>
        <w:t xml:space="preserve">дев’ятсот п’ятдесят </w:t>
      </w:r>
      <w:r w:rsidR="005C10ED" w:rsidRPr="00DB7AD5">
        <w:rPr>
          <w:rFonts w:ascii="Times New Roman" w:hAnsi="Times New Roman"/>
          <w:sz w:val="28"/>
          <w:szCs w:val="28"/>
        </w:rPr>
        <w:t>дев’ять</w:t>
      </w:r>
      <w:r w:rsidRPr="00DB7AD5">
        <w:rPr>
          <w:rFonts w:ascii="Times New Roman" w:hAnsi="Times New Roman"/>
          <w:sz w:val="28"/>
          <w:szCs w:val="28"/>
        </w:rPr>
        <w:t>) євро</w:t>
      </w:r>
      <w:r w:rsidR="00E905ED">
        <w:rPr>
          <w:rFonts w:ascii="Times New Roman" w:hAnsi="Times New Roman"/>
          <w:sz w:val="28"/>
          <w:szCs w:val="28"/>
        </w:rPr>
        <w:t>.</w:t>
      </w:r>
    </w:p>
    <w:p w:rsidR="002D0B3F" w:rsidRPr="00DB7AD5" w:rsidRDefault="002D0B3F" w:rsidP="00556860">
      <w:pPr>
        <w:widowControl w:val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2D0B3F" w:rsidRPr="00DB7AD5" w:rsidRDefault="002D0B3F" w:rsidP="00556860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b/>
          <w:sz w:val="28"/>
          <w:szCs w:val="28"/>
        </w:rPr>
        <w:t>2.5.</w:t>
      </w:r>
      <w:r w:rsidRPr="00DB7AD5">
        <w:rPr>
          <w:rFonts w:ascii="Times New Roman" w:hAnsi="Times New Roman"/>
          <w:sz w:val="28"/>
          <w:szCs w:val="28"/>
        </w:rPr>
        <w:t xml:space="preserve"> Частка внеску ЄС: 90,00%</w:t>
      </w:r>
      <w:r w:rsidR="00E905ED">
        <w:rPr>
          <w:rFonts w:ascii="Times New Roman" w:hAnsi="Times New Roman"/>
          <w:sz w:val="28"/>
          <w:szCs w:val="28"/>
        </w:rPr>
        <w:t>.</w:t>
      </w:r>
    </w:p>
    <w:p w:rsidR="002D0B3F" w:rsidRPr="00DB7AD5" w:rsidRDefault="002D0B3F" w:rsidP="00556860">
      <w:pPr>
        <w:widowControl w:val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2D0B3F" w:rsidRPr="00DB7AD5" w:rsidRDefault="002D0B3F" w:rsidP="00556860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b/>
          <w:sz w:val="28"/>
          <w:szCs w:val="28"/>
        </w:rPr>
        <w:t>2.6.</w:t>
      </w:r>
      <w:r w:rsidRPr="00DB7AD5">
        <w:rPr>
          <w:rFonts w:ascii="Times New Roman" w:hAnsi="Times New Roman"/>
          <w:sz w:val="28"/>
          <w:szCs w:val="28"/>
        </w:rPr>
        <w:t xml:space="preserve"> Мета та цілі Проекту:</w:t>
      </w:r>
    </w:p>
    <w:p w:rsidR="002D0B3F" w:rsidRPr="00DB7AD5" w:rsidRDefault="002D0B3F" w:rsidP="00556860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b/>
          <w:iCs/>
          <w:sz w:val="28"/>
          <w:szCs w:val="28"/>
        </w:rPr>
        <w:t xml:space="preserve">2.6.1. </w:t>
      </w:r>
      <w:r w:rsidRPr="00DB7AD5">
        <w:rPr>
          <w:rFonts w:ascii="Times New Roman" w:hAnsi="Times New Roman"/>
          <w:iCs/>
          <w:sz w:val="28"/>
          <w:szCs w:val="28"/>
        </w:rPr>
        <w:t xml:space="preserve">Загальна мета Проекту: </w:t>
      </w:r>
      <w:r w:rsidR="008231B6" w:rsidRPr="00DB7AD5">
        <w:rPr>
          <w:rStyle w:val="notranslate"/>
          <w:rFonts w:ascii="Times New Roman" w:hAnsi="Times New Roman"/>
          <w:sz w:val="28"/>
          <w:szCs w:val="28"/>
        </w:rPr>
        <w:t>Створ</w:t>
      </w:r>
      <w:r w:rsidR="00162CDD" w:rsidRPr="00DB7AD5">
        <w:rPr>
          <w:rStyle w:val="notranslate"/>
          <w:rFonts w:ascii="Times New Roman" w:hAnsi="Times New Roman"/>
          <w:sz w:val="28"/>
          <w:szCs w:val="28"/>
        </w:rPr>
        <w:t>ення</w:t>
      </w:r>
      <w:r w:rsidR="008231B6" w:rsidRPr="00DB7AD5">
        <w:rPr>
          <w:rStyle w:val="notranslate"/>
          <w:rFonts w:ascii="Times New Roman" w:hAnsi="Times New Roman"/>
          <w:sz w:val="28"/>
          <w:szCs w:val="28"/>
        </w:rPr>
        <w:t xml:space="preserve"> перш</w:t>
      </w:r>
      <w:r w:rsidR="00162CDD" w:rsidRPr="00DB7AD5">
        <w:rPr>
          <w:rStyle w:val="notranslate"/>
          <w:rFonts w:ascii="Times New Roman" w:hAnsi="Times New Roman"/>
          <w:sz w:val="28"/>
          <w:szCs w:val="28"/>
        </w:rPr>
        <w:t>ого</w:t>
      </w:r>
      <w:r w:rsidR="008231B6" w:rsidRPr="00DB7AD5">
        <w:rPr>
          <w:rStyle w:val="notranslate"/>
          <w:rFonts w:ascii="Times New Roman" w:hAnsi="Times New Roman"/>
          <w:sz w:val="28"/>
          <w:szCs w:val="28"/>
        </w:rPr>
        <w:t xml:space="preserve"> транскордонн</w:t>
      </w:r>
      <w:r w:rsidR="00162CDD" w:rsidRPr="00DB7AD5">
        <w:rPr>
          <w:rStyle w:val="notranslate"/>
          <w:rFonts w:ascii="Times New Roman" w:hAnsi="Times New Roman"/>
          <w:sz w:val="28"/>
          <w:szCs w:val="28"/>
        </w:rPr>
        <w:t>ого</w:t>
      </w:r>
      <w:r w:rsidR="008231B6" w:rsidRPr="00DB7AD5">
        <w:rPr>
          <w:rStyle w:val="notranslate"/>
          <w:rFonts w:ascii="Times New Roman" w:hAnsi="Times New Roman"/>
          <w:sz w:val="28"/>
          <w:szCs w:val="28"/>
        </w:rPr>
        <w:t xml:space="preserve"> туристичн</w:t>
      </w:r>
      <w:r w:rsidR="00162CDD" w:rsidRPr="00DB7AD5">
        <w:rPr>
          <w:rStyle w:val="notranslate"/>
          <w:rFonts w:ascii="Times New Roman" w:hAnsi="Times New Roman"/>
          <w:sz w:val="28"/>
          <w:szCs w:val="28"/>
        </w:rPr>
        <w:t>ого</w:t>
      </w:r>
      <w:r w:rsidR="008231B6" w:rsidRPr="00DB7AD5">
        <w:rPr>
          <w:rStyle w:val="notranslate"/>
          <w:rFonts w:ascii="Times New Roman" w:hAnsi="Times New Roman"/>
          <w:sz w:val="28"/>
          <w:szCs w:val="28"/>
        </w:rPr>
        <w:t xml:space="preserve"> маршрут</w:t>
      </w:r>
      <w:r w:rsidR="00162CDD" w:rsidRPr="00DB7AD5">
        <w:rPr>
          <w:rStyle w:val="notranslate"/>
          <w:rFonts w:ascii="Times New Roman" w:hAnsi="Times New Roman"/>
          <w:sz w:val="28"/>
          <w:szCs w:val="28"/>
        </w:rPr>
        <w:t>у</w:t>
      </w:r>
      <w:r w:rsidR="008231B6" w:rsidRPr="00DB7AD5">
        <w:rPr>
          <w:rStyle w:val="notranslate"/>
          <w:rFonts w:ascii="Times New Roman" w:hAnsi="Times New Roman"/>
          <w:sz w:val="28"/>
          <w:szCs w:val="28"/>
        </w:rPr>
        <w:t xml:space="preserve"> у Карпатському регіоні, зосереджен</w:t>
      </w:r>
      <w:r w:rsidR="00162CDD" w:rsidRPr="00DB7AD5">
        <w:rPr>
          <w:rStyle w:val="notranslate"/>
          <w:rFonts w:ascii="Times New Roman" w:hAnsi="Times New Roman"/>
          <w:sz w:val="28"/>
          <w:szCs w:val="28"/>
        </w:rPr>
        <w:t>ого</w:t>
      </w:r>
      <w:r w:rsidR="008231B6" w:rsidRPr="00DB7AD5">
        <w:rPr>
          <w:rStyle w:val="notranslate"/>
          <w:rFonts w:ascii="Times New Roman" w:hAnsi="Times New Roman"/>
          <w:sz w:val="28"/>
          <w:szCs w:val="28"/>
        </w:rPr>
        <w:t xml:space="preserve"> на пам’ятках ЮНЕСКО та пам’ятках </w:t>
      </w:r>
      <w:r w:rsidR="00FC178F" w:rsidRPr="00DB7AD5">
        <w:rPr>
          <w:rStyle w:val="notranslate"/>
          <w:rFonts w:ascii="Times New Roman" w:hAnsi="Times New Roman"/>
          <w:sz w:val="28"/>
          <w:szCs w:val="28"/>
        </w:rPr>
        <w:t xml:space="preserve">природи </w:t>
      </w:r>
      <w:r w:rsidR="008231B6" w:rsidRPr="00DB7AD5">
        <w:rPr>
          <w:rStyle w:val="notranslate"/>
          <w:rFonts w:ascii="Times New Roman" w:hAnsi="Times New Roman"/>
          <w:sz w:val="28"/>
          <w:szCs w:val="28"/>
        </w:rPr>
        <w:t>NATURA 2000, та створ</w:t>
      </w:r>
      <w:r w:rsidR="00162CDD" w:rsidRPr="00DB7AD5">
        <w:rPr>
          <w:rStyle w:val="notranslate"/>
          <w:rFonts w:ascii="Times New Roman" w:hAnsi="Times New Roman"/>
          <w:sz w:val="28"/>
          <w:szCs w:val="28"/>
        </w:rPr>
        <w:t>ення</w:t>
      </w:r>
      <w:r w:rsidR="008231B6" w:rsidRPr="00DB7AD5">
        <w:rPr>
          <w:rStyle w:val="notranslate"/>
          <w:rFonts w:ascii="Times New Roman" w:hAnsi="Times New Roman"/>
          <w:sz w:val="28"/>
          <w:szCs w:val="28"/>
        </w:rPr>
        <w:t xml:space="preserve"> низк</w:t>
      </w:r>
      <w:r w:rsidR="00162CDD" w:rsidRPr="00DB7AD5">
        <w:rPr>
          <w:rStyle w:val="notranslate"/>
          <w:rFonts w:ascii="Times New Roman" w:hAnsi="Times New Roman"/>
          <w:sz w:val="28"/>
          <w:szCs w:val="28"/>
        </w:rPr>
        <w:t>и</w:t>
      </w:r>
      <w:r w:rsidR="008231B6" w:rsidRPr="00DB7AD5">
        <w:rPr>
          <w:rStyle w:val="notranslate"/>
          <w:rFonts w:ascii="Times New Roman" w:hAnsi="Times New Roman"/>
          <w:sz w:val="28"/>
          <w:szCs w:val="28"/>
        </w:rPr>
        <w:t xml:space="preserve"> цифрових та друкованих матеріалів, спрямованих на </w:t>
      </w:r>
      <w:r w:rsidR="00162CDD" w:rsidRPr="00DB7AD5">
        <w:rPr>
          <w:rStyle w:val="notranslate"/>
          <w:rFonts w:ascii="Times New Roman" w:hAnsi="Times New Roman"/>
          <w:sz w:val="28"/>
          <w:szCs w:val="28"/>
        </w:rPr>
        <w:t xml:space="preserve">його </w:t>
      </w:r>
      <w:r w:rsidR="008231B6" w:rsidRPr="00DB7AD5">
        <w:rPr>
          <w:rStyle w:val="notranslate"/>
          <w:rFonts w:ascii="Times New Roman" w:hAnsi="Times New Roman"/>
          <w:sz w:val="28"/>
          <w:szCs w:val="28"/>
        </w:rPr>
        <w:t>популяризацію серед туристичних агентств та туристів.</w:t>
      </w:r>
      <w:r w:rsidR="008231B6" w:rsidRPr="00DB7AD5">
        <w:rPr>
          <w:rStyle w:val="a4"/>
          <w:sz w:val="28"/>
          <w:szCs w:val="28"/>
        </w:rPr>
        <w:t xml:space="preserve"> </w:t>
      </w:r>
      <w:r w:rsidR="008231B6" w:rsidRPr="00DB7AD5">
        <w:rPr>
          <w:rStyle w:val="notranslate"/>
          <w:rFonts w:ascii="Times New Roman" w:hAnsi="Times New Roman"/>
          <w:sz w:val="28"/>
          <w:szCs w:val="28"/>
        </w:rPr>
        <w:t>Маршрут охопить 4 країни: Румунія, Словаччина, Угорщина, Україна.</w:t>
      </w:r>
    </w:p>
    <w:p w:rsidR="002D0B3F" w:rsidRPr="00DB7AD5" w:rsidRDefault="002D0B3F" w:rsidP="00556860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iCs/>
          <w:sz w:val="28"/>
          <w:szCs w:val="28"/>
        </w:rPr>
        <w:tab/>
      </w:r>
      <w:r w:rsidRPr="00DB7AD5">
        <w:rPr>
          <w:rFonts w:ascii="Times New Roman" w:hAnsi="Times New Roman"/>
          <w:b/>
          <w:iCs/>
          <w:sz w:val="28"/>
          <w:szCs w:val="28"/>
        </w:rPr>
        <w:t xml:space="preserve">2.6.2. </w:t>
      </w:r>
      <w:r w:rsidRPr="00DB7AD5">
        <w:rPr>
          <w:rFonts w:ascii="Times New Roman" w:hAnsi="Times New Roman"/>
          <w:iCs/>
          <w:sz w:val="28"/>
          <w:szCs w:val="28"/>
        </w:rPr>
        <w:t>Специфічні цілі Проекту:</w:t>
      </w:r>
      <w:r w:rsidRPr="00DB7AD5">
        <w:rPr>
          <w:rFonts w:ascii="Times New Roman" w:hAnsi="Times New Roman"/>
          <w:sz w:val="28"/>
          <w:szCs w:val="28"/>
        </w:rPr>
        <w:t xml:space="preserve"> </w:t>
      </w:r>
    </w:p>
    <w:p w:rsidR="005B5D95" w:rsidRPr="00DB7AD5" w:rsidRDefault="00E905ED" w:rsidP="008231B6">
      <w:pPr>
        <w:pStyle w:val="ae"/>
        <w:spacing w:before="0" w:beforeAutospacing="0" w:after="0" w:afterAutospacing="0" w:line="269" w:lineRule="atLeast"/>
        <w:ind w:firstLine="720"/>
        <w:jc w:val="both"/>
        <w:rPr>
          <w:rStyle w:val="notranslate"/>
          <w:sz w:val="28"/>
          <w:szCs w:val="28"/>
          <w:lang w:val="uk-UA"/>
        </w:rPr>
      </w:pPr>
      <w:r>
        <w:rPr>
          <w:rStyle w:val="notranslate"/>
          <w:spacing w:val="20"/>
          <w:sz w:val="28"/>
          <w:szCs w:val="28"/>
          <w:lang w:val="uk-UA"/>
        </w:rPr>
        <w:t>а)</w:t>
      </w:r>
      <w:r w:rsidR="008231B6" w:rsidRPr="00DB7AD5">
        <w:rPr>
          <w:rStyle w:val="notranslate"/>
          <w:spacing w:val="20"/>
          <w:sz w:val="28"/>
          <w:szCs w:val="28"/>
          <w:lang w:val="uk-UA"/>
        </w:rPr>
        <w:t xml:space="preserve"> </w:t>
      </w:r>
      <w:r>
        <w:rPr>
          <w:rStyle w:val="notranslate"/>
          <w:sz w:val="28"/>
          <w:szCs w:val="28"/>
          <w:lang w:val="uk-UA"/>
        </w:rPr>
        <w:t>і</w:t>
      </w:r>
      <w:r w:rsidR="005B5D95" w:rsidRPr="00DB7AD5">
        <w:rPr>
          <w:rStyle w:val="notranslate"/>
          <w:sz w:val="28"/>
          <w:szCs w:val="28"/>
          <w:lang w:val="uk-UA"/>
        </w:rPr>
        <w:t>нвентаризація пам’яток ЮНЕСКО та інших  визначних туристичних пам’яток;</w:t>
      </w:r>
    </w:p>
    <w:p w:rsidR="005B5D95" w:rsidRPr="00DB7AD5" w:rsidRDefault="00E905ED" w:rsidP="008231B6">
      <w:pPr>
        <w:pStyle w:val="ae"/>
        <w:spacing w:before="0" w:beforeAutospacing="0" w:after="0" w:afterAutospacing="0" w:line="269" w:lineRule="atLeast"/>
        <w:ind w:firstLine="720"/>
        <w:jc w:val="both"/>
        <w:rPr>
          <w:rStyle w:val="notranslate"/>
          <w:sz w:val="28"/>
          <w:szCs w:val="28"/>
          <w:lang w:val="uk-UA"/>
        </w:rPr>
      </w:pPr>
      <w:r>
        <w:rPr>
          <w:rStyle w:val="notranslate"/>
          <w:sz w:val="28"/>
          <w:szCs w:val="28"/>
          <w:lang w:val="uk-UA"/>
        </w:rPr>
        <w:t>б)</w:t>
      </w:r>
      <w:r w:rsidR="005B5D95" w:rsidRPr="00DB7AD5">
        <w:rPr>
          <w:rStyle w:val="notranslate"/>
          <w:sz w:val="28"/>
          <w:szCs w:val="28"/>
          <w:lang w:val="uk-UA"/>
        </w:rPr>
        <w:t xml:space="preserve"> </w:t>
      </w:r>
      <w:r>
        <w:rPr>
          <w:rStyle w:val="notranslate"/>
          <w:sz w:val="28"/>
          <w:szCs w:val="28"/>
          <w:lang w:val="uk-UA"/>
        </w:rPr>
        <w:t>і</w:t>
      </w:r>
      <w:r w:rsidR="005B5D95" w:rsidRPr="00DB7AD5">
        <w:rPr>
          <w:rStyle w:val="notranslate"/>
          <w:sz w:val="28"/>
          <w:szCs w:val="28"/>
          <w:lang w:val="uk-UA"/>
        </w:rPr>
        <w:t>нвентаризація основних постачальників послуг у цьому регіоні (транспорт, проживання, харчування);</w:t>
      </w:r>
    </w:p>
    <w:p w:rsidR="005B5D95" w:rsidRPr="00DB7AD5" w:rsidRDefault="00E905ED" w:rsidP="008231B6">
      <w:pPr>
        <w:pStyle w:val="ae"/>
        <w:spacing w:before="0" w:beforeAutospacing="0" w:after="0" w:afterAutospacing="0" w:line="269" w:lineRule="atLeast"/>
        <w:ind w:firstLine="720"/>
        <w:jc w:val="both"/>
        <w:rPr>
          <w:rStyle w:val="notranslate"/>
          <w:sz w:val="28"/>
          <w:szCs w:val="28"/>
          <w:lang w:val="uk-UA"/>
        </w:rPr>
      </w:pPr>
      <w:r>
        <w:rPr>
          <w:rStyle w:val="notranslate"/>
          <w:sz w:val="28"/>
          <w:szCs w:val="28"/>
          <w:lang w:val="uk-UA"/>
        </w:rPr>
        <w:t>в)</w:t>
      </w:r>
      <w:r w:rsidR="005B5D95" w:rsidRPr="00DB7AD5">
        <w:rPr>
          <w:rStyle w:val="notranslate"/>
          <w:sz w:val="28"/>
          <w:szCs w:val="28"/>
          <w:lang w:val="uk-UA"/>
        </w:rPr>
        <w:t xml:space="preserve"> </w:t>
      </w:r>
      <w:r>
        <w:rPr>
          <w:rStyle w:val="notranslate"/>
          <w:sz w:val="28"/>
          <w:szCs w:val="28"/>
          <w:lang w:val="uk-UA"/>
        </w:rPr>
        <w:t>р</w:t>
      </w:r>
      <w:r w:rsidR="005B5D95" w:rsidRPr="00DB7AD5">
        <w:rPr>
          <w:rStyle w:val="notranslate"/>
          <w:sz w:val="28"/>
          <w:szCs w:val="28"/>
          <w:lang w:val="uk-UA"/>
        </w:rPr>
        <w:t xml:space="preserve">озробка трьох національних туристичних маршрутів та одного транскордонного туристичного маршруту, орієнтованого на мережу пам’яток ЮНЕСКО в регіоні, інтегруючи також інші історичні, культурні та рекреаційні пам’ятки, та просування туристичних маршрутів серед туроператорів та туристів; </w:t>
      </w:r>
    </w:p>
    <w:p w:rsidR="005B5D95" w:rsidRPr="00DB7AD5" w:rsidRDefault="00E905ED" w:rsidP="008231B6">
      <w:pPr>
        <w:pStyle w:val="ae"/>
        <w:spacing w:before="0" w:beforeAutospacing="0" w:after="0" w:afterAutospacing="0" w:line="269" w:lineRule="atLeast"/>
        <w:ind w:firstLine="720"/>
        <w:jc w:val="both"/>
        <w:rPr>
          <w:rStyle w:val="notranslate"/>
          <w:sz w:val="28"/>
          <w:szCs w:val="28"/>
          <w:lang w:val="uk-UA"/>
        </w:rPr>
      </w:pPr>
      <w:r>
        <w:rPr>
          <w:rStyle w:val="notranslate"/>
          <w:sz w:val="28"/>
          <w:szCs w:val="28"/>
          <w:lang w:val="uk-UA"/>
        </w:rPr>
        <w:t>г) п</w:t>
      </w:r>
      <w:r w:rsidR="005B5D95" w:rsidRPr="00DB7AD5">
        <w:rPr>
          <w:rStyle w:val="notranslate"/>
          <w:sz w:val="28"/>
          <w:szCs w:val="28"/>
          <w:lang w:val="uk-UA"/>
        </w:rPr>
        <w:t xml:space="preserve">росування маршруту серед туристів та </w:t>
      </w:r>
      <w:r w:rsidR="00FC178F" w:rsidRPr="00DB7AD5">
        <w:rPr>
          <w:rStyle w:val="notranslate"/>
          <w:sz w:val="28"/>
          <w:szCs w:val="28"/>
          <w:lang w:val="uk-UA"/>
        </w:rPr>
        <w:t xml:space="preserve">надавачів </w:t>
      </w:r>
      <w:r w:rsidR="005B5D95" w:rsidRPr="00DB7AD5">
        <w:rPr>
          <w:rStyle w:val="notranslate"/>
          <w:sz w:val="28"/>
          <w:szCs w:val="28"/>
          <w:lang w:val="uk-UA"/>
        </w:rPr>
        <w:t>туристичних послуг;</w:t>
      </w:r>
    </w:p>
    <w:p w:rsidR="005B5D95" w:rsidRPr="00DB7AD5" w:rsidRDefault="00E905ED" w:rsidP="008231B6">
      <w:pPr>
        <w:pStyle w:val="ae"/>
        <w:spacing w:before="0" w:beforeAutospacing="0" w:after="0" w:afterAutospacing="0" w:line="269" w:lineRule="atLeast"/>
        <w:ind w:firstLine="720"/>
        <w:jc w:val="both"/>
        <w:rPr>
          <w:rStyle w:val="notranslate"/>
          <w:sz w:val="28"/>
          <w:szCs w:val="28"/>
          <w:lang w:val="uk-UA"/>
        </w:rPr>
      </w:pPr>
      <w:r>
        <w:rPr>
          <w:rStyle w:val="notranslate"/>
          <w:sz w:val="28"/>
          <w:szCs w:val="28"/>
          <w:lang w:val="uk-UA"/>
        </w:rPr>
        <w:t>д) н</w:t>
      </w:r>
      <w:r w:rsidR="005B5D95" w:rsidRPr="00DB7AD5">
        <w:rPr>
          <w:rStyle w:val="notranslate"/>
          <w:sz w:val="28"/>
          <w:szCs w:val="28"/>
          <w:lang w:val="uk-UA"/>
        </w:rPr>
        <w:t xml:space="preserve">авчання відповідних суб’єктів управління туризмом та використання інструментів соціальних медіа для </w:t>
      </w:r>
      <w:r w:rsidR="00FC178F" w:rsidRPr="00DB7AD5">
        <w:rPr>
          <w:rStyle w:val="notranslate"/>
          <w:sz w:val="28"/>
          <w:szCs w:val="28"/>
          <w:lang w:val="uk-UA"/>
        </w:rPr>
        <w:t>промоції</w:t>
      </w:r>
      <w:r w:rsidR="005B5D95" w:rsidRPr="00DB7AD5">
        <w:rPr>
          <w:rStyle w:val="notranslate"/>
          <w:sz w:val="28"/>
          <w:szCs w:val="28"/>
          <w:lang w:val="uk-UA"/>
        </w:rPr>
        <w:t xml:space="preserve"> туризму та управління відносинами з клієнтами;</w:t>
      </w:r>
    </w:p>
    <w:p w:rsidR="008231B6" w:rsidRPr="00DB7AD5" w:rsidRDefault="00E905ED" w:rsidP="008231B6">
      <w:pPr>
        <w:pStyle w:val="ae"/>
        <w:spacing w:before="0" w:beforeAutospacing="0" w:after="0" w:afterAutospacing="0" w:line="269" w:lineRule="atLeast"/>
        <w:ind w:firstLine="720"/>
        <w:jc w:val="both"/>
        <w:rPr>
          <w:sz w:val="28"/>
          <w:szCs w:val="28"/>
          <w:lang w:val="uk-UA"/>
        </w:rPr>
      </w:pPr>
      <w:r>
        <w:rPr>
          <w:rStyle w:val="notranslate"/>
          <w:sz w:val="28"/>
          <w:szCs w:val="28"/>
          <w:lang w:val="uk-UA"/>
        </w:rPr>
        <w:t>е) п</w:t>
      </w:r>
      <w:r w:rsidR="008231B6" w:rsidRPr="00DB7AD5">
        <w:rPr>
          <w:rStyle w:val="notranslate"/>
          <w:sz w:val="28"/>
          <w:szCs w:val="28"/>
          <w:lang w:val="uk-UA"/>
        </w:rPr>
        <w:t xml:space="preserve">ідготовка місцевих суб’єктів </w:t>
      </w:r>
      <w:r w:rsidR="00640BE0" w:rsidRPr="00DB7AD5">
        <w:rPr>
          <w:rStyle w:val="notranslate"/>
          <w:sz w:val="28"/>
          <w:szCs w:val="28"/>
          <w:lang w:val="uk-UA"/>
        </w:rPr>
        <w:t xml:space="preserve">господарювання </w:t>
      </w:r>
      <w:r w:rsidR="008231B6" w:rsidRPr="00DB7AD5">
        <w:rPr>
          <w:rStyle w:val="notranslate"/>
          <w:sz w:val="28"/>
          <w:szCs w:val="28"/>
          <w:lang w:val="uk-UA"/>
        </w:rPr>
        <w:t xml:space="preserve">(компаній, державних </w:t>
      </w:r>
      <w:r w:rsidR="00FC178F" w:rsidRPr="00DB7AD5">
        <w:rPr>
          <w:rStyle w:val="notranslate"/>
          <w:sz w:val="28"/>
          <w:szCs w:val="28"/>
          <w:lang w:val="uk-UA"/>
        </w:rPr>
        <w:t>органів</w:t>
      </w:r>
      <w:r w:rsidR="008231B6" w:rsidRPr="00DB7AD5">
        <w:rPr>
          <w:rStyle w:val="notranslate"/>
          <w:sz w:val="28"/>
          <w:szCs w:val="28"/>
          <w:lang w:val="uk-UA"/>
        </w:rPr>
        <w:t>, місцевих державних адміністрацій тощо) у сфері сприяння туризму та сталого управління туризмом.</w:t>
      </w:r>
    </w:p>
    <w:p w:rsidR="002D0B3F" w:rsidRPr="00DB7AD5" w:rsidRDefault="002D0B3F" w:rsidP="005B5D95">
      <w:pPr>
        <w:widowControl w:val="0"/>
        <w:ind w:firstLine="708"/>
        <w:jc w:val="both"/>
        <w:rPr>
          <w:rStyle w:val="a9"/>
          <w:b/>
          <w:sz w:val="28"/>
          <w:szCs w:val="28"/>
          <w:vertAlign w:val="baseline"/>
          <w:lang w:val="uk-UA" w:eastAsia="en-US"/>
        </w:rPr>
      </w:pPr>
    </w:p>
    <w:p w:rsidR="002D0B3F" w:rsidRPr="00DB7AD5" w:rsidRDefault="002D0B3F" w:rsidP="005B5D95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DB7AD5">
        <w:rPr>
          <w:rStyle w:val="a9"/>
          <w:b/>
          <w:sz w:val="28"/>
          <w:szCs w:val="28"/>
          <w:vertAlign w:val="baseline"/>
          <w:lang w:val="uk-UA" w:eastAsia="en-US"/>
        </w:rPr>
        <w:t xml:space="preserve">2.7. </w:t>
      </w:r>
      <w:r w:rsidRPr="00DB7AD5">
        <w:rPr>
          <w:rStyle w:val="a9"/>
          <w:sz w:val="28"/>
          <w:szCs w:val="28"/>
          <w:vertAlign w:val="baseline"/>
          <w:lang w:val="uk-UA" w:eastAsia="en-US"/>
        </w:rPr>
        <w:t>Цільові групи Проекту:</w:t>
      </w:r>
    </w:p>
    <w:p w:rsidR="00DA2D69" w:rsidRPr="00DB7AD5" w:rsidRDefault="002D0B3F" w:rsidP="00DA2D69">
      <w:pPr>
        <w:pStyle w:val="ae"/>
        <w:spacing w:before="0" w:beforeAutospacing="0" w:after="0" w:afterAutospacing="0" w:line="245" w:lineRule="atLeast"/>
        <w:ind w:firstLine="708"/>
        <w:jc w:val="both"/>
        <w:rPr>
          <w:rStyle w:val="notranslate"/>
          <w:sz w:val="28"/>
          <w:szCs w:val="28"/>
          <w:lang w:val="uk-UA"/>
        </w:rPr>
      </w:pPr>
      <w:r w:rsidRPr="00DB7AD5">
        <w:rPr>
          <w:b/>
          <w:sz w:val="28"/>
          <w:szCs w:val="28"/>
          <w:lang w:val="uk-UA"/>
        </w:rPr>
        <w:t>2.7.1.</w:t>
      </w:r>
      <w:r w:rsidRPr="00DB7AD5">
        <w:rPr>
          <w:sz w:val="28"/>
          <w:szCs w:val="28"/>
          <w:lang w:val="uk-UA"/>
        </w:rPr>
        <w:t xml:space="preserve"> </w:t>
      </w:r>
      <w:r w:rsidR="00DA2D69" w:rsidRPr="00DB7AD5">
        <w:rPr>
          <w:rStyle w:val="notranslate"/>
          <w:sz w:val="28"/>
          <w:szCs w:val="28"/>
          <w:lang w:val="uk-UA"/>
        </w:rPr>
        <w:t xml:space="preserve">Державні </w:t>
      </w:r>
      <w:r w:rsidR="00FC178F" w:rsidRPr="00DB7AD5">
        <w:rPr>
          <w:rStyle w:val="notranslate"/>
          <w:sz w:val="28"/>
          <w:szCs w:val="28"/>
          <w:lang w:val="uk-UA"/>
        </w:rPr>
        <w:t xml:space="preserve">органи </w:t>
      </w:r>
      <w:r w:rsidR="00DA2D69" w:rsidRPr="00DB7AD5">
        <w:rPr>
          <w:rStyle w:val="notranslate"/>
          <w:sz w:val="28"/>
          <w:szCs w:val="28"/>
          <w:lang w:val="uk-UA"/>
        </w:rPr>
        <w:t>та приватні організації, що керують туристичним напрямком у проектній зоні;</w:t>
      </w:r>
    </w:p>
    <w:p w:rsidR="00DA2D69" w:rsidRPr="00DB7AD5" w:rsidRDefault="00DA2D69" w:rsidP="00DA2D69">
      <w:pPr>
        <w:pStyle w:val="ae"/>
        <w:spacing w:before="0" w:beforeAutospacing="0" w:after="0" w:afterAutospacing="0" w:line="245" w:lineRule="atLeast"/>
        <w:ind w:firstLine="708"/>
        <w:jc w:val="both"/>
        <w:rPr>
          <w:sz w:val="28"/>
          <w:szCs w:val="28"/>
          <w:lang w:val="uk-UA"/>
        </w:rPr>
      </w:pPr>
      <w:r w:rsidRPr="00DB7AD5">
        <w:rPr>
          <w:rStyle w:val="notranslate"/>
          <w:b/>
          <w:sz w:val="28"/>
          <w:szCs w:val="28"/>
          <w:lang w:val="uk-UA"/>
        </w:rPr>
        <w:t xml:space="preserve">2.7.2. </w:t>
      </w:r>
      <w:r w:rsidRPr="00DB7AD5">
        <w:rPr>
          <w:rStyle w:val="notranslate"/>
          <w:sz w:val="28"/>
          <w:szCs w:val="28"/>
          <w:lang w:val="uk-UA"/>
        </w:rPr>
        <w:t xml:space="preserve">Культурні установи на території </w:t>
      </w:r>
      <w:r w:rsidR="00FC178F" w:rsidRPr="00DB7AD5">
        <w:rPr>
          <w:rStyle w:val="notranslate"/>
          <w:sz w:val="28"/>
          <w:szCs w:val="28"/>
          <w:lang w:val="uk-UA"/>
        </w:rPr>
        <w:t>П</w:t>
      </w:r>
      <w:r w:rsidRPr="00DB7AD5">
        <w:rPr>
          <w:rStyle w:val="notranslate"/>
          <w:sz w:val="28"/>
          <w:szCs w:val="28"/>
          <w:lang w:val="uk-UA"/>
        </w:rPr>
        <w:t>роекту;</w:t>
      </w:r>
    </w:p>
    <w:p w:rsidR="00DA2D69" w:rsidRPr="00DB7AD5" w:rsidRDefault="00DA2D69" w:rsidP="00DA2D69">
      <w:pPr>
        <w:pStyle w:val="LO-normal"/>
        <w:widowControl w:val="0"/>
        <w:suppressAutoHyphens w:val="0"/>
        <w:spacing w:line="240" w:lineRule="auto"/>
        <w:ind w:firstLine="708"/>
        <w:jc w:val="both"/>
        <w:rPr>
          <w:rStyle w:val="notranslate"/>
          <w:rFonts w:ascii="Times New Roman" w:hAnsi="Times New Roman" w:cs="Times New Roman"/>
          <w:sz w:val="28"/>
          <w:szCs w:val="28"/>
        </w:rPr>
      </w:pPr>
      <w:r w:rsidRPr="00DB7AD5">
        <w:rPr>
          <w:rStyle w:val="notranslate"/>
          <w:rFonts w:ascii="Times New Roman" w:hAnsi="Times New Roman" w:cs="Times New Roman"/>
          <w:b/>
          <w:sz w:val="28"/>
          <w:szCs w:val="28"/>
        </w:rPr>
        <w:t>2.7.3.</w:t>
      </w:r>
      <w:r w:rsidRPr="00DB7AD5">
        <w:rPr>
          <w:rStyle w:val="notranslate"/>
          <w:rFonts w:ascii="Times New Roman" w:hAnsi="Times New Roman" w:cs="Times New Roman"/>
          <w:sz w:val="28"/>
          <w:szCs w:val="28"/>
        </w:rPr>
        <w:t xml:space="preserve"> Компанії, що надають туристичні послуги або пов’язані з туристичними послугами на території </w:t>
      </w:r>
      <w:r w:rsidR="00FC178F" w:rsidRPr="00DB7AD5">
        <w:rPr>
          <w:rStyle w:val="notranslate"/>
          <w:rFonts w:ascii="Times New Roman" w:hAnsi="Times New Roman" w:cs="Times New Roman"/>
          <w:sz w:val="28"/>
          <w:szCs w:val="28"/>
        </w:rPr>
        <w:t>П</w:t>
      </w:r>
      <w:r w:rsidRPr="00DB7AD5">
        <w:rPr>
          <w:rStyle w:val="notranslate"/>
          <w:rFonts w:ascii="Times New Roman" w:hAnsi="Times New Roman" w:cs="Times New Roman"/>
          <w:sz w:val="28"/>
          <w:szCs w:val="28"/>
        </w:rPr>
        <w:t>роекту;</w:t>
      </w:r>
    </w:p>
    <w:p w:rsidR="00DA2D69" w:rsidRPr="00DB7AD5" w:rsidRDefault="00DA2D69" w:rsidP="00DA2D69">
      <w:pPr>
        <w:pStyle w:val="LO-normal"/>
        <w:widowControl w:val="0"/>
        <w:suppressAutoHyphens w:val="0"/>
        <w:spacing w:line="240" w:lineRule="auto"/>
        <w:ind w:firstLine="708"/>
        <w:jc w:val="both"/>
        <w:rPr>
          <w:rStyle w:val="notranslate"/>
          <w:rFonts w:ascii="Times New Roman" w:hAnsi="Times New Roman" w:cs="Times New Roman"/>
          <w:sz w:val="28"/>
          <w:szCs w:val="28"/>
        </w:rPr>
      </w:pPr>
      <w:r w:rsidRPr="00DB7AD5">
        <w:rPr>
          <w:rStyle w:val="notranslate"/>
          <w:rFonts w:ascii="Times New Roman" w:hAnsi="Times New Roman" w:cs="Times New Roman"/>
          <w:b/>
          <w:sz w:val="28"/>
          <w:szCs w:val="28"/>
        </w:rPr>
        <w:t xml:space="preserve">2.7.4. </w:t>
      </w:r>
      <w:r w:rsidRPr="00DB7AD5">
        <w:rPr>
          <w:rStyle w:val="notranslate"/>
          <w:rFonts w:ascii="Times New Roman" w:hAnsi="Times New Roman" w:cs="Times New Roman"/>
          <w:sz w:val="28"/>
          <w:szCs w:val="28"/>
        </w:rPr>
        <w:t>Туристичні агенції та туроператори;</w:t>
      </w:r>
    </w:p>
    <w:p w:rsidR="00DA2D69" w:rsidRPr="00DB7AD5" w:rsidRDefault="00DA2D69" w:rsidP="00DA2D69">
      <w:pPr>
        <w:pStyle w:val="LO-normal"/>
        <w:widowControl w:val="0"/>
        <w:suppressAutoHyphens w:val="0"/>
        <w:spacing w:line="24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B7AD5">
        <w:rPr>
          <w:rStyle w:val="notranslate"/>
          <w:rFonts w:ascii="Times New Roman" w:hAnsi="Times New Roman" w:cs="Times New Roman"/>
          <w:b/>
          <w:sz w:val="28"/>
          <w:szCs w:val="28"/>
        </w:rPr>
        <w:t xml:space="preserve">2.7.5. </w:t>
      </w:r>
      <w:r w:rsidRPr="00DB7AD5">
        <w:rPr>
          <w:rStyle w:val="notranslate"/>
          <w:rFonts w:ascii="Times New Roman" w:hAnsi="Times New Roman" w:cs="Times New Roman"/>
          <w:sz w:val="28"/>
          <w:szCs w:val="28"/>
        </w:rPr>
        <w:t>Журналісти та туристичні блогери.</w:t>
      </w:r>
    </w:p>
    <w:p w:rsidR="002D0B3F" w:rsidRPr="00DB7AD5" w:rsidRDefault="002D0B3F" w:rsidP="00556860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b/>
          <w:sz w:val="28"/>
          <w:szCs w:val="28"/>
        </w:rPr>
        <w:lastRenderedPageBreak/>
        <w:t xml:space="preserve">2.8. </w:t>
      </w:r>
      <w:r w:rsidRPr="00DB7AD5">
        <w:rPr>
          <w:rFonts w:ascii="Times New Roman" w:hAnsi="Times New Roman"/>
          <w:sz w:val="28"/>
          <w:szCs w:val="28"/>
        </w:rPr>
        <w:t>Вигодонабувачі Проекту:</w:t>
      </w:r>
    </w:p>
    <w:p w:rsidR="00DA2D69" w:rsidRPr="00DB7AD5" w:rsidRDefault="002D0B3F" w:rsidP="00DA2D69">
      <w:pPr>
        <w:pStyle w:val="ae"/>
        <w:spacing w:before="0" w:beforeAutospacing="0" w:after="0" w:afterAutospacing="0" w:line="245" w:lineRule="atLeast"/>
        <w:ind w:firstLine="720"/>
        <w:jc w:val="both"/>
        <w:rPr>
          <w:sz w:val="28"/>
          <w:szCs w:val="28"/>
          <w:lang w:val="uk-UA"/>
        </w:rPr>
      </w:pPr>
      <w:r w:rsidRPr="00DB7AD5">
        <w:rPr>
          <w:b/>
          <w:sz w:val="28"/>
          <w:szCs w:val="28"/>
          <w:lang w:val="uk-UA"/>
        </w:rPr>
        <w:t>2.8.1.</w:t>
      </w:r>
      <w:r w:rsidRPr="00DB7AD5">
        <w:rPr>
          <w:sz w:val="28"/>
          <w:szCs w:val="28"/>
          <w:lang w:val="uk-UA"/>
        </w:rPr>
        <w:t xml:space="preserve"> </w:t>
      </w:r>
      <w:r w:rsidR="00DA2D69" w:rsidRPr="00DB7AD5">
        <w:rPr>
          <w:rStyle w:val="notranslate"/>
          <w:sz w:val="28"/>
          <w:szCs w:val="28"/>
          <w:lang w:val="uk-UA"/>
        </w:rPr>
        <w:t xml:space="preserve">Туристи, які відвідують регіони, охоплені </w:t>
      </w:r>
      <w:r w:rsidR="00FC178F" w:rsidRPr="00DB7AD5">
        <w:rPr>
          <w:rStyle w:val="notranslate"/>
          <w:sz w:val="28"/>
          <w:szCs w:val="28"/>
          <w:lang w:val="uk-UA"/>
        </w:rPr>
        <w:t>П</w:t>
      </w:r>
      <w:r w:rsidR="00DA2D69" w:rsidRPr="00DB7AD5">
        <w:rPr>
          <w:rStyle w:val="notranslate"/>
          <w:sz w:val="28"/>
          <w:szCs w:val="28"/>
          <w:lang w:val="uk-UA"/>
        </w:rPr>
        <w:t>роектом</w:t>
      </w:r>
      <w:r w:rsidR="00E839BF">
        <w:rPr>
          <w:rStyle w:val="notranslate"/>
          <w:sz w:val="28"/>
          <w:szCs w:val="28"/>
          <w:lang w:val="uk-UA"/>
        </w:rPr>
        <w:t>.</w:t>
      </w:r>
    </w:p>
    <w:p w:rsidR="00DA2D69" w:rsidRPr="00DB7AD5" w:rsidRDefault="00DA2D69" w:rsidP="00DA2D69">
      <w:pPr>
        <w:pStyle w:val="ae"/>
        <w:spacing w:before="0" w:beforeAutospacing="0" w:after="0" w:afterAutospacing="0" w:line="245" w:lineRule="atLeast"/>
        <w:ind w:firstLine="720"/>
        <w:jc w:val="both"/>
        <w:rPr>
          <w:sz w:val="28"/>
          <w:szCs w:val="28"/>
          <w:lang w:val="uk-UA"/>
        </w:rPr>
      </w:pPr>
      <w:r w:rsidRPr="00DB7AD5">
        <w:rPr>
          <w:rStyle w:val="notranslate"/>
          <w:b/>
          <w:sz w:val="28"/>
          <w:szCs w:val="28"/>
          <w:lang w:val="uk-UA"/>
        </w:rPr>
        <w:t xml:space="preserve">2.8.2. </w:t>
      </w:r>
      <w:r w:rsidRPr="00DB7AD5">
        <w:rPr>
          <w:rStyle w:val="notranslate"/>
          <w:sz w:val="28"/>
          <w:szCs w:val="28"/>
          <w:lang w:val="uk-UA"/>
        </w:rPr>
        <w:t>Підприємства та</w:t>
      </w:r>
      <w:r w:rsidRPr="00DB7AD5">
        <w:rPr>
          <w:rStyle w:val="notranslate"/>
          <w:b/>
          <w:sz w:val="28"/>
          <w:szCs w:val="28"/>
          <w:lang w:val="uk-UA"/>
        </w:rPr>
        <w:t xml:space="preserve"> </w:t>
      </w:r>
      <w:r w:rsidRPr="00DB7AD5">
        <w:rPr>
          <w:sz w:val="28"/>
          <w:szCs w:val="28"/>
          <w:lang w:val="uk-UA"/>
        </w:rPr>
        <w:t>підприємці, задіяні у сфері туризму</w:t>
      </w:r>
      <w:r w:rsidR="00E839BF">
        <w:rPr>
          <w:sz w:val="28"/>
          <w:szCs w:val="28"/>
          <w:lang w:val="uk-UA"/>
        </w:rPr>
        <w:t>.</w:t>
      </w:r>
    </w:p>
    <w:p w:rsidR="00DA2D69" w:rsidRPr="00DB7AD5" w:rsidRDefault="00DA2D69" w:rsidP="00DA2D69">
      <w:pPr>
        <w:pStyle w:val="ae"/>
        <w:spacing w:before="0" w:beforeAutospacing="0" w:after="0" w:afterAutospacing="0" w:line="245" w:lineRule="atLeast"/>
        <w:ind w:firstLine="720"/>
        <w:jc w:val="both"/>
        <w:rPr>
          <w:sz w:val="28"/>
          <w:szCs w:val="28"/>
          <w:lang w:val="uk-UA"/>
        </w:rPr>
      </w:pPr>
      <w:r w:rsidRPr="00DB7AD5">
        <w:rPr>
          <w:rStyle w:val="notranslate"/>
          <w:b/>
          <w:sz w:val="28"/>
          <w:szCs w:val="28"/>
          <w:lang w:val="uk-UA"/>
        </w:rPr>
        <w:t xml:space="preserve">2.8.3. </w:t>
      </w:r>
      <w:r w:rsidRPr="00DB7AD5">
        <w:rPr>
          <w:sz w:val="28"/>
          <w:szCs w:val="28"/>
          <w:lang w:val="uk-UA"/>
        </w:rPr>
        <w:t xml:space="preserve">Співробітники </w:t>
      </w:r>
      <w:r w:rsidRPr="00DB7AD5">
        <w:rPr>
          <w:sz w:val="28"/>
          <w:szCs w:val="28"/>
          <w:shd w:val="clear" w:color="auto" w:fill="FFFFFF"/>
          <w:lang w:val="uk-UA"/>
        </w:rPr>
        <w:t>HoReCa</w:t>
      </w:r>
      <w:r w:rsidRPr="00DB7AD5">
        <w:rPr>
          <w:sz w:val="28"/>
          <w:szCs w:val="28"/>
          <w:lang w:val="uk-UA"/>
        </w:rPr>
        <w:t xml:space="preserve"> </w:t>
      </w:r>
      <w:r w:rsidR="001608B8" w:rsidRPr="00DB7AD5">
        <w:rPr>
          <w:sz w:val="28"/>
          <w:szCs w:val="28"/>
          <w:lang w:val="uk-UA"/>
        </w:rPr>
        <w:t>(</w:t>
      </w:r>
      <w:r w:rsidR="001608B8" w:rsidRPr="00DB7AD5">
        <w:rPr>
          <w:iCs/>
          <w:sz w:val="28"/>
          <w:szCs w:val="28"/>
          <w:shd w:val="clear" w:color="auto" w:fill="FFFFFF"/>
          <w:lang w:val="uk-UA"/>
        </w:rPr>
        <w:t>Hotel</w:t>
      </w:r>
      <w:r w:rsidR="00A84A4B" w:rsidRPr="00DB7AD5">
        <w:rPr>
          <w:iCs/>
          <w:sz w:val="28"/>
          <w:szCs w:val="28"/>
          <w:shd w:val="clear" w:color="auto" w:fill="FFFFFF"/>
          <w:lang w:val="uk-UA"/>
        </w:rPr>
        <w:t xml:space="preserve">, </w:t>
      </w:r>
      <w:r w:rsidR="001608B8" w:rsidRPr="00DB7AD5">
        <w:rPr>
          <w:iCs/>
          <w:sz w:val="28"/>
          <w:szCs w:val="28"/>
          <w:shd w:val="clear" w:color="auto" w:fill="FFFFFF"/>
          <w:lang w:val="uk-UA"/>
        </w:rPr>
        <w:t>Restaurant</w:t>
      </w:r>
      <w:r w:rsidR="00A84A4B" w:rsidRPr="00DB7AD5">
        <w:rPr>
          <w:iCs/>
          <w:sz w:val="28"/>
          <w:szCs w:val="28"/>
          <w:shd w:val="clear" w:color="auto" w:fill="FFFFFF"/>
          <w:lang w:val="uk-UA"/>
        </w:rPr>
        <w:t xml:space="preserve">, </w:t>
      </w:r>
      <w:r w:rsidR="001608B8" w:rsidRPr="00DB7AD5">
        <w:rPr>
          <w:iCs/>
          <w:sz w:val="28"/>
          <w:szCs w:val="28"/>
          <w:shd w:val="clear" w:color="auto" w:fill="FFFFFF"/>
          <w:lang w:val="uk-UA"/>
        </w:rPr>
        <w:t>Café</w:t>
      </w:r>
      <w:r w:rsidR="00A84A4B" w:rsidRPr="00DB7AD5">
        <w:rPr>
          <w:iCs/>
          <w:sz w:val="28"/>
          <w:szCs w:val="28"/>
          <w:shd w:val="clear" w:color="auto" w:fill="FFFFFF"/>
          <w:lang w:val="uk-UA"/>
        </w:rPr>
        <w:t>/</w:t>
      </w:r>
      <w:r w:rsidR="00A84A4B" w:rsidRPr="00DB7AD5">
        <w:rPr>
          <w:sz w:val="28"/>
          <w:szCs w:val="28"/>
          <w:shd w:val="clear" w:color="auto" w:fill="FFFFFF"/>
          <w:lang w:val="uk-UA"/>
        </w:rPr>
        <w:t>Catering</w:t>
      </w:r>
      <w:r w:rsidR="00A84A4B" w:rsidRPr="00DB7AD5">
        <w:rPr>
          <w:iCs/>
          <w:sz w:val="28"/>
          <w:szCs w:val="28"/>
          <w:shd w:val="clear" w:color="auto" w:fill="FFFFFF"/>
          <w:lang w:val="uk-UA"/>
        </w:rPr>
        <w:t xml:space="preserve">) – ГоРеКа </w:t>
      </w:r>
      <w:r w:rsidR="001608B8" w:rsidRPr="00DB7AD5">
        <w:rPr>
          <w:sz w:val="28"/>
          <w:szCs w:val="28"/>
          <w:lang w:val="uk-UA"/>
        </w:rPr>
        <w:t xml:space="preserve"> </w:t>
      </w:r>
      <w:r w:rsidRPr="00DB7AD5">
        <w:rPr>
          <w:sz w:val="28"/>
          <w:szCs w:val="28"/>
          <w:lang w:val="uk-UA"/>
        </w:rPr>
        <w:t>(готел</w:t>
      </w:r>
      <w:r w:rsidR="00A84A4B" w:rsidRPr="00DB7AD5">
        <w:rPr>
          <w:sz w:val="28"/>
          <w:szCs w:val="28"/>
          <w:lang w:val="uk-UA"/>
        </w:rPr>
        <w:t xml:space="preserve">ь, </w:t>
      </w:r>
      <w:r w:rsidRPr="00DB7AD5">
        <w:rPr>
          <w:sz w:val="28"/>
          <w:szCs w:val="28"/>
          <w:lang w:val="uk-UA"/>
        </w:rPr>
        <w:t>ресторан</w:t>
      </w:r>
      <w:r w:rsidR="00A84A4B" w:rsidRPr="00DB7AD5">
        <w:rPr>
          <w:sz w:val="28"/>
          <w:szCs w:val="28"/>
          <w:lang w:val="uk-UA"/>
        </w:rPr>
        <w:t xml:space="preserve">, </w:t>
      </w:r>
      <w:r w:rsidRPr="00DB7AD5">
        <w:rPr>
          <w:sz w:val="28"/>
          <w:szCs w:val="28"/>
          <w:lang w:val="uk-UA"/>
        </w:rPr>
        <w:t>кафе</w:t>
      </w:r>
      <w:r w:rsidR="00A84A4B" w:rsidRPr="00DB7AD5">
        <w:rPr>
          <w:sz w:val="28"/>
          <w:szCs w:val="28"/>
          <w:lang w:val="uk-UA"/>
        </w:rPr>
        <w:t>/кейтеринг</w:t>
      </w:r>
      <w:r w:rsidRPr="00DB7AD5">
        <w:rPr>
          <w:sz w:val="28"/>
          <w:szCs w:val="28"/>
          <w:lang w:val="uk-UA"/>
        </w:rPr>
        <w:t>).</w:t>
      </w:r>
    </w:p>
    <w:p w:rsidR="00DA2D69" w:rsidRPr="00DB7AD5" w:rsidRDefault="00DA2D69" w:rsidP="00DA2D69">
      <w:pPr>
        <w:widowControl w:val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2D0B3F" w:rsidRPr="00DB7AD5" w:rsidRDefault="002D0B3F" w:rsidP="00DA2D69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b/>
          <w:sz w:val="28"/>
          <w:szCs w:val="28"/>
        </w:rPr>
        <w:t xml:space="preserve">2.9. </w:t>
      </w:r>
      <w:r w:rsidRPr="00DB7AD5">
        <w:rPr>
          <w:rFonts w:ascii="Times New Roman" w:hAnsi="Times New Roman"/>
          <w:sz w:val="28"/>
          <w:szCs w:val="28"/>
        </w:rPr>
        <w:t>Очікувані результати Проекту:</w:t>
      </w:r>
    </w:p>
    <w:p w:rsidR="00DA2D69" w:rsidRPr="00DB7AD5" w:rsidRDefault="002D0B3F" w:rsidP="00DA2D69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  <w:lang w:val="uk-UA" w:eastAsia="en-US"/>
        </w:rPr>
      </w:pPr>
      <w:r w:rsidRPr="00DB7AD5">
        <w:rPr>
          <w:b/>
          <w:sz w:val="28"/>
          <w:szCs w:val="28"/>
          <w:lang w:val="uk-UA"/>
        </w:rPr>
        <w:t xml:space="preserve">2.9.1. </w:t>
      </w:r>
      <w:r w:rsidR="00DA2D69" w:rsidRPr="00DB7AD5">
        <w:rPr>
          <w:sz w:val="28"/>
          <w:szCs w:val="28"/>
          <w:lang w:val="uk-UA" w:eastAsia="en-US"/>
        </w:rPr>
        <w:t xml:space="preserve">Збільшення на 100 000 від загальної кількості туристів у регіоні, охопленому </w:t>
      </w:r>
      <w:r w:rsidR="00A84A4B" w:rsidRPr="00DB7AD5">
        <w:rPr>
          <w:sz w:val="28"/>
          <w:szCs w:val="28"/>
          <w:lang w:val="uk-UA" w:eastAsia="en-US"/>
        </w:rPr>
        <w:t>П</w:t>
      </w:r>
      <w:r w:rsidR="00DA2D69" w:rsidRPr="00DB7AD5">
        <w:rPr>
          <w:sz w:val="28"/>
          <w:szCs w:val="28"/>
          <w:lang w:val="uk-UA" w:eastAsia="en-US"/>
        </w:rPr>
        <w:t>роектом</w:t>
      </w:r>
      <w:r w:rsidR="00E839BF">
        <w:rPr>
          <w:sz w:val="28"/>
          <w:szCs w:val="28"/>
          <w:lang w:val="uk-UA" w:eastAsia="en-US"/>
        </w:rPr>
        <w:t>.</w:t>
      </w:r>
    </w:p>
    <w:p w:rsidR="00DA2D69" w:rsidRPr="00DB7AD5" w:rsidRDefault="00DA2D69" w:rsidP="00DA2D69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  <w:lang w:val="uk-UA" w:eastAsia="en-US"/>
        </w:rPr>
      </w:pPr>
      <w:r w:rsidRPr="00DB7AD5">
        <w:rPr>
          <w:b/>
          <w:sz w:val="28"/>
          <w:szCs w:val="28"/>
          <w:lang w:val="uk-UA"/>
        </w:rPr>
        <w:t xml:space="preserve">2.9.2. </w:t>
      </w:r>
      <w:r w:rsidRPr="00DB7AD5">
        <w:rPr>
          <w:sz w:val="28"/>
          <w:szCs w:val="28"/>
          <w:lang w:val="uk-UA" w:eastAsia="en-US"/>
        </w:rPr>
        <w:t>П</w:t>
      </w:r>
      <w:r w:rsidRPr="00DB7AD5">
        <w:rPr>
          <w:rStyle w:val="notranslate"/>
          <w:sz w:val="28"/>
          <w:szCs w:val="28"/>
          <w:lang w:val="uk-UA"/>
        </w:rPr>
        <w:t>ідтримка</w:t>
      </w:r>
      <w:r w:rsidRPr="00DB7AD5">
        <w:rPr>
          <w:rStyle w:val="notranslate"/>
          <w:rFonts w:eastAsia="Calibri"/>
          <w:sz w:val="28"/>
          <w:szCs w:val="28"/>
          <w:lang w:val="uk-UA"/>
        </w:rPr>
        <w:t xml:space="preserve"> </w:t>
      </w:r>
      <w:r w:rsidRPr="00DB7AD5">
        <w:rPr>
          <w:rStyle w:val="notranslate"/>
          <w:sz w:val="28"/>
          <w:szCs w:val="28"/>
          <w:lang w:val="uk-UA"/>
        </w:rPr>
        <w:t>місцевої культури і</w:t>
      </w:r>
      <w:r w:rsidRPr="00DB7AD5">
        <w:rPr>
          <w:rStyle w:val="notranslate"/>
          <w:rFonts w:eastAsia="Calibri"/>
          <w:sz w:val="28"/>
          <w:szCs w:val="28"/>
          <w:lang w:val="uk-UA"/>
        </w:rPr>
        <w:t xml:space="preserve"> </w:t>
      </w:r>
      <w:r w:rsidRPr="00DB7AD5">
        <w:rPr>
          <w:rStyle w:val="notranslate"/>
          <w:sz w:val="28"/>
          <w:szCs w:val="28"/>
          <w:lang w:val="uk-UA"/>
        </w:rPr>
        <w:t>історичної спадщини</w:t>
      </w:r>
      <w:r w:rsidR="00E839BF">
        <w:rPr>
          <w:sz w:val="28"/>
          <w:szCs w:val="28"/>
          <w:lang w:val="uk-UA" w:eastAsia="en-US"/>
        </w:rPr>
        <w:t>.</w:t>
      </w:r>
    </w:p>
    <w:p w:rsidR="00DA2D69" w:rsidRPr="00DB7AD5" w:rsidRDefault="002D0B3F" w:rsidP="00DA2D69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DB7AD5">
        <w:rPr>
          <w:b/>
          <w:sz w:val="28"/>
          <w:szCs w:val="28"/>
          <w:lang w:val="uk-UA"/>
        </w:rPr>
        <w:t xml:space="preserve">2.9.3. </w:t>
      </w:r>
      <w:r w:rsidR="00DA2D69" w:rsidRPr="00DB7AD5">
        <w:rPr>
          <w:sz w:val="28"/>
          <w:szCs w:val="28"/>
          <w:lang w:val="uk-UA" w:eastAsia="en-US"/>
        </w:rPr>
        <w:t>4 розвинені туристичні продукти (інтегровані маршрути).</w:t>
      </w:r>
    </w:p>
    <w:p w:rsidR="0029340B" w:rsidRPr="00DB7AD5" w:rsidRDefault="002D0B3F" w:rsidP="001F486A">
      <w:pPr>
        <w:widowControl w:val="0"/>
        <w:ind w:firstLine="708"/>
        <w:jc w:val="both"/>
        <w:rPr>
          <w:rStyle w:val="notranslate"/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b/>
          <w:sz w:val="28"/>
          <w:szCs w:val="28"/>
        </w:rPr>
        <w:t>2.9.4.</w:t>
      </w:r>
      <w:r w:rsidRPr="00DB7AD5">
        <w:rPr>
          <w:rFonts w:ascii="Times New Roman" w:hAnsi="Times New Roman"/>
          <w:sz w:val="28"/>
          <w:szCs w:val="28"/>
        </w:rPr>
        <w:t xml:space="preserve"> </w:t>
      </w:r>
      <w:r w:rsidR="0029340B" w:rsidRPr="00DB7AD5">
        <w:rPr>
          <w:rStyle w:val="notranslate"/>
          <w:rFonts w:ascii="Times New Roman" w:hAnsi="Times New Roman"/>
          <w:sz w:val="28"/>
          <w:szCs w:val="28"/>
        </w:rPr>
        <w:t>Створення веб-сторінки з комплексною та детальною інформацією про туристичні пам’ятки регіону</w:t>
      </w:r>
      <w:r w:rsidR="00E839BF">
        <w:rPr>
          <w:rStyle w:val="notranslate"/>
          <w:rFonts w:ascii="Times New Roman" w:hAnsi="Times New Roman"/>
          <w:sz w:val="28"/>
          <w:szCs w:val="28"/>
        </w:rPr>
        <w:t>.</w:t>
      </w:r>
    </w:p>
    <w:p w:rsidR="0029340B" w:rsidRPr="00DB7AD5" w:rsidRDefault="0029340B" w:rsidP="001F486A">
      <w:pPr>
        <w:widowControl w:val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DB7AD5">
        <w:rPr>
          <w:rStyle w:val="notranslate"/>
          <w:rFonts w:ascii="Times New Roman" w:hAnsi="Times New Roman"/>
          <w:b/>
          <w:sz w:val="28"/>
          <w:szCs w:val="28"/>
        </w:rPr>
        <w:t xml:space="preserve">2.9.5. </w:t>
      </w:r>
      <w:r w:rsidRPr="00DB7AD5">
        <w:rPr>
          <w:rStyle w:val="notranslate"/>
          <w:rFonts w:ascii="Times New Roman" w:hAnsi="Times New Roman"/>
          <w:sz w:val="28"/>
          <w:szCs w:val="28"/>
        </w:rPr>
        <w:t>Краща обізнаність туристичних агентств та туроператорів на транскордонному шляху та заохочення до розробки комплексних туристичних пропозицій.</w:t>
      </w:r>
    </w:p>
    <w:p w:rsidR="002D0B3F" w:rsidRPr="00DB7AD5" w:rsidRDefault="002D0B3F" w:rsidP="001F486A">
      <w:pPr>
        <w:widowControl w:val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2D0B3F" w:rsidRPr="00DB7AD5" w:rsidRDefault="002D0B3F" w:rsidP="001F486A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b/>
          <w:sz w:val="28"/>
          <w:szCs w:val="28"/>
        </w:rPr>
        <w:t>2.10.</w:t>
      </w:r>
      <w:r w:rsidRPr="00DB7AD5">
        <w:rPr>
          <w:rFonts w:ascii="Times New Roman" w:hAnsi="Times New Roman"/>
          <w:sz w:val="28"/>
          <w:szCs w:val="28"/>
        </w:rPr>
        <w:t xml:space="preserve"> Головні заходи Проекту:</w:t>
      </w:r>
    </w:p>
    <w:p w:rsidR="0029340B" w:rsidRPr="00DB7AD5" w:rsidRDefault="0029340B" w:rsidP="0029340B">
      <w:pPr>
        <w:pStyle w:val="ae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DB7AD5">
        <w:rPr>
          <w:b/>
          <w:sz w:val="28"/>
          <w:szCs w:val="28"/>
          <w:lang w:val="uk-UA"/>
        </w:rPr>
        <w:t>2.10.1.</w:t>
      </w:r>
      <w:r w:rsidRPr="00DB7AD5">
        <w:rPr>
          <w:sz w:val="28"/>
          <w:szCs w:val="28"/>
          <w:lang w:val="uk-UA"/>
        </w:rPr>
        <w:t xml:space="preserve"> Інвентаризація </w:t>
      </w:r>
      <w:r w:rsidR="00A84A4B" w:rsidRPr="00DB7AD5">
        <w:rPr>
          <w:sz w:val="28"/>
          <w:szCs w:val="28"/>
          <w:lang w:val="uk-UA"/>
        </w:rPr>
        <w:t xml:space="preserve">пам’яток </w:t>
      </w:r>
      <w:r w:rsidRPr="00DB7AD5">
        <w:rPr>
          <w:sz w:val="28"/>
          <w:szCs w:val="28"/>
          <w:lang w:val="uk-UA"/>
        </w:rPr>
        <w:t>культури та природи уздовж маршруту</w:t>
      </w:r>
      <w:r w:rsidR="00E839BF">
        <w:rPr>
          <w:sz w:val="28"/>
          <w:szCs w:val="28"/>
          <w:lang w:val="uk-UA"/>
        </w:rPr>
        <w:t>.</w:t>
      </w:r>
    </w:p>
    <w:p w:rsidR="0029340B" w:rsidRPr="00DB7AD5" w:rsidRDefault="0029340B" w:rsidP="0029340B">
      <w:pPr>
        <w:pStyle w:val="ae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DB7AD5">
        <w:rPr>
          <w:b/>
          <w:sz w:val="28"/>
          <w:szCs w:val="28"/>
          <w:lang w:val="uk-UA"/>
        </w:rPr>
        <w:t>2.10.2.</w:t>
      </w:r>
      <w:r w:rsidRPr="00DB7AD5">
        <w:rPr>
          <w:sz w:val="28"/>
          <w:szCs w:val="28"/>
          <w:lang w:val="uk-UA"/>
        </w:rPr>
        <w:t xml:space="preserve"> Інвентаризація </w:t>
      </w:r>
      <w:r w:rsidR="002B57ED" w:rsidRPr="00DB7AD5">
        <w:rPr>
          <w:sz w:val="28"/>
          <w:szCs w:val="28"/>
          <w:lang w:val="uk-UA"/>
        </w:rPr>
        <w:t>надавачів</w:t>
      </w:r>
      <w:r w:rsidRPr="00DB7AD5">
        <w:rPr>
          <w:sz w:val="28"/>
          <w:szCs w:val="28"/>
          <w:lang w:val="uk-UA"/>
        </w:rPr>
        <w:t xml:space="preserve"> туристичних послуг та пов’язаних з туризмом послуг, розташованих уздовж транскордонного маршруту</w:t>
      </w:r>
      <w:r w:rsidR="00E839BF">
        <w:rPr>
          <w:sz w:val="28"/>
          <w:szCs w:val="28"/>
          <w:lang w:val="uk-UA"/>
        </w:rPr>
        <w:t>.</w:t>
      </w:r>
    </w:p>
    <w:p w:rsidR="0029340B" w:rsidRPr="00DB7AD5" w:rsidRDefault="0029340B" w:rsidP="0029340B">
      <w:pPr>
        <w:pStyle w:val="ae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DB7AD5">
        <w:rPr>
          <w:b/>
          <w:sz w:val="28"/>
          <w:szCs w:val="28"/>
          <w:lang w:val="uk-UA"/>
        </w:rPr>
        <w:t>2.10.3.</w:t>
      </w:r>
      <w:r w:rsidRPr="00DB7AD5">
        <w:rPr>
          <w:sz w:val="28"/>
          <w:szCs w:val="28"/>
          <w:lang w:val="uk-UA"/>
        </w:rPr>
        <w:t xml:space="preserve"> Виготовлення фото</w:t>
      </w:r>
      <w:r w:rsidR="002B57ED" w:rsidRPr="00DB7AD5">
        <w:rPr>
          <w:sz w:val="28"/>
          <w:szCs w:val="28"/>
          <w:lang w:val="uk-UA"/>
        </w:rPr>
        <w:t>- та відео</w:t>
      </w:r>
      <w:r w:rsidRPr="00DB7AD5">
        <w:rPr>
          <w:sz w:val="28"/>
          <w:szCs w:val="28"/>
          <w:lang w:val="uk-UA"/>
        </w:rPr>
        <w:t>матеріалів пам’яток</w:t>
      </w:r>
      <w:r w:rsidR="00E839BF">
        <w:rPr>
          <w:sz w:val="28"/>
          <w:szCs w:val="28"/>
          <w:lang w:val="uk-UA"/>
        </w:rPr>
        <w:t>.</w:t>
      </w:r>
    </w:p>
    <w:p w:rsidR="0029340B" w:rsidRPr="00DB7AD5" w:rsidRDefault="0029340B" w:rsidP="0029340B">
      <w:pPr>
        <w:pStyle w:val="ae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DB7AD5">
        <w:rPr>
          <w:b/>
          <w:sz w:val="28"/>
          <w:szCs w:val="28"/>
          <w:lang w:val="uk-UA"/>
        </w:rPr>
        <w:t>2.10.4.</w:t>
      </w:r>
      <w:r w:rsidRPr="00DB7AD5">
        <w:rPr>
          <w:sz w:val="28"/>
          <w:szCs w:val="28"/>
          <w:lang w:val="uk-UA"/>
        </w:rPr>
        <w:t xml:space="preserve"> </w:t>
      </w:r>
      <w:r w:rsidR="002B57ED" w:rsidRPr="00DB7AD5">
        <w:rPr>
          <w:sz w:val="28"/>
          <w:szCs w:val="28"/>
          <w:lang w:val="uk-UA"/>
        </w:rPr>
        <w:t xml:space="preserve">Проведення </w:t>
      </w:r>
      <w:r w:rsidRPr="00DB7AD5">
        <w:rPr>
          <w:sz w:val="28"/>
          <w:szCs w:val="28"/>
          <w:lang w:val="uk-UA"/>
        </w:rPr>
        <w:t>соціологічних досліджень</w:t>
      </w:r>
      <w:r w:rsidR="00E839BF">
        <w:rPr>
          <w:sz w:val="28"/>
          <w:szCs w:val="28"/>
          <w:lang w:val="uk-UA"/>
        </w:rPr>
        <w:t>.</w:t>
      </w:r>
    </w:p>
    <w:p w:rsidR="0029340B" w:rsidRPr="00DB7AD5" w:rsidRDefault="0029340B" w:rsidP="0029340B">
      <w:pPr>
        <w:pStyle w:val="ae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DB7AD5">
        <w:rPr>
          <w:b/>
          <w:sz w:val="28"/>
          <w:szCs w:val="28"/>
          <w:lang w:val="uk-UA"/>
        </w:rPr>
        <w:t>2.10.</w:t>
      </w:r>
      <w:r w:rsidR="002B57ED" w:rsidRPr="00DB7AD5">
        <w:rPr>
          <w:b/>
          <w:sz w:val="28"/>
          <w:szCs w:val="28"/>
          <w:lang w:val="uk-UA"/>
        </w:rPr>
        <w:t>5</w:t>
      </w:r>
      <w:r w:rsidRPr="00DB7AD5">
        <w:rPr>
          <w:b/>
          <w:sz w:val="28"/>
          <w:szCs w:val="28"/>
          <w:lang w:val="uk-UA"/>
        </w:rPr>
        <w:t>.</w:t>
      </w:r>
      <w:r w:rsidRPr="00DB7AD5">
        <w:rPr>
          <w:sz w:val="28"/>
          <w:szCs w:val="28"/>
          <w:lang w:val="uk-UA"/>
        </w:rPr>
        <w:t xml:space="preserve"> Розробка регіональних інтегрованих туристичних маршрутів та транскордонного інтегрованого туристичного маршруту</w:t>
      </w:r>
      <w:r w:rsidR="00E839BF">
        <w:rPr>
          <w:sz w:val="28"/>
          <w:szCs w:val="28"/>
          <w:lang w:val="uk-UA"/>
        </w:rPr>
        <w:t>.</w:t>
      </w:r>
    </w:p>
    <w:p w:rsidR="0029340B" w:rsidRPr="00DB7AD5" w:rsidRDefault="0029340B" w:rsidP="0029340B">
      <w:pPr>
        <w:pStyle w:val="ae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DB7AD5">
        <w:rPr>
          <w:b/>
          <w:sz w:val="28"/>
          <w:szCs w:val="28"/>
          <w:lang w:val="uk-UA"/>
        </w:rPr>
        <w:t>2.10.</w:t>
      </w:r>
      <w:r w:rsidR="002B57ED" w:rsidRPr="00DB7AD5">
        <w:rPr>
          <w:b/>
          <w:sz w:val="28"/>
          <w:szCs w:val="28"/>
          <w:lang w:val="uk-UA"/>
        </w:rPr>
        <w:t>6</w:t>
      </w:r>
      <w:r w:rsidRPr="00DB7AD5">
        <w:rPr>
          <w:b/>
          <w:sz w:val="28"/>
          <w:szCs w:val="28"/>
          <w:lang w:val="uk-UA"/>
        </w:rPr>
        <w:t>.</w:t>
      </w:r>
      <w:r w:rsidRPr="00DB7AD5">
        <w:rPr>
          <w:sz w:val="28"/>
          <w:szCs w:val="28"/>
          <w:lang w:val="uk-UA"/>
        </w:rPr>
        <w:t xml:space="preserve"> Розробка та друк рекламних брошур</w:t>
      </w:r>
      <w:r w:rsidR="00E839BF">
        <w:rPr>
          <w:sz w:val="28"/>
          <w:szCs w:val="28"/>
          <w:lang w:val="uk-UA"/>
        </w:rPr>
        <w:t>.</w:t>
      </w:r>
    </w:p>
    <w:p w:rsidR="0029340B" w:rsidRPr="00DB7AD5" w:rsidRDefault="0029340B" w:rsidP="0029340B">
      <w:pPr>
        <w:pStyle w:val="ae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DB7AD5">
        <w:rPr>
          <w:b/>
          <w:sz w:val="28"/>
          <w:szCs w:val="28"/>
          <w:lang w:val="uk-UA"/>
        </w:rPr>
        <w:t>2.10.</w:t>
      </w:r>
      <w:r w:rsidR="002B57ED" w:rsidRPr="00DB7AD5">
        <w:rPr>
          <w:b/>
          <w:sz w:val="28"/>
          <w:szCs w:val="28"/>
          <w:lang w:val="uk-UA"/>
        </w:rPr>
        <w:t>7</w:t>
      </w:r>
      <w:r w:rsidRPr="00DB7AD5">
        <w:rPr>
          <w:b/>
          <w:sz w:val="28"/>
          <w:szCs w:val="28"/>
          <w:lang w:val="uk-UA"/>
        </w:rPr>
        <w:t>.</w:t>
      </w:r>
      <w:r w:rsidRPr="00DB7AD5">
        <w:rPr>
          <w:sz w:val="28"/>
          <w:szCs w:val="28"/>
          <w:lang w:val="uk-UA"/>
        </w:rPr>
        <w:t xml:space="preserve"> Розробка регіональних веб-сторінок та веб-сайту транскордонних маршрутів</w:t>
      </w:r>
      <w:r w:rsidR="002B57ED" w:rsidRPr="00DB7AD5">
        <w:rPr>
          <w:sz w:val="28"/>
          <w:szCs w:val="28"/>
          <w:lang w:val="uk-UA"/>
        </w:rPr>
        <w:t xml:space="preserve">, проведення </w:t>
      </w:r>
      <w:r w:rsidRPr="00DB7AD5">
        <w:rPr>
          <w:sz w:val="28"/>
          <w:szCs w:val="28"/>
          <w:lang w:val="uk-UA"/>
        </w:rPr>
        <w:t>дв</w:t>
      </w:r>
      <w:r w:rsidR="002B57ED" w:rsidRPr="00DB7AD5">
        <w:rPr>
          <w:sz w:val="28"/>
          <w:szCs w:val="28"/>
          <w:lang w:val="uk-UA"/>
        </w:rPr>
        <w:t>ох</w:t>
      </w:r>
      <w:r w:rsidRPr="00DB7AD5">
        <w:rPr>
          <w:sz w:val="28"/>
          <w:szCs w:val="28"/>
          <w:lang w:val="uk-UA"/>
        </w:rPr>
        <w:t xml:space="preserve"> рекламн</w:t>
      </w:r>
      <w:r w:rsidR="002B57ED" w:rsidRPr="00DB7AD5">
        <w:rPr>
          <w:sz w:val="28"/>
          <w:szCs w:val="28"/>
          <w:lang w:val="uk-UA"/>
        </w:rPr>
        <w:t>их</w:t>
      </w:r>
      <w:r w:rsidRPr="00DB7AD5">
        <w:rPr>
          <w:sz w:val="28"/>
          <w:szCs w:val="28"/>
          <w:lang w:val="uk-UA"/>
        </w:rPr>
        <w:t xml:space="preserve"> кампані</w:t>
      </w:r>
      <w:r w:rsidR="002B57ED" w:rsidRPr="00DB7AD5">
        <w:rPr>
          <w:sz w:val="28"/>
          <w:szCs w:val="28"/>
          <w:lang w:val="uk-UA"/>
        </w:rPr>
        <w:t>й</w:t>
      </w:r>
      <w:r w:rsidRPr="00DB7AD5">
        <w:rPr>
          <w:sz w:val="28"/>
          <w:szCs w:val="28"/>
          <w:lang w:val="uk-UA"/>
        </w:rPr>
        <w:t xml:space="preserve"> в Інтернеті</w:t>
      </w:r>
      <w:r w:rsidR="00E839BF">
        <w:rPr>
          <w:sz w:val="28"/>
          <w:szCs w:val="28"/>
          <w:lang w:val="uk-UA"/>
        </w:rPr>
        <w:t>.</w:t>
      </w:r>
    </w:p>
    <w:p w:rsidR="0029340B" w:rsidRPr="00DB7AD5" w:rsidRDefault="0029340B" w:rsidP="0029340B">
      <w:pPr>
        <w:pStyle w:val="ae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DB7AD5">
        <w:rPr>
          <w:b/>
          <w:sz w:val="28"/>
          <w:szCs w:val="28"/>
          <w:lang w:val="uk-UA"/>
        </w:rPr>
        <w:t>2.10.</w:t>
      </w:r>
      <w:r w:rsidR="002B57ED" w:rsidRPr="00DB7AD5">
        <w:rPr>
          <w:b/>
          <w:sz w:val="28"/>
          <w:szCs w:val="28"/>
          <w:lang w:val="uk-UA"/>
        </w:rPr>
        <w:t>8</w:t>
      </w:r>
      <w:r w:rsidRPr="00DB7AD5">
        <w:rPr>
          <w:b/>
          <w:sz w:val="28"/>
          <w:szCs w:val="28"/>
          <w:lang w:val="uk-UA"/>
        </w:rPr>
        <w:t>.</w:t>
      </w:r>
      <w:r w:rsidRPr="00DB7AD5">
        <w:rPr>
          <w:sz w:val="28"/>
          <w:szCs w:val="28"/>
          <w:lang w:val="uk-UA"/>
        </w:rPr>
        <w:t xml:space="preserve"> Організація заходів з </w:t>
      </w:r>
      <w:r w:rsidR="002B57ED" w:rsidRPr="00DB7AD5">
        <w:rPr>
          <w:sz w:val="28"/>
          <w:szCs w:val="28"/>
          <w:lang w:val="uk-UA"/>
        </w:rPr>
        <w:t>промоції</w:t>
      </w:r>
      <w:r w:rsidRPr="00DB7AD5">
        <w:rPr>
          <w:sz w:val="28"/>
          <w:szCs w:val="28"/>
          <w:lang w:val="uk-UA"/>
        </w:rPr>
        <w:t xml:space="preserve"> маршруту</w:t>
      </w:r>
      <w:r w:rsidR="00E839BF">
        <w:rPr>
          <w:sz w:val="28"/>
          <w:szCs w:val="28"/>
          <w:lang w:val="uk-UA"/>
        </w:rPr>
        <w:t>.</w:t>
      </w:r>
    </w:p>
    <w:p w:rsidR="0029340B" w:rsidRPr="00DB7AD5" w:rsidRDefault="0029340B" w:rsidP="0029340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b/>
          <w:sz w:val="28"/>
          <w:szCs w:val="28"/>
        </w:rPr>
        <w:t>2.10.</w:t>
      </w:r>
      <w:r w:rsidR="002B57ED" w:rsidRPr="00DB7AD5">
        <w:rPr>
          <w:rFonts w:ascii="Times New Roman" w:hAnsi="Times New Roman"/>
          <w:b/>
          <w:sz w:val="28"/>
          <w:szCs w:val="28"/>
        </w:rPr>
        <w:t>9</w:t>
      </w:r>
      <w:r w:rsidRPr="00DB7AD5">
        <w:rPr>
          <w:rFonts w:ascii="Times New Roman" w:hAnsi="Times New Roman"/>
          <w:b/>
          <w:sz w:val="28"/>
          <w:szCs w:val="28"/>
        </w:rPr>
        <w:t>.</w:t>
      </w:r>
      <w:r w:rsidRPr="00DB7AD5">
        <w:rPr>
          <w:rFonts w:ascii="Times New Roman" w:hAnsi="Times New Roman"/>
          <w:sz w:val="28"/>
          <w:szCs w:val="28"/>
        </w:rPr>
        <w:t xml:space="preserve"> Організація навчальних курсів для зацікавлених сторін</w:t>
      </w:r>
      <w:r w:rsidR="00E839BF">
        <w:rPr>
          <w:rFonts w:ascii="Times New Roman" w:hAnsi="Times New Roman"/>
          <w:sz w:val="28"/>
          <w:szCs w:val="28"/>
        </w:rPr>
        <w:t>.</w:t>
      </w:r>
    </w:p>
    <w:p w:rsidR="0029340B" w:rsidRPr="00DB7AD5" w:rsidRDefault="0029340B" w:rsidP="0029340B">
      <w:pPr>
        <w:pStyle w:val="ae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DB7AD5">
        <w:rPr>
          <w:b/>
          <w:sz w:val="28"/>
          <w:szCs w:val="28"/>
          <w:lang w:val="uk-UA"/>
        </w:rPr>
        <w:t>2.10.1</w:t>
      </w:r>
      <w:r w:rsidR="002B57ED" w:rsidRPr="00DB7AD5">
        <w:rPr>
          <w:b/>
          <w:sz w:val="28"/>
          <w:szCs w:val="28"/>
          <w:lang w:val="uk-UA"/>
        </w:rPr>
        <w:t>0</w:t>
      </w:r>
      <w:r w:rsidRPr="00DB7AD5">
        <w:rPr>
          <w:b/>
          <w:sz w:val="28"/>
          <w:szCs w:val="28"/>
          <w:lang w:val="uk-UA"/>
        </w:rPr>
        <w:t>.</w:t>
      </w:r>
      <w:r w:rsidRPr="00DB7AD5">
        <w:rPr>
          <w:sz w:val="28"/>
          <w:szCs w:val="28"/>
          <w:lang w:val="uk-UA"/>
        </w:rPr>
        <w:t xml:space="preserve"> Керівництво та моніторинг впровадження </w:t>
      </w:r>
      <w:r w:rsidR="00F06FE8" w:rsidRPr="00DB7AD5">
        <w:rPr>
          <w:sz w:val="28"/>
          <w:szCs w:val="28"/>
          <w:lang w:val="uk-UA"/>
        </w:rPr>
        <w:t>П</w:t>
      </w:r>
      <w:r w:rsidRPr="00DB7AD5">
        <w:rPr>
          <w:sz w:val="28"/>
          <w:szCs w:val="28"/>
          <w:lang w:val="uk-UA"/>
        </w:rPr>
        <w:t>роекту</w:t>
      </w:r>
      <w:r w:rsidR="00E839BF">
        <w:rPr>
          <w:sz w:val="28"/>
          <w:szCs w:val="28"/>
          <w:lang w:val="uk-UA"/>
        </w:rPr>
        <w:t>.</w:t>
      </w:r>
    </w:p>
    <w:p w:rsidR="0029340B" w:rsidRPr="00DB7AD5" w:rsidRDefault="0029340B" w:rsidP="0029340B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b/>
          <w:sz w:val="28"/>
          <w:szCs w:val="28"/>
        </w:rPr>
        <w:t>2.10.1</w:t>
      </w:r>
      <w:r w:rsidR="002B57ED" w:rsidRPr="00DB7AD5">
        <w:rPr>
          <w:rFonts w:ascii="Times New Roman" w:hAnsi="Times New Roman"/>
          <w:b/>
          <w:sz w:val="28"/>
          <w:szCs w:val="28"/>
        </w:rPr>
        <w:t>1</w:t>
      </w:r>
      <w:r w:rsidRPr="00DB7AD5">
        <w:rPr>
          <w:rFonts w:ascii="Times New Roman" w:hAnsi="Times New Roman"/>
          <w:b/>
          <w:sz w:val="28"/>
          <w:szCs w:val="28"/>
        </w:rPr>
        <w:t>.</w:t>
      </w:r>
      <w:r w:rsidRPr="00DB7AD5">
        <w:rPr>
          <w:rFonts w:ascii="Times New Roman" w:hAnsi="Times New Roman"/>
          <w:sz w:val="28"/>
          <w:szCs w:val="28"/>
        </w:rPr>
        <w:t xml:space="preserve"> Фінансовий менеджмент.</w:t>
      </w:r>
    </w:p>
    <w:p w:rsidR="0029340B" w:rsidRPr="00DB7AD5" w:rsidRDefault="0029340B" w:rsidP="00556860">
      <w:pPr>
        <w:widowControl w:val="0"/>
        <w:tabs>
          <w:tab w:val="left" w:pos="993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D0B3F" w:rsidRPr="00DB7AD5" w:rsidRDefault="002D0B3F" w:rsidP="00556860">
      <w:pPr>
        <w:widowControl w:val="0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b/>
          <w:sz w:val="28"/>
          <w:szCs w:val="28"/>
        </w:rPr>
        <w:t>3.</w:t>
      </w:r>
      <w:r w:rsidRPr="00DB7AD5">
        <w:rPr>
          <w:rFonts w:ascii="Times New Roman" w:hAnsi="Times New Roman"/>
          <w:sz w:val="28"/>
          <w:szCs w:val="28"/>
        </w:rPr>
        <w:t xml:space="preserve"> Обсяг та валюта Проекту для </w:t>
      </w:r>
      <w:r w:rsidR="002B57ED" w:rsidRPr="00DB7AD5">
        <w:rPr>
          <w:rFonts w:ascii="Times New Roman" w:hAnsi="Times New Roman"/>
          <w:sz w:val="28"/>
          <w:szCs w:val="28"/>
        </w:rPr>
        <w:t xml:space="preserve">Чернівецької міської ради, </w:t>
      </w:r>
      <w:r w:rsidRPr="00DB7AD5">
        <w:rPr>
          <w:rFonts w:ascii="Times New Roman" w:hAnsi="Times New Roman"/>
          <w:sz w:val="28"/>
          <w:szCs w:val="28"/>
        </w:rPr>
        <w:t xml:space="preserve">м. Чернівці (Україна): </w:t>
      </w:r>
      <w:r w:rsidR="00470AA6" w:rsidRPr="00DB7AD5">
        <w:rPr>
          <w:rFonts w:ascii="Times New Roman" w:hAnsi="Times New Roman"/>
          <w:sz w:val="28"/>
          <w:szCs w:val="28"/>
        </w:rPr>
        <w:t>14227</w:t>
      </w:r>
      <w:r w:rsidR="002B57ED" w:rsidRPr="00DB7AD5">
        <w:rPr>
          <w:rFonts w:ascii="Times New Roman" w:hAnsi="Times New Roman"/>
          <w:sz w:val="28"/>
          <w:szCs w:val="28"/>
        </w:rPr>
        <w:t xml:space="preserve">5 </w:t>
      </w:r>
      <w:r w:rsidRPr="00DB7AD5">
        <w:rPr>
          <w:rFonts w:ascii="Times New Roman" w:hAnsi="Times New Roman"/>
          <w:sz w:val="28"/>
          <w:szCs w:val="28"/>
        </w:rPr>
        <w:t>(</w:t>
      </w:r>
      <w:r w:rsidR="005C10ED" w:rsidRPr="00DB7AD5">
        <w:rPr>
          <w:rFonts w:ascii="Times New Roman" w:hAnsi="Times New Roman"/>
          <w:sz w:val="28"/>
          <w:szCs w:val="28"/>
        </w:rPr>
        <w:t>сто</w:t>
      </w:r>
      <w:r w:rsidR="00470AA6" w:rsidRPr="00DB7AD5">
        <w:rPr>
          <w:rFonts w:ascii="Times New Roman" w:hAnsi="Times New Roman"/>
          <w:sz w:val="28"/>
          <w:szCs w:val="28"/>
        </w:rPr>
        <w:t xml:space="preserve"> сорок дві тисячі двісті сімдесят п’ять</w:t>
      </w:r>
      <w:r w:rsidRPr="00DB7AD5">
        <w:rPr>
          <w:rFonts w:ascii="Times New Roman" w:hAnsi="Times New Roman"/>
          <w:sz w:val="28"/>
          <w:szCs w:val="28"/>
        </w:rPr>
        <w:t>) євро.</w:t>
      </w:r>
    </w:p>
    <w:p w:rsidR="002D0B3F" w:rsidRPr="00DB7AD5" w:rsidRDefault="002D0B3F" w:rsidP="00556860">
      <w:pPr>
        <w:widowControl w:val="0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0B3F" w:rsidRPr="00DB7AD5" w:rsidRDefault="002D0B3F" w:rsidP="00556860">
      <w:pPr>
        <w:widowControl w:val="0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b/>
          <w:sz w:val="28"/>
          <w:szCs w:val="28"/>
        </w:rPr>
        <w:t xml:space="preserve">4. </w:t>
      </w:r>
      <w:r w:rsidRPr="00DB7AD5">
        <w:rPr>
          <w:rFonts w:ascii="Times New Roman" w:hAnsi="Times New Roman"/>
          <w:sz w:val="28"/>
          <w:szCs w:val="28"/>
        </w:rPr>
        <w:t xml:space="preserve">Обсяг та валюта співфінансування з боку Чернівецької міської ради: </w:t>
      </w:r>
      <w:r w:rsidR="005C10ED" w:rsidRPr="00DB7AD5">
        <w:rPr>
          <w:rFonts w:ascii="Times New Roman" w:hAnsi="Times New Roman"/>
          <w:sz w:val="28"/>
          <w:szCs w:val="28"/>
        </w:rPr>
        <w:t xml:space="preserve">14227 </w:t>
      </w:r>
      <w:r w:rsidRPr="00DB7AD5">
        <w:rPr>
          <w:rFonts w:ascii="Times New Roman" w:hAnsi="Times New Roman"/>
          <w:sz w:val="28"/>
          <w:szCs w:val="28"/>
        </w:rPr>
        <w:t>(</w:t>
      </w:r>
      <w:r w:rsidR="005C10ED" w:rsidRPr="00DB7AD5">
        <w:rPr>
          <w:rFonts w:ascii="Times New Roman" w:hAnsi="Times New Roman"/>
          <w:sz w:val="28"/>
          <w:szCs w:val="28"/>
        </w:rPr>
        <w:t>чотирнадцять тисяч двісті двадцять сім</w:t>
      </w:r>
      <w:r w:rsidRPr="00DB7AD5">
        <w:rPr>
          <w:rFonts w:ascii="Times New Roman" w:hAnsi="Times New Roman"/>
          <w:sz w:val="28"/>
          <w:szCs w:val="28"/>
        </w:rPr>
        <w:t>) євро.</w:t>
      </w:r>
    </w:p>
    <w:p w:rsidR="002D0B3F" w:rsidRPr="00DB7AD5" w:rsidRDefault="002D0B3F" w:rsidP="0034510A">
      <w:pPr>
        <w:tabs>
          <w:tab w:val="left" w:pos="993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D0B3F" w:rsidRPr="00DB7AD5" w:rsidRDefault="002D0B3F" w:rsidP="0034510A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b/>
          <w:sz w:val="28"/>
          <w:szCs w:val="28"/>
        </w:rPr>
        <w:t>5.</w:t>
      </w:r>
      <w:r w:rsidRPr="00DB7AD5">
        <w:rPr>
          <w:rFonts w:ascii="Times New Roman" w:hAnsi="Times New Roman"/>
          <w:sz w:val="28"/>
          <w:szCs w:val="28"/>
        </w:rPr>
        <w:t xml:space="preserve"> Мета співфінансування: реалізація Проекту.</w:t>
      </w:r>
    </w:p>
    <w:p w:rsidR="002D0B3F" w:rsidRPr="00DB7AD5" w:rsidRDefault="002D0B3F" w:rsidP="0034510A">
      <w:pPr>
        <w:tabs>
          <w:tab w:val="left" w:pos="993"/>
        </w:tabs>
        <w:ind w:firstLine="709"/>
        <w:jc w:val="both"/>
        <w:rPr>
          <w:rStyle w:val="rvts7"/>
          <w:rFonts w:ascii="Times New Roman" w:hAnsi="Times New Roman"/>
          <w:sz w:val="28"/>
          <w:szCs w:val="28"/>
        </w:rPr>
      </w:pPr>
    </w:p>
    <w:p w:rsidR="002D0B3F" w:rsidRPr="00DB7AD5" w:rsidRDefault="002D0B3F" w:rsidP="0034510A">
      <w:pPr>
        <w:tabs>
          <w:tab w:val="left" w:pos="993"/>
        </w:tabs>
        <w:ind w:firstLine="709"/>
        <w:jc w:val="both"/>
        <w:rPr>
          <w:rStyle w:val="rvts7"/>
          <w:rFonts w:ascii="Times New Roman" w:hAnsi="Times New Roman"/>
          <w:sz w:val="28"/>
          <w:szCs w:val="28"/>
        </w:rPr>
      </w:pPr>
      <w:r w:rsidRPr="00DB7AD5">
        <w:rPr>
          <w:rStyle w:val="rvts7"/>
          <w:rFonts w:ascii="Times New Roman" w:hAnsi="Times New Roman"/>
          <w:b/>
          <w:sz w:val="28"/>
          <w:szCs w:val="28"/>
        </w:rPr>
        <w:t xml:space="preserve">6. </w:t>
      </w:r>
      <w:r w:rsidRPr="00DB7AD5">
        <w:rPr>
          <w:rStyle w:val="rvts7"/>
          <w:rFonts w:ascii="Times New Roman" w:hAnsi="Times New Roman"/>
          <w:sz w:val="28"/>
          <w:szCs w:val="28"/>
        </w:rPr>
        <w:t xml:space="preserve">Виконавчому комітету міської ради та фінансовому управлінню міської ради </w:t>
      </w:r>
      <w:r w:rsidR="00566D10">
        <w:rPr>
          <w:rStyle w:val="rvts7"/>
          <w:rFonts w:ascii="Times New Roman" w:hAnsi="Times New Roman"/>
          <w:sz w:val="28"/>
          <w:szCs w:val="28"/>
        </w:rPr>
        <w:t>співфінансуват</w:t>
      </w:r>
      <w:r w:rsidR="00566D10" w:rsidRPr="00DB7AD5">
        <w:rPr>
          <w:rStyle w:val="rvts7"/>
          <w:rFonts w:ascii="Times New Roman" w:hAnsi="Times New Roman"/>
          <w:sz w:val="28"/>
          <w:szCs w:val="28"/>
        </w:rPr>
        <w:t>и</w:t>
      </w:r>
      <w:r w:rsidR="00566D10">
        <w:rPr>
          <w:rStyle w:val="rvts7"/>
          <w:rFonts w:ascii="Times New Roman" w:hAnsi="Times New Roman"/>
          <w:sz w:val="28"/>
          <w:szCs w:val="28"/>
        </w:rPr>
        <w:t xml:space="preserve"> у 2019-2021 рр. Проект з міського бюджету </w:t>
      </w:r>
      <w:r w:rsidR="00566D10">
        <w:rPr>
          <w:rStyle w:val="rvts7"/>
          <w:rFonts w:ascii="Times New Roman" w:hAnsi="Times New Roman"/>
          <w:sz w:val="28"/>
          <w:szCs w:val="28"/>
        </w:rPr>
        <w:br/>
        <w:t>м. Чернівці</w:t>
      </w:r>
      <w:r w:rsidR="00E905ED">
        <w:rPr>
          <w:rStyle w:val="rvts7"/>
          <w:rFonts w:ascii="Times New Roman" w:hAnsi="Times New Roman"/>
          <w:sz w:val="28"/>
          <w:szCs w:val="28"/>
        </w:rPr>
        <w:t>в.</w:t>
      </w:r>
      <w:r w:rsidR="00566D10">
        <w:rPr>
          <w:rStyle w:val="rvts7"/>
          <w:rFonts w:ascii="Times New Roman" w:hAnsi="Times New Roman"/>
          <w:sz w:val="28"/>
          <w:szCs w:val="28"/>
        </w:rPr>
        <w:t xml:space="preserve"> </w:t>
      </w:r>
    </w:p>
    <w:p w:rsidR="002D0B3F" w:rsidRPr="00DB7AD5" w:rsidRDefault="002D0B3F" w:rsidP="0034510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b/>
          <w:sz w:val="28"/>
          <w:szCs w:val="28"/>
        </w:rPr>
        <w:lastRenderedPageBreak/>
        <w:t>7.</w:t>
      </w:r>
      <w:r w:rsidRPr="00DB7AD5">
        <w:rPr>
          <w:rFonts w:ascii="Times New Roman" w:hAnsi="Times New Roman"/>
          <w:sz w:val="28"/>
          <w:szCs w:val="28"/>
        </w:rPr>
        <w:t xml:space="preserve"> Рішення </w:t>
      </w:r>
      <w:r w:rsidR="004B0E9D">
        <w:rPr>
          <w:rFonts w:ascii="Times New Roman" w:hAnsi="Times New Roman"/>
          <w:sz w:val="28"/>
          <w:szCs w:val="28"/>
        </w:rPr>
        <w:t xml:space="preserve">підлягає </w:t>
      </w:r>
      <w:r w:rsidRPr="00DB7AD5">
        <w:rPr>
          <w:rFonts w:ascii="Times New Roman" w:hAnsi="Times New Roman"/>
          <w:sz w:val="28"/>
          <w:szCs w:val="28"/>
        </w:rPr>
        <w:t>оприлюдненн</w:t>
      </w:r>
      <w:r w:rsidR="004B0E9D">
        <w:rPr>
          <w:rFonts w:ascii="Times New Roman" w:hAnsi="Times New Roman"/>
          <w:sz w:val="28"/>
          <w:szCs w:val="28"/>
        </w:rPr>
        <w:t>ю</w:t>
      </w:r>
      <w:r w:rsidRPr="00DB7AD5">
        <w:rPr>
          <w:rFonts w:ascii="Times New Roman" w:hAnsi="Times New Roman"/>
          <w:sz w:val="28"/>
          <w:szCs w:val="28"/>
        </w:rPr>
        <w:t xml:space="preserve"> на офіційному веб</w:t>
      </w:r>
      <w:r w:rsidR="004B0E9D">
        <w:rPr>
          <w:rFonts w:ascii="Times New Roman" w:hAnsi="Times New Roman"/>
          <w:sz w:val="28"/>
          <w:szCs w:val="28"/>
        </w:rPr>
        <w:t>-</w:t>
      </w:r>
      <w:r w:rsidRPr="00DB7AD5">
        <w:rPr>
          <w:rFonts w:ascii="Times New Roman" w:hAnsi="Times New Roman"/>
          <w:sz w:val="28"/>
          <w:szCs w:val="28"/>
        </w:rPr>
        <w:t>порталі Чернівецької міської ради.</w:t>
      </w:r>
    </w:p>
    <w:p w:rsidR="002D0B3F" w:rsidRPr="00DB7AD5" w:rsidRDefault="002D0B3F" w:rsidP="0034510A">
      <w:pPr>
        <w:tabs>
          <w:tab w:val="left" w:pos="993"/>
        </w:tabs>
        <w:ind w:firstLine="709"/>
        <w:jc w:val="both"/>
        <w:rPr>
          <w:rStyle w:val="rvts7"/>
          <w:rFonts w:ascii="Times New Roman" w:hAnsi="Times New Roman"/>
          <w:sz w:val="28"/>
          <w:szCs w:val="28"/>
        </w:rPr>
      </w:pPr>
    </w:p>
    <w:p w:rsidR="002D0B3F" w:rsidRPr="00DB7AD5" w:rsidRDefault="002D0B3F" w:rsidP="0034510A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b/>
          <w:sz w:val="28"/>
          <w:szCs w:val="28"/>
        </w:rPr>
        <w:t>8.</w:t>
      </w:r>
      <w:r w:rsidRPr="00DB7AD5"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</w:t>
      </w:r>
      <w:r w:rsidR="00DB7AD5" w:rsidRPr="00DB7AD5">
        <w:rPr>
          <w:rFonts w:ascii="Times New Roman" w:hAnsi="Times New Roman"/>
          <w:sz w:val="28"/>
          <w:szCs w:val="28"/>
        </w:rPr>
        <w:t xml:space="preserve">на </w:t>
      </w:r>
      <w:r w:rsidR="005C10ED" w:rsidRPr="00DB7AD5">
        <w:rPr>
          <w:rFonts w:ascii="Times New Roman" w:hAnsi="Times New Roman"/>
          <w:sz w:val="28"/>
          <w:szCs w:val="28"/>
        </w:rPr>
        <w:t xml:space="preserve">відділ міжнародних відносин Чернівецької міської ради. </w:t>
      </w:r>
    </w:p>
    <w:p w:rsidR="002D0B3F" w:rsidRPr="00DB7AD5" w:rsidRDefault="002D0B3F" w:rsidP="0034510A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0B3F" w:rsidRPr="00DB7AD5" w:rsidRDefault="002D0B3F" w:rsidP="0034510A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b/>
          <w:sz w:val="28"/>
          <w:szCs w:val="28"/>
        </w:rPr>
        <w:t>9.</w:t>
      </w:r>
      <w:r w:rsidRPr="00DB7AD5">
        <w:rPr>
          <w:rFonts w:ascii="Times New Roman" w:hAnsi="Times New Roman"/>
          <w:i/>
          <w:sz w:val="28"/>
          <w:szCs w:val="28"/>
        </w:rPr>
        <w:t xml:space="preserve"> </w:t>
      </w:r>
      <w:r w:rsidRPr="00DB7AD5">
        <w:rPr>
          <w:rFonts w:ascii="Times New Roman" w:hAnsi="Times New Roman"/>
          <w:sz w:val="28"/>
          <w:szCs w:val="28"/>
        </w:rPr>
        <w:t>Контроль за виконанням рішення покласти на постійн</w:t>
      </w:r>
      <w:r w:rsidR="005C10ED" w:rsidRPr="00DB7AD5">
        <w:rPr>
          <w:rFonts w:ascii="Times New Roman" w:hAnsi="Times New Roman"/>
          <w:sz w:val="28"/>
          <w:szCs w:val="28"/>
        </w:rPr>
        <w:t>у</w:t>
      </w:r>
      <w:r w:rsidRPr="00DB7AD5">
        <w:rPr>
          <w:rFonts w:ascii="Times New Roman" w:hAnsi="Times New Roman"/>
          <w:sz w:val="28"/>
          <w:szCs w:val="28"/>
        </w:rPr>
        <w:t xml:space="preserve"> комісі</w:t>
      </w:r>
      <w:r w:rsidR="005C10ED" w:rsidRPr="00DB7AD5">
        <w:rPr>
          <w:rFonts w:ascii="Times New Roman" w:hAnsi="Times New Roman"/>
          <w:sz w:val="28"/>
          <w:szCs w:val="28"/>
        </w:rPr>
        <w:t xml:space="preserve">ю </w:t>
      </w:r>
      <w:r w:rsidRPr="00DB7AD5">
        <w:rPr>
          <w:rFonts w:ascii="Times New Roman" w:hAnsi="Times New Roman"/>
          <w:sz w:val="28"/>
          <w:szCs w:val="28"/>
        </w:rPr>
        <w:t>міської ради з питань бюджету та фінансів.</w:t>
      </w:r>
    </w:p>
    <w:p w:rsidR="002D0B3F" w:rsidRPr="00A84A4B" w:rsidRDefault="002D0B3F" w:rsidP="0034510A">
      <w:pPr>
        <w:pStyle w:val="a4"/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D0B3F" w:rsidRPr="00A84A4B" w:rsidRDefault="002D0B3F" w:rsidP="0034510A">
      <w:pPr>
        <w:jc w:val="center"/>
        <w:rPr>
          <w:rFonts w:ascii="Times New Roman" w:hAnsi="Times New Roman"/>
          <w:sz w:val="28"/>
          <w:szCs w:val="36"/>
          <w:lang w:eastAsia="de-DE"/>
        </w:rPr>
      </w:pPr>
    </w:p>
    <w:p w:rsidR="004B0E9D" w:rsidRPr="004B0E9D" w:rsidRDefault="004B0E9D" w:rsidP="004B0E9D">
      <w:pPr>
        <w:rPr>
          <w:rFonts w:ascii="Times New Roman" w:hAnsi="Times New Roman"/>
          <w:b/>
          <w:sz w:val="28"/>
          <w:szCs w:val="28"/>
        </w:rPr>
      </w:pPr>
      <w:r w:rsidRPr="004B0E9D">
        <w:rPr>
          <w:rFonts w:ascii="Times New Roman" w:hAnsi="Times New Roman"/>
          <w:b/>
          <w:sz w:val="28"/>
          <w:szCs w:val="28"/>
        </w:rPr>
        <w:t>Чернівецький міський голова                                                          О. Каспрук</w:t>
      </w:r>
    </w:p>
    <w:sectPr w:rsidR="004B0E9D" w:rsidRPr="004B0E9D" w:rsidSect="00941664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EB6" w:rsidRDefault="009B5EB6" w:rsidP="00D20747">
      <w:r>
        <w:separator/>
      </w:r>
    </w:p>
  </w:endnote>
  <w:endnote w:type="continuationSeparator" w:id="0">
    <w:p w:rsidR="009B5EB6" w:rsidRDefault="009B5EB6" w:rsidP="00D20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EB6" w:rsidRDefault="009B5EB6" w:rsidP="00D20747">
      <w:r>
        <w:separator/>
      </w:r>
    </w:p>
  </w:footnote>
  <w:footnote w:type="continuationSeparator" w:id="0">
    <w:p w:rsidR="009B5EB6" w:rsidRDefault="009B5EB6" w:rsidP="00D207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F12" w:rsidRDefault="00630F12" w:rsidP="00941664">
    <w:pPr>
      <w:pStyle w:val="aa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30F12" w:rsidRDefault="00630F12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F12" w:rsidRPr="00941664" w:rsidRDefault="00630F12" w:rsidP="00C47C4A">
    <w:pPr>
      <w:pStyle w:val="aa"/>
      <w:framePr w:wrap="around" w:vAnchor="text" w:hAnchor="margin" w:xAlign="center" w:y="1"/>
      <w:rPr>
        <w:rStyle w:val="af"/>
        <w:rFonts w:ascii="Times New Roman" w:hAnsi="Times New Roman"/>
        <w:sz w:val="28"/>
        <w:szCs w:val="28"/>
      </w:rPr>
    </w:pPr>
    <w:r w:rsidRPr="00941664">
      <w:rPr>
        <w:rStyle w:val="af"/>
        <w:rFonts w:ascii="Times New Roman" w:hAnsi="Times New Roman"/>
        <w:sz w:val="28"/>
        <w:szCs w:val="28"/>
      </w:rPr>
      <w:fldChar w:fldCharType="begin"/>
    </w:r>
    <w:r w:rsidRPr="00941664">
      <w:rPr>
        <w:rStyle w:val="af"/>
        <w:rFonts w:ascii="Times New Roman" w:hAnsi="Times New Roman"/>
        <w:sz w:val="28"/>
        <w:szCs w:val="28"/>
      </w:rPr>
      <w:instrText xml:space="preserve">PAGE  </w:instrText>
    </w:r>
    <w:r w:rsidRPr="00941664">
      <w:rPr>
        <w:rStyle w:val="af"/>
        <w:rFonts w:ascii="Times New Roman" w:hAnsi="Times New Roman"/>
        <w:sz w:val="28"/>
        <w:szCs w:val="28"/>
      </w:rPr>
      <w:fldChar w:fldCharType="separate"/>
    </w:r>
    <w:r w:rsidR="00AD32A6">
      <w:rPr>
        <w:rStyle w:val="af"/>
        <w:rFonts w:ascii="Times New Roman" w:hAnsi="Times New Roman"/>
        <w:noProof/>
        <w:sz w:val="28"/>
        <w:szCs w:val="28"/>
      </w:rPr>
      <w:t>2</w:t>
    </w:r>
    <w:r w:rsidRPr="00941664">
      <w:rPr>
        <w:rStyle w:val="af"/>
        <w:rFonts w:ascii="Times New Roman" w:hAnsi="Times New Roman"/>
        <w:sz w:val="28"/>
        <w:szCs w:val="28"/>
      </w:rPr>
      <w:fldChar w:fldCharType="end"/>
    </w:r>
  </w:p>
  <w:p w:rsidR="00630F12" w:rsidRDefault="00630F12">
    <w:pPr>
      <w:pStyle w:val="aa"/>
      <w:jc w:val="center"/>
    </w:pPr>
  </w:p>
  <w:p w:rsidR="00630F12" w:rsidRDefault="00630F12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188"/>
    <w:rsid w:val="00036A65"/>
    <w:rsid w:val="00042436"/>
    <w:rsid w:val="00090AC3"/>
    <w:rsid w:val="000A2827"/>
    <w:rsid w:val="000F0125"/>
    <w:rsid w:val="00145BA8"/>
    <w:rsid w:val="001608B8"/>
    <w:rsid w:val="00162CDD"/>
    <w:rsid w:val="00172188"/>
    <w:rsid w:val="00180913"/>
    <w:rsid w:val="001C73FC"/>
    <w:rsid w:val="001D7F14"/>
    <w:rsid w:val="001F486A"/>
    <w:rsid w:val="001F4FAF"/>
    <w:rsid w:val="0029340B"/>
    <w:rsid w:val="002B57ED"/>
    <w:rsid w:val="002C67C1"/>
    <w:rsid w:val="002D0B3F"/>
    <w:rsid w:val="002D4181"/>
    <w:rsid w:val="002E1227"/>
    <w:rsid w:val="003167CD"/>
    <w:rsid w:val="0034510A"/>
    <w:rsid w:val="0035491D"/>
    <w:rsid w:val="00397E64"/>
    <w:rsid w:val="003F4E06"/>
    <w:rsid w:val="003F5410"/>
    <w:rsid w:val="004245A5"/>
    <w:rsid w:val="00427A1C"/>
    <w:rsid w:val="004363E5"/>
    <w:rsid w:val="00470AA6"/>
    <w:rsid w:val="004872BD"/>
    <w:rsid w:val="004B0E9D"/>
    <w:rsid w:val="004D646E"/>
    <w:rsid w:val="004F52FD"/>
    <w:rsid w:val="00505004"/>
    <w:rsid w:val="00556860"/>
    <w:rsid w:val="00566D10"/>
    <w:rsid w:val="005703A3"/>
    <w:rsid w:val="005967E7"/>
    <w:rsid w:val="005B5D95"/>
    <w:rsid w:val="005C10ED"/>
    <w:rsid w:val="00630F12"/>
    <w:rsid w:val="00640BE0"/>
    <w:rsid w:val="0067750D"/>
    <w:rsid w:val="006940D6"/>
    <w:rsid w:val="006D57BE"/>
    <w:rsid w:val="00760F8B"/>
    <w:rsid w:val="007A57A0"/>
    <w:rsid w:val="007A5E4A"/>
    <w:rsid w:val="00800CD5"/>
    <w:rsid w:val="00807D02"/>
    <w:rsid w:val="008231B6"/>
    <w:rsid w:val="008B048A"/>
    <w:rsid w:val="008B1C9D"/>
    <w:rsid w:val="008E5697"/>
    <w:rsid w:val="008F2B2F"/>
    <w:rsid w:val="00941664"/>
    <w:rsid w:val="0094196F"/>
    <w:rsid w:val="00952229"/>
    <w:rsid w:val="009B5EB6"/>
    <w:rsid w:val="009C716E"/>
    <w:rsid w:val="00A2653D"/>
    <w:rsid w:val="00A84A4B"/>
    <w:rsid w:val="00AA0E0F"/>
    <w:rsid w:val="00AD32A6"/>
    <w:rsid w:val="00B11671"/>
    <w:rsid w:val="00B8671B"/>
    <w:rsid w:val="00BA66E4"/>
    <w:rsid w:val="00BE6E2E"/>
    <w:rsid w:val="00C20A48"/>
    <w:rsid w:val="00C47C4A"/>
    <w:rsid w:val="00C8034B"/>
    <w:rsid w:val="00CC46C7"/>
    <w:rsid w:val="00D06CB5"/>
    <w:rsid w:val="00D20747"/>
    <w:rsid w:val="00DA2D69"/>
    <w:rsid w:val="00DB7AD5"/>
    <w:rsid w:val="00DD322C"/>
    <w:rsid w:val="00E839BF"/>
    <w:rsid w:val="00E905ED"/>
    <w:rsid w:val="00F06FE8"/>
    <w:rsid w:val="00F26C39"/>
    <w:rsid w:val="00FC178F"/>
    <w:rsid w:val="00FC681B"/>
    <w:rsid w:val="00FE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CF9995-6138-41D7-9E24-7B82D74E6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188"/>
    <w:rPr>
      <w:rFonts w:eastAsia="Times New Roman"/>
      <w:sz w:val="22"/>
      <w:szCs w:val="22"/>
      <w:lang w:val="uk-UA"/>
    </w:rPr>
  </w:style>
  <w:style w:type="paragraph" w:styleId="3">
    <w:name w:val="heading 3"/>
    <w:basedOn w:val="a"/>
    <w:next w:val="a"/>
    <w:link w:val="30"/>
    <w:qFormat/>
    <w:rsid w:val="0034510A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eastAsia="Calibri" w:hAnsi="Arial"/>
      <w:b/>
      <w:bCs/>
      <w:sz w:val="26"/>
      <w:szCs w:val="26"/>
      <w:lang w:val="ru-RU" w:eastAsia="ru-RU"/>
    </w:rPr>
  </w:style>
  <w:style w:type="paragraph" w:styleId="9">
    <w:name w:val="heading 9"/>
    <w:basedOn w:val="a"/>
    <w:next w:val="a"/>
    <w:link w:val="90"/>
    <w:qFormat/>
    <w:rsid w:val="00D20747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eastAsia="Calibri" w:hAnsi="Arial"/>
      <w:sz w:val="20"/>
      <w:szCs w:val="20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next w:val="a4"/>
    <w:qFormat/>
    <w:rsid w:val="00172188"/>
    <w:pPr>
      <w:widowControl w:val="0"/>
      <w:tabs>
        <w:tab w:val="left" w:pos="-720"/>
      </w:tabs>
      <w:suppressAutoHyphens/>
      <w:jc w:val="center"/>
    </w:pPr>
    <w:rPr>
      <w:rFonts w:ascii="Times New Roman" w:eastAsia="Calibri" w:hAnsi="Times New Roman"/>
      <w:b/>
      <w:sz w:val="48"/>
      <w:szCs w:val="20"/>
      <w:lang w:val="en-US" w:eastAsia="zh-CN"/>
    </w:rPr>
  </w:style>
  <w:style w:type="paragraph" w:customStyle="1" w:styleId="SubTitle1">
    <w:name w:val="SubTitle 1"/>
    <w:basedOn w:val="a"/>
    <w:next w:val="a"/>
    <w:rsid w:val="00172188"/>
    <w:pPr>
      <w:suppressAutoHyphens/>
      <w:spacing w:after="240"/>
      <w:jc w:val="center"/>
    </w:pPr>
    <w:rPr>
      <w:rFonts w:ascii="Times New Roman" w:eastAsia="Calibri" w:hAnsi="Times New Roman"/>
      <w:b/>
      <w:sz w:val="40"/>
      <w:szCs w:val="20"/>
      <w:lang w:val="fr-FR" w:eastAsia="zh-CN"/>
    </w:rPr>
  </w:style>
  <w:style w:type="paragraph" w:styleId="a4">
    <w:name w:val="Body Text"/>
    <w:basedOn w:val="a"/>
    <w:link w:val="a5"/>
    <w:semiHidden/>
    <w:rsid w:val="00172188"/>
    <w:pPr>
      <w:spacing w:after="120"/>
    </w:pPr>
    <w:rPr>
      <w:sz w:val="20"/>
      <w:szCs w:val="20"/>
      <w:lang w:val="ru-RU" w:eastAsia="ru-RU"/>
    </w:rPr>
  </w:style>
  <w:style w:type="character" w:customStyle="1" w:styleId="a5">
    <w:name w:val="Основной текст Знак"/>
    <w:link w:val="a4"/>
    <w:semiHidden/>
    <w:locked/>
    <w:rsid w:val="00172188"/>
    <w:rPr>
      <w:rFonts w:ascii="Calibri" w:eastAsia="Times New Roman" w:hAnsi="Calibri"/>
    </w:rPr>
  </w:style>
  <w:style w:type="character" w:customStyle="1" w:styleId="30">
    <w:name w:val="Заголовок 3 Знак"/>
    <w:link w:val="3"/>
    <w:locked/>
    <w:rsid w:val="0034510A"/>
    <w:rPr>
      <w:rFonts w:ascii="Arial" w:hAnsi="Arial"/>
      <w:b/>
      <w:sz w:val="26"/>
      <w:lang w:val="ru-RU" w:eastAsia="ru-RU"/>
    </w:rPr>
  </w:style>
  <w:style w:type="paragraph" w:customStyle="1" w:styleId="1">
    <w:name w:val="Обычный1"/>
    <w:rsid w:val="0034510A"/>
    <w:rPr>
      <w:rFonts w:ascii="Times New Roman" w:hAnsi="Times New Roman"/>
      <w:lang w:val="ru-RU" w:eastAsia="ru-RU"/>
    </w:rPr>
  </w:style>
  <w:style w:type="paragraph" w:styleId="a6">
    <w:name w:val="Balloon Text"/>
    <w:basedOn w:val="a"/>
    <w:link w:val="a7"/>
    <w:semiHidden/>
    <w:rsid w:val="0034510A"/>
    <w:rPr>
      <w:rFonts w:ascii="Tahoma" w:hAnsi="Tahoma"/>
      <w:sz w:val="16"/>
      <w:szCs w:val="16"/>
      <w:lang w:val="ru-RU" w:eastAsia="ru-RU"/>
    </w:rPr>
  </w:style>
  <w:style w:type="character" w:customStyle="1" w:styleId="a7">
    <w:name w:val="Текст выноски Знак"/>
    <w:link w:val="a6"/>
    <w:semiHidden/>
    <w:locked/>
    <w:rsid w:val="0034510A"/>
    <w:rPr>
      <w:rFonts w:ascii="Tahoma" w:eastAsia="Times New Roman" w:hAnsi="Tahoma"/>
      <w:sz w:val="16"/>
    </w:rPr>
  </w:style>
  <w:style w:type="character" w:customStyle="1" w:styleId="rvts7">
    <w:name w:val="rvts7"/>
    <w:basedOn w:val="a0"/>
    <w:rsid w:val="0034510A"/>
    <w:rPr>
      <w:rFonts w:cs="Times New Roman"/>
    </w:rPr>
  </w:style>
  <w:style w:type="character" w:styleId="a8">
    <w:name w:val="Emphasis"/>
    <w:basedOn w:val="a0"/>
    <w:qFormat/>
    <w:rsid w:val="009C716E"/>
    <w:rPr>
      <w:i/>
    </w:rPr>
  </w:style>
  <w:style w:type="character" w:customStyle="1" w:styleId="a9">
    <w:name w:val="Символи виноски"/>
    <w:rsid w:val="00556860"/>
    <w:rPr>
      <w:rFonts w:ascii="Times New Roman" w:hAnsi="Times New Roman"/>
      <w:sz w:val="16"/>
      <w:vertAlign w:val="superscript"/>
      <w:lang w:val="en-US" w:eastAsia="x-none"/>
    </w:rPr>
  </w:style>
  <w:style w:type="character" w:customStyle="1" w:styleId="hps">
    <w:name w:val="hps"/>
    <w:rsid w:val="00556860"/>
  </w:style>
  <w:style w:type="paragraph" w:customStyle="1" w:styleId="LO-normal">
    <w:name w:val="LO-normal"/>
    <w:rsid w:val="00556860"/>
    <w:pPr>
      <w:suppressAutoHyphens/>
      <w:spacing w:line="276" w:lineRule="auto"/>
      <w:contextualSpacing/>
    </w:pPr>
    <w:rPr>
      <w:rFonts w:ascii="Arial" w:hAnsi="Arial" w:cs="Arial"/>
      <w:color w:val="000000"/>
      <w:sz w:val="22"/>
      <w:szCs w:val="22"/>
      <w:lang w:val="uk-UA" w:eastAsia="zh-CN"/>
    </w:rPr>
  </w:style>
  <w:style w:type="character" w:customStyle="1" w:styleId="90">
    <w:name w:val="Заголовок 9 Знак"/>
    <w:link w:val="9"/>
    <w:locked/>
    <w:rsid w:val="00D20747"/>
    <w:rPr>
      <w:rFonts w:ascii="Arial" w:hAnsi="Arial"/>
      <w:lang w:val="ru-RU" w:eastAsia="ru-RU"/>
    </w:rPr>
  </w:style>
  <w:style w:type="paragraph" w:styleId="aa">
    <w:name w:val="header"/>
    <w:basedOn w:val="a"/>
    <w:link w:val="ab"/>
    <w:rsid w:val="00D20747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b">
    <w:name w:val="Верхний колонтитул Знак"/>
    <w:link w:val="aa"/>
    <w:locked/>
    <w:rsid w:val="00D20747"/>
    <w:rPr>
      <w:rFonts w:ascii="Calibri" w:eastAsia="Times New Roman" w:hAnsi="Calibri"/>
    </w:rPr>
  </w:style>
  <w:style w:type="paragraph" w:styleId="ac">
    <w:name w:val="footer"/>
    <w:basedOn w:val="a"/>
    <w:link w:val="ad"/>
    <w:rsid w:val="00D20747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d">
    <w:name w:val="Нижний колонтитул Знак"/>
    <w:link w:val="ac"/>
    <w:locked/>
    <w:rsid w:val="00D20747"/>
    <w:rPr>
      <w:rFonts w:ascii="Calibri" w:eastAsia="Times New Roman" w:hAnsi="Calibri"/>
    </w:rPr>
  </w:style>
  <w:style w:type="character" w:customStyle="1" w:styleId="notranslate">
    <w:name w:val="notranslate"/>
    <w:basedOn w:val="a0"/>
    <w:rsid w:val="00800CD5"/>
  </w:style>
  <w:style w:type="paragraph" w:styleId="ae">
    <w:name w:val="Normal (Web)"/>
    <w:basedOn w:val="a"/>
    <w:rsid w:val="008231B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Style14">
    <w:name w:val="Style14"/>
    <w:basedOn w:val="a"/>
    <w:rsid w:val="005B5D95"/>
    <w:pPr>
      <w:widowControl w:val="0"/>
      <w:autoSpaceDE w:val="0"/>
      <w:autoSpaceDN w:val="0"/>
      <w:adjustRightInd w:val="0"/>
    </w:pPr>
    <w:rPr>
      <w:sz w:val="24"/>
      <w:szCs w:val="24"/>
      <w:lang w:val="ru-RU" w:eastAsia="ru-RU"/>
    </w:rPr>
  </w:style>
  <w:style w:type="paragraph" w:customStyle="1" w:styleId="Style8">
    <w:name w:val="Style8"/>
    <w:basedOn w:val="a"/>
    <w:rsid w:val="00DA2D69"/>
    <w:pPr>
      <w:widowControl w:val="0"/>
      <w:autoSpaceDE w:val="0"/>
      <w:autoSpaceDN w:val="0"/>
      <w:adjustRightInd w:val="0"/>
    </w:pPr>
    <w:rPr>
      <w:sz w:val="24"/>
      <w:szCs w:val="24"/>
      <w:lang w:val="ru-RU" w:eastAsia="ru-RU"/>
    </w:rPr>
  </w:style>
  <w:style w:type="character" w:styleId="af">
    <w:name w:val="page number"/>
    <w:basedOn w:val="a0"/>
    <w:rsid w:val="00F06F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950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</vt:lpstr>
    </vt:vector>
  </TitlesOfParts>
  <Company>SPecialiST RePack</Company>
  <LinksUpToDate>false</LinksUpToDate>
  <CharactersWithSpaces>6356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</dc:title>
  <dc:subject/>
  <dc:creator>uzver</dc:creator>
  <cp:keywords/>
  <dc:description/>
  <cp:lastModifiedBy>kompvid2</cp:lastModifiedBy>
  <cp:revision>2</cp:revision>
  <cp:lastPrinted>2019-07-15T12:01:00Z</cp:lastPrinted>
  <dcterms:created xsi:type="dcterms:W3CDTF">2019-07-23T13:06:00Z</dcterms:created>
  <dcterms:modified xsi:type="dcterms:W3CDTF">2019-07-23T13:06:00Z</dcterms:modified>
</cp:coreProperties>
</file>