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BD4" w:rsidRDefault="00B54BD4" w:rsidP="00BD4E36">
      <w:pPr>
        <w:pStyle w:val="a5"/>
        <w:rPr>
          <w:bCs/>
        </w:rPr>
      </w:pPr>
      <w:bookmarkStart w:id="0" w:name="_GoBack"/>
      <w:bookmarkEnd w:id="0"/>
    </w:p>
    <w:p w:rsidR="00BD4E36" w:rsidRPr="00BD4E36" w:rsidRDefault="00BD4E36" w:rsidP="00BD4E36">
      <w:pPr>
        <w:pStyle w:val="a5"/>
        <w:rPr>
          <w:bCs/>
        </w:rPr>
      </w:pPr>
      <w:r w:rsidRPr="00BD4E36">
        <w:rPr>
          <w:bCs/>
        </w:rPr>
        <w:t>Інформація про хід виконання в 201</w:t>
      </w:r>
      <w:r w:rsidR="00D97444">
        <w:rPr>
          <w:bCs/>
        </w:rPr>
        <w:t xml:space="preserve">6-2018 </w:t>
      </w:r>
      <w:r w:rsidRPr="00BD4E36">
        <w:rPr>
          <w:bCs/>
        </w:rPr>
        <w:t>ро</w:t>
      </w:r>
      <w:r w:rsidR="00D97444">
        <w:rPr>
          <w:bCs/>
        </w:rPr>
        <w:t>ках</w:t>
      </w:r>
    </w:p>
    <w:p w:rsidR="00BD4E36" w:rsidRPr="00BD4E36" w:rsidRDefault="00BD4E36" w:rsidP="00BD4E36">
      <w:pPr>
        <w:pStyle w:val="a5"/>
        <w:rPr>
          <w:bCs/>
        </w:rPr>
      </w:pPr>
      <w:r w:rsidRPr="00BD4E36">
        <w:rPr>
          <w:bCs/>
        </w:rPr>
        <w:t xml:space="preserve">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w:t>
      </w:r>
    </w:p>
    <w:p w:rsidR="00BD4E36" w:rsidRPr="00BD4E36" w:rsidRDefault="00BD4E36" w:rsidP="00BD4E36">
      <w:pPr>
        <w:pStyle w:val="a5"/>
        <w:rPr>
          <w:bCs/>
        </w:rPr>
      </w:pPr>
      <w:r w:rsidRPr="00BD4E36">
        <w:rPr>
          <w:bCs/>
        </w:rPr>
        <w:t>на 2016-2018 роки, зі змінами і доповненнями</w:t>
      </w:r>
    </w:p>
    <w:p w:rsidR="00BD4E36" w:rsidRDefault="00BD4E36" w:rsidP="00BD4E36">
      <w:pPr>
        <w:jc w:val="center"/>
        <w:rPr>
          <w:b/>
          <w:bCs/>
          <w:sz w:val="28"/>
        </w:rPr>
      </w:pPr>
    </w:p>
    <w:p w:rsidR="00BD4E36" w:rsidRPr="000D3736" w:rsidRDefault="00BD4E36" w:rsidP="00BD4E36">
      <w:pPr>
        <w:ind w:firstLine="708"/>
        <w:jc w:val="both"/>
        <w:rPr>
          <w:sz w:val="28"/>
        </w:rPr>
      </w:pPr>
      <w:r w:rsidRPr="000D3736">
        <w:rPr>
          <w:sz w:val="28"/>
        </w:rPr>
        <w:t>Комплексна Програма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sz w:val="28"/>
        </w:rPr>
        <w:t xml:space="preserve"> (надалі – комплексна Програма)</w:t>
      </w:r>
      <w:r w:rsidRPr="000D3736">
        <w:rPr>
          <w:sz w:val="28"/>
        </w:rPr>
        <w:t xml:space="preserve">, яка затверджена рішенням міської ради VIІ скликання </w:t>
      </w:r>
      <w:r w:rsidR="00204503">
        <w:rPr>
          <w:sz w:val="28"/>
        </w:rPr>
        <w:br/>
      </w:r>
      <w:r w:rsidRPr="000D3736">
        <w:rPr>
          <w:sz w:val="28"/>
        </w:rPr>
        <w:t xml:space="preserve">від 26.08.2016 р. № 356, зі змінами  внесеними рішеннями міської ради </w:t>
      </w:r>
      <w:r>
        <w:rPr>
          <w:sz w:val="28"/>
        </w:rPr>
        <w:br/>
      </w:r>
      <w:r w:rsidRPr="000D3736">
        <w:rPr>
          <w:sz w:val="28"/>
        </w:rPr>
        <w:t xml:space="preserve">VIІ скликання </w:t>
      </w:r>
      <w:r w:rsidR="00204503" w:rsidRPr="00204503">
        <w:rPr>
          <w:sz w:val="28"/>
        </w:rPr>
        <w:t xml:space="preserve">від 31.10.2016 р. № 460, від 01.12.2016 р. № 481, від 12.01.2017р. № 537, від 30.03.2017 р. № 633, від 28.04.2017 р. № 692, від 01.08.2017 р. № 791, від 05.09.2017 р. № 876, від 27.10.2017 р. № 931, від 04.04.2018 р. № 1203, </w:t>
      </w:r>
      <w:r w:rsidR="00204503">
        <w:rPr>
          <w:sz w:val="28"/>
        </w:rPr>
        <w:br/>
      </w:r>
      <w:r w:rsidR="00204503" w:rsidRPr="00204503">
        <w:rPr>
          <w:sz w:val="28"/>
        </w:rPr>
        <w:t xml:space="preserve">від 26.04.2018 р. № 1247, від 19.06.2018 р. № 1290, від 30.08.2018 р. № 1401, </w:t>
      </w:r>
      <w:r w:rsidR="00204503">
        <w:rPr>
          <w:sz w:val="28"/>
        </w:rPr>
        <w:br/>
      </w:r>
      <w:r w:rsidR="00204503" w:rsidRPr="00204503">
        <w:rPr>
          <w:sz w:val="28"/>
        </w:rPr>
        <w:t>від 29.10.2018 р. № 1475 та від 20.12.2018 р. № 1574,</w:t>
      </w:r>
      <w:r w:rsidR="00204503">
        <w:rPr>
          <w:sz w:val="28"/>
        </w:rPr>
        <w:t xml:space="preserve"> </w:t>
      </w:r>
      <w:r w:rsidRPr="000D3736">
        <w:rPr>
          <w:sz w:val="28"/>
        </w:rPr>
        <w:t xml:space="preserve">передбачає систему соціально-економічних, матеріально-побутових, медичних заходів, </w:t>
      </w:r>
      <w:r w:rsidR="00204503">
        <w:rPr>
          <w:sz w:val="28"/>
        </w:rPr>
        <w:t>с</w:t>
      </w:r>
      <w:r w:rsidRPr="000D3736">
        <w:rPr>
          <w:sz w:val="28"/>
        </w:rPr>
        <w:t>прямованих на посилення соціального захисту та матеріальної підтримки сімей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в проведенні Революції Гідності.</w:t>
      </w:r>
    </w:p>
    <w:p w:rsidR="00BD4E36" w:rsidRPr="000D3736" w:rsidRDefault="00BD4E36" w:rsidP="00BD4E36">
      <w:pPr>
        <w:ind w:firstLine="708"/>
        <w:jc w:val="both"/>
        <w:rPr>
          <w:sz w:val="28"/>
        </w:rPr>
      </w:pPr>
      <w:r w:rsidRPr="000D3736">
        <w:rPr>
          <w:sz w:val="28"/>
        </w:rPr>
        <w:t xml:space="preserve">Головною метою комплексної Програми </w:t>
      </w:r>
      <w:r w:rsidRPr="000D3736">
        <w:rPr>
          <w:sz w:val="28"/>
          <w:szCs w:val="28"/>
        </w:rPr>
        <w:t>є соціальна підтримка учасників антитерористичної операції</w:t>
      </w:r>
      <w:r>
        <w:rPr>
          <w:sz w:val="28"/>
          <w:szCs w:val="28"/>
        </w:rPr>
        <w:t xml:space="preserve"> (надалі – учасників АТО)</w:t>
      </w:r>
      <w:r w:rsidRPr="000D3736">
        <w:rPr>
          <w:sz w:val="28"/>
          <w:szCs w:val="28"/>
        </w:rPr>
        <w:t xml:space="preserve"> та членів їх сімей, шляхом підтримання їх належного морально-психологічного стану, надання їм соціальних послуг, професійної реабілітації, поліпшення ефективності взаємодії органів місцевого самоврядування з громадськими організаціями та іншими юридичними особами у сфері підтримки учасників АТО та членів їх сімей, впровадження ефективного механізму забезпечення визначеної ка</w:t>
      </w:r>
      <w:r w:rsidRPr="000D3736">
        <w:rPr>
          <w:sz w:val="28"/>
          <w:szCs w:val="28"/>
        </w:rPr>
        <w:lastRenderedPageBreak/>
        <w:t>тегорії осіб усіма видами соціальних гарантій, передбачених чинним законодавством України та повернення учасників АТО до повноцінного життя.</w:t>
      </w:r>
    </w:p>
    <w:p w:rsidR="00BD4E36" w:rsidRPr="000D3736" w:rsidRDefault="00BD4E36" w:rsidP="00BD4E36">
      <w:pPr>
        <w:ind w:firstLine="708"/>
        <w:jc w:val="both"/>
        <w:rPr>
          <w:sz w:val="28"/>
          <w:szCs w:val="28"/>
        </w:rPr>
      </w:pPr>
      <w:r w:rsidRPr="000D3736">
        <w:rPr>
          <w:sz w:val="28"/>
          <w:szCs w:val="28"/>
        </w:rPr>
        <w:t>Реалізаці</w:t>
      </w:r>
      <w:r>
        <w:rPr>
          <w:sz w:val="28"/>
          <w:szCs w:val="28"/>
        </w:rPr>
        <w:t>я</w:t>
      </w:r>
      <w:r w:rsidRPr="000D3736">
        <w:rPr>
          <w:sz w:val="28"/>
          <w:szCs w:val="28"/>
        </w:rPr>
        <w:t xml:space="preserve"> заходів комплексної Програми сприяла консолідації зусиль виконавчих органів міської ради та взаємодії з громадськими організаціями, які захищають права та інтереси учасників АТО членів їх сімей, та підприємствами і установами міста.</w:t>
      </w:r>
    </w:p>
    <w:p w:rsidR="00BA7492" w:rsidRPr="000D3736" w:rsidRDefault="00BD4E36" w:rsidP="00BA7492">
      <w:pPr>
        <w:ind w:firstLine="708"/>
        <w:jc w:val="both"/>
        <w:rPr>
          <w:sz w:val="28"/>
        </w:rPr>
      </w:pPr>
      <w:r w:rsidRPr="000D3736">
        <w:rPr>
          <w:sz w:val="28"/>
        </w:rPr>
        <w:t>При виконанні комплексної Програми в 201</w:t>
      </w:r>
      <w:r w:rsidR="00204503">
        <w:rPr>
          <w:sz w:val="28"/>
        </w:rPr>
        <w:t xml:space="preserve">6-2018 </w:t>
      </w:r>
      <w:r w:rsidRPr="000D3736">
        <w:rPr>
          <w:sz w:val="28"/>
        </w:rPr>
        <w:t>ро</w:t>
      </w:r>
      <w:r w:rsidR="00204503">
        <w:rPr>
          <w:sz w:val="28"/>
        </w:rPr>
        <w:t>ках</w:t>
      </w:r>
      <w:r w:rsidRPr="000D3736">
        <w:rPr>
          <w:sz w:val="28"/>
        </w:rPr>
        <w:t xml:space="preserve"> за</w:t>
      </w:r>
      <w:r>
        <w:rPr>
          <w:sz w:val="28"/>
        </w:rPr>
        <w:t xml:space="preserve">діяно </w:t>
      </w:r>
      <w:r>
        <w:rPr>
          <w:sz w:val="28"/>
        </w:rPr>
        <w:br/>
      </w:r>
      <w:r w:rsidR="007C5174">
        <w:rPr>
          <w:sz w:val="28"/>
        </w:rPr>
        <w:t>4</w:t>
      </w:r>
      <w:r w:rsidR="00324B3C">
        <w:rPr>
          <w:sz w:val="28"/>
        </w:rPr>
        <w:t>3</w:t>
      </w:r>
      <w:r w:rsidR="00A32822">
        <w:rPr>
          <w:sz w:val="28"/>
        </w:rPr>
        <w:t>014</w:t>
      </w:r>
      <w:r w:rsidR="007C5174">
        <w:rPr>
          <w:sz w:val="28"/>
        </w:rPr>
        <w:t>,</w:t>
      </w:r>
      <w:r w:rsidR="00A32822">
        <w:rPr>
          <w:sz w:val="28"/>
        </w:rPr>
        <w:t>3</w:t>
      </w:r>
      <w:r>
        <w:rPr>
          <w:sz w:val="28"/>
        </w:rPr>
        <w:t xml:space="preserve"> тис.грн. коштів міського бюджету</w:t>
      </w:r>
      <w:r w:rsidR="00BA7492">
        <w:rPr>
          <w:sz w:val="28"/>
        </w:rPr>
        <w:t>,</w:t>
      </w:r>
      <w:r>
        <w:rPr>
          <w:sz w:val="28"/>
        </w:rPr>
        <w:t xml:space="preserve"> </w:t>
      </w:r>
      <w:r w:rsidR="007C5174">
        <w:rPr>
          <w:sz w:val="28"/>
        </w:rPr>
        <w:t>24162,4</w:t>
      </w:r>
      <w:r>
        <w:rPr>
          <w:sz w:val="28"/>
        </w:rPr>
        <w:t xml:space="preserve"> тис.грн. коштів державного бюджету</w:t>
      </w:r>
      <w:r w:rsidR="00BA7492">
        <w:rPr>
          <w:sz w:val="28"/>
        </w:rPr>
        <w:t xml:space="preserve"> та за рахунок інших джерел не заборонених чинним законодавством - 199,0 тис.грн.</w:t>
      </w:r>
    </w:p>
    <w:p w:rsidR="00BD4E36" w:rsidRDefault="00BD4E36" w:rsidP="00BD4E36">
      <w:pPr>
        <w:ind w:firstLine="708"/>
        <w:jc w:val="both"/>
        <w:rPr>
          <w:sz w:val="28"/>
        </w:rPr>
      </w:pPr>
    </w:p>
    <w:p w:rsidR="00BD4E36" w:rsidRPr="000D3736" w:rsidRDefault="00BD4E36" w:rsidP="00BD4E36">
      <w:pPr>
        <w:ind w:firstLine="708"/>
        <w:jc w:val="both"/>
        <w:rPr>
          <w:sz w:val="28"/>
        </w:rPr>
      </w:pPr>
      <w:r w:rsidRPr="000D3736">
        <w:rPr>
          <w:sz w:val="28"/>
        </w:rPr>
        <w:t>Таким чином, ресурсне забезпечення комплексної Програми</w:t>
      </w:r>
      <w:r>
        <w:rPr>
          <w:sz w:val="28"/>
        </w:rPr>
        <w:t xml:space="preserve"> </w:t>
      </w:r>
      <w:r>
        <w:rPr>
          <w:sz w:val="28"/>
        </w:rPr>
        <w:br/>
      </w:r>
      <w:r w:rsidRPr="000D3736">
        <w:rPr>
          <w:sz w:val="28"/>
        </w:rPr>
        <w:t>в 201</w:t>
      </w:r>
      <w:r w:rsidR="00204503">
        <w:rPr>
          <w:sz w:val="28"/>
        </w:rPr>
        <w:t xml:space="preserve">6-2018 </w:t>
      </w:r>
      <w:r w:rsidRPr="000D3736">
        <w:rPr>
          <w:sz w:val="28"/>
        </w:rPr>
        <w:t>рок</w:t>
      </w:r>
      <w:r w:rsidR="00204503">
        <w:rPr>
          <w:sz w:val="28"/>
        </w:rPr>
        <w:t>ах</w:t>
      </w:r>
      <w:r>
        <w:rPr>
          <w:sz w:val="28"/>
        </w:rPr>
        <w:t xml:space="preserve"> склало </w:t>
      </w:r>
      <w:r w:rsidR="00324B3C">
        <w:rPr>
          <w:sz w:val="28"/>
        </w:rPr>
        <w:t>67</w:t>
      </w:r>
      <w:r w:rsidR="00A32822">
        <w:rPr>
          <w:sz w:val="28"/>
        </w:rPr>
        <w:t>375</w:t>
      </w:r>
      <w:r>
        <w:rPr>
          <w:sz w:val="28"/>
        </w:rPr>
        <w:t>,</w:t>
      </w:r>
      <w:r w:rsidR="00A32822">
        <w:rPr>
          <w:sz w:val="28"/>
        </w:rPr>
        <w:t>7</w:t>
      </w:r>
      <w:r>
        <w:rPr>
          <w:sz w:val="28"/>
        </w:rPr>
        <w:t xml:space="preserve"> тис.грн.</w:t>
      </w:r>
    </w:p>
    <w:p w:rsidR="00BD4E36" w:rsidRPr="000D3736" w:rsidRDefault="00BD4E36" w:rsidP="00BD4E36">
      <w:pPr>
        <w:ind w:firstLine="708"/>
        <w:jc w:val="both"/>
        <w:rPr>
          <w:sz w:val="28"/>
        </w:rPr>
      </w:pPr>
      <w:r w:rsidRPr="000D3736">
        <w:rPr>
          <w:sz w:val="28"/>
        </w:rPr>
        <w:t xml:space="preserve">Аналіз виконання заходів комплексної Програми свідчить, що Програмою були задіяні </w:t>
      </w:r>
      <w:r>
        <w:rPr>
          <w:sz w:val="28"/>
        </w:rPr>
        <w:t>7,</w:t>
      </w:r>
      <w:r w:rsidR="00BA7492">
        <w:rPr>
          <w:sz w:val="28"/>
        </w:rPr>
        <w:t>9</w:t>
      </w:r>
      <w:r>
        <w:rPr>
          <w:sz w:val="28"/>
        </w:rPr>
        <w:t xml:space="preserve"> тисяч</w:t>
      </w:r>
      <w:r w:rsidRPr="000D3736">
        <w:rPr>
          <w:sz w:val="28"/>
        </w:rPr>
        <w:t xml:space="preserve"> чернівчан при плані </w:t>
      </w:r>
      <w:r w:rsidR="00B54BD4">
        <w:rPr>
          <w:sz w:val="28"/>
        </w:rPr>
        <w:br/>
      </w:r>
      <w:r w:rsidRPr="000D3736">
        <w:rPr>
          <w:sz w:val="28"/>
        </w:rPr>
        <w:t xml:space="preserve">4,5 тисячі. </w:t>
      </w:r>
      <w:r w:rsidR="00324B3C" w:rsidRPr="000D3736">
        <w:rPr>
          <w:sz w:val="28"/>
        </w:rPr>
        <w:t xml:space="preserve">Середній обсяг фінансування на 1 особу склав </w:t>
      </w:r>
      <w:r w:rsidR="00324B3C">
        <w:rPr>
          <w:sz w:val="28"/>
        </w:rPr>
        <w:t>85</w:t>
      </w:r>
      <w:r w:rsidR="00A32822">
        <w:rPr>
          <w:sz w:val="28"/>
        </w:rPr>
        <w:t>28</w:t>
      </w:r>
      <w:r w:rsidR="00324B3C" w:rsidRPr="000D3736">
        <w:rPr>
          <w:sz w:val="28"/>
        </w:rPr>
        <w:t>,</w:t>
      </w:r>
      <w:r w:rsidR="00A32822">
        <w:rPr>
          <w:sz w:val="28"/>
        </w:rPr>
        <w:t>6</w:t>
      </w:r>
      <w:r w:rsidR="00324B3C" w:rsidRPr="000D3736">
        <w:rPr>
          <w:sz w:val="28"/>
        </w:rPr>
        <w:t xml:space="preserve"> грн. </w:t>
      </w:r>
      <w:r w:rsidRPr="000D3736">
        <w:rPr>
          <w:sz w:val="28"/>
        </w:rPr>
        <w:t xml:space="preserve">Відсоток громадян, які задіяні Програмою, до загальної кількості потребуючих при плані 1,7 досяг </w:t>
      </w:r>
      <w:r w:rsidR="00BA7492">
        <w:rPr>
          <w:sz w:val="28"/>
        </w:rPr>
        <w:t>3</w:t>
      </w:r>
      <w:r>
        <w:rPr>
          <w:sz w:val="28"/>
        </w:rPr>
        <w:t>,</w:t>
      </w:r>
      <w:r w:rsidR="00BA7492">
        <w:rPr>
          <w:sz w:val="28"/>
        </w:rPr>
        <w:t>0</w:t>
      </w:r>
      <w:r w:rsidRPr="000D3736">
        <w:rPr>
          <w:sz w:val="28"/>
        </w:rPr>
        <w:t xml:space="preserve"> %.</w:t>
      </w:r>
    </w:p>
    <w:p w:rsidR="00BD4E36" w:rsidRDefault="00BD4E36" w:rsidP="00BD4E36">
      <w:pPr>
        <w:ind w:firstLine="708"/>
        <w:jc w:val="both"/>
        <w:rPr>
          <w:sz w:val="28"/>
        </w:rPr>
      </w:pPr>
      <w:r w:rsidRPr="000D3736">
        <w:rPr>
          <w:sz w:val="28"/>
        </w:rPr>
        <w:t xml:space="preserve">Аналіз виконання заходів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w:t>
      </w:r>
      <w:r w:rsidR="00B54BD4">
        <w:rPr>
          <w:sz w:val="28"/>
        </w:rPr>
        <w:br/>
      </w:r>
      <w:r w:rsidRPr="000D3736">
        <w:rPr>
          <w:sz w:val="28"/>
        </w:rPr>
        <w:t>2016-2018 роки,</w:t>
      </w:r>
      <w:r w:rsidR="00B2494A">
        <w:rPr>
          <w:sz w:val="28"/>
        </w:rPr>
        <w:t xml:space="preserve"> зі змінами і доповненнями, </w:t>
      </w:r>
      <w:r w:rsidRPr="000D3736">
        <w:rPr>
          <w:sz w:val="28"/>
        </w:rPr>
        <w:t>наведено нижче.</w:t>
      </w:r>
    </w:p>
    <w:p w:rsidR="00BD4E36" w:rsidRDefault="00BD4E36" w:rsidP="00BD4E36">
      <w:pPr>
        <w:ind w:firstLine="708"/>
        <w:jc w:val="both"/>
        <w:rPr>
          <w:sz w:val="28"/>
        </w:rPr>
      </w:pPr>
    </w:p>
    <w:p w:rsidR="00BD4E36" w:rsidRPr="000D3736" w:rsidRDefault="00BD4E36" w:rsidP="00BD4E36">
      <w:pPr>
        <w:ind w:firstLine="708"/>
        <w:jc w:val="both"/>
        <w:rPr>
          <w:sz w:val="28"/>
        </w:rPr>
      </w:pPr>
    </w:p>
    <w:p w:rsidR="00BD4E36" w:rsidRPr="000D3736" w:rsidRDefault="00BD4E36" w:rsidP="00BD4E36">
      <w:pPr>
        <w:pStyle w:val="1"/>
      </w:pPr>
    </w:p>
    <w:p w:rsidR="00BD4E36" w:rsidRDefault="00BD4E36" w:rsidP="00F715B7">
      <w:pPr>
        <w:pStyle w:val="a7"/>
        <w:rPr>
          <w:sz w:val="24"/>
          <w:szCs w:val="24"/>
        </w:rPr>
      </w:pPr>
    </w:p>
    <w:sectPr w:rsidR="00BD4E36" w:rsidSect="005F226E">
      <w:pgSz w:w="11907" w:h="16840" w:code="9"/>
      <w:pgMar w:top="1134" w:right="851" w:bottom="1418"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361" w:rsidRDefault="00B47361">
      <w:r>
        <w:separator/>
      </w:r>
    </w:p>
  </w:endnote>
  <w:endnote w:type="continuationSeparator" w:id="0">
    <w:p w:rsidR="00B47361" w:rsidRDefault="00B4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361" w:rsidRDefault="00B47361">
      <w:r>
        <w:separator/>
      </w:r>
    </w:p>
  </w:footnote>
  <w:footnote w:type="continuationSeparator" w:id="0">
    <w:p w:rsidR="00B47361" w:rsidRDefault="00B473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952B6E"/>
    <w:multiLevelType w:val="hybridMultilevel"/>
    <w:tmpl w:val="EE1C5F28"/>
    <w:lvl w:ilvl="0" w:tplc="9B847F80">
      <w:start w:val="14"/>
      <w:numFmt w:val="bullet"/>
      <w:lvlText w:val="-"/>
      <w:lvlJc w:val="left"/>
      <w:pPr>
        <w:tabs>
          <w:tab w:val="num" w:pos="435"/>
        </w:tabs>
        <w:ind w:left="435"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 w15:restartNumberingAfterBreak="0">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23015"/>
    <w:rsid w:val="00023713"/>
    <w:rsid w:val="00025DD0"/>
    <w:rsid w:val="000263C0"/>
    <w:rsid w:val="000337CE"/>
    <w:rsid w:val="00033EB2"/>
    <w:rsid w:val="00042EDB"/>
    <w:rsid w:val="00043591"/>
    <w:rsid w:val="00050C75"/>
    <w:rsid w:val="00052225"/>
    <w:rsid w:val="00052B05"/>
    <w:rsid w:val="000559FF"/>
    <w:rsid w:val="00060478"/>
    <w:rsid w:val="0006600F"/>
    <w:rsid w:val="000719FD"/>
    <w:rsid w:val="000739B9"/>
    <w:rsid w:val="00080A9F"/>
    <w:rsid w:val="000822A3"/>
    <w:rsid w:val="00084558"/>
    <w:rsid w:val="00085510"/>
    <w:rsid w:val="0008571D"/>
    <w:rsid w:val="000859A3"/>
    <w:rsid w:val="00091157"/>
    <w:rsid w:val="00092C75"/>
    <w:rsid w:val="00096C0B"/>
    <w:rsid w:val="000A03F0"/>
    <w:rsid w:val="000A0D9D"/>
    <w:rsid w:val="000A4BB6"/>
    <w:rsid w:val="000B2D43"/>
    <w:rsid w:val="000B4661"/>
    <w:rsid w:val="000C4F41"/>
    <w:rsid w:val="000C5700"/>
    <w:rsid w:val="000D518C"/>
    <w:rsid w:val="000E474D"/>
    <w:rsid w:val="000E4936"/>
    <w:rsid w:val="000E5AA9"/>
    <w:rsid w:val="000E7443"/>
    <w:rsid w:val="000F390C"/>
    <w:rsid w:val="000F3FFD"/>
    <w:rsid w:val="000F6B51"/>
    <w:rsid w:val="00101E93"/>
    <w:rsid w:val="00104A9B"/>
    <w:rsid w:val="00107864"/>
    <w:rsid w:val="001078E3"/>
    <w:rsid w:val="00113A6C"/>
    <w:rsid w:val="00114098"/>
    <w:rsid w:val="00117112"/>
    <w:rsid w:val="00125D58"/>
    <w:rsid w:val="001267D7"/>
    <w:rsid w:val="00157850"/>
    <w:rsid w:val="00157D2E"/>
    <w:rsid w:val="001607E1"/>
    <w:rsid w:val="00160DDD"/>
    <w:rsid w:val="00162E87"/>
    <w:rsid w:val="00162F16"/>
    <w:rsid w:val="001677D1"/>
    <w:rsid w:val="00170B08"/>
    <w:rsid w:val="001755C6"/>
    <w:rsid w:val="00177DDC"/>
    <w:rsid w:val="00183780"/>
    <w:rsid w:val="00185179"/>
    <w:rsid w:val="00185A0B"/>
    <w:rsid w:val="00194BAC"/>
    <w:rsid w:val="001B082F"/>
    <w:rsid w:val="001B0E79"/>
    <w:rsid w:val="001B139E"/>
    <w:rsid w:val="001C08F2"/>
    <w:rsid w:val="001C7293"/>
    <w:rsid w:val="001D48CC"/>
    <w:rsid w:val="001E245F"/>
    <w:rsid w:val="001E28C8"/>
    <w:rsid w:val="001E3863"/>
    <w:rsid w:val="001F136A"/>
    <w:rsid w:val="001F3E47"/>
    <w:rsid w:val="001F4543"/>
    <w:rsid w:val="00204345"/>
    <w:rsid w:val="00204503"/>
    <w:rsid w:val="00206EDA"/>
    <w:rsid w:val="00206F23"/>
    <w:rsid w:val="00206F62"/>
    <w:rsid w:val="00213D3D"/>
    <w:rsid w:val="00214B60"/>
    <w:rsid w:val="00217FB4"/>
    <w:rsid w:val="002202BE"/>
    <w:rsid w:val="0022166F"/>
    <w:rsid w:val="00225C62"/>
    <w:rsid w:val="00235F0C"/>
    <w:rsid w:val="00237382"/>
    <w:rsid w:val="0024185A"/>
    <w:rsid w:val="00241EB9"/>
    <w:rsid w:val="0024363D"/>
    <w:rsid w:val="00245F28"/>
    <w:rsid w:val="0025556C"/>
    <w:rsid w:val="00255E04"/>
    <w:rsid w:val="0025712A"/>
    <w:rsid w:val="00257D30"/>
    <w:rsid w:val="00264986"/>
    <w:rsid w:val="00271D92"/>
    <w:rsid w:val="002723D7"/>
    <w:rsid w:val="00283013"/>
    <w:rsid w:val="00283540"/>
    <w:rsid w:val="00290732"/>
    <w:rsid w:val="002918FD"/>
    <w:rsid w:val="00297801"/>
    <w:rsid w:val="002978C8"/>
    <w:rsid w:val="002A1E62"/>
    <w:rsid w:val="002A1F20"/>
    <w:rsid w:val="002A3A20"/>
    <w:rsid w:val="002A6446"/>
    <w:rsid w:val="002A79E7"/>
    <w:rsid w:val="002D0004"/>
    <w:rsid w:val="002D39A0"/>
    <w:rsid w:val="002D41BB"/>
    <w:rsid w:val="002D6607"/>
    <w:rsid w:val="002E25B6"/>
    <w:rsid w:val="002E2BCC"/>
    <w:rsid w:val="002E38A5"/>
    <w:rsid w:val="002E5364"/>
    <w:rsid w:val="002E5DC2"/>
    <w:rsid w:val="002F535F"/>
    <w:rsid w:val="003007FC"/>
    <w:rsid w:val="00303935"/>
    <w:rsid w:val="00304072"/>
    <w:rsid w:val="00304A77"/>
    <w:rsid w:val="00304B1F"/>
    <w:rsid w:val="00307C96"/>
    <w:rsid w:val="00307D66"/>
    <w:rsid w:val="00311102"/>
    <w:rsid w:val="0031271A"/>
    <w:rsid w:val="00312A8C"/>
    <w:rsid w:val="0031547A"/>
    <w:rsid w:val="00320806"/>
    <w:rsid w:val="00322859"/>
    <w:rsid w:val="00324B3C"/>
    <w:rsid w:val="003302E8"/>
    <w:rsid w:val="00330850"/>
    <w:rsid w:val="003332B4"/>
    <w:rsid w:val="003336B6"/>
    <w:rsid w:val="003377C4"/>
    <w:rsid w:val="0034185C"/>
    <w:rsid w:val="0034573C"/>
    <w:rsid w:val="00351277"/>
    <w:rsid w:val="00351C23"/>
    <w:rsid w:val="003637C9"/>
    <w:rsid w:val="003646E4"/>
    <w:rsid w:val="003657E6"/>
    <w:rsid w:val="00366F16"/>
    <w:rsid w:val="0038037B"/>
    <w:rsid w:val="00380B4D"/>
    <w:rsid w:val="0039114C"/>
    <w:rsid w:val="00395A3F"/>
    <w:rsid w:val="003A0CFD"/>
    <w:rsid w:val="003A3FC5"/>
    <w:rsid w:val="003A583C"/>
    <w:rsid w:val="003B16C0"/>
    <w:rsid w:val="003B1808"/>
    <w:rsid w:val="003B1E09"/>
    <w:rsid w:val="003B36A5"/>
    <w:rsid w:val="003B4A72"/>
    <w:rsid w:val="003B5347"/>
    <w:rsid w:val="003B79A1"/>
    <w:rsid w:val="003C078A"/>
    <w:rsid w:val="003C144E"/>
    <w:rsid w:val="003C6AA5"/>
    <w:rsid w:val="003C6DEF"/>
    <w:rsid w:val="003C79F4"/>
    <w:rsid w:val="003D0246"/>
    <w:rsid w:val="003D4F15"/>
    <w:rsid w:val="003D5FD4"/>
    <w:rsid w:val="003D61B7"/>
    <w:rsid w:val="003D7A03"/>
    <w:rsid w:val="003D7CC3"/>
    <w:rsid w:val="003E39C1"/>
    <w:rsid w:val="003E6DF2"/>
    <w:rsid w:val="003F11F0"/>
    <w:rsid w:val="003F6FB3"/>
    <w:rsid w:val="00405968"/>
    <w:rsid w:val="00414516"/>
    <w:rsid w:val="00415995"/>
    <w:rsid w:val="00420053"/>
    <w:rsid w:val="004233B5"/>
    <w:rsid w:val="00427490"/>
    <w:rsid w:val="00440767"/>
    <w:rsid w:val="004415BE"/>
    <w:rsid w:val="004439EC"/>
    <w:rsid w:val="0044411B"/>
    <w:rsid w:val="004444D0"/>
    <w:rsid w:val="00452F8F"/>
    <w:rsid w:val="00460220"/>
    <w:rsid w:val="0046046C"/>
    <w:rsid w:val="0046395B"/>
    <w:rsid w:val="00470009"/>
    <w:rsid w:val="004774BC"/>
    <w:rsid w:val="00480610"/>
    <w:rsid w:val="00480E48"/>
    <w:rsid w:val="00480F2F"/>
    <w:rsid w:val="00484157"/>
    <w:rsid w:val="00491A5B"/>
    <w:rsid w:val="00491C41"/>
    <w:rsid w:val="00493236"/>
    <w:rsid w:val="00495AC6"/>
    <w:rsid w:val="004A19F9"/>
    <w:rsid w:val="004A425D"/>
    <w:rsid w:val="004A5E1A"/>
    <w:rsid w:val="004B1CA3"/>
    <w:rsid w:val="004B2241"/>
    <w:rsid w:val="004B2E88"/>
    <w:rsid w:val="004B4796"/>
    <w:rsid w:val="004B5174"/>
    <w:rsid w:val="004B7B7E"/>
    <w:rsid w:val="004C05C2"/>
    <w:rsid w:val="004C2991"/>
    <w:rsid w:val="004C39C9"/>
    <w:rsid w:val="004C4DF2"/>
    <w:rsid w:val="004C66E7"/>
    <w:rsid w:val="004D1112"/>
    <w:rsid w:val="004E15E1"/>
    <w:rsid w:val="004E2296"/>
    <w:rsid w:val="004E46FC"/>
    <w:rsid w:val="004F28FC"/>
    <w:rsid w:val="004F46BE"/>
    <w:rsid w:val="00502DCE"/>
    <w:rsid w:val="0050572D"/>
    <w:rsid w:val="00507B12"/>
    <w:rsid w:val="005106E7"/>
    <w:rsid w:val="0051091B"/>
    <w:rsid w:val="005132CF"/>
    <w:rsid w:val="005140BD"/>
    <w:rsid w:val="00516BCF"/>
    <w:rsid w:val="00517C99"/>
    <w:rsid w:val="00524928"/>
    <w:rsid w:val="00526D31"/>
    <w:rsid w:val="00530961"/>
    <w:rsid w:val="00541A99"/>
    <w:rsid w:val="00542DC7"/>
    <w:rsid w:val="0054487E"/>
    <w:rsid w:val="00553A8E"/>
    <w:rsid w:val="00553B4A"/>
    <w:rsid w:val="00555506"/>
    <w:rsid w:val="005604BD"/>
    <w:rsid w:val="00562136"/>
    <w:rsid w:val="00564ACF"/>
    <w:rsid w:val="005654E2"/>
    <w:rsid w:val="005655EB"/>
    <w:rsid w:val="00575418"/>
    <w:rsid w:val="00575C7E"/>
    <w:rsid w:val="00576481"/>
    <w:rsid w:val="00582D53"/>
    <w:rsid w:val="00595A75"/>
    <w:rsid w:val="005A2681"/>
    <w:rsid w:val="005A49B4"/>
    <w:rsid w:val="005A60B5"/>
    <w:rsid w:val="005A6666"/>
    <w:rsid w:val="005A7336"/>
    <w:rsid w:val="005B09CB"/>
    <w:rsid w:val="005B24F5"/>
    <w:rsid w:val="005B3791"/>
    <w:rsid w:val="005B74DA"/>
    <w:rsid w:val="005C1DE5"/>
    <w:rsid w:val="005C1DEA"/>
    <w:rsid w:val="005C2A12"/>
    <w:rsid w:val="005C432A"/>
    <w:rsid w:val="005C575F"/>
    <w:rsid w:val="005D26A2"/>
    <w:rsid w:val="005D47D6"/>
    <w:rsid w:val="005E56FF"/>
    <w:rsid w:val="005E70A6"/>
    <w:rsid w:val="005F226E"/>
    <w:rsid w:val="005F2C5E"/>
    <w:rsid w:val="00604B75"/>
    <w:rsid w:val="006075F5"/>
    <w:rsid w:val="00616269"/>
    <w:rsid w:val="00617A50"/>
    <w:rsid w:val="00622A52"/>
    <w:rsid w:val="006238A7"/>
    <w:rsid w:val="00624FD3"/>
    <w:rsid w:val="0062734B"/>
    <w:rsid w:val="006319BA"/>
    <w:rsid w:val="00633B53"/>
    <w:rsid w:val="00634FD8"/>
    <w:rsid w:val="00635A2D"/>
    <w:rsid w:val="0064194A"/>
    <w:rsid w:val="00643A9C"/>
    <w:rsid w:val="00644CA3"/>
    <w:rsid w:val="00654214"/>
    <w:rsid w:val="00664D07"/>
    <w:rsid w:val="00673AEF"/>
    <w:rsid w:val="0068125F"/>
    <w:rsid w:val="006826C8"/>
    <w:rsid w:val="0068746C"/>
    <w:rsid w:val="00687B11"/>
    <w:rsid w:val="0069170E"/>
    <w:rsid w:val="006A0BD7"/>
    <w:rsid w:val="006A17D5"/>
    <w:rsid w:val="006A2E61"/>
    <w:rsid w:val="006B2C27"/>
    <w:rsid w:val="006B3228"/>
    <w:rsid w:val="006B4493"/>
    <w:rsid w:val="006B60A3"/>
    <w:rsid w:val="006B6C59"/>
    <w:rsid w:val="006C0803"/>
    <w:rsid w:val="006C0B49"/>
    <w:rsid w:val="006C3893"/>
    <w:rsid w:val="006C4B32"/>
    <w:rsid w:val="006C5D20"/>
    <w:rsid w:val="006C6DAA"/>
    <w:rsid w:val="006D2498"/>
    <w:rsid w:val="006D55C0"/>
    <w:rsid w:val="006D7859"/>
    <w:rsid w:val="006E31F9"/>
    <w:rsid w:val="006E3350"/>
    <w:rsid w:val="006E390C"/>
    <w:rsid w:val="006E508F"/>
    <w:rsid w:val="006E6FFF"/>
    <w:rsid w:val="006E7EBD"/>
    <w:rsid w:val="006F61CE"/>
    <w:rsid w:val="006F7BF4"/>
    <w:rsid w:val="00701E57"/>
    <w:rsid w:val="00711E45"/>
    <w:rsid w:val="00723438"/>
    <w:rsid w:val="00724D28"/>
    <w:rsid w:val="00727206"/>
    <w:rsid w:val="007301FF"/>
    <w:rsid w:val="007335CB"/>
    <w:rsid w:val="00734E01"/>
    <w:rsid w:val="00740D78"/>
    <w:rsid w:val="00742662"/>
    <w:rsid w:val="00747D46"/>
    <w:rsid w:val="00761A07"/>
    <w:rsid w:val="00762560"/>
    <w:rsid w:val="00762857"/>
    <w:rsid w:val="00763CD0"/>
    <w:rsid w:val="00771F5C"/>
    <w:rsid w:val="00780E34"/>
    <w:rsid w:val="007821A7"/>
    <w:rsid w:val="00782908"/>
    <w:rsid w:val="00787CD5"/>
    <w:rsid w:val="00787CED"/>
    <w:rsid w:val="00791E75"/>
    <w:rsid w:val="007971C1"/>
    <w:rsid w:val="007A3684"/>
    <w:rsid w:val="007A41A1"/>
    <w:rsid w:val="007A4B86"/>
    <w:rsid w:val="007A52F2"/>
    <w:rsid w:val="007A6178"/>
    <w:rsid w:val="007B764F"/>
    <w:rsid w:val="007C5174"/>
    <w:rsid w:val="007C609B"/>
    <w:rsid w:val="007D2F81"/>
    <w:rsid w:val="007D5830"/>
    <w:rsid w:val="007D6396"/>
    <w:rsid w:val="007D6C42"/>
    <w:rsid w:val="007E274B"/>
    <w:rsid w:val="007E29D6"/>
    <w:rsid w:val="007E79C0"/>
    <w:rsid w:val="007F19E7"/>
    <w:rsid w:val="007F5988"/>
    <w:rsid w:val="007F7208"/>
    <w:rsid w:val="00802337"/>
    <w:rsid w:val="00805096"/>
    <w:rsid w:val="0080702E"/>
    <w:rsid w:val="008114D5"/>
    <w:rsid w:val="008208CE"/>
    <w:rsid w:val="008337C1"/>
    <w:rsid w:val="008426C8"/>
    <w:rsid w:val="008463FB"/>
    <w:rsid w:val="0084750A"/>
    <w:rsid w:val="008500DF"/>
    <w:rsid w:val="00851270"/>
    <w:rsid w:val="008562ED"/>
    <w:rsid w:val="00857031"/>
    <w:rsid w:val="00866C6A"/>
    <w:rsid w:val="008732A0"/>
    <w:rsid w:val="008737DE"/>
    <w:rsid w:val="00882E81"/>
    <w:rsid w:val="00883AB5"/>
    <w:rsid w:val="00886380"/>
    <w:rsid w:val="0088661E"/>
    <w:rsid w:val="00886A0D"/>
    <w:rsid w:val="0089288F"/>
    <w:rsid w:val="00892A94"/>
    <w:rsid w:val="008957CF"/>
    <w:rsid w:val="008963DB"/>
    <w:rsid w:val="00896C58"/>
    <w:rsid w:val="008A2A85"/>
    <w:rsid w:val="008A2D5D"/>
    <w:rsid w:val="008A5929"/>
    <w:rsid w:val="008A715C"/>
    <w:rsid w:val="008C29C2"/>
    <w:rsid w:val="008C3E67"/>
    <w:rsid w:val="008C40A9"/>
    <w:rsid w:val="008C7AB9"/>
    <w:rsid w:val="008D7A8A"/>
    <w:rsid w:val="008E1346"/>
    <w:rsid w:val="008E2BF1"/>
    <w:rsid w:val="008E399F"/>
    <w:rsid w:val="008E528E"/>
    <w:rsid w:val="008F0B94"/>
    <w:rsid w:val="008F7EB7"/>
    <w:rsid w:val="00900243"/>
    <w:rsid w:val="00900D25"/>
    <w:rsid w:val="00905873"/>
    <w:rsid w:val="00910BCC"/>
    <w:rsid w:val="00910D18"/>
    <w:rsid w:val="00914402"/>
    <w:rsid w:val="00914817"/>
    <w:rsid w:val="0091485A"/>
    <w:rsid w:val="009220FC"/>
    <w:rsid w:val="00937020"/>
    <w:rsid w:val="009378F7"/>
    <w:rsid w:val="00943305"/>
    <w:rsid w:val="009435CC"/>
    <w:rsid w:val="00944203"/>
    <w:rsid w:val="00947DD0"/>
    <w:rsid w:val="00955932"/>
    <w:rsid w:val="009627AF"/>
    <w:rsid w:val="009628A9"/>
    <w:rsid w:val="00963151"/>
    <w:rsid w:val="00965785"/>
    <w:rsid w:val="00967D8C"/>
    <w:rsid w:val="009809C9"/>
    <w:rsid w:val="00985421"/>
    <w:rsid w:val="00992B6A"/>
    <w:rsid w:val="009A2B65"/>
    <w:rsid w:val="009A346B"/>
    <w:rsid w:val="009B0DDA"/>
    <w:rsid w:val="009B137C"/>
    <w:rsid w:val="009B31C6"/>
    <w:rsid w:val="009B688A"/>
    <w:rsid w:val="009C33CC"/>
    <w:rsid w:val="009D3729"/>
    <w:rsid w:val="009D43C1"/>
    <w:rsid w:val="009E1213"/>
    <w:rsid w:val="009E3942"/>
    <w:rsid w:val="009E44B1"/>
    <w:rsid w:val="009E548C"/>
    <w:rsid w:val="009F4DE1"/>
    <w:rsid w:val="00A10467"/>
    <w:rsid w:val="00A119B6"/>
    <w:rsid w:val="00A121D7"/>
    <w:rsid w:val="00A169C6"/>
    <w:rsid w:val="00A2132E"/>
    <w:rsid w:val="00A22416"/>
    <w:rsid w:val="00A277D7"/>
    <w:rsid w:val="00A27B16"/>
    <w:rsid w:val="00A32822"/>
    <w:rsid w:val="00A466FB"/>
    <w:rsid w:val="00A47011"/>
    <w:rsid w:val="00A53C18"/>
    <w:rsid w:val="00A56426"/>
    <w:rsid w:val="00A72372"/>
    <w:rsid w:val="00A7514B"/>
    <w:rsid w:val="00A76C10"/>
    <w:rsid w:val="00A7722D"/>
    <w:rsid w:val="00A82DC8"/>
    <w:rsid w:val="00A87166"/>
    <w:rsid w:val="00A902EE"/>
    <w:rsid w:val="00A91EA1"/>
    <w:rsid w:val="00A9320C"/>
    <w:rsid w:val="00A95EE7"/>
    <w:rsid w:val="00AB4E53"/>
    <w:rsid w:val="00AB7768"/>
    <w:rsid w:val="00AB7CB5"/>
    <w:rsid w:val="00AC064A"/>
    <w:rsid w:val="00AC5173"/>
    <w:rsid w:val="00AD4E10"/>
    <w:rsid w:val="00AD739E"/>
    <w:rsid w:val="00AE11A7"/>
    <w:rsid w:val="00AE497A"/>
    <w:rsid w:val="00AE55ED"/>
    <w:rsid w:val="00AE7BBA"/>
    <w:rsid w:val="00AF1DA9"/>
    <w:rsid w:val="00AF34FF"/>
    <w:rsid w:val="00AF6982"/>
    <w:rsid w:val="00B01713"/>
    <w:rsid w:val="00B028CD"/>
    <w:rsid w:val="00B04CF0"/>
    <w:rsid w:val="00B1259C"/>
    <w:rsid w:val="00B134A4"/>
    <w:rsid w:val="00B16052"/>
    <w:rsid w:val="00B17AF8"/>
    <w:rsid w:val="00B23432"/>
    <w:rsid w:val="00B23E91"/>
    <w:rsid w:val="00B2494A"/>
    <w:rsid w:val="00B324F4"/>
    <w:rsid w:val="00B34F2D"/>
    <w:rsid w:val="00B36130"/>
    <w:rsid w:val="00B37514"/>
    <w:rsid w:val="00B413E3"/>
    <w:rsid w:val="00B42414"/>
    <w:rsid w:val="00B425E5"/>
    <w:rsid w:val="00B463F0"/>
    <w:rsid w:val="00B47361"/>
    <w:rsid w:val="00B4787E"/>
    <w:rsid w:val="00B505F9"/>
    <w:rsid w:val="00B51286"/>
    <w:rsid w:val="00B523E7"/>
    <w:rsid w:val="00B53534"/>
    <w:rsid w:val="00B54BD4"/>
    <w:rsid w:val="00B610EC"/>
    <w:rsid w:val="00B63FA8"/>
    <w:rsid w:val="00B65A7F"/>
    <w:rsid w:val="00B71573"/>
    <w:rsid w:val="00B7306B"/>
    <w:rsid w:val="00B87BBE"/>
    <w:rsid w:val="00BA0382"/>
    <w:rsid w:val="00BA3E28"/>
    <w:rsid w:val="00BA7492"/>
    <w:rsid w:val="00BB073B"/>
    <w:rsid w:val="00BB26EE"/>
    <w:rsid w:val="00BB4C10"/>
    <w:rsid w:val="00BB6740"/>
    <w:rsid w:val="00BC202B"/>
    <w:rsid w:val="00BC6998"/>
    <w:rsid w:val="00BC7F59"/>
    <w:rsid w:val="00BD4E36"/>
    <w:rsid w:val="00BE26C9"/>
    <w:rsid w:val="00BE78DE"/>
    <w:rsid w:val="00BF11E8"/>
    <w:rsid w:val="00BF128F"/>
    <w:rsid w:val="00C011B9"/>
    <w:rsid w:val="00C05A6B"/>
    <w:rsid w:val="00C05F73"/>
    <w:rsid w:val="00C06048"/>
    <w:rsid w:val="00C10320"/>
    <w:rsid w:val="00C133D0"/>
    <w:rsid w:val="00C13F77"/>
    <w:rsid w:val="00C171A5"/>
    <w:rsid w:val="00C22D98"/>
    <w:rsid w:val="00C308D5"/>
    <w:rsid w:val="00C347E3"/>
    <w:rsid w:val="00C34B11"/>
    <w:rsid w:val="00C45553"/>
    <w:rsid w:val="00C47821"/>
    <w:rsid w:val="00C54FE7"/>
    <w:rsid w:val="00C617F4"/>
    <w:rsid w:val="00C64D46"/>
    <w:rsid w:val="00C65943"/>
    <w:rsid w:val="00C713D2"/>
    <w:rsid w:val="00C7221B"/>
    <w:rsid w:val="00C72B73"/>
    <w:rsid w:val="00C73950"/>
    <w:rsid w:val="00C87D49"/>
    <w:rsid w:val="00C920E0"/>
    <w:rsid w:val="00C95B0B"/>
    <w:rsid w:val="00CA2725"/>
    <w:rsid w:val="00CA2A95"/>
    <w:rsid w:val="00CA340E"/>
    <w:rsid w:val="00CA36F4"/>
    <w:rsid w:val="00CA4E6A"/>
    <w:rsid w:val="00CA797F"/>
    <w:rsid w:val="00CB0480"/>
    <w:rsid w:val="00CB18A6"/>
    <w:rsid w:val="00CB64FE"/>
    <w:rsid w:val="00CB6C63"/>
    <w:rsid w:val="00CC3AEA"/>
    <w:rsid w:val="00CC3F90"/>
    <w:rsid w:val="00CC4880"/>
    <w:rsid w:val="00CC7224"/>
    <w:rsid w:val="00CD2916"/>
    <w:rsid w:val="00CE2881"/>
    <w:rsid w:val="00CE2F02"/>
    <w:rsid w:val="00CE39D0"/>
    <w:rsid w:val="00CE7725"/>
    <w:rsid w:val="00CF0806"/>
    <w:rsid w:val="00CF09E1"/>
    <w:rsid w:val="00CF1DC0"/>
    <w:rsid w:val="00CF6B6D"/>
    <w:rsid w:val="00CF7935"/>
    <w:rsid w:val="00D00A8F"/>
    <w:rsid w:val="00D01FAA"/>
    <w:rsid w:val="00D043E7"/>
    <w:rsid w:val="00D04978"/>
    <w:rsid w:val="00D050DF"/>
    <w:rsid w:val="00D12881"/>
    <w:rsid w:val="00D1329A"/>
    <w:rsid w:val="00D13DC0"/>
    <w:rsid w:val="00D15DBE"/>
    <w:rsid w:val="00D163D4"/>
    <w:rsid w:val="00D21BEA"/>
    <w:rsid w:val="00D2295E"/>
    <w:rsid w:val="00D26AD0"/>
    <w:rsid w:val="00D3147C"/>
    <w:rsid w:val="00D31D2C"/>
    <w:rsid w:val="00D32456"/>
    <w:rsid w:val="00D350A7"/>
    <w:rsid w:val="00D35CF2"/>
    <w:rsid w:val="00D364D4"/>
    <w:rsid w:val="00D42A38"/>
    <w:rsid w:val="00D45EAF"/>
    <w:rsid w:val="00D46CB9"/>
    <w:rsid w:val="00D55053"/>
    <w:rsid w:val="00D55390"/>
    <w:rsid w:val="00D557EF"/>
    <w:rsid w:val="00D60F3C"/>
    <w:rsid w:val="00D61A36"/>
    <w:rsid w:val="00D70114"/>
    <w:rsid w:val="00D72CDA"/>
    <w:rsid w:val="00D75CE4"/>
    <w:rsid w:val="00D77493"/>
    <w:rsid w:val="00D81779"/>
    <w:rsid w:val="00D838B7"/>
    <w:rsid w:val="00D87B34"/>
    <w:rsid w:val="00D9155C"/>
    <w:rsid w:val="00D96ADE"/>
    <w:rsid w:val="00D96D03"/>
    <w:rsid w:val="00D97444"/>
    <w:rsid w:val="00DA48BC"/>
    <w:rsid w:val="00DA575D"/>
    <w:rsid w:val="00DB1EF6"/>
    <w:rsid w:val="00DB2A5F"/>
    <w:rsid w:val="00DB6276"/>
    <w:rsid w:val="00DB7C11"/>
    <w:rsid w:val="00DC190D"/>
    <w:rsid w:val="00DC3536"/>
    <w:rsid w:val="00DC3CFE"/>
    <w:rsid w:val="00DC6F26"/>
    <w:rsid w:val="00DD1967"/>
    <w:rsid w:val="00DD301C"/>
    <w:rsid w:val="00DD3597"/>
    <w:rsid w:val="00DD3F00"/>
    <w:rsid w:val="00DD63EE"/>
    <w:rsid w:val="00DE1D9F"/>
    <w:rsid w:val="00DE3553"/>
    <w:rsid w:val="00DE4A86"/>
    <w:rsid w:val="00DF1B71"/>
    <w:rsid w:val="00DF1FA8"/>
    <w:rsid w:val="00DF38A6"/>
    <w:rsid w:val="00DF4297"/>
    <w:rsid w:val="00DF778F"/>
    <w:rsid w:val="00E01D88"/>
    <w:rsid w:val="00E10BCB"/>
    <w:rsid w:val="00E16F5E"/>
    <w:rsid w:val="00E271C8"/>
    <w:rsid w:val="00E2726D"/>
    <w:rsid w:val="00E30F57"/>
    <w:rsid w:val="00E31FC6"/>
    <w:rsid w:val="00E37CFC"/>
    <w:rsid w:val="00E41992"/>
    <w:rsid w:val="00E44212"/>
    <w:rsid w:val="00E47999"/>
    <w:rsid w:val="00E52479"/>
    <w:rsid w:val="00E536A0"/>
    <w:rsid w:val="00E54D4E"/>
    <w:rsid w:val="00E63336"/>
    <w:rsid w:val="00E72212"/>
    <w:rsid w:val="00E862D6"/>
    <w:rsid w:val="00E90374"/>
    <w:rsid w:val="00E914AD"/>
    <w:rsid w:val="00E92F13"/>
    <w:rsid w:val="00E9346F"/>
    <w:rsid w:val="00E9378C"/>
    <w:rsid w:val="00E9460A"/>
    <w:rsid w:val="00E96619"/>
    <w:rsid w:val="00E975D3"/>
    <w:rsid w:val="00EB0013"/>
    <w:rsid w:val="00EB3294"/>
    <w:rsid w:val="00EB37EC"/>
    <w:rsid w:val="00EC04B0"/>
    <w:rsid w:val="00EC3447"/>
    <w:rsid w:val="00EC5474"/>
    <w:rsid w:val="00EC67E8"/>
    <w:rsid w:val="00EC78FB"/>
    <w:rsid w:val="00EC790D"/>
    <w:rsid w:val="00ED1CC8"/>
    <w:rsid w:val="00ED44D8"/>
    <w:rsid w:val="00EE484E"/>
    <w:rsid w:val="00EF1131"/>
    <w:rsid w:val="00F014FC"/>
    <w:rsid w:val="00F04F88"/>
    <w:rsid w:val="00F06CAF"/>
    <w:rsid w:val="00F11AB5"/>
    <w:rsid w:val="00F14419"/>
    <w:rsid w:val="00F250DE"/>
    <w:rsid w:val="00F25A8C"/>
    <w:rsid w:val="00F347E8"/>
    <w:rsid w:val="00F35D52"/>
    <w:rsid w:val="00F36EDC"/>
    <w:rsid w:val="00F40E04"/>
    <w:rsid w:val="00F50046"/>
    <w:rsid w:val="00F51C47"/>
    <w:rsid w:val="00F5357A"/>
    <w:rsid w:val="00F55085"/>
    <w:rsid w:val="00F63DB6"/>
    <w:rsid w:val="00F70243"/>
    <w:rsid w:val="00F715B7"/>
    <w:rsid w:val="00F730CB"/>
    <w:rsid w:val="00F731D0"/>
    <w:rsid w:val="00F813AC"/>
    <w:rsid w:val="00F85FD5"/>
    <w:rsid w:val="00F913C8"/>
    <w:rsid w:val="00F92FD4"/>
    <w:rsid w:val="00F94822"/>
    <w:rsid w:val="00FA047F"/>
    <w:rsid w:val="00FA212B"/>
    <w:rsid w:val="00FA24BB"/>
    <w:rsid w:val="00FA6147"/>
    <w:rsid w:val="00FA7169"/>
    <w:rsid w:val="00FB1FB1"/>
    <w:rsid w:val="00FB3F11"/>
    <w:rsid w:val="00FC24A8"/>
    <w:rsid w:val="00FC5AB3"/>
    <w:rsid w:val="00FD66C1"/>
    <w:rsid w:val="00FD7028"/>
    <w:rsid w:val="00FE064A"/>
    <w:rsid w:val="00FE592B"/>
    <w:rsid w:val="00FF3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CA87E5F1-1186-4316-922A-310756CA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val="uk-UA" w:eastAsia="ru-RU"/>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val="uk-UA"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en-US" w:eastAsia="en-US"/>
    </w:rPr>
  </w:style>
  <w:style w:type="character" w:customStyle="1" w:styleId="a8">
    <w:name w:val="Заголовок Знак"/>
    <w:basedOn w:val="a0"/>
    <w:link w:val="a7"/>
    <w:rsid w:val="004C2991"/>
    <w:rPr>
      <w:b/>
      <w:sz w:val="28"/>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kompvid2</cp:lastModifiedBy>
  <cp:revision>2</cp:revision>
  <cp:lastPrinted>2018-02-23T08:49:00Z</cp:lastPrinted>
  <dcterms:created xsi:type="dcterms:W3CDTF">2019-04-03T08:27:00Z</dcterms:created>
  <dcterms:modified xsi:type="dcterms:W3CDTF">2019-04-03T08:27:00Z</dcterms:modified>
</cp:coreProperties>
</file>