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9C4" w:rsidRDefault="00433E72">
      <w:pPr>
        <w:pStyle w:val="Title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E76" w:rsidRPr="0001133A" w:rsidRDefault="00B05E76" w:rsidP="00B05E76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B05E76" w:rsidRDefault="00B05E76" w:rsidP="00B05E76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B05E76" w:rsidRDefault="00B945BE" w:rsidP="00B05E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68</w:t>
      </w:r>
      <w:r w:rsidR="00E66029">
        <w:rPr>
          <w:b/>
          <w:sz w:val="30"/>
          <w:szCs w:val="30"/>
        </w:rPr>
        <w:t xml:space="preserve"> </w:t>
      </w:r>
      <w:r w:rsidR="00B05E76" w:rsidRPr="00B05CF9">
        <w:rPr>
          <w:b/>
          <w:sz w:val="30"/>
          <w:szCs w:val="30"/>
        </w:rPr>
        <w:t xml:space="preserve">сесія </w:t>
      </w:r>
      <w:r w:rsidR="00B05E76" w:rsidRPr="00277E70">
        <w:rPr>
          <w:b/>
          <w:sz w:val="30"/>
          <w:szCs w:val="30"/>
          <w:lang w:val="ru-RU"/>
        </w:rPr>
        <w:t xml:space="preserve"> </w:t>
      </w:r>
      <w:r w:rsidR="00B05E76">
        <w:rPr>
          <w:b/>
          <w:sz w:val="30"/>
          <w:szCs w:val="30"/>
          <w:lang w:val="en-US"/>
        </w:rPr>
        <w:t>VI</w:t>
      </w:r>
      <w:r w:rsidR="009D20CC">
        <w:rPr>
          <w:b/>
          <w:sz w:val="30"/>
          <w:szCs w:val="30"/>
        </w:rPr>
        <w:t>І</w:t>
      </w:r>
      <w:r w:rsidR="00B05E76" w:rsidRPr="00277E70">
        <w:rPr>
          <w:b/>
          <w:sz w:val="30"/>
          <w:szCs w:val="30"/>
          <w:lang w:val="ru-RU"/>
        </w:rPr>
        <w:t xml:space="preserve">  </w:t>
      </w:r>
      <w:r w:rsidR="00B05E76" w:rsidRPr="00B05CF9">
        <w:rPr>
          <w:b/>
          <w:sz w:val="30"/>
          <w:szCs w:val="30"/>
        </w:rPr>
        <w:t xml:space="preserve">скликання </w:t>
      </w:r>
    </w:p>
    <w:p w:rsidR="00B05E76" w:rsidRPr="00277E70" w:rsidRDefault="00B05E76" w:rsidP="00B05E76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26444F" w:rsidRDefault="0026444F">
      <w:pPr>
        <w:pStyle w:val="Subtitle"/>
        <w:widowControl/>
        <w:rPr>
          <w:b w:val="0"/>
          <w:snapToGrid/>
          <w:u w:val="single"/>
        </w:rPr>
      </w:pPr>
    </w:p>
    <w:p w:rsidR="00976676" w:rsidRDefault="00976676">
      <w:pPr>
        <w:pStyle w:val="Subtitle"/>
        <w:widowControl/>
        <w:rPr>
          <w:b w:val="0"/>
          <w:snapToGrid/>
          <w:u w:val="single"/>
        </w:rPr>
      </w:pPr>
    </w:p>
    <w:p w:rsidR="00A86F45" w:rsidRDefault="00A86F45" w:rsidP="009248B5">
      <w:pPr>
        <w:jc w:val="center"/>
        <w:rPr>
          <w:b/>
          <w:sz w:val="24"/>
          <w:u w:val="single"/>
        </w:rPr>
      </w:pPr>
    </w:p>
    <w:p w:rsidR="008D79C4" w:rsidRPr="00E66029" w:rsidRDefault="00B945BE">
      <w:pPr>
        <w:rPr>
          <w:b/>
          <w:sz w:val="28"/>
        </w:rPr>
      </w:pPr>
      <w:r w:rsidRPr="007027DA">
        <w:rPr>
          <w:sz w:val="28"/>
          <w:u w:val="single"/>
        </w:rPr>
        <w:t>05.03.</w:t>
      </w:r>
      <w:r w:rsidR="00661CC6" w:rsidRPr="007027DA">
        <w:rPr>
          <w:sz w:val="28"/>
          <w:u w:val="single"/>
        </w:rPr>
        <w:t>201</w:t>
      </w:r>
      <w:r w:rsidR="004E5D69" w:rsidRPr="007027DA">
        <w:rPr>
          <w:sz w:val="28"/>
          <w:u w:val="single"/>
        </w:rPr>
        <w:t>9</w:t>
      </w:r>
      <w:r w:rsidR="00661CC6">
        <w:rPr>
          <w:b/>
          <w:sz w:val="28"/>
          <w:u w:val="single"/>
        </w:rPr>
        <w:t xml:space="preserve"> </w:t>
      </w:r>
      <w:r w:rsidR="008D79C4" w:rsidRPr="00E66029">
        <w:rPr>
          <w:b/>
          <w:sz w:val="28"/>
        </w:rPr>
        <w:t xml:space="preserve">№ </w:t>
      </w:r>
      <w:r w:rsidR="00F534D9" w:rsidRPr="00F534D9">
        <w:rPr>
          <w:sz w:val="28"/>
          <w:u w:val="single"/>
        </w:rPr>
        <w:t>1671</w:t>
      </w:r>
      <w:r w:rsidR="008D79C4" w:rsidRPr="00E66029">
        <w:rPr>
          <w:b/>
          <w:sz w:val="28"/>
        </w:rPr>
        <w:t xml:space="preserve">                                             </w:t>
      </w:r>
      <w:r w:rsidR="00D4093F" w:rsidRPr="00E66029">
        <w:rPr>
          <w:b/>
          <w:sz w:val="28"/>
        </w:rPr>
        <w:tab/>
      </w:r>
      <w:r w:rsidR="00D4093F" w:rsidRPr="00E66029">
        <w:rPr>
          <w:b/>
          <w:sz w:val="28"/>
        </w:rPr>
        <w:tab/>
      </w:r>
      <w:r w:rsidR="00D4093F" w:rsidRPr="00E66029">
        <w:rPr>
          <w:b/>
          <w:sz w:val="28"/>
        </w:rPr>
        <w:tab/>
      </w:r>
      <w:r w:rsidR="001E0FF9" w:rsidRPr="00E66029">
        <w:rPr>
          <w:b/>
          <w:sz w:val="28"/>
        </w:rPr>
        <w:tab/>
      </w:r>
      <w:r w:rsidR="008D79C4" w:rsidRPr="00E66029">
        <w:rPr>
          <w:b/>
          <w:sz w:val="28"/>
        </w:rPr>
        <w:t xml:space="preserve">  м.Чернівці</w:t>
      </w:r>
    </w:p>
    <w:p w:rsidR="008D79C4" w:rsidRDefault="008D79C4">
      <w:pPr>
        <w:rPr>
          <w:sz w:val="28"/>
        </w:rPr>
      </w:pPr>
      <w:r>
        <w:rPr>
          <w:sz w:val="28"/>
        </w:rPr>
        <w:t xml:space="preserve">       </w:t>
      </w:r>
    </w:p>
    <w:p w:rsidR="0026444F" w:rsidRDefault="0026444F">
      <w:pPr>
        <w:rPr>
          <w:sz w:val="28"/>
        </w:rPr>
      </w:pPr>
    </w:p>
    <w:p w:rsidR="00C9792C" w:rsidRDefault="00C9792C" w:rsidP="00C9792C">
      <w:pPr>
        <w:jc w:val="center"/>
        <w:rPr>
          <w:b/>
          <w:bCs/>
          <w:sz w:val="28"/>
          <w:szCs w:val="28"/>
        </w:rPr>
      </w:pPr>
      <w:r w:rsidRPr="00493D81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надання згоди на безоплатне прийняття у комунальну власність територіальної громади м.Чернівців</w:t>
      </w:r>
      <w:r w:rsidR="00661CC6">
        <w:rPr>
          <w:b/>
          <w:bCs/>
          <w:sz w:val="28"/>
          <w:szCs w:val="28"/>
        </w:rPr>
        <w:t xml:space="preserve"> об’єктів нерухомого майна за адресою м.Чернівці, вул. Кобилянської</w:t>
      </w:r>
      <w:r w:rsidR="00644557">
        <w:rPr>
          <w:b/>
          <w:bCs/>
          <w:sz w:val="28"/>
          <w:szCs w:val="28"/>
        </w:rPr>
        <w:t xml:space="preserve"> Ольги</w:t>
      </w:r>
      <w:r w:rsidR="00661CC6">
        <w:rPr>
          <w:b/>
          <w:bCs/>
          <w:sz w:val="28"/>
          <w:szCs w:val="28"/>
        </w:rPr>
        <w:t xml:space="preserve">, 1 – площа Центральна, 3, які </w:t>
      </w:r>
      <w:r w:rsidR="00644557">
        <w:rPr>
          <w:b/>
          <w:bCs/>
          <w:sz w:val="28"/>
          <w:szCs w:val="28"/>
        </w:rPr>
        <w:t xml:space="preserve">є державною </w:t>
      </w:r>
      <w:r w:rsidR="00661CC6">
        <w:rPr>
          <w:b/>
          <w:bCs/>
          <w:sz w:val="28"/>
          <w:szCs w:val="28"/>
        </w:rPr>
        <w:t>власн</w:t>
      </w:r>
      <w:r w:rsidR="00644557">
        <w:rPr>
          <w:b/>
          <w:bCs/>
          <w:sz w:val="28"/>
          <w:szCs w:val="28"/>
        </w:rPr>
        <w:t>істю</w:t>
      </w:r>
      <w:r w:rsidR="00661CC6">
        <w:rPr>
          <w:b/>
          <w:bCs/>
          <w:sz w:val="28"/>
          <w:szCs w:val="28"/>
        </w:rPr>
        <w:t xml:space="preserve"> та перебувають в господарському віданні Національного банку України</w:t>
      </w:r>
    </w:p>
    <w:p w:rsidR="00C9792C" w:rsidRDefault="00C9792C" w:rsidP="00C9792C">
      <w:pPr>
        <w:jc w:val="center"/>
        <w:rPr>
          <w:b/>
          <w:bCs/>
          <w:sz w:val="28"/>
          <w:szCs w:val="28"/>
        </w:rPr>
      </w:pPr>
    </w:p>
    <w:p w:rsidR="00C9792C" w:rsidRDefault="00C9792C">
      <w:pPr>
        <w:rPr>
          <w:sz w:val="28"/>
        </w:rPr>
      </w:pPr>
    </w:p>
    <w:p w:rsidR="00011B4B" w:rsidRPr="00A86F45" w:rsidRDefault="001E0FF9" w:rsidP="00A86F45">
      <w:pPr>
        <w:jc w:val="both"/>
      </w:pPr>
      <w:r>
        <w:rPr>
          <w:szCs w:val="28"/>
        </w:rPr>
        <w:tab/>
      </w:r>
      <w:r w:rsidR="00697551">
        <w:rPr>
          <w:sz w:val="28"/>
        </w:rPr>
        <w:t>Відповідно до стат</w:t>
      </w:r>
      <w:r w:rsidR="0099027C">
        <w:rPr>
          <w:sz w:val="28"/>
        </w:rPr>
        <w:t xml:space="preserve">ей </w:t>
      </w:r>
      <w:r w:rsidR="00697551">
        <w:rPr>
          <w:sz w:val="28"/>
        </w:rPr>
        <w:t xml:space="preserve"> 26</w:t>
      </w:r>
      <w:r w:rsidR="0099027C">
        <w:rPr>
          <w:sz w:val="28"/>
        </w:rPr>
        <w:t xml:space="preserve">, </w:t>
      </w:r>
      <w:r w:rsidR="00644557">
        <w:rPr>
          <w:sz w:val="28"/>
        </w:rPr>
        <w:t xml:space="preserve">50, </w:t>
      </w:r>
      <w:r w:rsidR="0099027C">
        <w:rPr>
          <w:sz w:val="28"/>
        </w:rPr>
        <w:t>59, 60</w:t>
      </w:r>
      <w:r w:rsidRPr="001E0FF9">
        <w:rPr>
          <w:sz w:val="28"/>
        </w:rPr>
        <w:t xml:space="preserve">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 w:rsidR="0099027C">
        <w:rPr>
          <w:sz w:val="28"/>
          <w:szCs w:val="28"/>
        </w:rPr>
        <w:t>стат</w:t>
      </w:r>
      <w:r w:rsidR="0039479E">
        <w:rPr>
          <w:sz w:val="28"/>
          <w:szCs w:val="28"/>
        </w:rPr>
        <w:t>ей</w:t>
      </w:r>
      <w:r w:rsidR="0099027C">
        <w:rPr>
          <w:sz w:val="28"/>
          <w:szCs w:val="28"/>
        </w:rPr>
        <w:t xml:space="preserve"> 4</w:t>
      </w:r>
      <w:r w:rsidR="0039479E">
        <w:rPr>
          <w:sz w:val="28"/>
          <w:szCs w:val="28"/>
        </w:rPr>
        <w:t>, 7</w:t>
      </w:r>
      <w:r w:rsidR="0099027C">
        <w:rPr>
          <w:sz w:val="28"/>
          <w:szCs w:val="28"/>
        </w:rPr>
        <w:t xml:space="preserve"> </w:t>
      </w:r>
      <w:r w:rsidR="0099027C" w:rsidRPr="0099027C">
        <w:rPr>
          <w:sz w:val="28"/>
          <w:szCs w:val="28"/>
        </w:rPr>
        <w:t>Закону України «Про передачу об’єктів права державної та комунальної власності»,</w:t>
      </w:r>
      <w:r w:rsidR="0099027C">
        <w:rPr>
          <w:sz w:val="28"/>
          <w:szCs w:val="28"/>
        </w:rPr>
        <w:t xml:space="preserve"> </w:t>
      </w:r>
      <w:r w:rsidR="00644557">
        <w:rPr>
          <w:sz w:val="28"/>
          <w:szCs w:val="28"/>
        </w:rPr>
        <w:t xml:space="preserve">беручи до уваги лист Міністерства економічного розвитку і торгівлі України від 11.10.201/8р. №3213-08/44569-06 щодо </w:t>
      </w:r>
      <w:r w:rsidR="002605E6">
        <w:rPr>
          <w:bCs/>
          <w:sz w:val="28"/>
          <w:szCs w:val="28"/>
        </w:rPr>
        <w:t xml:space="preserve">безоплатної передачі </w:t>
      </w:r>
      <w:r w:rsidR="00644557">
        <w:rPr>
          <w:bCs/>
          <w:sz w:val="28"/>
          <w:szCs w:val="28"/>
        </w:rPr>
        <w:t xml:space="preserve">з державної </w:t>
      </w:r>
      <w:r w:rsidR="002605E6">
        <w:rPr>
          <w:bCs/>
          <w:sz w:val="28"/>
          <w:szCs w:val="28"/>
        </w:rPr>
        <w:t>у комунальну власність територіальної громади м.Чернівців</w:t>
      </w:r>
      <w:r w:rsidR="00644557">
        <w:rPr>
          <w:bCs/>
          <w:sz w:val="28"/>
          <w:szCs w:val="28"/>
        </w:rPr>
        <w:t xml:space="preserve"> комплексу будівель, які знаходяться</w:t>
      </w:r>
      <w:r w:rsidR="00644557" w:rsidRPr="00644557">
        <w:rPr>
          <w:b/>
          <w:bCs/>
          <w:sz w:val="28"/>
          <w:szCs w:val="28"/>
        </w:rPr>
        <w:t xml:space="preserve"> </w:t>
      </w:r>
      <w:r w:rsidR="00644557" w:rsidRPr="00644557">
        <w:rPr>
          <w:bCs/>
          <w:sz w:val="28"/>
          <w:szCs w:val="28"/>
        </w:rPr>
        <w:t>за адресою м.Чернівці, вул. Кобилянської Ольги, 1 – площа Центральна, 3</w:t>
      </w:r>
      <w:r w:rsidR="00644557">
        <w:rPr>
          <w:bCs/>
          <w:sz w:val="28"/>
          <w:szCs w:val="28"/>
        </w:rPr>
        <w:t xml:space="preserve"> і перебувають в господарському віданні Національного банку України та в користуванні управління Національного банку України в Чернівецькій області</w:t>
      </w:r>
      <w:r w:rsidR="0018781A" w:rsidRPr="00A86F45">
        <w:rPr>
          <w:sz w:val="28"/>
          <w:szCs w:val="28"/>
        </w:rPr>
        <w:t xml:space="preserve">, </w:t>
      </w:r>
      <w:r w:rsidR="00011B4B" w:rsidRPr="00A86F45">
        <w:rPr>
          <w:sz w:val="28"/>
          <w:szCs w:val="28"/>
        </w:rPr>
        <w:t>Чернівецька міська рада</w:t>
      </w:r>
    </w:p>
    <w:p w:rsidR="000C59E0" w:rsidRDefault="00011B4B" w:rsidP="00814577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8D79C4" w:rsidRPr="00661EC4" w:rsidRDefault="008D79C4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8D79C4" w:rsidRDefault="008D79C4">
      <w:pPr>
        <w:jc w:val="both"/>
        <w:rPr>
          <w:sz w:val="16"/>
          <w:szCs w:val="16"/>
        </w:rPr>
      </w:pPr>
    </w:p>
    <w:p w:rsidR="00976676" w:rsidRDefault="00976676">
      <w:pPr>
        <w:jc w:val="both"/>
        <w:rPr>
          <w:sz w:val="16"/>
          <w:szCs w:val="16"/>
        </w:rPr>
      </w:pPr>
    </w:p>
    <w:p w:rsidR="0039479E" w:rsidRDefault="00335CA7" w:rsidP="0099027C">
      <w:pPr>
        <w:ind w:firstLine="720"/>
        <w:jc w:val="both"/>
        <w:rPr>
          <w:bCs/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="00321718" w:rsidRPr="00321718">
        <w:rPr>
          <w:color w:val="000000"/>
          <w:sz w:val="28"/>
          <w:szCs w:val="28"/>
        </w:rPr>
        <w:t xml:space="preserve"> </w:t>
      </w:r>
      <w:r w:rsidR="004361D1">
        <w:rPr>
          <w:color w:val="000000"/>
          <w:sz w:val="28"/>
          <w:szCs w:val="28"/>
        </w:rPr>
        <w:t xml:space="preserve">Надати згоду на безоплатне прийняття </w:t>
      </w:r>
      <w:r w:rsidR="0039479E">
        <w:rPr>
          <w:color w:val="000000"/>
          <w:sz w:val="28"/>
          <w:szCs w:val="28"/>
        </w:rPr>
        <w:t>у</w:t>
      </w:r>
      <w:r w:rsidR="004361D1" w:rsidRPr="004361D1">
        <w:rPr>
          <w:bCs/>
          <w:sz w:val="28"/>
          <w:szCs w:val="28"/>
        </w:rPr>
        <w:t xml:space="preserve"> комунальну власність територіальної громади м.Чернівців </w:t>
      </w:r>
      <w:r w:rsidR="005D2680">
        <w:rPr>
          <w:bCs/>
          <w:sz w:val="28"/>
          <w:szCs w:val="28"/>
        </w:rPr>
        <w:t>комплексу будівель (корпус літ.</w:t>
      </w:r>
      <w:r w:rsidR="005D2680" w:rsidRPr="005D2680">
        <w:rPr>
          <w:bCs/>
          <w:sz w:val="28"/>
          <w:szCs w:val="28"/>
        </w:rPr>
        <w:t xml:space="preserve"> </w:t>
      </w:r>
      <w:r w:rsidR="005D2680" w:rsidRPr="001E0FF9">
        <w:rPr>
          <w:sz w:val="28"/>
        </w:rPr>
        <w:t>«</w:t>
      </w:r>
      <w:r w:rsidR="00B945BE">
        <w:rPr>
          <w:bCs/>
          <w:sz w:val="28"/>
          <w:szCs w:val="28"/>
        </w:rPr>
        <w:t>А»</w:t>
      </w:r>
      <w:r w:rsidR="005F4C35">
        <w:rPr>
          <w:bCs/>
          <w:sz w:val="28"/>
          <w:szCs w:val="28"/>
        </w:rPr>
        <w:t>,</w:t>
      </w:r>
      <w:r w:rsidR="00B945BE">
        <w:rPr>
          <w:bCs/>
          <w:sz w:val="28"/>
          <w:szCs w:val="28"/>
        </w:rPr>
        <w:t xml:space="preserve"> загальною площею 1858,10кв.м;</w:t>
      </w:r>
      <w:r w:rsidR="005D2680">
        <w:rPr>
          <w:bCs/>
          <w:sz w:val="28"/>
          <w:szCs w:val="28"/>
        </w:rPr>
        <w:t xml:space="preserve"> корпус літ.</w:t>
      </w:r>
      <w:r w:rsidR="005D2680" w:rsidRPr="005D2680">
        <w:rPr>
          <w:bCs/>
          <w:sz w:val="28"/>
          <w:szCs w:val="28"/>
        </w:rPr>
        <w:t xml:space="preserve"> </w:t>
      </w:r>
      <w:r w:rsidR="005D2680">
        <w:rPr>
          <w:bCs/>
          <w:sz w:val="28"/>
          <w:szCs w:val="28"/>
        </w:rPr>
        <w:t>«А’»</w:t>
      </w:r>
      <w:r w:rsidR="00B945BE">
        <w:rPr>
          <w:bCs/>
          <w:sz w:val="28"/>
          <w:szCs w:val="28"/>
        </w:rPr>
        <w:t>, загальною площею 1049,90кв.м;</w:t>
      </w:r>
      <w:r w:rsidR="005D2680">
        <w:rPr>
          <w:bCs/>
          <w:sz w:val="28"/>
          <w:szCs w:val="28"/>
        </w:rPr>
        <w:t xml:space="preserve"> корпус літ.</w:t>
      </w:r>
      <w:r w:rsidR="005D2680" w:rsidRPr="005D2680">
        <w:rPr>
          <w:bCs/>
          <w:sz w:val="28"/>
          <w:szCs w:val="28"/>
        </w:rPr>
        <w:t xml:space="preserve"> </w:t>
      </w:r>
      <w:r w:rsidR="005D2680">
        <w:rPr>
          <w:bCs/>
          <w:sz w:val="28"/>
          <w:szCs w:val="28"/>
        </w:rPr>
        <w:t>«Б»</w:t>
      </w:r>
      <w:r w:rsidR="00B945BE">
        <w:rPr>
          <w:bCs/>
          <w:sz w:val="28"/>
          <w:szCs w:val="28"/>
        </w:rPr>
        <w:t>,</w:t>
      </w:r>
      <w:r w:rsidR="005D2680">
        <w:rPr>
          <w:bCs/>
          <w:sz w:val="28"/>
          <w:szCs w:val="28"/>
        </w:rPr>
        <w:t xml:space="preserve"> загальною площею 2112,50кв.м),  які знаходяться</w:t>
      </w:r>
      <w:r w:rsidR="005D2680" w:rsidRPr="00644557">
        <w:rPr>
          <w:b/>
          <w:bCs/>
          <w:sz w:val="28"/>
          <w:szCs w:val="28"/>
        </w:rPr>
        <w:t xml:space="preserve"> </w:t>
      </w:r>
      <w:r w:rsidR="005D2680" w:rsidRPr="00644557">
        <w:rPr>
          <w:bCs/>
          <w:sz w:val="28"/>
          <w:szCs w:val="28"/>
        </w:rPr>
        <w:t>за адресою м.Чернівці, вул. Кобилянської Ольги, 1 – площа Центральна, 3</w:t>
      </w:r>
      <w:r w:rsidR="005D2680">
        <w:rPr>
          <w:bCs/>
          <w:sz w:val="28"/>
          <w:szCs w:val="28"/>
        </w:rPr>
        <w:t xml:space="preserve"> і перебувають в господарському віданні Національного банку України та в користуванні управління Національного банку України в Чернівецькій області.</w:t>
      </w:r>
    </w:p>
    <w:p w:rsidR="00644557" w:rsidRPr="00645E2F" w:rsidRDefault="00644557" w:rsidP="0099027C">
      <w:pPr>
        <w:ind w:firstLine="720"/>
        <w:jc w:val="both"/>
        <w:rPr>
          <w:b/>
        </w:rPr>
      </w:pPr>
    </w:p>
    <w:p w:rsidR="0039479E" w:rsidRDefault="0039479E" w:rsidP="0039479E">
      <w:pPr>
        <w:ind w:firstLine="72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Pr="0039479E">
        <w:rPr>
          <w:sz w:val="28"/>
          <w:szCs w:val="28"/>
        </w:rPr>
        <w:t>Прийнят</w:t>
      </w:r>
      <w:r w:rsidR="0097667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45E2F">
        <w:rPr>
          <w:color w:val="000000"/>
          <w:sz w:val="28"/>
          <w:szCs w:val="28"/>
        </w:rPr>
        <w:t>у</w:t>
      </w:r>
      <w:r w:rsidR="00645E2F" w:rsidRPr="004361D1">
        <w:rPr>
          <w:bCs/>
          <w:sz w:val="28"/>
          <w:szCs w:val="28"/>
        </w:rPr>
        <w:t xml:space="preserve"> комунальну власність територіал</w:t>
      </w:r>
      <w:r w:rsidR="00645E2F">
        <w:rPr>
          <w:bCs/>
          <w:sz w:val="28"/>
          <w:szCs w:val="28"/>
        </w:rPr>
        <w:t xml:space="preserve">ьної громади м.Чернівців </w:t>
      </w:r>
      <w:r w:rsidR="005D2680">
        <w:rPr>
          <w:bCs/>
          <w:sz w:val="28"/>
          <w:szCs w:val="28"/>
        </w:rPr>
        <w:t>не</w:t>
      </w:r>
      <w:r w:rsidR="00976676">
        <w:rPr>
          <w:bCs/>
          <w:sz w:val="28"/>
          <w:szCs w:val="28"/>
        </w:rPr>
        <w:t>рухоме майно, зазначене в пункті 1 цього рішення, буде</w:t>
      </w:r>
      <w:r w:rsidR="00645E2F">
        <w:rPr>
          <w:bCs/>
          <w:sz w:val="28"/>
          <w:szCs w:val="28"/>
        </w:rPr>
        <w:t xml:space="preserve"> ви</w:t>
      </w:r>
      <w:r>
        <w:rPr>
          <w:bCs/>
          <w:sz w:val="28"/>
          <w:szCs w:val="28"/>
        </w:rPr>
        <w:t>користовувати</w:t>
      </w:r>
      <w:r w:rsidR="00645E2F">
        <w:rPr>
          <w:bCs/>
          <w:sz w:val="28"/>
          <w:szCs w:val="28"/>
        </w:rPr>
        <w:t>ся</w:t>
      </w:r>
      <w:r>
        <w:rPr>
          <w:bCs/>
          <w:sz w:val="28"/>
          <w:szCs w:val="28"/>
        </w:rPr>
        <w:t xml:space="preserve"> за цільовим призначенням і не відчужувати</w:t>
      </w:r>
      <w:r w:rsidR="00C9792C">
        <w:rPr>
          <w:bCs/>
          <w:sz w:val="28"/>
          <w:szCs w:val="28"/>
        </w:rPr>
        <w:t>меть</w:t>
      </w:r>
      <w:r w:rsidR="00645E2F">
        <w:rPr>
          <w:bCs/>
          <w:sz w:val="28"/>
          <w:szCs w:val="28"/>
        </w:rPr>
        <w:t>ся</w:t>
      </w:r>
      <w:r>
        <w:rPr>
          <w:bCs/>
          <w:sz w:val="28"/>
          <w:szCs w:val="28"/>
        </w:rPr>
        <w:t xml:space="preserve">  </w:t>
      </w:r>
      <w:r w:rsidR="00C9792C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приватну власність.</w:t>
      </w:r>
    </w:p>
    <w:p w:rsidR="0039479E" w:rsidRPr="00645E2F" w:rsidRDefault="0039479E" w:rsidP="0099027C">
      <w:pPr>
        <w:ind w:firstLine="720"/>
        <w:jc w:val="both"/>
        <w:rPr>
          <w:b/>
        </w:rPr>
      </w:pPr>
    </w:p>
    <w:p w:rsidR="00976676" w:rsidRPr="00976676" w:rsidRDefault="0039479E" w:rsidP="00976676">
      <w:pPr>
        <w:ind w:right="-82" w:firstLine="720"/>
        <w:jc w:val="both"/>
        <w:rPr>
          <w:sz w:val="28"/>
          <w:szCs w:val="28"/>
        </w:rPr>
      </w:pPr>
      <w:r w:rsidRPr="00976676">
        <w:rPr>
          <w:b/>
          <w:sz w:val="28"/>
          <w:szCs w:val="28"/>
        </w:rPr>
        <w:lastRenderedPageBreak/>
        <w:t xml:space="preserve">3. </w:t>
      </w:r>
      <w:r w:rsidR="00976676" w:rsidRPr="00976676">
        <w:rPr>
          <w:b/>
          <w:sz w:val="28"/>
          <w:szCs w:val="28"/>
        </w:rPr>
        <w:t xml:space="preserve"> </w:t>
      </w:r>
      <w:r w:rsidR="00976676" w:rsidRPr="00976676">
        <w:rPr>
          <w:sz w:val="28"/>
          <w:szCs w:val="28"/>
        </w:rPr>
        <w:t xml:space="preserve">Визначити балансоутримувачем </w:t>
      </w:r>
      <w:r w:rsidR="005D2680">
        <w:rPr>
          <w:sz w:val="28"/>
          <w:szCs w:val="28"/>
        </w:rPr>
        <w:t>не</w:t>
      </w:r>
      <w:r w:rsidR="00976676">
        <w:rPr>
          <w:sz w:val="28"/>
          <w:szCs w:val="28"/>
        </w:rPr>
        <w:t>рухомого майна</w:t>
      </w:r>
      <w:r w:rsidR="00976676" w:rsidRPr="00976676">
        <w:rPr>
          <w:sz w:val="28"/>
          <w:szCs w:val="28"/>
        </w:rPr>
        <w:t>, зазначен</w:t>
      </w:r>
      <w:r w:rsidR="00976676">
        <w:rPr>
          <w:sz w:val="28"/>
          <w:szCs w:val="28"/>
        </w:rPr>
        <w:t>ого</w:t>
      </w:r>
      <w:r w:rsidR="00976676" w:rsidRPr="00976676">
        <w:rPr>
          <w:sz w:val="28"/>
          <w:szCs w:val="28"/>
        </w:rPr>
        <w:t xml:space="preserve"> в пункті 1 цього рішення, на праві </w:t>
      </w:r>
      <w:r w:rsidR="00976676">
        <w:rPr>
          <w:sz w:val="28"/>
          <w:szCs w:val="28"/>
        </w:rPr>
        <w:t>оперативного управління</w:t>
      </w:r>
      <w:r w:rsidR="00976676" w:rsidRPr="00976676">
        <w:rPr>
          <w:sz w:val="28"/>
          <w:szCs w:val="28"/>
        </w:rPr>
        <w:t xml:space="preserve"> –  </w:t>
      </w:r>
      <w:r w:rsidR="005D2680">
        <w:rPr>
          <w:sz w:val="28"/>
          <w:szCs w:val="28"/>
        </w:rPr>
        <w:t>виконавчий комітет Чернівецької міської ради</w:t>
      </w:r>
      <w:r w:rsidR="00976676">
        <w:rPr>
          <w:sz w:val="28"/>
          <w:szCs w:val="28"/>
        </w:rPr>
        <w:t>.</w:t>
      </w:r>
    </w:p>
    <w:p w:rsidR="00976676" w:rsidRDefault="00976676" w:rsidP="00976676">
      <w:pPr>
        <w:ind w:firstLine="851"/>
        <w:jc w:val="both"/>
        <w:rPr>
          <w:sz w:val="16"/>
          <w:szCs w:val="16"/>
        </w:rPr>
      </w:pPr>
    </w:p>
    <w:p w:rsidR="00202293" w:rsidRDefault="00976676" w:rsidP="00202293">
      <w:pPr>
        <w:pStyle w:val="a5"/>
        <w:tabs>
          <w:tab w:val="left" w:pos="0"/>
          <w:tab w:val="left" w:pos="720"/>
        </w:tabs>
        <w:ind w:left="0" w:right="-99" w:firstLine="0"/>
        <w:rPr>
          <w:sz w:val="16"/>
          <w:szCs w:val="16"/>
        </w:rPr>
      </w:pPr>
      <w:r>
        <w:rPr>
          <w:b/>
          <w:szCs w:val="28"/>
        </w:rPr>
        <w:tab/>
        <w:t>4</w:t>
      </w:r>
      <w:r w:rsidRPr="0018781A">
        <w:rPr>
          <w:b/>
          <w:szCs w:val="28"/>
        </w:rPr>
        <w:t>.</w:t>
      </w:r>
      <w:r>
        <w:rPr>
          <w:szCs w:val="28"/>
        </w:rPr>
        <w:t xml:space="preserve"> </w:t>
      </w:r>
      <w:r w:rsidR="00202293">
        <w:t xml:space="preserve">Рішення </w:t>
      </w:r>
      <w:r w:rsidR="00C9792C">
        <w:t>підлягає</w:t>
      </w:r>
      <w:r w:rsidR="00CB0C23">
        <w:t xml:space="preserve"> </w:t>
      </w:r>
      <w:r w:rsidR="00202293">
        <w:t>оприлюдненню</w:t>
      </w:r>
      <w:r w:rsidR="0002734A">
        <w:t xml:space="preserve"> </w:t>
      </w:r>
      <w:r w:rsidR="00202293">
        <w:t>на офіційному веб-порталі Чернівецько</w:t>
      </w:r>
      <w:r w:rsidR="0030437C">
        <w:t>ї міської ради</w:t>
      </w:r>
      <w:r w:rsidR="00202293">
        <w:t>.</w:t>
      </w:r>
    </w:p>
    <w:p w:rsidR="00976676" w:rsidRDefault="00976676" w:rsidP="008C71C6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b/>
          <w:szCs w:val="28"/>
        </w:rPr>
        <w:tab/>
      </w:r>
    </w:p>
    <w:p w:rsidR="0018781A" w:rsidRDefault="00976676" w:rsidP="008C71C6">
      <w:pPr>
        <w:pStyle w:val="a5"/>
        <w:tabs>
          <w:tab w:val="left" w:pos="0"/>
          <w:tab w:val="left" w:pos="720"/>
        </w:tabs>
        <w:ind w:left="0" w:right="-99" w:firstLine="0"/>
        <w:rPr>
          <w:szCs w:val="28"/>
        </w:rPr>
      </w:pPr>
      <w:r>
        <w:rPr>
          <w:b/>
          <w:szCs w:val="28"/>
        </w:rPr>
        <w:tab/>
        <w:t>5.</w:t>
      </w:r>
      <w:r>
        <w:rPr>
          <w:szCs w:val="28"/>
        </w:rPr>
        <w:t xml:space="preserve"> </w:t>
      </w:r>
      <w:r w:rsidR="0018781A">
        <w:rPr>
          <w:szCs w:val="28"/>
        </w:rPr>
        <w:t>Організацію</w:t>
      </w:r>
      <w:r w:rsidR="0018781A" w:rsidRPr="00EB5907">
        <w:t xml:space="preserve"> виконання </w:t>
      </w:r>
      <w:r w:rsidR="0018781A">
        <w:t xml:space="preserve">цього </w:t>
      </w:r>
      <w:r w:rsidR="0018781A" w:rsidRPr="00EB5907">
        <w:t xml:space="preserve">рішення покласти на </w:t>
      </w:r>
      <w:r w:rsidR="006F5875">
        <w:t>директора департаменту розвитку</w:t>
      </w:r>
      <w:r w:rsidR="0018781A">
        <w:t xml:space="preserve"> міської ради</w:t>
      </w:r>
      <w:r w:rsidR="007A4806">
        <w:t>.</w:t>
      </w:r>
    </w:p>
    <w:p w:rsidR="0018781A" w:rsidRPr="00645E2F" w:rsidRDefault="0018781A" w:rsidP="008C71C6">
      <w:pPr>
        <w:pStyle w:val="a5"/>
        <w:tabs>
          <w:tab w:val="left" w:pos="0"/>
          <w:tab w:val="left" w:pos="720"/>
        </w:tabs>
        <w:ind w:left="0" w:right="-99" w:firstLine="0"/>
        <w:rPr>
          <w:sz w:val="20"/>
        </w:rPr>
      </w:pPr>
    </w:p>
    <w:p w:rsidR="008C71C6" w:rsidRPr="002C3901" w:rsidRDefault="0018781A" w:rsidP="008C71C6">
      <w:pPr>
        <w:pStyle w:val="a5"/>
        <w:tabs>
          <w:tab w:val="left" w:pos="0"/>
          <w:tab w:val="left" w:pos="720"/>
        </w:tabs>
        <w:ind w:left="0" w:right="-99" w:firstLine="0"/>
        <w:rPr>
          <w:b/>
          <w:szCs w:val="28"/>
        </w:rPr>
      </w:pPr>
      <w:r>
        <w:rPr>
          <w:szCs w:val="28"/>
        </w:rPr>
        <w:tab/>
      </w:r>
      <w:r w:rsidR="00976676">
        <w:rPr>
          <w:b/>
          <w:szCs w:val="28"/>
        </w:rPr>
        <w:t xml:space="preserve">6. </w:t>
      </w:r>
      <w:r w:rsidR="008C71C6" w:rsidRPr="00EB5907">
        <w:t xml:space="preserve">Контроль за виконанням </w:t>
      </w:r>
      <w:r w:rsidR="00CB0C23">
        <w:t xml:space="preserve">цього </w:t>
      </w:r>
      <w:r w:rsidR="008C71C6" w:rsidRPr="00EB5907">
        <w:t xml:space="preserve">рішення покласти на </w:t>
      </w:r>
      <w:r w:rsidR="007A4806">
        <w:t xml:space="preserve">постійну комісію </w:t>
      </w:r>
      <w:r w:rsidR="00D31695">
        <w:t xml:space="preserve">міської ради </w:t>
      </w:r>
      <w:r w:rsidR="007A4806">
        <w:t>з питань економіки, підприємництва</w:t>
      </w:r>
      <w:r w:rsidR="00E508D9">
        <w:t>, інвестицій та туризму.</w:t>
      </w:r>
    </w:p>
    <w:p w:rsidR="00202293" w:rsidRDefault="00202293" w:rsidP="00202293">
      <w:pPr>
        <w:ind w:firstLine="708"/>
        <w:jc w:val="both"/>
        <w:rPr>
          <w:sz w:val="28"/>
          <w:szCs w:val="28"/>
        </w:rPr>
      </w:pPr>
    </w:p>
    <w:p w:rsidR="00645E2F" w:rsidRDefault="00645E2F" w:rsidP="00202293">
      <w:pPr>
        <w:ind w:firstLine="708"/>
        <w:jc w:val="both"/>
        <w:rPr>
          <w:sz w:val="28"/>
          <w:szCs w:val="28"/>
        </w:rPr>
      </w:pPr>
    </w:p>
    <w:p w:rsidR="001F18BE" w:rsidRPr="00202293" w:rsidRDefault="001F18BE" w:rsidP="00202293">
      <w:pPr>
        <w:ind w:firstLine="708"/>
        <w:jc w:val="both"/>
        <w:rPr>
          <w:sz w:val="28"/>
          <w:szCs w:val="28"/>
        </w:rPr>
      </w:pPr>
    </w:p>
    <w:p w:rsidR="00202293" w:rsidRDefault="005D2680" w:rsidP="00202293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202293" w:rsidRPr="001F18BE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ради</w:t>
      </w:r>
      <w:r w:rsidR="00202293" w:rsidRPr="001F18BE">
        <w:rPr>
          <w:b/>
          <w:sz w:val="28"/>
          <w:szCs w:val="28"/>
        </w:rPr>
        <w:t xml:space="preserve">  </w:t>
      </w:r>
      <w:r w:rsidR="00202293" w:rsidRPr="001F18BE">
        <w:rPr>
          <w:b/>
          <w:sz w:val="28"/>
          <w:szCs w:val="28"/>
        </w:rPr>
        <w:tab/>
      </w:r>
      <w:r w:rsidR="00202293" w:rsidRPr="001F18BE">
        <w:rPr>
          <w:b/>
          <w:sz w:val="28"/>
          <w:szCs w:val="28"/>
        </w:rPr>
        <w:tab/>
      </w:r>
      <w:r w:rsidR="00202293" w:rsidRPr="001F18BE">
        <w:rPr>
          <w:b/>
          <w:sz w:val="28"/>
          <w:szCs w:val="28"/>
        </w:rPr>
        <w:tab/>
      </w:r>
      <w:r w:rsidR="00202293" w:rsidRPr="001F18BE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 xml:space="preserve">    В</w:t>
      </w:r>
      <w:r w:rsidR="00202293" w:rsidRPr="001F18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p w:rsidR="00976676" w:rsidRDefault="00976676" w:rsidP="001E351A">
      <w:pPr>
        <w:ind w:right="-87"/>
        <w:jc w:val="both"/>
        <w:rPr>
          <w:b/>
          <w:sz w:val="24"/>
        </w:rPr>
      </w:pPr>
    </w:p>
    <w:sectPr w:rsidR="00976676" w:rsidSect="00A716D3">
      <w:headerReference w:type="even" r:id="rId8"/>
      <w:headerReference w:type="default" r:id="rId9"/>
      <w:pgSz w:w="11907" w:h="16840" w:code="9"/>
      <w:pgMar w:top="1134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8D4" w:rsidRDefault="000568D4">
      <w:r>
        <w:separator/>
      </w:r>
    </w:p>
  </w:endnote>
  <w:endnote w:type="continuationSeparator" w:id="0">
    <w:p w:rsidR="000568D4" w:rsidRDefault="0005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8D4" w:rsidRDefault="000568D4">
      <w:r>
        <w:separator/>
      </w:r>
    </w:p>
  </w:footnote>
  <w:footnote w:type="continuationSeparator" w:id="0">
    <w:p w:rsidR="000568D4" w:rsidRDefault="0005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C4" w:rsidRDefault="008D79C4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79C4" w:rsidRDefault="008D79C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92C" w:rsidRDefault="00C9792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3E72">
      <w:rPr>
        <w:noProof/>
      </w:rPr>
      <w:t>2</w:t>
    </w:r>
    <w:r>
      <w:fldChar w:fldCharType="end"/>
    </w:r>
  </w:p>
  <w:p w:rsidR="008D79C4" w:rsidRDefault="008D79C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B4B"/>
    <w:rsid w:val="000216A1"/>
    <w:rsid w:val="0002734A"/>
    <w:rsid w:val="00053C4E"/>
    <w:rsid w:val="000568D4"/>
    <w:rsid w:val="00070689"/>
    <w:rsid w:val="000B0E44"/>
    <w:rsid w:val="000C59E0"/>
    <w:rsid w:val="000D2095"/>
    <w:rsid w:val="00125A67"/>
    <w:rsid w:val="00185947"/>
    <w:rsid w:val="0018781A"/>
    <w:rsid w:val="001D658A"/>
    <w:rsid w:val="001D7CEB"/>
    <w:rsid w:val="001E0FF9"/>
    <w:rsid w:val="001E351A"/>
    <w:rsid w:val="001F18BE"/>
    <w:rsid w:val="00202293"/>
    <w:rsid w:val="002605E6"/>
    <w:rsid w:val="0026444F"/>
    <w:rsid w:val="00266E60"/>
    <w:rsid w:val="00283571"/>
    <w:rsid w:val="002F212B"/>
    <w:rsid w:val="0030437C"/>
    <w:rsid w:val="003078F4"/>
    <w:rsid w:val="00321718"/>
    <w:rsid w:val="00323889"/>
    <w:rsid w:val="00335CA7"/>
    <w:rsid w:val="00364C3B"/>
    <w:rsid w:val="0039479E"/>
    <w:rsid w:val="003C435B"/>
    <w:rsid w:val="003D0826"/>
    <w:rsid w:val="003E080D"/>
    <w:rsid w:val="003F2272"/>
    <w:rsid w:val="00423D0A"/>
    <w:rsid w:val="00433E72"/>
    <w:rsid w:val="00434D81"/>
    <w:rsid w:val="004361D1"/>
    <w:rsid w:val="00443A6C"/>
    <w:rsid w:val="00493D81"/>
    <w:rsid w:val="004E5D69"/>
    <w:rsid w:val="004E6C2B"/>
    <w:rsid w:val="005005F3"/>
    <w:rsid w:val="00515A80"/>
    <w:rsid w:val="005B3072"/>
    <w:rsid w:val="005B7853"/>
    <w:rsid w:val="005D2680"/>
    <w:rsid w:val="005D6220"/>
    <w:rsid w:val="005F1AB1"/>
    <w:rsid w:val="005F4C35"/>
    <w:rsid w:val="0060500B"/>
    <w:rsid w:val="00627AC8"/>
    <w:rsid w:val="00642A06"/>
    <w:rsid w:val="00644557"/>
    <w:rsid w:val="006455C0"/>
    <w:rsid w:val="00645E2F"/>
    <w:rsid w:val="0066082F"/>
    <w:rsid w:val="00661CC6"/>
    <w:rsid w:val="00661EC4"/>
    <w:rsid w:val="00692B44"/>
    <w:rsid w:val="00694182"/>
    <w:rsid w:val="00697551"/>
    <w:rsid w:val="006A5615"/>
    <w:rsid w:val="006A6D88"/>
    <w:rsid w:val="006F5875"/>
    <w:rsid w:val="007027DA"/>
    <w:rsid w:val="00723E75"/>
    <w:rsid w:val="0074222A"/>
    <w:rsid w:val="007452A6"/>
    <w:rsid w:val="00767523"/>
    <w:rsid w:val="007A4806"/>
    <w:rsid w:val="007B36A4"/>
    <w:rsid w:val="007B7114"/>
    <w:rsid w:val="007B79DA"/>
    <w:rsid w:val="007D1747"/>
    <w:rsid w:val="007D7557"/>
    <w:rsid w:val="00814577"/>
    <w:rsid w:val="00843EF7"/>
    <w:rsid w:val="00846001"/>
    <w:rsid w:val="00886BA4"/>
    <w:rsid w:val="00890C82"/>
    <w:rsid w:val="00891ADA"/>
    <w:rsid w:val="00895898"/>
    <w:rsid w:val="008C59DE"/>
    <w:rsid w:val="008C71C6"/>
    <w:rsid w:val="008D79C4"/>
    <w:rsid w:val="008E7523"/>
    <w:rsid w:val="009020A6"/>
    <w:rsid w:val="009248B5"/>
    <w:rsid w:val="00926557"/>
    <w:rsid w:val="00964B4B"/>
    <w:rsid w:val="0097537D"/>
    <w:rsid w:val="0097596B"/>
    <w:rsid w:val="00976676"/>
    <w:rsid w:val="0099027C"/>
    <w:rsid w:val="009D20CC"/>
    <w:rsid w:val="009D7E89"/>
    <w:rsid w:val="009F1672"/>
    <w:rsid w:val="009F450A"/>
    <w:rsid w:val="00A05B93"/>
    <w:rsid w:val="00A12DE2"/>
    <w:rsid w:val="00A20443"/>
    <w:rsid w:val="00A20745"/>
    <w:rsid w:val="00A41436"/>
    <w:rsid w:val="00A424AF"/>
    <w:rsid w:val="00A53AEE"/>
    <w:rsid w:val="00A546DA"/>
    <w:rsid w:val="00A716D3"/>
    <w:rsid w:val="00A86F45"/>
    <w:rsid w:val="00AB1D3C"/>
    <w:rsid w:val="00AD2FD2"/>
    <w:rsid w:val="00AE79CB"/>
    <w:rsid w:val="00B05E76"/>
    <w:rsid w:val="00B07FA7"/>
    <w:rsid w:val="00B10576"/>
    <w:rsid w:val="00B3682F"/>
    <w:rsid w:val="00B92B97"/>
    <w:rsid w:val="00B945BE"/>
    <w:rsid w:val="00C13289"/>
    <w:rsid w:val="00C375F2"/>
    <w:rsid w:val="00C80D7B"/>
    <w:rsid w:val="00C9792C"/>
    <w:rsid w:val="00CB0C23"/>
    <w:rsid w:val="00CB4696"/>
    <w:rsid w:val="00CB7357"/>
    <w:rsid w:val="00CC1383"/>
    <w:rsid w:val="00D31695"/>
    <w:rsid w:val="00D4093F"/>
    <w:rsid w:val="00DB71C3"/>
    <w:rsid w:val="00DC3772"/>
    <w:rsid w:val="00DF56F1"/>
    <w:rsid w:val="00E114A6"/>
    <w:rsid w:val="00E16FD7"/>
    <w:rsid w:val="00E47347"/>
    <w:rsid w:val="00E508D9"/>
    <w:rsid w:val="00E66029"/>
    <w:rsid w:val="00E663DE"/>
    <w:rsid w:val="00EB4555"/>
    <w:rsid w:val="00ED5F5A"/>
    <w:rsid w:val="00F301D7"/>
    <w:rsid w:val="00F534D9"/>
    <w:rsid w:val="00F80F91"/>
    <w:rsid w:val="00F84407"/>
    <w:rsid w:val="00FA5818"/>
    <w:rsid w:val="00FC082A"/>
    <w:rsid w:val="00FD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987521-88E1-4391-8889-5C39E3A6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  <w:lang w:val="ru-RU" w:eastAsia="ru-RU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</w:rPr>
  </w:style>
  <w:style w:type="paragraph" w:customStyle="1" w:styleId="Subtitle">
    <w:name w:val="Subtitle"/>
    <w:basedOn w:val="Normal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a5">
    <w:name w:val="Body Text Indent"/>
    <w:basedOn w:val="a"/>
    <w:pPr>
      <w:ind w:left="-142" w:firstLine="862"/>
      <w:jc w:val="both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hanging="142"/>
      <w:jc w:val="center"/>
    </w:pPr>
    <w:rPr>
      <w:b/>
      <w:sz w:val="28"/>
    </w:rPr>
  </w:style>
  <w:style w:type="character" w:styleId="a9">
    <w:name w:val="page number"/>
    <w:basedOn w:val="a0"/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335CA7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97596B"/>
    <w:rPr>
      <w:sz w:val="28"/>
      <w:lang w:eastAsia="ru-RU"/>
    </w:rPr>
  </w:style>
  <w:style w:type="paragraph" w:styleId="21">
    <w:name w:val="Body Text 2"/>
    <w:basedOn w:val="a"/>
    <w:link w:val="22"/>
    <w:rsid w:val="0097596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7596B"/>
    <w:rPr>
      <w:sz w:val="24"/>
      <w:szCs w:val="24"/>
      <w:lang w:eastAsia="ru-RU"/>
    </w:rPr>
  </w:style>
  <w:style w:type="table" w:styleId="aa">
    <w:name w:val="Table Grid"/>
    <w:basedOn w:val="a1"/>
    <w:rsid w:val="00975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basedOn w:val="a0"/>
    <w:link w:val="a6"/>
    <w:uiPriority w:val="99"/>
    <w:rsid w:val="00C9792C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cp:lastModifiedBy>kompvid2</cp:lastModifiedBy>
  <cp:revision>2</cp:revision>
  <cp:lastPrinted>2019-03-06T15:40:00Z</cp:lastPrinted>
  <dcterms:created xsi:type="dcterms:W3CDTF">2019-03-13T10:12:00Z</dcterms:created>
  <dcterms:modified xsi:type="dcterms:W3CDTF">2019-03-13T10:12:00Z</dcterms:modified>
</cp:coreProperties>
</file>