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EA1" w:rsidRPr="005957C5" w:rsidRDefault="00D57EA1" w:rsidP="005957C5">
      <w:pPr>
        <w:jc w:val="both"/>
        <w:rPr>
          <w:sz w:val="28"/>
          <w:szCs w:val="28"/>
          <w:lang w:val="en-US"/>
        </w:rPr>
      </w:pPr>
      <w:bookmarkStart w:id="0" w:name="_GoBack"/>
      <w:bookmarkEnd w:id="0"/>
    </w:p>
    <w:p w:rsidR="00C11565" w:rsidRPr="000E0220" w:rsidRDefault="00C11565" w:rsidP="00C11565">
      <w:pPr>
        <w:ind w:firstLine="653"/>
        <w:rPr>
          <w:b/>
          <w:bCs/>
          <w:sz w:val="28"/>
          <w:szCs w:val="28"/>
          <w:lang w:val="uk-UA"/>
        </w:rPr>
      </w:pPr>
      <w:r>
        <w:rPr>
          <w:b/>
          <w:bCs/>
          <w:sz w:val="28"/>
          <w:szCs w:val="28"/>
          <w:lang w:val="uk-UA"/>
        </w:rPr>
        <w:t xml:space="preserve">                                                                         </w:t>
      </w:r>
      <w:r w:rsidRPr="000E0220">
        <w:rPr>
          <w:b/>
          <w:bCs/>
          <w:sz w:val="28"/>
          <w:szCs w:val="28"/>
          <w:lang w:val="uk-UA"/>
        </w:rPr>
        <w:t>ЗАТВЕРДЖЕНО</w:t>
      </w:r>
    </w:p>
    <w:p w:rsidR="00C11565" w:rsidRPr="000E0220" w:rsidRDefault="00C11565" w:rsidP="00C11565">
      <w:pPr>
        <w:ind w:firstLine="653"/>
        <w:rPr>
          <w:b/>
          <w:bCs/>
          <w:sz w:val="28"/>
          <w:szCs w:val="28"/>
          <w:lang w:val="uk-UA"/>
        </w:rPr>
      </w:pPr>
      <w:r>
        <w:rPr>
          <w:b/>
          <w:bCs/>
          <w:sz w:val="28"/>
          <w:szCs w:val="28"/>
          <w:lang w:val="uk-UA"/>
        </w:rPr>
        <w:t xml:space="preserve">                                                                         </w:t>
      </w:r>
      <w:r w:rsidRPr="000E0220">
        <w:rPr>
          <w:b/>
          <w:bCs/>
          <w:sz w:val="28"/>
          <w:szCs w:val="28"/>
          <w:lang w:val="uk-UA"/>
        </w:rPr>
        <w:t xml:space="preserve">Рішення Чернівецької  </w:t>
      </w:r>
    </w:p>
    <w:p w:rsidR="00C11565" w:rsidRPr="000E0220" w:rsidRDefault="00C11565" w:rsidP="00C11565">
      <w:pPr>
        <w:ind w:firstLine="653"/>
        <w:rPr>
          <w:b/>
          <w:bCs/>
          <w:sz w:val="28"/>
          <w:szCs w:val="28"/>
          <w:lang w:val="uk-UA"/>
        </w:rPr>
      </w:pPr>
      <w:r>
        <w:rPr>
          <w:b/>
          <w:bCs/>
          <w:sz w:val="28"/>
          <w:szCs w:val="28"/>
          <w:lang w:val="uk-UA"/>
        </w:rPr>
        <w:t xml:space="preserve">                                                                         </w:t>
      </w:r>
      <w:r w:rsidRPr="000E0220">
        <w:rPr>
          <w:b/>
          <w:bCs/>
          <w:sz w:val="28"/>
          <w:szCs w:val="28"/>
          <w:lang w:val="uk-UA"/>
        </w:rPr>
        <w:t xml:space="preserve">міської ради </w:t>
      </w:r>
      <w:r w:rsidRPr="00DA7637">
        <w:rPr>
          <w:b/>
          <w:bCs/>
          <w:sz w:val="28"/>
          <w:szCs w:val="28"/>
          <w:lang w:val="en-US"/>
        </w:rPr>
        <w:t>VI</w:t>
      </w:r>
      <w:r w:rsidRPr="000E0220">
        <w:rPr>
          <w:b/>
          <w:bCs/>
          <w:sz w:val="28"/>
          <w:szCs w:val="28"/>
          <w:lang w:val="uk-UA"/>
        </w:rPr>
        <w:t>І скликання</w:t>
      </w:r>
    </w:p>
    <w:p w:rsidR="00C11565" w:rsidRPr="006F5C90" w:rsidRDefault="00C11565" w:rsidP="006F5C90">
      <w:pPr>
        <w:tabs>
          <w:tab w:val="left" w:pos="5640"/>
        </w:tabs>
        <w:jc w:val="center"/>
        <w:rPr>
          <w:b/>
          <w:spacing w:val="54"/>
          <w:sz w:val="32"/>
          <w:szCs w:val="32"/>
          <w:lang w:val="uk-UA"/>
        </w:rPr>
      </w:pPr>
      <w:r>
        <w:rPr>
          <w:b/>
          <w:bCs/>
          <w:sz w:val="28"/>
          <w:szCs w:val="28"/>
          <w:lang w:val="uk-UA"/>
        </w:rPr>
        <w:t xml:space="preserve">                                                               </w:t>
      </w:r>
      <w:r w:rsidR="006F5C90">
        <w:rPr>
          <w:b/>
          <w:bCs/>
          <w:sz w:val="28"/>
          <w:szCs w:val="28"/>
          <w:lang w:val="uk-UA"/>
        </w:rPr>
        <w:t xml:space="preserve">              </w:t>
      </w:r>
      <w:r>
        <w:rPr>
          <w:b/>
          <w:bCs/>
          <w:sz w:val="28"/>
          <w:szCs w:val="28"/>
          <w:lang w:val="uk-UA"/>
        </w:rPr>
        <w:t xml:space="preserve"> </w:t>
      </w:r>
      <w:r w:rsidR="006F5C90" w:rsidRPr="006F5C90">
        <w:rPr>
          <w:b/>
          <w:bCs/>
          <w:sz w:val="28"/>
          <w:szCs w:val="28"/>
          <w:u w:val="single"/>
        </w:rPr>
        <w:t xml:space="preserve">28.02.2019 </w:t>
      </w:r>
      <w:r w:rsidR="006F5C90">
        <w:rPr>
          <w:b/>
          <w:bCs/>
          <w:sz w:val="28"/>
          <w:szCs w:val="28"/>
          <w:u w:val="single"/>
          <w:lang w:val="uk-UA"/>
        </w:rPr>
        <w:t xml:space="preserve"> </w:t>
      </w:r>
      <w:r w:rsidR="006F5C90" w:rsidRPr="006F5C90">
        <w:rPr>
          <w:b/>
          <w:bCs/>
          <w:sz w:val="28"/>
          <w:szCs w:val="28"/>
          <w:u w:val="single"/>
        </w:rPr>
        <w:t>№ 1641</w:t>
      </w:r>
      <w:r w:rsidR="006F5C90">
        <w:rPr>
          <w:b/>
          <w:bCs/>
          <w:sz w:val="28"/>
          <w:szCs w:val="28"/>
          <w:u w:val="single"/>
          <w:lang w:val="uk-UA"/>
        </w:rPr>
        <w:t>______</w:t>
      </w:r>
      <w:r w:rsidR="006F5C90" w:rsidRPr="006F5C90">
        <w:rPr>
          <w:b/>
          <w:bCs/>
          <w:sz w:val="28"/>
          <w:szCs w:val="28"/>
          <w:u w:val="single"/>
        </w:rPr>
        <w:br/>
      </w: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D155B1" w:rsidRPr="006F5C90" w:rsidRDefault="00C11565" w:rsidP="003B0CE0">
      <w:pPr>
        <w:jc w:val="center"/>
        <w:rPr>
          <w:b/>
          <w:sz w:val="32"/>
          <w:szCs w:val="32"/>
        </w:rPr>
      </w:pPr>
      <w:r w:rsidRPr="00C11565">
        <w:rPr>
          <w:b/>
          <w:sz w:val="32"/>
          <w:szCs w:val="32"/>
          <w:lang w:val="uk-UA"/>
        </w:rPr>
        <w:t xml:space="preserve">Програма розвитку </w:t>
      </w:r>
    </w:p>
    <w:p w:rsidR="00C11565" w:rsidRPr="00C11565" w:rsidRDefault="00C11565" w:rsidP="003B0CE0">
      <w:pPr>
        <w:jc w:val="center"/>
        <w:rPr>
          <w:b/>
          <w:sz w:val="32"/>
          <w:szCs w:val="32"/>
          <w:lang w:val="uk-UA"/>
        </w:rPr>
      </w:pPr>
      <w:r w:rsidRPr="00C11565">
        <w:rPr>
          <w:b/>
          <w:sz w:val="32"/>
          <w:szCs w:val="32"/>
          <w:lang w:val="uk-UA"/>
        </w:rPr>
        <w:t>«Охорона здоров’я»</w:t>
      </w:r>
      <w:r w:rsidR="000B16A5">
        <w:rPr>
          <w:b/>
          <w:sz w:val="32"/>
          <w:szCs w:val="32"/>
          <w:lang w:val="uk-UA"/>
        </w:rPr>
        <w:t xml:space="preserve"> </w:t>
      </w:r>
      <w:r w:rsidRPr="00C11565">
        <w:rPr>
          <w:b/>
          <w:sz w:val="32"/>
          <w:szCs w:val="32"/>
          <w:lang w:val="uk-UA"/>
        </w:rPr>
        <w:t>м. Чернівців</w:t>
      </w:r>
    </w:p>
    <w:p w:rsidR="00C11565" w:rsidRDefault="00C11565" w:rsidP="003B0CE0">
      <w:pPr>
        <w:jc w:val="center"/>
        <w:rPr>
          <w:b/>
          <w:sz w:val="32"/>
          <w:szCs w:val="32"/>
          <w:lang w:val="uk-UA"/>
        </w:rPr>
      </w:pPr>
      <w:r w:rsidRPr="00C11565">
        <w:rPr>
          <w:b/>
          <w:sz w:val="32"/>
          <w:szCs w:val="32"/>
          <w:lang w:val="uk-UA"/>
        </w:rPr>
        <w:t>на 2017-2019 роки</w:t>
      </w:r>
    </w:p>
    <w:p w:rsidR="00EB04B1" w:rsidRPr="00C11565" w:rsidRDefault="00EB04B1" w:rsidP="003B0CE0">
      <w:pPr>
        <w:jc w:val="center"/>
        <w:rPr>
          <w:b/>
          <w:sz w:val="32"/>
          <w:szCs w:val="32"/>
          <w:lang w:val="uk-UA"/>
        </w:rPr>
      </w:pPr>
      <w:r>
        <w:rPr>
          <w:b/>
          <w:sz w:val="32"/>
          <w:szCs w:val="32"/>
          <w:lang w:val="uk-UA"/>
        </w:rPr>
        <w:t>(нова редакція)</w:t>
      </w: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C11565" w:rsidRDefault="00C11565" w:rsidP="003B0CE0">
      <w:pPr>
        <w:jc w:val="center"/>
        <w:rPr>
          <w:b/>
          <w:spacing w:val="54"/>
          <w:sz w:val="32"/>
          <w:szCs w:val="32"/>
          <w:lang w:val="uk-UA"/>
        </w:rPr>
      </w:pPr>
    </w:p>
    <w:p w:rsidR="000B16A5" w:rsidRPr="000B16A5" w:rsidRDefault="00C11565" w:rsidP="003B0CE0">
      <w:pPr>
        <w:jc w:val="center"/>
        <w:rPr>
          <w:b/>
          <w:sz w:val="28"/>
          <w:szCs w:val="28"/>
          <w:lang w:val="uk-UA"/>
        </w:rPr>
      </w:pPr>
      <w:r w:rsidRPr="000B16A5">
        <w:rPr>
          <w:b/>
          <w:sz w:val="28"/>
          <w:szCs w:val="28"/>
          <w:lang w:val="uk-UA"/>
        </w:rPr>
        <w:t>м. Чернівці</w:t>
      </w:r>
    </w:p>
    <w:p w:rsidR="000B16A5" w:rsidRDefault="00C11565" w:rsidP="003B0CE0">
      <w:pPr>
        <w:jc w:val="center"/>
        <w:rPr>
          <w:b/>
          <w:sz w:val="28"/>
          <w:szCs w:val="28"/>
          <w:lang w:val="uk-UA"/>
        </w:rPr>
      </w:pPr>
      <w:r w:rsidRPr="000B16A5">
        <w:rPr>
          <w:b/>
          <w:sz w:val="28"/>
          <w:szCs w:val="28"/>
          <w:lang w:val="uk-UA"/>
        </w:rPr>
        <w:t xml:space="preserve"> 201</w:t>
      </w:r>
      <w:r w:rsidR="00EB04B1">
        <w:rPr>
          <w:b/>
          <w:sz w:val="28"/>
          <w:szCs w:val="28"/>
          <w:lang w:val="uk-UA"/>
        </w:rPr>
        <w:t>9</w:t>
      </w:r>
    </w:p>
    <w:p w:rsidR="00797961" w:rsidRDefault="00797961" w:rsidP="00D57EA1">
      <w:pPr>
        <w:jc w:val="center"/>
        <w:rPr>
          <w:b/>
          <w:sz w:val="28"/>
          <w:szCs w:val="28"/>
          <w:lang w:val="uk-UA"/>
        </w:rPr>
      </w:pPr>
    </w:p>
    <w:p w:rsidR="00742C52" w:rsidRDefault="00EB04B1" w:rsidP="00D57EA1">
      <w:pPr>
        <w:jc w:val="center"/>
        <w:rPr>
          <w:b/>
          <w:sz w:val="28"/>
          <w:szCs w:val="28"/>
          <w:lang w:val="uk-UA"/>
        </w:rPr>
      </w:pPr>
      <w:r>
        <w:rPr>
          <w:b/>
          <w:sz w:val="28"/>
          <w:szCs w:val="28"/>
          <w:lang w:val="uk-UA"/>
        </w:rPr>
        <w:t>ЗМІСТ</w:t>
      </w:r>
    </w:p>
    <w:p w:rsidR="00E04A49" w:rsidRDefault="00E04A49" w:rsidP="00D57EA1">
      <w:pPr>
        <w:jc w:val="center"/>
        <w:rPr>
          <w:b/>
          <w:sz w:val="28"/>
          <w:szCs w:val="28"/>
          <w:lang w:val="uk-UA"/>
        </w:rPr>
      </w:pPr>
    </w:p>
    <w:p w:rsidR="00E04A49" w:rsidRDefault="00E04A49" w:rsidP="00D57EA1">
      <w:pPr>
        <w:jc w:val="center"/>
        <w:rPr>
          <w:b/>
          <w:sz w:val="28"/>
          <w:szCs w:val="28"/>
          <w:lang w:val="uk-UA"/>
        </w:rPr>
      </w:pPr>
    </w:p>
    <w:p w:rsidR="00EB04B1" w:rsidRDefault="00EB04B1" w:rsidP="00D57EA1">
      <w:pPr>
        <w:jc w:val="center"/>
        <w:rPr>
          <w:b/>
          <w:sz w:val="28"/>
          <w:szCs w:val="28"/>
          <w:lang w:val="uk-UA"/>
        </w:rPr>
      </w:pPr>
    </w:p>
    <w:p w:rsidR="00EB04B1" w:rsidRPr="00797961" w:rsidRDefault="00EB04B1" w:rsidP="00EB04B1">
      <w:pPr>
        <w:jc w:val="both"/>
        <w:rPr>
          <w:b/>
          <w:sz w:val="28"/>
          <w:szCs w:val="28"/>
        </w:rPr>
      </w:pPr>
      <w:r>
        <w:rPr>
          <w:b/>
          <w:sz w:val="28"/>
          <w:szCs w:val="28"/>
          <w:lang w:val="uk-UA"/>
        </w:rPr>
        <w:t xml:space="preserve">Паспорт  </w:t>
      </w:r>
      <w:r w:rsidR="00834764">
        <w:rPr>
          <w:b/>
          <w:sz w:val="28"/>
          <w:szCs w:val="28"/>
          <w:lang w:val="uk-UA"/>
        </w:rPr>
        <w:t xml:space="preserve">Програми              </w:t>
      </w:r>
      <w:r>
        <w:rPr>
          <w:b/>
          <w:sz w:val="28"/>
          <w:szCs w:val="28"/>
          <w:lang w:val="uk-UA"/>
        </w:rPr>
        <w:t xml:space="preserve">                                                     </w:t>
      </w:r>
      <w:r w:rsidR="003E768A">
        <w:rPr>
          <w:b/>
          <w:sz w:val="28"/>
          <w:szCs w:val="28"/>
          <w:lang w:val="uk-UA"/>
        </w:rPr>
        <w:t xml:space="preserve">                 </w:t>
      </w:r>
      <w:r>
        <w:rPr>
          <w:b/>
          <w:sz w:val="28"/>
          <w:szCs w:val="28"/>
          <w:lang w:val="uk-UA"/>
        </w:rPr>
        <w:t xml:space="preserve">  стор.3</w:t>
      </w:r>
    </w:p>
    <w:p w:rsidR="003E768A" w:rsidRPr="003E768A" w:rsidRDefault="003E768A" w:rsidP="00EB04B1">
      <w:pPr>
        <w:jc w:val="both"/>
        <w:rPr>
          <w:b/>
          <w:sz w:val="28"/>
          <w:szCs w:val="28"/>
          <w:lang w:val="uk-UA"/>
        </w:rPr>
      </w:pPr>
    </w:p>
    <w:p w:rsidR="00EB04B1" w:rsidRDefault="00EB04B1" w:rsidP="00EB04B1">
      <w:pPr>
        <w:jc w:val="both"/>
        <w:rPr>
          <w:b/>
          <w:sz w:val="28"/>
          <w:szCs w:val="28"/>
          <w:lang w:val="uk-UA"/>
        </w:rPr>
      </w:pPr>
      <w:r>
        <w:rPr>
          <w:b/>
          <w:sz w:val="28"/>
          <w:szCs w:val="28"/>
          <w:lang w:val="uk-UA"/>
        </w:rPr>
        <w:t>Розділ 1.</w:t>
      </w:r>
      <w:r w:rsidR="002C4F75" w:rsidRPr="002C4F75">
        <w:rPr>
          <w:b/>
          <w:sz w:val="28"/>
          <w:szCs w:val="28"/>
        </w:rPr>
        <w:t xml:space="preserve"> </w:t>
      </w:r>
      <w:r>
        <w:rPr>
          <w:b/>
          <w:sz w:val="28"/>
          <w:szCs w:val="28"/>
          <w:lang w:val="uk-UA"/>
        </w:rPr>
        <w:t xml:space="preserve">Загальна частина                                         </w:t>
      </w:r>
      <w:r w:rsidR="003E768A">
        <w:rPr>
          <w:b/>
          <w:sz w:val="28"/>
          <w:szCs w:val="28"/>
          <w:lang w:val="uk-UA"/>
        </w:rPr>
        <w:t xml:space="preserve">                 </w:t>
      </w:r>
      <w:r w:rsidR="002C4F75">
        <w:rPr>
          <w:b/>
          <w:sz w:val="28"/>
          <w:szCs w:val="28"/>
          <w:lang w:val="uk-UA"/>
        </w:rPr>
        <w:t xml:space="preserve">               </w:t>
      </w:r>
      <w:r>
        <w:rPr>
          <w:b/>
          <w:sz w:val="28"/>
          <w:szCs w:val="28"/>
          <w:lang w:val="uk-UA"/>
        </w:rPr>
        <w:t>стор.4</w:t>
      </w:r>
    </w:p>
    <w:p w:rsidR="003E768A" w:rsidRDefault="003E768A" w:rsidP="00EB04B1">
      <w:pPr>
        <w:jc w:val="both"/>
        <w:rPr>
          <w:b/>
          <w:sz w:val="28"/>
          <w:szCs w:val="28"/>
          <w:lang w:val="uk-UA"/>
        </w:rPr>
      </w:pPr>
    </w:p>
    <w:p w:rsidR="00973945" w:rsidRPr="002C4F75" w:rsidRDefault="00EB04B1" w:rsidP="00EB04B1">
      <w:pPr>
        <w:jc w:val="both"/>
        <w:rPr>
          <w:b/>
          <w:sz w:val="28"/>
          <w:szCs w:val="28"/>
          <w:lang w:val="uk-UA"/>
        </w:rPr>
      </w:pPr>
      <w:r>
        <w:rPr>
          <w:b/>
          <w:sz w:val="28"/>
          <w:szCs w:val="28"/>
          <w:lang w:val="uk-UA"/>
        </w:rPr>
        <w:t>Розділ 2.</w:t>
      </w:r>
      <w:r w:rsidR="002C4F75" w:rsidRPr="002C4F75">
        <w:rPr>
          <w:b/>
          <w:sz w:val="28"/>
          <w:szCs w:val="28"/>
        </w:rPr>
        <w:t xml:space="preserve"> </w:t>
      </w:r>
      <w:r w:rsidR="00797961" w:rsidRPr="002C4F75">
        <w:rPr>
          <w:b/>
          <w:sz w:val="28"/>
          <w:szCs w:val="28"/>
          <w:lang w:val="uk-UA"/>
        </w:rPr>
        <w:t xml:space="preserve">Визначення проблем, на розв’язання яких </w:t>
      </w:r>
    </w:p>
    <w:p w:rsidR="00EB04B1" w:rsidRDefault="00797961" w:rsidP="00EB04B1">
      <w:pPr>
        <w:jc w:val="both"/>
        <w:rPr>
          <w:b/>
          <w:sz w:val="28"/>
          <w:szCs w:val="28"/>
          <w:lang w:val="uk-UA"/>
        </w:rPr>
      </w:pPr>
      <w:r w:rsidRPr="002C4F75">
        <w:rPr>
          <w:b/>
          <w:sz w:val="28"/>
          <w:szCs w:val="28"/>
          <w:lang w:val="uk-UA"/>
        </w:rPr>
        <w:t xml:space="preserve">спрямована Програма        </w:t>
      </w:r>
      <w:r w:rsidR="002C4F75">
        <w:rPr>
          <w:b/>
          <w:sz w:val="28"/>
          <w:szCs w:val="28"/>
          <w:lang w:val="en-US"/>
        </w:rPr>
        <w:t xml:space="preserve"> </w:t>
      </w:r>
      <w:r w:rsidRPr="002C4F75">
        <w:rPr>
          <w:b/>
          <w:sz w:val="28"/>
          <w:szCs w:val="28"/>
          <w:lang w:val="uk-UA"/>
        </w:rPr>
        <w:t xml:space="preserve">                                       </w:t>
      </w:r>
      <w:r w:rsidR="00EB04B1" w:rsidRPr="002C4F75">
        <w:rPr>
          <w:b/>
          <w:sz w:val="28"/>
          <w:szCs w:val="28"/>
          <w:lang w:val="uk-UA"/>
        </w:rPr>
        <w:t xml:space="preserve">  </w:t>
      </w:r>
      <w:r w:rsidR="003E768A" w:rsidRPr="002C4F75">
        <w:rPr>
          <w:b/>
          <w:sz w:val="28"/>
          <w:szCs w:val="28"/>
          <w:lang w:val="uk-UA"/>
        </w:rPr>
        <w:t xml:space="preserve">                 </w:t>
      </w:r>
      <w:r w:rsidR="00EB04B1" w:rsidRPr="002C4F75">
        <w:rPr>
          <w:b/>
          <w:sz w:val="28"/>
          <w:szCs w:val="28"/>
          <w:lang w:val="uk-UA"/>
        </w:rPr>
        <w:t xml:space="preserve">             </w:t>
      </w:r>
      <w:r w:rsidR="00973945" w:rsidRPr="002C4F75">
        <w:rPr>
          <w:b/>
          <w:sz w:val="28"/>
          <w:szCs w:val="28"/>
          <w:lang w:val="uk-UA"/>
        </w:rPr>
        <w:t xml:space="preserve"> </w:t>
      </w:r>
      <w:r w:rsidR="00EB04B1">
        <w:rPr>
          <w:b/>
          <w:sz w:val="28"/>
          <w:szCs w:val="28"/>
          <w:lang w:val="uk-UA"/>
        </w:rPr>
        <w:t>стор.5</w:t>
      </w:r>
    </w:p>
    <w:p w:rsidR="003E768A" w:rsidRDefault="003E768A" w:rsidP="00EB04B1">
      <w:pPr>
        <w:jc w:val="both"/>
        <w:rPr>
          <w:b/>
          <w:sz w:val="28"/>
          <w:szCs w:val="28"/>
          <w:lang w:val="uk-UA"/>
        </w:rPr>
      </w:pPr>
    </w:p>
    <w:p w:rsidR="00EB04B1" w:rsidRDefault="00EB04B1" w:rsidP="00EB04B1">
      <w:pPr>
        <w:jc w:val="both"/>
        <w:rPr>
          <w:b/>
          <w:sz w:val="28"/>
          <w:szCs w:val="28"/>
          <w:lang w:val="uk-UA"/>
        </w:rPr>
      </w:pPr>
      <w:r>
        <w:rPr>
          <w:b/>
          <w:sz w:val="28"/>
          <w:szCs w:val="28"/>
          <w:lang w:val="uk-UA"/>
        </w:rPr>
        <w:t>Розділ 3.</w:t>
      </w:r>
      <w:r w:rsidR="002C4F75" w:rsidRPr="002C4F75">
        <w:rPr>
          <w:b/>
          <w:sz w:val="28"/>
          <w:szCs w:val="28"/>
        </w:rPr>
        <w:t xml:space="preserve"> </w:t>
      </w:r>
      <w:r>
        <w:rPr>
          <w:b/>
          <w:sz w:val="28"/>
          <w:szCs w:val="28"/>
          <w:lang w:val="uk-UA"/>
        </w:rPr>
        <w:t xml:space="preserve">Мета Програми                                             </w:t>
      </w:r>
      <w:r w:rsidR="003E768A">
        <w:rPr>
          <w:b/>
          <w:sz w:val="28"/>
          <w:szCs w:val="28"/>
          <w:lang w:val="uk-UA"/>
        </w:rPr>
        <w:t xml:space="preserve">                 </w:t>
      </w:r>
      <w:r>
        <w:rPr>
          <w:b/>
          <w:sz w:val="28"/>
          <w:szCs w:val="28"/>
          <w:lang w:val="uk-UA"/>
        </w:rPr>
        <w:t xml:space="preserve">          </w:t>
      </w:r>
      <w:r w:rsidR="00973945">
        <w:rPr>
          <w:b/>
          <w:sz w:val="28"/>
          <w:szCs w:val="28"/>
          <w:lang w:val="uk-UA"/>
        </w:rPr>
        <w:t xml:space="preserve"> </w:t>
      </w:r>
      <w:r>
        <w:rPr>
          <w:b/>
          <w:sz w:val="28"/>
          <w:szCs w:val="28"/>
          <w:lang w:val="uk-UA"/>
        </w:rPr>
        <w:t xml:space="preserve">    стор.6</w:t>
      </w:r>
    </w:p>
    <w:p w:rsidR="003E768A" w:rsidRDefault="003E768A" w:rsidP="00EB04B1">
      <w:pPr>
        <w:jc w:val="both"/>
        <w:rPr>
          <w:b/>
          <w:sz w:val="28"/>
          <w:szCs w:val="28"/>
          <w:lang w:val="uk-UA"/>
        </w:rPr>
      </w:pPr>
    </w:p>
    <w:p w:rsidR="003E768A" w:rsidRDefault="00EB04B1" w:rsidP="00EB04B1">
      <w:pPr>
        <w:jc w:val="both"/>
        <w:rPr>
          <w:b/>
          <w:sz w:val="28"/>
          <w:szCs w:val="28"/>
          <w:lang w:val="uk-UA"/>
        </w:rPr>
      </w:pPr>
      <w:r>
        <w:rPr>
          <w:b/>
          <w:sz w:val="28"/>
          <w:szCs w:val="28"/>
          <w:lang w:val="uk-UA"/>
        </w:rPr>
        <w:t>Розділ 4.</w:t>
      </w:r>
      <w:r w:rsidR="002C4F75" w:rsidRPr="002C4F75">
        <w:rPr>
          <w:b/>
          <w:sz w:val="28"/>
          <w:szCs w:val="28"/>
        </w:rPr>
        <w:t xml:space="preserve"> </w:t>
      </w:r>
      <w:r>
        <w:rPr>
          <w:b/>
          <w:sz w:val="28"/>
          <w:szCs w:val="28"/>
          <w:lang w:val="uk-UA"/>
        </w:rPr>
        <w:t xml:space="preserve">Обґрунтування шляхів та способів розв’язання </w:t>
      </w:r>
    </w:p>
    <w:p w:rsidR="00EB04B1" w:rsidRDefault="00EB04B1" w:rsidP="00EB04B1">
      <w:pPr>
        <w:jc w:val="both"/>
        <w:rPr>
          <w:b/>
          <w:sz w:val="28"/>
          <w:szCs w:val="28"/>
          <w:lang w:val="uk-UA"/>
        </w:rPr>
      </w:pPr>
      <w:r>
        <w:rPr>
          <w:b/>
          <w:sz w:val="28"/>
          <w:szCs w:val="28"/>
          <w:lang w:val="uk-UA"/>
        </w:rPr>
        <w:t xml:space="preserve">проблем, строки та етапи виконання Програми     </w:t>
      </w:r>
      <w:r w:rsidR="003E768A">
        <w:rPr>
          <w:b/>
          <w:sz w:val="28"/>
          <w:szCs w:val="28"/>
          <w:lang w:val="uk-UA"/>
        </w:rPr>
        <w:t xml:space="preserve">                </w:t>
      </w:r>
      <w:r>
        <w:rPr>
          <w:b/>
          <w:sz w:val="28"/>
          <w:szCs w:val="28"/>
          <w:lang w:val="uk-UA"/>
        </w:rPr>
        <w:t xml:space="preserve">           </w:t>
      </w:r>
      <w:r w:rsidR="003E768A">
        <w:rPr>
          <w:b/>
          <w:sz w:val="28"/>
          <w:szCs w:val="28"/>
          <w:lang w:val="uk-UA"/>
        </w:rPr>
        <w:t xml:space="preserve"> </w:t>
      </w:r>
      <w:r>
        <w:rPr>
          <w:b/>
          <w:sz w:val="28"/>
          <w:szCs w:val="28"/>
          <w:lang w:val="uk-UA"/>
        </w:rPr>
        <w:t xml:space="preserve">   стор.7</w:t>
      </w:r>
    </w:p>
    <w:p w:rsidR="003E768A" w:rsidRDefault="003E768A" w:rsidP="00EB04B1">
      <w:pPr>
        <w:jc w:val="both"/>
        <w:rPr>
          <w:b/>
          <w:sz w:val="28"/>
          <w:szCs w:val="28"/>
          <w:lang w:val="uk-UA"/>
        </w:rPr>
      </w:pPr>
    </w:p>
    <w:p w:rsidR="00EB04B1" w:rsidRDefault="00EB04B1" w:rsidP="00EB04B1">
      <w:pPr>
        <w:jc w:val="both"/>
        <w:rPr>
          <w:b/>
          <w:sz w:val="28"/>
          <w:szCs w:val="28"/>
          <w:lang w:val="uk-UA"/>
        </w:rPr>
      </w:pPr>
      <w:r>
        <w:rPr>
          <w:b/>
          <w:sz w:val="28"/>
          <w:szCs w:val="28"/>
          <w:lang w:val="uk-UA"/>
        </w:rPr>
        <w:t>Розділ 5.</w:t>
      </w:r>
      <w:r w:rsidR="002C4F75" w:rsidRPr="002C4F75">
        <w:rPr>
          <w:b/>
          <w:sz w:val="28"/>
          <w:szCs w:val="28"/>
        </w:rPr>
        <w:t xml:space="preserve"> </w:t>
      </w:r>
      <w:r>
        <w:rPr>
          <w:b/>
          <w:sz w:val="28"/>
          <w:szCs w:val="28"/>
          <w:lang w:val="uk-UA"/>
        </w:rPr>
        <w:t xml:space="preserve">Перелік завдань та результативні показники   </w:t>
      </w:r>
      <w:r w:rsidR="003E768A">
        <w:rPr>
          <w:b/>
          <w:sz w:val="28"/>
          <w:szCs w:val="28"/>
          <w:lang w:val="uk-UA"/>
        </w:rPr>
        <w:t xml:space="preserve">                </w:t>
      </w:r>
      <w:r>
        <w:rPr>
          <w:b/>
          <w:sz w:val="28"/>
          <w:szCs w:val="28"/>
          <w:lang w:val="uk-UA"/>
        </w:rPr>
        <w:t xml:space="preserve">  </w:t>
      </w:r>
      <w:r w:rsidR="003E768A">
        <w:rPr>
          <w:b/>
          <w:sz w:val="28"/>
          <w:szCs w:val="28"/>
          <w:lang w:val="uk-UA"/>
        </w:rPr>
        <w:t xml:space="preserve"> </w:t>
      </w:r>
      <w:r>
        <w:rPr>
          <w:b/>
          <w:sz w:val="28"/>
          <w:szCs w:val="28"/>
          <w:lang w:val="uk-UA"/>
        </w:rPr>
        <w:t xml:space="preserve">  стор.</w:t>
      </w:r>
      <w:r w:rsidR="00016500">
        <w:rPr>
          <w:b/>
          <w:sz w:val="28"/>
          <w:szCs w:val="28"/>
          <w:lang w:val="uk-UA"/>
        </w:rPr>
        <w:t>7</w:t>
      </w:r>
    </w:p>
    <w:p w:rsidR="003E768A" w:rsidRDefault="003E768A" w:rsidP="00EB04B1">
      <w:pPr>
        <w:jc w:val="both"/>
        <w:rPr>
          <w:b/>
          <w:sz w:val="28"/>
          <w:szCs w:val="28"/>
          <w:lang w:val="uk-UA"/>
        </w:rPr>
      </w:pPr>
    </w:p>
    <w:p w:rsidR="00EB04B1" w:rsidRDefault="00EB04B1" w:rsidP="00EB04B1">
      <w:pPr>
        <w:jc w:val="both"/>
        <w:rPr>
          <w:b/>
          <w:sz w:val="28"/>
          <w:szCs w:val="28"/>
          <w:lang w:val="uk-UA"/>
        </w:rPr>
      </w:pPr>
      <w:r>
        <w:rPr>
          <w:b/>
          <w:sz w:val="28"/>
          <w:szCs w:val="28"/>
          <w:lang w:val="uk-UA"/>
        </w:rPr>
        <w:t>Розділ 6.</w:t>
      </w:r>
      <w:r w:rsidR="002C4F75" w:rsidRPr="002C4F75">
        <w:rPr>
          <w:b/>
          <w:sz w:val="28"/>
          <w:szCs w:val="28"/>
        </w:rPr>
        <w:t xml:space="preserve"> </w:t>
      </w:r>
      <w:r>
        <w:rPr>
          <w:b/>
          <w:sz w:val="28"/>
          <w:szCs w:val="28"/>
          <w:lang w:val="uk-UA"/>
        </w:rPr>
        <w:t xml:space="preserve">Напрями діяльності та заходи Програми           </w:t>
      </w:r>
      <w:r w:rsidR="003E768A">
        <w:rPr>
          <w:b/>
          <w:sz w:val="28"/>
          <w:szCs w:val="28"/>
          <w:lang w:val="uk-UA"/>
        </w:rPr>
        <w:t xml:space="preserve">                 </w:t>
      </w:r>
      <w:r>
        <w:rPr>
          <w:b/>
          <w:sz w:val="28"/>
          <w:szCs w:val="28"/>
          <w:lang w:val="uk-UA"/>
        </w:rPr>
        <w:t xml:space="preserve">    стор.</w:t>
      </w:r>
      <w:r w:rsidR="00016500">
        <w:rPr>
          <w:b/>
          <w:sz w:val="28"/>
          <w:szCs w:val="28"/>
          <w:lang w:val="uk-UA"/>
        </w:rPr>
        <w:t>8</w:t>
      </w:r>
    </w:p>
    <w:p w:rsidR="003E768A" w:rsidRDefault="003E768A" w:rsidP="00EB04B1">
      <w:pPr>
        <w:jc w:val="both"/>
        <w:rPr>
          <w:b/>
          <w:sz w:val="28"/>
          <w:szCs w:val="28"/>
          <w:lang w:val="uk-UA"/>
        </w:rPr>
      </w:pPr>
    </w:p>
    <w:p w:rsidR="003E768A" w:rsidRDefault="00EB04B1" w:rsidP="00EB04B1">
      <w:pPr>
        <w:jc w:val="both"/>
        <w:rPr>
          <w:b/>
          <w:sz w:val="28"/>
          <w:szCs w:val="28"/>
          <w:lang w:val="uk-UA"/>
        </w:rPr>
      </w:pPr>
      <w:r>
        <w:rPr>
          <w:b/>
          <w:sz w:val="28"/>
          <w:szCs w:val="28"/>
          <w:lang w:val="uk-UA"/>
        </w:rPr>
        <w:t>Розділ 7.</w:t>
      </w:r>
      <w:r w:rsidR="002C4F75" w:rsidRPr="002C4F75">
        <w:rPr>
          <w:b/>
          <w:sz w:val="28"/>
          <w:szCs w:val="28"/>
        </w:rPr>
        <w:t xml:space="preserve"> </w:t>
      </w:r>
      <w:r>
        <w:rPr>
          <w:b/>
          <w:sz w:val="28"/>
          <w:szCs w:val="28"/>
          <w:lang w:val="uk-UA"/>
        </w:rPr>
        <w:t xml:space="preserve">Координація та контроль за ходом </w:t>
      </w:r>
    </w:p>
    <w:p w:rsidR="00EB04B1" w:rsidRDefault="00EB04B1" w:rsidP="00EB04B1">
      <w:pPr>
        <w:jc w:val="both"/>
        <w:rPr>
          <w:b/>
          <w:sz w:val="28"/>
          <w:szCs w:val="28"/>
          <w:lang w:val="uk-UA"/>
        </w:rPr>
      </w:pPr>
      <w:r>
        <w:rPr>
          <w:b/>
          <w:sz w:val="28"/>
          <w:szCs w:val="28"/>
          <w:lang w:val="uk-UA"/>
        </w:rPr>
        <w:t>виконання Програми</w:t>
      </w:r>
      <w:r w:rsidR="003E768A">
        <w:rPr>
          <w:b/>
          <w:sz w:val="28"/>
          <w:szCs w:val="28"/>
          <w:lang w:val="uk-UA"/>
        </w:rPr>
        <w:t xml:space="preserve">                                                                                </w:t>
      </w:r>
      <w:r w:rsidR="00016500">
        <w:rPr>
          <w:b/>
          <w:sz w:val="28"/>
          <w:szCs w:val="28"/>
          <w:lang w:val="uk-UA"/>
        </w:rPr>
        <w:t xml:space="preserve">  </w:t>
      </w:r>
      <w:r w:rsidR="003E768A">
        <w:rPr>
          <w:b/>
          <w:sz w:val="28"/>
          <w:szCs w:val="28"/>
          <w:lang w:val="uk-UA"/>
        </w:rPr>
        <w:t xml:space="preserve"> стор.</w:t>
      </w:r>
      <w:r w:rsidR="00016500">
        <w:rPr>
          <w:b/>
          <w:sz w:val="28"/>
          <w:szCs w:val="28"/>
          <w:lang w:val="uk-UA"/>
        </w:rPr>
        <w:t>9</w:t>
      </w:r>
    </w:p>
    <w:p w:rsidR="005931C4" w:rsidRDefault="005931C4" w:rsidP="00EB04B1">
      <w:pPr>
        <w:jc w:val="both"/>
        <w:rPr>
          <w:b/>
          <w:sz w:val="28"/>
          <w:szCs w:val="28"/>
          <w:lang w:val="uk-UA"/>
        </w:rPr>
      </w:pPr>
    </w:p>
    <w:p w:rsidR="005931C4" w:rsidRDefault="005931C4" w:rsidP="00EB04B1">
      <w:pPr>
        <w:jc w:val="both"/>
        <w:rPr>
          <w:b/>
          <w:sz w:val="28"/>
          <w:szCs w:val="28"/>
          <w:lang w:val="uk-UA"/>
        </w:rPr>
      </w:pPr>
    </w:p>
    <w:p w:rsidR="006D128A" w:rsidRPr="002C4F75" w:rsidRDefault="005931C4" w:rsidP="006D128A">
      <w:pPr>
        <w:jc w:val="both"/>
        <w:rPr>
          <w:b/>
          <w:sz w:val="28"/>
          <w:szCs w:val="28"/>
          <w:lang w:val="uk-UA"/>
        </w:rPr>
      </w:pPr>
      <w:r w:rsidRPr="002C4F75">
        <w:rPr>
          <w:b/>
          <w:sz w:val="28"/>
          <w:szCs w:val="28"/>
          <w:lang w:val="uk-UA"/>
        </w:rPr>
        <w:t>Додаток 1</w:t>
      </w:r>
      <w:r w:rsidR="006D128A" w:rsidRPr="002C4F75">
        <w:rPr>
          <w:b/>
          <w:sz w:val="28"/>
          <w:szCs w:val="28"/>
          <w:lang w:val="uk-UA"/>
        </w:rPr>
        <w:t>.</w:t>
      </w:r>
      <w:r w:rsidR="002C4F75" w:rsidRPr="002C4F75">
        <w:rPr>
          <w:b/>
          <w:sz w:val="28"/>
          <w:szCs w:val="28"/>
          <w:lang w:val="uk-UA"/>
        </w:rPr>
        <w:t xml:space="preserve"> </w:t>
      </w:r>
      <w:r w:rsidR="006D128A" w:rsidRPr="002C4F75">
        <w:rPr>
          <w:sz w:val="28"/>
          <w:szCs w:val="28"/>
          <w:lang w:val="uk-UA"/>
        </w:rPr>
        <w:t xml:space="preserve">Ресурсне забезпечення </w:t>
      </w:r>
      <w:r w:rsidR="006D128A" w:rsidRPr="002C4F75">
        <w:rPr>
          <w:b/>
          <w:sz w:val="28"/>
          <w:szCs w:val="28"/>
          <w:lang w:val="uk-UA"/>
        </w:rPr>
        <w:t>Програми розвитку «Охорона здоров’я» м. Чернівців на 2017-2019 роки.</w:t>
      </w:r>
    </w:p>
    <w:p w:rsidR="005931C4" w:rsidRPr="002C4F75" w:rsidRDefault="005931C4" w:rsidP="00EB04B1">
      <w:pPr>
        <w:jc w:val="both"/>
        <w:rPr>
          <w:b/>
          <w:sz w:val="28"/>
          <w:szCs w:val="28"/>
          <w:lang w:val="uk-UA"/>
        </w:rPr>
      </w:pPr>
    </w:p>
    <w:p w:rsidR="006D128A" w:rsidRPr="002C4F75" w:rsidRDefault="005931C4" w:rsidP="006D128A">
      <w:pPr>
        <w:jc w:val="both"/>
        <w:rPr>
          <w:b/>
          <w:sz w:val="28"/>
          <w:szCs w:val="28"/>
          <w:lang w:val="uk-UA"/>
        </w:rPr>
      </w:pPr>
      <w:r w:rsidRPr="002C4F75">
        <w:rPr>
          <w:b/>
          <w:sz w:val="28"/>
          <w:szCs w:val="28"/>
          <w:lang w:val="uk-UA"/>
        </w:rPr>
        <w:t>Додаток</w:t>
      </w:r>
      <w:r w:rsidR="002C4F75" w:rsidRPr="002C4F75">
        <w:rPr>
          <w:b/>
          <w:sz w:val="28"/>
          <w:szCs w:val="28"/>
          <w:lang w:val="uk-UA"/>
        </w:rPr>
        <w:t xml:space="preserve"> </w:t>
      </w:r>
      <w:r w:rsidRPr="002C4F75">
        <w:rPr>
          <w:b/>
          <w:sz w:val="28"/>
          <w:szCs w:val="28"/>
          <w:lang w:val="uk-UA"/>
        </w:rPr>
        <w:t>2</w:t>
      </w:r>
      <w:r w:rsidR="006D128A" w:rsidRPr="002C4F75">
        <w:rPr>
          <w:b/>
          <w:sz w:val="28"/>
          <w:szCs w:val="28"/>
          <w:lang w:val="uk-UA"/>
        </w:rPr>
        <w:t>.</w:t>
      </w:r>
      <w:r w:rsidR="002C4F75" w:rsidRPr="002C4F75">
        <w:rPr>
          <w:b/>
          <w:sz w:val="28"/>
          <w:szCs w:val="28"/>
          <w:lang w:val="uk-UA"/>
        </w:rPr>
        <w:t xml:space="preserve"> </w:t>
      </w:r>
      <w:r w:rsidR="006D128A" w:rsidRPr="002C4F75">
        <w:rPr>
          <w:sz w:val="28"/>
          <w:lang w:val="uk-UA"/>
        </w:rPr>
        <w:t xml:space="preserve">Результативні показники </w:t>
      </w:r>
      <w:r w:rsidR="006D128A" w:rsidRPr="002C4F75">
        <w:rPr>
          <w:b/>
          <w:sz w:val="28"/>
          <w:szCs w:val="28"/>
          <w:lang w:val="uk-UA"/>
        </w:rPr>
        <w:t>Програми розвитку «Охорона здоров’я» м. Чернівців на 2017-2019 роки.</w:t>
      </w:r>
    </w:p>
    <w:p w:rsidR="006D128A" w:rsidRPr="002C4F75" w:rsidRDefault="006D128A" w:rsidP="00EB04B1">
      <w:pPr>
        <w:jc w:val="both"/>
        <w:rPr>
          <w:sz w:val="28"/>
          <w:lang w:val="uk-UA"/>
        </w:rPr>
      </w:pPr>
    </w:p>
    <w:p w:rsidR="006D128A" w:rsidRPr="002C4F75" w:rsidRDefault="005931C4" w:rsidP="006D128A">
      <w:pPr>
        <w:jc w:val="both"/>
        <w:rPr>
          <w:b/>
          <w:sz w:val="28"/>
          <w:szCs w:val="28"/>
          <w:lang w:val="uk-UA"/>
        </w:rPr>
      </w:pPr>
      <w:r w:rsidRPr="002C4F75">
        <w:rPr>
          <w:b/>
          <w:sz w:val="28"/>
          <w:szCs w:val="28"/>
          <w:lang w:val="uk-UA"/>
        </w:rPr>
        <w:t>Додаток 3</w:t>
      </w:r>
      <w:r w:rsidR="006D128A" w:rsidRPr="002C4F75">
        <w:rPr>
          <w:b/>
          <w:sz w:val="28"/>
          <w:szCs w:val="28"/>
          <w:lang w:val="uk-UA"/>
        </w:rPr>
        <w:t>.</w:t>
      </w:r>
      <w:r w:rsidR="002C4F75" w:rsidRPr="002C4F75">
        <w:rPr>
          <w:b/>
          <w:sz w:val="28"/>
          <w:szCs w:val="28"/>
          <w:lang w:val="uk-UA"/>
        </w:rPr>
        <w:t xml:space="preserve"> </w:t>
      </w:r>
      <w:r w:rsidR="006D128A" w:rsidRPr="002C4F75">
        <w:rPr>
          <w:sz w:val="28"/>
          <w:szCs w:val="26"/>
          <w:lang w:val="uk-UA"/>
        </w:rPr>
        <w:t xml:space="preserve">Напрями діяльності та заходи </w:t>
      </w:r>
      <w:r w:rsidR="006D128A" w:rsidRPr="002C4F75">
        <w:rPr>
          <w:b/>
          <w:sz w:val="28"/>
          <w:szCs w:val="28"/>
          <w:lang w:val="uk-UA"/>
        </w:rPr>
        <w:t>Програми розвитку «Охорона здоров’я» м. Чернівців на 2017-2019 роки.</w:t>
      </w:r>
    </w:p>
    <w:p w:rsidR="003E768A" w:rsidRPr="002C4F75" w:rsidRDefault="006D128A" w:rsidP="00EB04B1">
      <w:pPr>
        <w:jc w:val="both"/>
        <w:rPr>
          <w:b/>
          <w:sz w:val="28"/>
          <w:szCs w:val="28"/>
          <w:lang w:val="uk-UA"/>
        </w:rPr>
      </w:pPr>
      <w:r w:rsidRPr="002C4F75">
        <w:rPr>
          <w:sz w:val="28"/>
          <w:szCs w:val="26"/>
          <w:lang w:val="uk-UA"/>
        </w:rPr>
        <w:t xml:space="preserve"> </w:t>
      </w: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3E768A" w:rsidRDefault="003E768A" w:rsidP="00EB04B1">
      <w:pPr>
        <w:jc w:val="both"/>
        <w:rPr>
          <w:b/>
          <w:sz w:val="28"/>
          <w:szCs w:val="28"/>
          <w:lang w:val="uk-UA"/>
        </w:rPr>
      </w:pPr>
    </w:p>
    <w:p w:rsidR="00973945" w:rsidRDefault="00973945" w:rsidP="003E768A">
      <w:pPr>
        <w:jc w:val="center"/>
        <w:rPr>
          <w:b/>
          <w:color w:val="FF0000"/>
          <w:spacing w:val="54"/>
          <w:sz w:val="32"/>
          <w:szCs w:val="32"/>
          <w:lang w:val="uk-UA"/>
        </w:rPr>
      </w:pPr>
    </w:p>
    <w:p w:rsidR="003E768A" w:rsidRPr="00973945" w:rsidRDefault="003E768A" w:rsidP="003E768A">
      <w:pPr>
        <w:jc w:val="center"/>
        <w:rPr>
          <w:b/>
          <w:color w:val="000000"/>
          <w:spacing w:val="54"/>
          <w:sz w:val="32"/>
          <w:szCs w:val="32"/>
        </w:rPr>
      </w:pPr>
      <w:r w:rsidRPr="00973945">
        <w:rPr>
          <w:b/>
          <w:color w:val="000000"/>
          <w:spacing w:val="54"/>
          <w:sz w:val="32"/>
          <w:szCs w:val="32"/>
          <w:lang w:val="uk-UA"/>
        </w:rPr>
        <w:t>ПАСПОРТ</w:t>
      </w:r>
    </w:p>
    <w:p w:rsidR="003E768A" w:rsidRPr="00973945" w:rsidRDefault="003E768A" w:rsidP="003E768A">
      <w:pPr>
        <w:ind w:firstLine="709"/>
        <w:jc w:val="center"/>
        <w:rPr>
          <w:b/>
          <w:color w:val="000000"/>
          <w:sz w:val="28"/>
          <w:szCs w:val="28"/>
          <w:lang w:val="uk-UA"/>
        </w:rPr>
      </w:pPr>
      <w:r w:rsidRPr="00973945">
        <w:rPr>
          <w:b/>
          <w:color w:val="000000"/>
          <w:sz w:val="28"/>
          <w:szCs w:val="28"/>
          <w:lang w:val="uk-UA"/>
        </w:rPr>
        <w:t>Програм</w:t>
      </w:r>
      <w:r w:rsidR="006D128A" w:rsidRPr="00973945">
        <w:rPr>
          <w:b/>
          <w:color w:val="000000"/>
          <w:sz w:val="28"/>
          <w:szCs w:val="28"/>
          <w:lang w:val="uk-UA"/>
        </w:rPr>
        <w:t>и</w:t>
      </w:r>
      <w:r w:rsidRPr="00973945">
        <w:rPr>
          <w:b/>
          <w:color w:val="000000"/>
          <w:sz w:val="28"/>
          <w:szCs w:val="28"/>
          <w:lang w:val="uk-UA"/>
        </w:rPr>
        <w:t xml:space="preserve"> розвитку «Охорона здоров’я» м. Чернівців</w:t>
      </w:r>
    </w:p>
    <w:p w:rsidR="003E768A" w:rsidRPr="00973945" w:rsidRDefault="003E768A" w:rsidP="003E768A">
      <w:pPr>
        <w:ind w:firstLine="709"/>
        <w:jc w:val="center"/>
        <w:rPr>
          <w:b/>
          <w:color w:val="000000"/>
          <w:sz w:val="28"/>
          <w:szCs w:val="28"/>
          <w:lang w:val="uk-UA"/>
        </w:rPr>
      </w:pPr>
      <w:r w:rsidRPr="00973945">
        <w:rPr>
          <w:b/>
          <w:color w:val="000000"/>
          <w:sz w:val="28"/>
          <w:szCs w:val="28"/>
          <w:lang w:val="uk-UA"/>
        </w:rPr>
        <w:t>на 2017-2019 роки</w:t>
      </w:r>
    </w:p>
    <w:p w:rsidR="003E768A" w:rsidRPr="003B0CE0" w:rsidRDefault="003E768A" w:rsidP="003E768A">
      <w:pPr>
        <w:ind w:firstLine="709"/>
        <w:jc w:val="center"/>
        <w:rPr>
          <w:b/>
          <w:lang w:val="uk-UA"/>
        </w:rPr>
      </w:pPr>
    </w:p>
    <w:tbl>
      <w:tblPr>
        <w:tblStyle w:val="a4"/>
        <w:tblW w:w="9348" w:type="dxa"/>
        <w:tblLook w:val="01E0" w:firstRow="1" w:lastRow="1" w:firstColumn="1" w:lastColumn="1" w:noHBand="0" w:noVBand="0"/>
      </w:tblPr>
      <w:tblGrid>
        <w:gridCol w:w="588"/>
        <w:gridCol w:w="3360"/>
        <w:gridCol w:w="5400"/>
      </w:tblGrid>
      <w:tr w:rsidR="003E768A">
        <w:tc>
          <w:tcPr>
            <w:tcW w:w="588" w:type="dxa"/>
            <w:shd w:val="clear" w:color="auto" w:fill="auto"/>
          </w:tcPr>
          <w:p w:rsidR="003E768A" w:rsidRDefault="003E768A" w:rsidP="00DA3E92">
            <w:pPr>
              <w:jc w:val="both"/>
              <w:rPr>
                <w:sz w:val="28"/>
                <w:szCs w:val="28"/>
                <w:lang w:val="uk-UA"/>
              </w:rPr>
            </w:pPr>
            <w:r>
              <w:rPr>
                <w:sz w:val="28"/>
                <w:szCs w:val="28"/>
                <w:lang w:val="uk-UA"/>
              </w:rPr>
              <w:t>1.</w:t>
            </w:r>
          </w:p>
        </w:tc>
        <w:tc>
          <w:tcPr>
            <w:tcW w:w="3360" w:type="dxa"/>
            <w:shd w:val="clear" w:color="auto" w:fill="auto"/>
          </w:tcPr>
          <w:p w:rsidR="003E768A" w:rsidRPr="00973945" w:rsidRDefault="003E768A" w:rsidP="00DA3E92">
            <w:pPr>
              <w:jc w:val="both"/>
              <w:rPr>
                <w:b/>
                <w:sz w:val="28"/>
                <w:szCs w:val="28"/>
                <w:lang w:val="uk-UA"/>
              </w:rPr>
            </w:pPr>
            <w:r w:rsidRPr="00973945">
              <w:rPr>
                <w:b/>
                <w:sz w:val="28"/>
                <w:szCs w:val="28"/>
                <w:lang w:val="uk-UA"/>
              </w:rPr>
              <w:t>Ініціатор розроблення програми</w:t>
            </w:r>
          </w:p>
        </w:tc>
        <w:tc>
          <w:tcPr>
            <w:tcW w:w="5400" w:type="dxa"/>
          </w:tcPr>
          <w:p w:rsidR="003E768A" w:rsidRPr="00973945" w:rsidRDefault="003E768A" w:rsidP="00DA3E92">
            <w:pPr>
              <w:jc w:val="both"/>
              <w:rPr>
                <w:color w:val="000000"/>
                <w:sz w:val="28"/>
                <w:szCs w:val="28"/>
                <w:lang w:val="uk-UA"/>
              </w:rPr>
            </w:pPr>
            <w:r w:rsidRPr="00973945">
              <w:rPr>
                <w:color w:val="000000"/>
                <w:sz w:val="28"/>
                <w:szCs w:val="28"/>
                <w:lang w:val="uk-UA"/>
              </w:rPr>
              <w:t>Управління охорони здоров’я Чернівецької міської ради</w:t>
            </w:r>
          </w:p>
        </w:tc>
      </w:tr>
      <w:tr w:rsidR="003E768A">
        <w:tc>
          <w:tcPr>
            <w:tcW w:w="588" w:type="dxa"/>
            <w:shd w:val="clear" w:color="auto" w:fill="auto"/>
          </w:tcPr>
          <w:p w:rsidR="003E768A" w:rsidRDefault="003E768A" w:rsidP="00DA3E92">
            <w:pPr>
              <w:jc w:val="both"/>
              <w:rPr>
                <w:sz w:val="28"/>
                <w:szCs w:val="28"/>
                <w:lang w:val="uk-UA"/>
              </w:rPr>
            </w:pPr>
            <w:r>
              <w:rPr>
                <w:sz w:val="28"/>
                <w:szCs w:val="28"/>
                <w:lang w:val="uk-UA"/>
              </w:rPr>
              <w:t>2.</w:t>
            </w:r>
          </w:p>
        </w:tc>
        <w:tc>
          <w:tcPr>
            <w:tcW w:w="3360" w:type="dxa"/>
            <w:shd w:val="clear" w:color="auto" w:fill="auto"/>
          </w:tcPr>
          <w:p w:rsidR="003E768A" w:rsidRPr="00973945" w:rsidRDefault="003E768A" w:rsidP="00DA3E92">
            <w:pPr>
              <w:jc w:val="both"/>
              <w:rPr>
                <w:b/>
                <w:sz w:val="28"/>
                <w:szCs w:val="28"/>
                <w:lang w:val="uk-UA"/>
              </w:rPr>
            </w:pPr>
            <w:r w:rsidRPr="00973945">
              <w:rPr>
                <w:b/>
                <w:sz w:val="28"/>
                <w:szCs w:val="28"/>
                <w:lang w:val="uk-UA"/>
              </w:rPr>
              <w:t>Дата, номер і назва нормативних документів</w:t>
            </w:r>
          </w:p>
        </w:tc>
        <w:tc>
          <w:tcPr>
            <w:tcW w:w="5400" w:type="dxa"/>
          </w:tcPr>
          <w:p w:rsidR="00973945" w:rsidRPr="006B1189" w:rsidRDefault="003E768A" w:rsidP="00DA3E92">
            <w:pPr>
              <w:jc w:val="both"/>
              <w:rPr>
                <w:sz w:val="28"/>
                <w:szCs w:val="28"/>
                <w:lang w:val="uk-UA"/>
              </w:rPr>
            </w:pPr>
            <w:r w:rsidRPr="006B1189">
              <w:rPr>
                <w:sz w:val="28"/>
                <w:szCs w:val="28"/>
                <w:lang w:val="uk-UA"/>
              </w:rPr>
              <w:t xml:space="preserve">Конституція України, Бюджетний кодекс України, Закон України </w:t>
            </w:r>
            <w:r w:rsidRPr="006B1189">
              <w:rPr>
                <w:b/>
                <w:sz w:val="28"/>
                <w:szCs w:val="28"/>
                <w:lang w:val="uk-UA"/>
              </w:rPr>
              <w:t>«Основи законодавства України про охорону здоров’я»</w:t>
            </w:r>
            <w:r w:rsidRPr="006B1189">
              <w:rPr>
                <w:sz w:val="28"/>
                <w:szCs w:val="28"/>
                <w:lang w:val="uk-UA"/>
              </w:rPr>
              <w:t xml:space="preserve">, Закон України </w:t>
            </w:r>
            <w:r w:rsidRPr="006B1189">
              <w:rPr>
                <w:b/>
                <w:sz w:val="28"/>
                <w:szCs w:val="28"/>
                <w:lang w:val="uk-UA"/>
              </w:rPr>
              <w:t>«Про місцеве самоврядування в Україні»</w:t>
            </w:r>
          </w:p>
        </w:tc>
      </w:tr>
      <w:tr w:rsidR="003E768A">
        <w:tc>
          <w:tcPr>
            <w:tcW w:w="588" w:type="dxa"/>
            <w:shd w:val="clear" w:color="auto" w:fill="auto"/>
          </w:tcPr>
          <w:p w:rsidR="003E768A" w:rsidRDefault="003E768A" w:rsidP="00DA3E92">
            <w:pPr>
              <w:jc w:val="both"/>
              <w:rPr>
                <w:sz w:val="28"/>
                <w:szCs w:val="28"/>
                <w:lang w:val="uk-UA"/>
              </w:rPr>
            </w:pPr>
            <w:r>
              <w:rPr>
                <w:sz w:val="28"/>
                <w:szCs w:val="28"/>
                <w:lang w:val="uk-UA"/>
              </w:rPr>
              <w:t>3.</w:t>
            </w:r>
          </w:p>
        </w:tc>
        <w:tc>
          <w:tcPr>
            <w:tcW w:w="3360" w:type="dxa"/>
            <w:shd w:val="clear" w:color="auto" w:fill="auto"/>
          </w:tcPr>
          <w:p w:rsidR="003E768A" w:rsidRPr="00973945" w:rsidRDefault="003E768A" w:rsidP="00DA3E92">
            <w:pPr>
              <w:jc w:val="both"/>
              <w:rPr>
                <w:b/>
                <w:sz w:val="28"/>
                <w:szCs w:val="28"/>
                <w:lang w:val="uk-UA"/>
              </w:rPr>
            </w:pPr>
            <w:r w:rsidRPr="00973945">
              <w:rPr>
                <w:b/>
                <w:sz w:val="28"/>
                <w:szCs w:val="28"/>
                <w:lang w:val="uk-UA"/>
              </w:rPr>
              <w:t>Розробник програми</w:t>
            </w:r>
          </w:p>
        </w:tc>
        <w:tc>
          <w:tcPr>
            <w:tcW w:w="5400" w:type="dxa"/>
          </w:tcPr>
          <w:p w:rsidR="003E768A" w:rsidRDefault="003E768A" w:rsidP="00DA3E92">
            <w:pPr>
              <w:jc w:val="both"/>
              <w:rPr>
                <w:sz w:val="28"/>
                <w:szCs w:val="28"/>
                <w:lang w:val="uk-UA"/>
              </w:rPr>
            </w:pPr>
            <w:r>
              <w:rPr>
                <w:sz w:val="28"/>
                <w:szCs w:val="28"/>
                <w:lang w:val="uk-UA"/>
              </w:rPr>
              <w:t>Управління охорони здоров’я Чернівецької міської ради</w:t>
            </w:r>
          </w:p>
        </w:tc>
      </w:tr>
      <w:tr w:rsidR="003E768A">
        <w:trPr>
          <w:trHeight w:val="676"/>
        </w:trPr>
        <w:tc>
          <w:tcPr>
            <w:tcW w:w="588" w:type="dxa"/>
            <w:shd w:val="clear" w:color="auto" w:fill="auto"/>
          </w:tcPr>
          <w:p w:rsidR="003E768A" w:rsidRDefault="003E768A" w:rsidP="00DA3E92">
            <w:pPr>
              <w:jc w:val="both"/>
              <w:rPr>
                <w:sz w:val="28"/>
                <w:szCs w:val="28"/>
                <w:lang w:val="uk-UA"/>
              </w:rPr>
            </w:pPr>
            <w:r>
              <w:rPr>
                <w:sz w:val="28"/>
                <w:szCs w:val="28"/>
                <w:lang w:val="uk-UA"/>
              </w:rPr>
              <w:t>4.</w:t>
            </w:r>
          </w:p>
        </w:tc>
        <w:tc>
          <w:tcPr>
            <w:tcW w:w="3360" w:type="dxa"/>
            <w:shd w:val="clear" w:color="auto" w:fill="auto"/>
          </w:tcPr>
          <w:p w:rsidR="003E768A" w:rsidRPr="00973945" w:rsidRDefault="003E768A" w:rsidP="00DA3E92">
            <w:pPr>
              <w:jc w:val="both"/>
              <w:rPr>
                <w:b/>
                <w:sz w:val="28"/>
                <w:szCs w:val="28"/>
                <w:lang w:val="uk-UA"/>
              </w:rPr>
            </w:pPr>
            <w:r w:rsidRPr="00973945">
              <w:rPr>
                <w:b/>
                <w:sz w:val="28"/>
                <w:szCs w:val="28"/>
                <w:lang w:val="uk-UA"/>
              </w:rPr>
              <w:t>Співрозробники програми</w:t>
            </w:r>
          </w:p>
        </w:tc>
        <w:tc>
          <w:tcPr>
            <w:tcW w:w="5400" w:type="dxa"/>
          </w:tcPr>
          <w:p w:rsidR="003E768A" w:rsidRPr="006B1189" w:rsidRDefault="003E768A" w:rsidP="00DA3E92">
            <w:pPr>
              <w:jc w:val="both"/>
              <w:rPr>
                <w:sz w:val="28"/>
                <w:szCs w:val="28"/>
                <w:lang w:val="uk-UA"/>
              </w:rPr>
            </w:pPr>
            <w:r w:rsidRPr="006B1189">
              <w:rPr>
                <w:sz w:val="28"/>
                <w:szCs w:val="28"/>
                <w:lang w:val="uk-UA"/>
              </w:rPr>
              <w:t xml:space="preserve">Заклади охорони здоров’я </w:t>
            </w:r>
            <w:r w:rsidR="00973945" w:rsidRPr="006B1189">
              <w:rPr>
                <w:sz w:val="28"/>
                <w:szCs w:val="28"/>
                <w:lang w:val="uk-UA"/>
              </w:rPr>
              <w:t xml:space="preserve">комунальної власності територіальної громади </w:t>
            </w:r>
            <w:r w:rsidRPr="006B1189">
              <w:rPr>
                <w:sz w:val="28"/>
                <w:szCs w:val="28"/>
                <w:lang w:val="uk-UA"/>
              </w:rPr>
              <w:t>міста</w:t>
            </w:r>
            <w:r w:rsidR="00834764" w:rsidRPr="006B1189">
              <w:rPr>
                <w:sz w:val="28"/>
                <w:szCs w:val="28"/>
                <w:lang w:val="uk-UA"/>
              </w:rPr>
              <w:t xml:space="preserve"> Чернівців</w:t>
            </w:r>
          </w:p>
        </w:tc>
      </w:tr>
      <w:tr w:rsidR="003E768A">
        <w:tc>
          <w:tcPr>
            <w:tcW w:w="588" w:type="dxa"/>
            <w:shd w:val="clear" w:color="auto" w:fill="auto"/>
          </w:tcPr>
          <w:p w:rsidR="003E768A" w:rsidRDefault="003E768A" w:rsidP="00DA3E92">
            <w:pPr>
              <w:jc w:val="both"/>
              <w:rPr>
                <w:sz w:val="28"/>
                <w:szCs w:val="28"/>
                <w:lang w:val="uk-UA"/>
              </w:rPr>
            </w:pPr>
            <w:r>
              <w:rPr>
                <w:sz w:val="28"/>
                <w:szCs w:val="28"/>
                <w:lang w:val="uk-UA"/>
              </w:rPr>
              <w:t>5.</w:t>
            </w:r>
          </w:p>
        </w:tc>
        <w:tc>
          <w:tcPr>
            <w:tcW w:w="3360" w:type="dxa"/>
            <w:shd w:val="clear" w:color="auto" w:fill="auto"/>
          </w:tcPr>
          <w:p w:rsidR="003E768A" w:rsidRPr="00973945" w:rsidRDefault="003E768A" w:rsidP="00DA3E92">
            <w:pPr>
              <w:jc w:val="both"/>
              <w:rPr>
                <w:b/>
                <w:sz w:val="28"/>
                <w:szCs w:val="28"/>
                <w:lang w:val="uk-UA"/>
              </w:rPr>
            </w:pPr>
            <w:r w:rsidRPr="00973945">
              <w:rPr>
                <w:b/>
                <w:sz w:val="28"/>
                <w:szCs w:val="28"/>
                <w:lang w:val="uk-UA"/>
              </w:rPr>
              <w:t>Відповідальний виконавець програми</w:t>
            </w:r>
          </w:p>
        </w:tc>
        <w:tc>
          <w:tcPr>
            <w:tcW w:w="5400" w:type="dxa"/>
          </w:tcPr>
          <w:p w:rsidR="003E768A" w:rsidRDefault="003E768A" w:rsidP="00DA3E92">
            <w:pPr>
              <w:jc w:val="both"/>
              <w:rPr>
                <w:sz w:val="28"/>
                <w:szCs w:val="28"/>
                <w:lang w:val="uk-UA"/>
              </w:rPr>
            </w:pPr>
            <w:r>
              <w:rPr>
                <w:sz w:val="28"/>
                <w:szCs w:val="28"/>
                <w:lang w:val="uk-UA"/>
              </w:rPr>
              <w:t>Управління охорони здоров’я Чернівецької міської ради</w:t>
            </w:r>
          </w:p>
        </w:tc>
      </w:tr>
      <w:tr w:rsidR="003E768A">
        <w:tc>
          <w:tcPr>
            <w:tcW w:w="588" w:type="dxa"/>
            <w:shd w:val="clear" w:color="auto" w:fill="auto"/>
          </w:tcPr>
          <w:p w:rsidR="003E768A" w:rsidRDefault="003E768A" w:rsidP="00DA3E92">
            <w:pPr>
              <w:jc w:val="both"/>
              <w:rPr>
                <w:sz w:val="28"/>
                <w:szCs w:val="28"/>
                <w:lang w:val="uk-UA"/>
              </w:rPr>
            </w:pPr>
            <w:r>
              <w:rPr>
                <w:sz w:val="28"/>
                <w:szCs w:val="28"/>
                <w:lang w:val="uk-UA"/>
              </w:rPr>
              <w:t>6.</w:t>
            </w:r>
          </w:p>
        </w:tc>
        <w:tc>
          <w:tcPr>
            <w:tcW w:w="3360" w:type="dxa"/>
            <w:shd w:val="clear" w:color="auto" w:fill="auto"/>
          </w:tcPr>
          <w:p w:rsidR="003E768A" w:rsidRPr="00973945" w:rsidRDefault="003E768A" w:rsidP="00DA3E92">
            <w:pPr>
              <w:jc w:val="both"/>
              <w:rPr>
                <w:b/>
                <w:sz w:val="28"/>
                <w:szCs w:val="28"/>
                <w:lang w:val="uk-UA"/>
              </w:rPr>
            </w:pPr>
            <w:r w:rsidRPr="00973945">
              <w:rPr>
                <w:b/>
                <w:sz w:val="28"/>
                <w:szCs w:val="28"/>
                <w:lang w:val="uk-UA"/>
              </w:rPr>
              <w:t>Учасники програми</w:t>
            </w:r>
          </w:p>
        </w:tc>
        <w:tc>
          <w:tcPr>
            <w:tcW w:w="5400" w:type="dxa"/>
          </w:tcPr>
          <w:p w:rsidR="003E768A" w:rsidRPr="006B1189" w:rsidRDefault="00BF0B25" w:rsidP="00DA3E92">
            <w:pPr>
              <w:jc w:val="both"/>
              <w:rPr>
                <w:sz w:val="28"/>
                <w:szCs w:val="28"/>
                <w:lang w:val="uk-UA"/>
              </w:rPr>
            </w:pPr>
            <w:r w:rsidRPr="006B1189">
              <w:rPr>
                <w:sz w:val="28"/>
                <w:szCs w:val="28"/>
                <w:lang w:val="uk-UA"/>
              </w:rPr>
              <w:t>Заклади охорони здоров’я комунальної власності територіальної громади міста Чернівців, департамент містобудівного комплексу та земельних відносин Чернівецької міської ради</w:t>
            </w:r>
          </w:p>
        </w:tc>
      </w:tr>
      <w:tr w:rsidR="003E768A">
        <w:trPr>
          <w:trHeight w:val="703"/>
        </w:trPr>
        <w:tc>
          <w:tcPr>
            <w:tcW w:w="588" w:type="dxa"/>
            <w:shd w:val="clear" w:color="auto" w:fill="auto"/>
          </w:tcPr>
          <w:p w:rsidR="003E768A" w:rsidRDefault="003E768A" w:rsidP="00DA3E92">
            <w:pPr>
              <w:jc w:val="both"/>
              <w:rPr>
                <w:sz w:val="28"/>
                <w:szCs w:val="28"/>
                <w:lang w:val="uk-UA"/>
              </w:rPr>
            </w:pPr>
            <w:r>
              <w:rPr>
                <w:sz w:val="28"/>
                <w:szCs w:val="28"/>
                <w:lang w:val="uk-UA"/>
              </w:rPr>
              <w:t>7.</w:t>
            </w:r>
          </w:p>
        </w:tc>
        <w:tc>
          <w:tcPr>
            <w:tcW w:w="3360" w:type="dxa"/>
            <w:shd w:val="clear" w:color="auto" w:fill="auto"/>
          </w:tcPr>
          <w:p w:rsidR="003E768A" w:rsidRPr="00973945" w:rsidRDefault="003E768A" w:rsidP="00DA3E92">
            <w:pPr>
              <w:jc w:val="both"/>
              <w:rPr>
                <w:b/>
                <w:sz w:val="28"/>
                <w:szCs w:val="28"/>
                <w:lang w:val="uk-UA"/>
              </w:rPr>
            </w:pPr>
            <w:r w:rsidRPr="00973945">
              <w:rPr>
                <w:b/>
                <w:sz w:val="28"/>
                <w:szCs w:val="28"/>
                <w:lang w:val="uk-UA"/>
              </w:rPr>
              <w:t>Термін реалізації програми</w:t>
            </w:r>
          </w:p>
        </w:tc>
        <w:tc>
          <w:tcPr>
            <w:tcW w:w="5400" w:type="dxa"/>
          </w:tcPr>
          <w:p w:rsidR="003E768A" w:rsidRDefault="003E768A" w:rsidP="00DA3E92">
            <w:pPr>
              <w:jc w:val="both"/>
              <w:rPr>
                <w:sz w:val="28"/>
                <w:szCs w:val="28"/>
                <w:lang w:val="uk-UA"/>
              </w:rPr>
            </w:pPr>
            <w:r>
              <w:rPr>
                <w:sz w:val="28"/>
                <w:szCs w:val="28"/>
                <w:lang w:val="uk-UA"/>
              </w:rPr>
              <w:t>2017-2019 роки</w:t>
            </w:r>
          </w:p>
        </w:tc>
      </w:tr>
      <w:tr w:rsidR="003E768A">
        <w:tc>
          <w:tcPr>
            <w:tcW w:w="588" w:type="dxa"/>
            <w:shd w:val="clear" w:color="auto" w:fill="auto"/>
          </w:tcPr>
          <w:p w:rsidR="003E768A" w:rsidRDefault="003E768A" w:rsidP="00DA3E92">
            <w:pPr>
              <w:jc w:val="both"/>
              <w:rPr>
                <w:sz w:val="28"/>
                <w:szCs w:val="28"/>
                <w:lang w:val="uk-UA"/>
              </w:rPr>
            </w:pPr>
            <w:r>
              <w:rPr>
                <w:sz w:val="28"/>
                <w:szCs w:val="28"/>
                <w:lang w:val="uk-UA"/>
              </w:rPr>
              <w:t>8.</w:t>
            </w:r>
          </w:p>
        </w:tc>
        <w:tc>
          <w:tcPr>
            <w:tcW w:w="3360" w:type="dxa"/>
            <w:shd w:val="clear" w:color="auto" w:fill="auto"/>
          </w:tcPr>
          <w:p w:rsidR="003E768A" w:rsidRPr="00973945" w:rsidRDefault="003E768A" w:rsidP="00DA3E92">
            <w:pPr>
              <w:jc w:val="both"/>
              <w:rPr>
                <w:b/>
                <w:sz w:val="28"/>
                <w:szCs w:val="28"/>
                <w:lang w:val="uk-UA"/>
              </w:rPr>
            </w:pPr>
            <w:r w:rsidRPr="00973945">
              <w:rPr>
                <w:b/>
                <w:sz w:val="28"/>
                <w:szCs w:val="28"/>
                <w:lang w:val="uk-UA"/>
              </w:rPr>
              <w:t>Перелік місцевих бюджетів, які беруть участь у виконанні програми (для комплексних програм)</w:t>
            </w:r>
          </w:p>
        </w:tc>
        <w:tc>
          <w:tcPr>
            <w:tcW w:w="5400" w:type="dxa"/>
          </w:tcPr>
          <w:p w:rsidR="00E258E4" w:rsidRDefault="00E258E4" w:rsidP="00DA3E92">
            <w:pPr>
              <w:jc w:val="both"/>
              <w:rPr>
                <w:sz w:val="28"/>
                <w:szCs w:val="28"/>
                <w:lang w:val="uk-UA"/>
              </w:rPr>
            </w:pPr>
            <w:r>
              <w:rPr>
                <w:sz w:val="28"/>
                <w:szCs w:val="28"/>
                <w:lang w:val="uk-UA"/>
              </w:rPr>
              <w:t>Міський бюджет</w:t>
            </w:r>
          </w:p>
          <w:p w:rsidR="0050716D" w:rsidRDefault="0050716D" w:rsidP="00DA3E92">
            <w:pPr>
              <w:jc w:val="both"/>
              <w:rPr>
                <w:sz w:val="28"/>
                <w:szCs w:val="28"/>
                <w:lang w:val="uk-UA"/>
              </w:rPr>
            </w:pPr>
          </w:p>
          <w:p w:rsidR="0050716D" w:rsidRPr="0050716D" w:rsidRDefault="0050716D" w:rsidP="00DA3E92">
            <w:pPr>
              <w:jc w:val="both"/>
              <w:rPr>
                <w:color w:val="FF0000"/>
                <w:sz w:val="28"/>
                <w:szCs w:val="28"/>
                <w:lang w:val="uk-UA"/>
              </w:rPr>
            </w:pPr>
          </w:p>
        </w:tc>
      </w:tr>
      <w:tr w:rsidR="003E768A">
        <w:tc>
          <w:tcPr>
            <w:tcW w:w="588" w:type="dxa"/>
            <w:shd w:val="clear" w:color="auto" w:fill="auto"/>
          </w:tcPr>
          <w:p w:rsidR="003E768A" w:rsidRDefault="003E768A" w:rsidP="00DA3E92">
            <w:pPr>
              <w:jc w:val="both"/>
              <w:rPr>
                <w:sz w:val="28"/>
                <w:szCs w:val="28"/>
                <w:lang w:val="uk-UA"/>
              </w:rPr>
            </w:pPr>
            <w:r>
              <w:rPr>
                <w:sz w:val="28"/>
                <w:szCs w:val="28"/>
                <w:lang w:val="uk-UA"/>
              </w:rPr>
              <w:t>9.</w:t>
            </w:r>
          </w:p>
        </w:tc>
        <w:tc>
          <w:tcPr>
            <w:tcW w:w="3360" w:type="dxa"/>
            <w:shd w:val="clear" w:color="auto" w:fill="auto"/>
          </w:tcPr>
          <w:p w:rsidR="003E768A" w:rsidRPr="00973945" w:rsidRDefault="003E768A" w:rsidP="00DA3E92">
            <w:pPr>
              <w:jc w:val="both"/>
              <w:rPr>
                <w:b/>
                <w:sz w:val="28"/>
                <w:szCs w:val="28"/>
                <w:lang w:val="uk-UA"/>
              </w:rPr>
            </w:pPr>
            <w:r w:rsidRPr="00973945">
              <w:rPr>
                <w:b/>
                <w:sz w:val="28"/>
                <w:szCs w:val="28"/>
                <w:lang w:val="uk-UA"/>
              </w:rPr>
              <w:t>Загальний обсяг фінансових ресурсів, необхідних для реалізації програми, всього, у тому числі:</w:t>
            </w:r>
          </w:p>
        </w:tc>
        <w:tc>
          <w:tcPr>
            <w:tcW w:w="5400" w:type="dxa"/>
          </w:tcPr>
          <w:p w:rsidR="003E768A" w:rsidRPr="008E013E" w:rsidRDefault="003E768A" w:rsidP="00DA3E92">
            <w:pPr>
              <w:jc w:val="both"/>
              <w:rPr>
                <w:sz w:val="28"/>
                <w:szCs w:val="28"/>
                <w:lang w:val="uk-UA"/>
              </w:rPr>
            </w:pPr>
            <w:r w:rsidRPr="008E013E">
              <w:rPr>
                <w:sz w:val="28"/>
                <w:szCs w:val="28"/>
                <w:lang w:val="uk-UA"/>
              </w:rPr>
              <w:t>1758494,8 тис.грн.</w:t>
            </w:r>
          </w:p>
        </w:tc>
      </w:tr>
      <w:tr w:rsidR="003E768A">
        <w:tc>
          <w:tcPr>
            <w:tcW w:w="588" w:type="dxa"/>
            <w:shd w:val="clear" w:color="auto" w:fill="auto"/>
          </w:tcPr>
          <w:p w:rsidR="003E768A" w:rsidRDefault="003E768A" w:rsidP="00DA3E92">
            <w:pPr>
              <w:jc w:val="both"/>
              <w:rPr>
                <w:sz w:val="28"/>
                <w:szCs w:val="28"/>
                <w:lang w:val="uk-UA"/>
              </w:rPr>
            </w:pPr>
            <w:r>
              <w:rPr>
                <w:sz w:val="28"/>
                <w:szCs w:val="28"/>
                <w:lang w:val="uk-UA"/>
              </w:rPr>
              <w:t>9.1</w:t>
            </w:r>
          </w:p>
        </w:tc>
        <w:tc>
          <w:tcPr>
            <w:tcW w:w="3360" w:type="dxa"/>
            <w:shd w:val="clear" w:color="auto" w:fill="auto"/>
          </w:tcPr>
          <w:p w:rsidR="003E768A" w:rsidRDefault="003E768A" w:rsidP="00DA3E92">
            <w:pPr>
              <w:jc w:val="both"/>
              <w:rPr>
                <w:sz w:val="28"/>
                <w:szCs w:val="28"/>
                <w:lang w:val="uk-UA"/>
              </w:rPr>
            </w:pPr>
            <w:r>
              <w:rPr>
                <w:sz w:val="28"/>
                <w:szCs w:val="28"/>
                <w:lang w:val="uk-UA"/>
              </w:rPr>
              <w:t>коштів міського бюджету</w:t>
            </w:r>
          </w:p>
        </w:tc>
        <w:tc>
          <w:tcPr>
            <w:tcW w:w="5400" w:type="dxa"/>
          </w:tcPr>
          <w:p w:rsidR="003E768A" w:rsidRPr="007F37B7" w:rsidRDefault="003E768A" w:rsidP="00DA3E92">
            <w:pPr>
              <w:rPr>
                <w:sz w:val="28"/>
                <w:szCs w:val="28"/>
                <w:lang w:val="uk-UA"/>
              </w:rPr>
            </w:pPr>
            <w:r>
              <w:rPr>
                <w:sz w:val="28"/>
                <w:szCs w:val="28"/>
              </w:rPr>
              <w:t>893514,1</w:t>
            </w:r>
            <w:r>
              <w:rPr>
                <w:sz w:val="28"/>
                <w:szCs w:val="28"/>
                <w:lang w:val="uk-UA"/>
              </w:rPr>
              <w:t xml:space="preserve"> тис. грн.</w:t>
            </w:r>
          </w:p>
        </w:tc>
      </w:tr>
      <w:tr w:rsidR="003E768A">
        <w:tc>
          <w:tcPr>
            <w:tcW w:w="588" w:type="dxa"/>
            <w:shd w:val="clear" w:color="auto" w:fill="auto"/>
          </w:tcPr>
          <w:p w:rsidR="003E768A" w:rsidRDefault="003E768A" w:rsidP="00DA3E92">
            <w:pPr>
              <w:jc w:val="both"/>
              <w:rPr>
                <w:sz w:val="28"/>
                <w:szCs w:val="28"/>
                <w:lang w:val="uk-UA"/>
              </w:rPr>
            </w:pPr>
            <w:r>
              <w:rPr>
                <w:sz w:val="28"/>
                <w:szCs w:val="28"/>
                <w:lang w:val="uk-UA"/>
              </w:rPr>
              <w:t>9.2</w:t>
            </w:r>
          </w:p>
        </w:tc>
        <w:tc>
          <w:tcPr>
            <w:tcW w:w="3360" w:type="dxa"/>
            <w:shd w:val="clear" w:color="auto" w:fill="auto"/>
          </w:tcPr>
          <w:p w:rsidR="003E768A" w:rsidRDefault="003E768A" w:rsidP="00DA3E92">
            <w:pPr>
              <w:jc w:val="both"/>
              <w:rPr>
                <w:sz w:val="28"/>
                <w:szCs w:val="28"/>
                <w:lang w:val="uk-UA"/>
              </w:rPr>
            </w:pPr>
            <w:r>
              <w:rPr>
                <w:sz w:val="28"/>
                <w:szCs w:val="28"/>
                <w:lang w:val="uk-UA"/>
              </w:rPr>
              <w:t>коштів інших джерел</w:t>
            </w:r>
          </w:p>
        </w:tc>
        <w:tc>
          <w:tcPr>
            <w:tcW w:w="5400" w:type="dxa"/>
          </w:tcPr>
          <w:p w:rsidR="003E768A" w:rsidRPr="007F37B7" w:rsidRDefault="003E768A" w:rsidP="00DA3E92">
            <w:pPr>
              <w:jc w:val="both"/>
              <w:rPr>
                <w:sz w:val="28"/>
                <w:szCs w:val="28"/>
                <w:lang w:val="uk-UA"/>
              </w:rPr>
            </w:pPr>
            <w:r>
              <w:rPr>
                <w:sz w:val="28"/>
                <w:szCs w:val="28"/>
              </w:rPr>
              <w:t>864980,7</w:t>
            </w:r>
            <w:r>
              <w:rPr>
                <w:sz w:val="28"/>
                <w:szCs w:val="28"/>
                <w:lang w:val="uk-UA"/>
              </w:rPr>
              <w:t xml:space="preserve"> тис. грн.</w:t>
            </w:r>
          </w:p>
        </w:tc>
      </w:tr>
    </w:tbl>
    <w:p w:rsidR="00762133" w:rsidRDefault="00762133" w:rsidP="00D57EA1">
      <w:pPr>
        <w:jc w:val="center"/>
        <w:rPr>
          <w:b/>
          <w:sz w:val="28"/>
          <w:szCs w:val="28"/>
          <w:lang w:val="uk-UA"/>
        </w:rPr>
      </w:pPr>
    </w:p>
    <w:p w:rsidR="00BF0B25" w:rsidRDefault="00BF0B25" w:rsidP="00D57EA1">
      <w:pPr>
        <w:jc w:val="center"/>
        <w:rPr>
          <w:b/>
          <w:sz w:val="28"/>
          <w:szCs w:val="28"/>
          <w:lang w:val="uk-UA"/>
        </w:rPr>
      </w:pPr>
    </w:p>
    <w:p w:rsidR="00BF0B25" w:rsidRDefault="00BF0B25" w:rsidP="00D57EA1">
      <w:pPr>
        <w:jc w:val="center"/>
        <w:rPr>
          <w:b/>
          <w:sz w:val="28"/>
          <w:szCs w:val="28"/>
          <w:lang w:val="uk-UA"/>
        </w:rPr>
      </w:pPr>
    </w:p>
    <w:p w:rsidR="00BF0B25" w:rsidRDefault="00BF0B25" w:rsidP="00D57EA1">
      <w:pPr>
        <w:jc w:val="center"/>
        <w:rPr>
          <w:b/>
          <w:sz w:val="28"/>
          <w:szCs w:val="28"/>
          <w:lang w:val="uk-UA"/>
        </w:rPr>
      </w:pPr>
    </w:p>
    <w:p w:rsidR="00BF0B25" w:rsidRDefault="00BF0B25" w:rsidP="00D57EA1">
      <w:pPr>
        <w:jc w:val="center"/>
        <w:rPr>
          <w:b/>
          <w:sz w:val="28"/>
          <w:szCs w:val="28"/>
          <w:lang w:val="uk-UA"/>
        </w:rPr>
      </w:pPr>
    </w:p>
    <w:p w:rsidR="00BF0B25" w:rsidRDefault="00BF0B25" w:rsidP="00D57EA1">
      <w:pPr>
        <w:jc w:val="center"/>
        <w:rPr>
          <w:b/>
          <w:sz w:val="28"/>
          <w:szCs w:val="28"/>
          <w:lang w:val="uk-UA"/>
        </w:rPr>
      </w:pPr>
    </w:p>
    <w:p w:rsidR="00BF0B25" w:rsidRDefault="00BF0B25" w:rsidP="00D57EA1">
      <w:pPr>
        <w:jc w:val="center"/>
        <w:rPr>
          <w:b/>
          <w:sz w:val="28"/>
          <w:szCs w:val="28"/>
          <w:lang w:val="uk-UA"/>
        </w:rPr>
      </w:pPr>
    </w:p>
    <w:p w:rsidR="00D57EA1" w:rsidRPr="000B16A5" w:rsidRDefault="00D57EA1" w:rsidP="00D57EA1">
      <w:pPr>
        <w:jc w:val="center"/>
        <w:rPr>
          <w:b/>
          <w:sz w:val="28"/>
          <w:szCs w:val="28"/>
          <w:lang w:val="uk-UA"/>
        </w:rPr>
      </w:pPr>
      <w:r w:rsidRPr="000B16A5">
        <w:rPr>
          <w:b/>
          <w:sz w:val="28"/>
          <w:szCs w:val="28"/>
          <w:lang w:val="uk-UA"/>
        </w:rPr>
        <w:t>1. ЗАГАЛЬНА ЧАСТИНА</w:t>
      </w:r>
      <w:r w:rsidR="00834764">
        <w:rPr>
          <w:b/>
          <w:sz w:val="28"/>
          <w:szCs w:val="28"/>
          <w:lang w:val="uk-UA"/>
        </w:rPr>
        <w:t xml:space="preserve"> </w:t>
      </w:r>
    </w:p>
    <w:p w:rsidR="00D57EA1" w:rsidRDefault="00D57EA1" w:rsidP="00D57EA1">
      <w:pPr>
        <w:jc w:val="both"/>
        <w:rPr>
          <w:sz w:val="28"/>
          <w:szCs w:val="28"/>
          <w:lang w:val="uk-UA"/>
        </w:rPr>
      </w:pPr>
    </w:p>
    <w:p w:rsidR="00D57EA1" w:rsidRPr="00EB6365" w:rsidRDefault="007E54AB" w:rsidP="00D57EA1">
      <w:pPr>
        <w:ind w:firstLine="720"/>
        <w:jc w:val="both"/>
        <w:rPr>
          <w:sz w:val="28"/>
          <w:szCs w:val="28"/>
          <w:lang w:val="uk-UA"/>
        </w:rPr>
      </w:pPr>
      <w:r w:rsidRPr="00D211B4">
        <w:rPr>
          <w:sz w:val="28"/>
          <w:szCs w:val="28"/>
          <w:lang w:val="uk-UA"/>
        </w:rPr>
        <w:t>Міська цільова</w:t>
      </w:r>
      <w:r>
        <w:rPr>
          <w:color w:val="FF0000"/>
          <w:sz w:val="28"/>
          <w:szCs w:val="28"/>
          <w:lang w:val="uk-UA"/>
        </w:rPr>
        <w:t xml:space="preserve"> </w:t>
      </w:r>
      <w:r w:rsidR="00D57EA1" w:rsidRPr="009E5970">
        <w:rPr>
          <w:b/>
          <w:sz w:val="28"/>
          <w:szCs w:val="28"/>
          <w:lang w:val="uk-UA"/>
        </w:rPr>
        <w:t>Програма розвитку «Охорона здоров’я» м.Чернівців на 2017</w:t>
      </w:r>
      <w:r w:rsidR="00D57EA1" w:rsidRPr="009E5970">
        <w:rPr>
          <w:b/>
          <w:sz w:val="28"/>
          <w:szCs w:val="28"/>
          <w:lang w:val="uk-UA"/>
        </w:rPr>
        <w:noBreakHyphen/>
        <w:t>2019 роки</w:t>
      </w:r>
      <w:r w:rsidR="00D57EA1" w:rsidRPr="00EB6365">
        <w:rPr>
          <w:sz w:val="28"/>
          <w:szCs w:val="28"/>
          <w:lang w:val="uk-UA"/>
        </w:rPr>
        <w:t xml:space="preserve"> (далі – </w:t>
      </w:r>
      <w:r w:rsidR="00D57EA1" w:rsidRPr="009E5970">
        <w:rPr>
          <w:b/>
          <w:sz w:val="28"/>
          <w:szCs w:val="28"/>
          <w:lang w:val="uk-UA"/>
        </w:rPr>
        <w:t>Програма)</w:t>
      </w:r>
      <w:r w:rsidR="00D57EA1" w:rsidRPr="00EB6365">
        <w:rPr>
          <w:sz w:val="28"/>
          <w:szCs w:val="28"/>
          <w:lang w:val="uk-UA"/>
        </w:rPr>
        <w:t xml:space="preserve"> розроблена відповідно до </w:t>
      </w:r>
      <w:r w:rsidR="009E5970" w:rsidRPr="00D211B4">
        <w:rPr>
          <w:sz w:val="28"/>
          <w:szCs w:val="28"/>
          <w:lang w:val="uk-UA"/>
        </w:rPr>
        <w:t>чинного</w:t>
      </w:r>
      <w:r w:rsidR="009E5970" w:rsidRPr="009E5970">
        <w:rPr>
          <w:color w:val="FF0000"/>
          <w:sz w:val="28"/>
          <w:szCs w:val="28"/>
          <w:lang w:val="uk-UA"/>
        </w:rPr>
        <w:t xml:space="preserve"> </w:t>
      </w:r>
      <w:r w:rsidR="00D57EA1" w:rsidRPr="009E5970">
        <w:rPr>
          <w:color w:val="FF0000"/>
          <w:sz w:val="28"/>
          <w:szCs w:val="28"/>
          <w:lang w:val="uk-UA"/>
        </w:rPr>
        <w:t xml:space="preserve"> </w:t>
      </w:r>
      <w:r w:rsidR="00D57EA1" w:rsidRPr="00EB6365">
        <w:rPr>
          <w:sz w:val="28"/>
          <w:szCs w:val="28"/>
          <w:lang w:val="uk-UA"/>
        </w:rPr>
        <w:t>законодавства України про охорону здоров</w:t>
      </w:r>
      <w:r w:rsidR="00D57EA1">
        <w:rPr>
          <w:sz w:val="28"/>
          <w:szCs w:val="28"/>
          <w:lang w:val="uk-UA"/>
        </w:rPr>
        <w:t>’</w:t>
      </w:r>
      <w:r w:rsidR="00D57EA1" w:rsidRPr="00EB6365">
        <w:rPr>
          <w:sz w:val="28"/>
          <w:szCs w:val="28"/>
          <w:lang w:val="uk-UA"/>
        </w:rPr>
        <w:t>я</w:t>
      </w:r>
      <w:r w:rsidR="009E5970">
        <w:rPr>
          <w:sz w:val="28"/>
          <w:szCs w:val="28"/>
          <w:lang w:val="uk-UA"/>
        </w:rPr>
        <w:t xml:space="preserve"> та</w:t>
      </w:r>
      <w:r w:rsidR="00D57EA1" w:rsidRPr="00EB6365">
        <w:rPr>
          <w:sz w:val="28"/>
          <w:szCs w:val="28"/>
          <w:lang w:val="uk-UA"/>
        </w:rPr>
        <w:t xml:space="preserve"> визначає перспективи розвитку галузі охорони здоров</w:t>
      </w:r>
      <w:r w:rsidR="00D57EA1">
        <w:rPr>
          <w:sz w:val="28"/>
          <w:szCs w:val="28"/>
          <w:lang w:val="uk-UA"/>
        </w:rPr>
        <w:t>’</w:t>
      </w:r>
      <w:r w:rsidR="00D57EA1" w:rsidRPr="00EB6365">
        <w:rPr>
          <w:sz w:val="28"/>
          <w:szCs w:val="28"/>
          <w:lang w:val="uk-UA"/>
        </w:rPr>
        <w:t>я м</w:t>
      </w:r>
      <w:r w:rsidR="00D57EA1">
        <w:rPr>
          <w:sz w:val="28"/>
          <w:szCs w:val="28"/>
          <w:lang w:val="uk-UA"/>
        </w:rPr>
        <w:t>.Чернівців</w:t>
      </w:r>
      <w:r w:rsidR="00D57EA1" w:rsidRPr="00EB6365">
        <w:rPr>
          <w:sz w:val="28"/>
          <w:szCs w:val="28"/>
          <w:lang w:val="uk-UA"/>
        </w:rPr>
        <w:t>.</w:t>
      </w:r>
    </w:p>
    <w:p w:rsidR="00D57EA1" w:rsidRPr="00D57EA1" w:rsidRDefault="00D57EA1" w:rsidP="00D57EA1">
      <w:pPr>
        <w:ind w:firstLine="720"/>
        <w:jc w:val="both"/>
        <w:rPr>
          <w:sz w:val="28"/>
          <w:szCs w:val="28"/>
          <w:lang w:val="uk-UA"/>
        </w:rPr>
      </w:pPr>
      <w:r w:rsidRPr="00EB6365">
        <w:rPr>
          <w:sz w:val="28"/>
          <w:szCs w:val="28"/>
          <w:lang w:val="uk-UA"/>
        </w:rPr>
        <w:t xml:space="preserve">У </w:t>
      </w:r>
      <w:r w:rsidRPr="00834764">
        <w:rPr>
          <w:b/>
          <w:sz w:val="28"/>
          <w:szCs w:val="28"/>
          <w:lang w:val="uk-UA"/>
        </w:rPr>
        <w:t>Програмі</w:t>
      </w:r>
      <w:r w:rsidRPr="00EB6365">
        <w:rPr>
          <w:sz w:val="28"/>
          <w:szCs w:val="28"/>
          <w:lang w:val="uk-UA"/>
        </w:rPr>
        <w:t xml:space="preserve"> викладені правові, організаційні, лікувально-профілактичні, економічні та соціальні засади охорони здоров</w:t>
      </w:r>
      <w:r>
        <w:rPr>
          <w:sz w:val="28"/>
          <w:szCs w:val="28"/>
          <w:lang w:val="uk-UA"/>
        </w:rPr>
        <w:t>’</w:t>
      </w:r>
      <w:r w:rsidRPr="00EB6365">
        <w:rPr>
          <w:sz w:val="28"/>
          <w:szCs w:val="28"/>
          <w:lang w:val="uk-UA"/>
        </w:rPr>
        <w:t>я в м</w:t>
      </w:r>
      <w:r>
        <w:rPr>
          <w:sz w:val="28"/>
          <w:szCs w:val="28"/>
          <w:lang w:val="uk-UA"/>
        </w:rPr>
        <w:t>. Чернівцях</w:t>
      </w:r>
      <w:r w:rsidRPr="00EB6365">
        <w:rPr>
          <w:sz w:val="28"/>
          <w:szCs w:val="28"/>
          <w:lang w:val="uk-UA"/>
        </w:rPr>
        <w:t>, метою яких є забезпечення високої працездатності і довголітнього активного життя громадян, усунення факторів, що шкідливо впливають на їх здоров</w:t>
      </w:r>
      <w:r>
        <w:rPr>
          <w:sz w:val="28"/>
          <w:szCs w:val="28"/>
          <w:lang w:val="uk-UA"/>
        </w:rPr>
        <w:t>’</w:t>
      </w:r>
      <w:r w:rsidRPr="00EB6365">
        <w:rPr>
          <w:sz w:val="28"/>
          <w:szCs w:val="28"/>
          <w:lang w:val="uk-UA"/>
        </w:rPr>
        <w:t>я, упередження і зниження захворюваності, інвалідності та смертності.</w:t>
      </w:r>
    </w:p>
    <w:p w:rsidR="00D57EA1" w:rsidRPr="001E4F58" w:rsidRDefault="00D57EA1" w:rsidP="00D57EA1">
      <w:pPr>
        <w:ind w:firstLine="720"/>
        <w:jc w:val="both"/>
        <w:rPr>
          <w:sz w:val="28"/>
          <w:szCs w:val="28"/>
          <w:shd w:val="clear" w:color="auto" w:fill="FFFFFF"/>
          <w:lang w:val="uk-UA"/>
        </w:rPr>
      </w:pPr>
      <w:r w:rsidRPr="001E4F58">
        <w:rPr>
          <w:sz w:val="28"/>
          <w:szCs w:val="28"/>
          <w:shd w:val="clear" w:color="auto" w:fill="FFFFFF"/>
          <w:lang w:val="uk-UA"/>
        </w:rPr>
        <w:t>Медичну допомогу територіальній громаді м</w:t>
      </w:r>
      <w:r w:rsidR="00834764">
        <w:rPr>
          <w:sz w:val="28"/>
          <w:szCs w:val="28"/>
          <w:shd w:val="clear" w:color="auto" w:fill="FFFFFF"/>
          <w:lang w:val="uk-UA"/>
        </w:rPr>
        <w:t>.Чернівців</w:t>
      </w:r>
      <w:r w:rsidRPr="001E4F58">
        <w:rPr>
          <w:sz w:val="28"/>
          <w:szCs w:val="28"/>
          <w:shd w:val="clear" w:color="auto" w:fill="FFFFFF"/>
          <w:lang w:val="uk-UA"/>
        </w:rPr>
        <w:t xml:space="preserve"> надають 1</w:t>
      </w:r>
      <w:r>
        <w:rPr>
          <w:sz w:val="28"/>
          <w:szCs w:val="28"/>
          <w:shd w:val="clear" w:color="auto" w:fill="FFFFFF"/>
          <w:lang w:val="uk-UA"/>
        </w:rPr>
        <w:t>6</w:t>
      </w:r>
      <w:r w:rsidRPr="001E4F58">
        <w:rPr>
          <w:sz w:val="28"/>
          <w:szCs w:val="28"/>
          <w:shd w:val="clear" w:color="auto" w:fill="FFFFFF"/>
          <w:lang w:val="uk-UA"/>
        </w:rPr>
        <w:t xml:space="preserve"> бюджетних акредитованих закладів охорони здоров’я. За рахунок державної медичної субвенції та міського бюджету </w:t>
      </w:r>
      <w:r w:rsidRPr="007019F6">
        <w:rPr>
          <w:b/>
          <w:sz w:val="28"/>
          <w:szCs w:val="28"/>
          <w:shd w:val="clear" w:color="auto" w:fill="FFFFFF"/>
          <w:lang w:val="uk-UA"/>
        </w:rPr>
        <w:t>первинну медичну</w:t>
      </w:r>
      <w:r w:rsidRPr="001E4F58">
        <w:rPr>
          <w:sz w:val="28"/>
          <w:szCs w:val="28"/>
          <w:shd w:val="clear" w:color="auto" w:fill="FFFFFF"/>
          <w:lang w:val="uk-UA"/>
        </w:rPr>
        <w:t xml:space="preserve"> допомогу в </w:t>
      </w:r>
      <w:r w:rsidR="00F071B2" w:rsidRPr="00F071B2">
        <w:rPr>
          <w:sz w:val="28"/>
          <w:szCs w:val="28"/>
          <w:shd w:val="clear" w:color="auto" w:fill="FFFFFF"/>
          <w:lang w:val="uk-UA"/>
        </w:rPr>
        <w:t xml:space="preserve"> </w:t>
      </w:r>
      <w:r w:rsidR="000B16A5">
        <w:rPr>
          <w:sz w:val="28"/>
          <w:szCs w:val="28"/>
          <w:shd w:val="clear" w:color="auto" w:fill="FFFFFF"/>
          <w:lang w:val="uk-UA"/>
        </w:rPr>
        <w:t xml:space="preserve">  </w:t>
      </w:r>
      <w:r w:rsidR="00F071B2" w:rsidRPr="00F071B2">
        <w:rPr>
          <w:sz w:val="28"/>
          <w:szCs w:val="28"/>
          <w:shd w:val="clear" w:color="auto" w:fill="FFFFFF"/>
          <w:lang w:val="uk-UA"/>
        </w:rPr>
        <w:t xml:space="preserve">    </w:t>
      </w:r>
      <w:r w:rsidR="00D211B4" w:rsidRPr="001E4F58">
        <w:rPr>
          <w:sz w:val="28"/>
          <w:szCs w:val="28"/>
          <w:shd w:val="clear" w:color="auto" w:fill="FFFFFF"/>
          <w:lang w:val="uk-UA"/>
        </w:rPr>
        <w:t>м. Чернівцях</w:t>
      </w:r>
      <w:r w:rsidRPr="001E4F58">
        <w:rPr>
          <w:sz w:val="28"/>
          <w:szCs w:val="28"/>
          <w:shd w:val="clear" w:color="auto" w:fill="FFFFFF"/>
          <w:lang w:val="uk-UA"/>
        </w:rPr>
        <w:t xml:space="preserve"> надають амбулаторно-поліклінічні заклади та </w:t>
      </w:r>
      <w:r>
        <w:rPr>
          <w:sz w:val="28"/>
          <w:szCs w:val="28"/>
          <w:shd w:val="clear" w:color="auto" w:fill="FFFFFF"/>
          <w:lang w:val="uk-UA"/>
        </w:rPr>
        <w:t>ц</w:t>
      </w:r>
      <w:r w:rsidRPr="001E4F58">
        <w:rPr>
          <w:sz w:val="28"/>
          <w:szCs w:val="28"/>
          <w:shd w:val="clear" w:color="auto" w:fill="FFFFFF"/>
          <w:lang w:val="uk-UA"/>
        </w:rPr>
        <w:t>ентри первинної медико-санітарної допомоги. Згідно з наказом управління охорони здоров'я Чернівецької міської ради від 28.11.2016</w:t>
      </w:r>
      <w:r w:rsidR="00834764">
        <w:rPr>
          <w:sz w:val="28"/>
          <w:szCs w:val="28"/>
          <w:shd w:val="clear" w:color="auto" w:fill="FFFFFF"/>
          <w:lang w:val="uk-UA"/>
        </w:rPr>
        <w:t>р.</w:t>
      </w:r>
      <w:r w:rsidRPr="001E4F58">
        <w:rPr>
          <w:sz w:val="28"/>
          <w:szCs w:val="28"/>
          <w:shd w:val="clear" w:color="auto" w:fill="FFFFFF"/>
          <w:lang w:val="uk-UA"/>
        </w:rPr>
        <w:t xml:space="preserve"> №232  прикріплення населення за поліклінічними закладами комунальної влас</w:t>
      </w:r>
      <w:r w:rsidR="00BF0B25">
        <w:rPr>
          <w:sz w:val="28"/>
          <w:szCs w:val="28"/>
          <w:shd w:val="clear" w:color="auto" w:fill="FFFFFF"/>
          <w:lang w:val="uk-UA"/>
        </w:rPr>
        <w:t>ності відбулося наступним чином:</w:t>
      </w:r>
      <w:r w:rsidRPr="001E4F58">
        <w:rPr>
          <w:sz w:val="28"/>
          <w:szCs w:val="28"/>
          <w:shd w:val="clear" w:color="auto" w:fill="FFFFFF"/>
          <w:lang w:val="uk-UA"/>
        </w:rPr>
        <w:t>:</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поліклініка №1» - 59 732 особи; </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поліклініка  №2» - 76 837 осіб;</w:t>
      </w:r>
    </w:p>
    <w:p w:rsidR="00D57EA1" w:rsidRPr="00D211B4" w:rsidRDefault="00D57EA1" w:rsidP="00D57EA1">
      <w:pPr>
        <w:ind w:firstLine="708"/>
        <w:jc w:val="both"/>
        <w:rPr>
          <w:sz w:val="28"/>
          <w:szCs w:val="28"/>
          <w:lang w:val="uk-UA"/>
        </w:rPr>
      </w:pPr>
      <w:r w:rsidRPr="00D211B4">
        <w:rPr>
          <w:sz w:val="28"/>
          <w:szCs w:val="28"/>
          <w:shd w:val="clear" w:color="auto" w:fill="FFFFFF"/>
          <w:lang w:val="uk-UA"/>
        </w:rPr>
        <w:t>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поліклініка  №3» - 27 678 осіб (доросле населення – 26402, дитяче - 1276);</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поліклініка  №5» - 28227 осіб: 20714 осіб – іногородні;   7513 осіб – жителі міста;</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 xml:space="preserve"> К</w:t>
      </w:r>
      <w:r w:rsidR="00BF0B25" w:rsidRPr="00D211B4">
        <w:rPr>
          <w:sz w:val="28"/>
          <w:szCs w:val="28"/>
          <w:shd w:val="clear" w:color="auto" w:fill="FFFFFF"/>
          <w:lang w:val="uk-UA"/>
        </w:rPr>
        <w:t>НП</w:t>
      </w:r>
      <w:r w:rsidRPr="00D211B4">
        <w:rPr>
          <w:sz w:val="28"/>
          <w:szCs w:val="28"/>
          <w:shd w:val="clear" w:color="auto" w:fill="FFFFFF"/>
          <w:lang w:val="uk-UA"/>
        </w:rPr>
        <w:t xml:space="preserve"> ЦПМСД «Роша»  -  26 392 осіб (доросле населення – 22 501, дитяче -  3891 осіб);</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К</w:t>
      </w:r>
      <w:r w:rsidR="00BF0B25" w:rsidRPr="00D211B4">
        <w:rPr>
          <w:sz w:val="28"/>
          <w:szCs w:val="28"/>
          <w:shd w:val="clear" w:color="auto" w:fill="FFFFFF"/>
          <w:lang w:val="uk-UA"/>
        </w:rPr>
        <w:t>НП</w:t>
      </w:r>
      <w:r w:rsidRPr="00D211B4">
        <w:rPr>
          <w:sz w:val="28"/>
          <w:szCs w:val="28"/>
          <w:shd w:val="clear" w:color="auto" w:fill="FFFFFF"/>
          <w:lang w:val="uk-UA"/>
        </w:rPr>
        <w:t xml:space="preserve"> ЦПМСД «Садгора»  - 29 054 осіб (доросле населення – 23906, дитяче – 5148 осіб);</w:t>
      </w:r>
    </w:p>
    <w:p w:rsidR="00D57EA1" w:rsidRPr="00D211B4" w:rsidRDefault="00D57EA1" w:rsidP="00D57EA1">
      <w:pPr>
        <w:ind w:firstLine="708"/>
        <w:jc w:val="both"/>
        <w:rPr>
          <w:sz w:val="28"/>
          <w:szCs w:val="28"/>
          <w:shd w:val="clear" w:color="auto" w:fill="FFFFFF"/>
          <w:lang w:val="uk-UA"/>
        </w:rPr>
      </w:pPr>
      <w:r w:rsidRPr="00D211B4">
        <w:rPr>
          <w:sz w:val="28"/>
          <w:szCs w:val="28"/>
          <w:shd w:val="clear" w:color="auto" w:fill="FFFFFF"/>
          <w:lang w:val="uk-UA"/>
        </w:rPr>
        <w:t>К</w:t>
      </w:r>
      <w:r w:rsidR="00BF0B25" w:rsidRPr="00D211B4">
        <w:rPr>
          <w:sz w:val="28"/>
          <w:szCs w:val="28"/>
          <w:shd w:val="clear" w:color="auto" w:fill="FFFFFF"/>
          <w:lang w:val="uk-UA"/>
        </w:rPr>
        <w:t>Н</w:t>
      </w:r>
      <w:r w:rsidRPr="00D211B4">
        <w:rPr>
          <w:sz w:val="28"/>
          <w:szCs w:val="28"/>
          <w:shd w:val="clear" w:color="auto" w:fill="FFFFFF"/>
          <w:lang w:val="uk-UA"/>
        </w:rPr>
        <w:t>У «Міська дитяча поліклініка» - 46 114 осіб.</w:t>
      </w:r>
    </w:p>
    <w:p w:rsidR="00D57EA1" w:rsidRPr="00D211B4" w:rsidRDefault="00D57EA1" w:rsidP="00D57EA1">
      <w:pPr>
        <w:ind w:firstLine="720"/>
        <w:jc w:val="both"/>
        <w:rPr>
          <w:sz w:val="28"/>
          <w:szCs w:val="28"/>
          <w:shd w:val="clear" w:color="auto" w:fill="FFFFFF"/>
          <w:lang w:val="uk-UA"/>
        </w:rPr>
      </w:pPr>
      <w:r w:rsidRPr="00D211B4">
        <w:rPr>
          <w:sz w:val="28"/>
          <w:szCs w:val="28"/>
          <w:shd w:val="clear" w:color="auto" w:fill="FFFFFF"/>
          <w:lang w:val="uk-UA"/>
        </w:rPr>
        <w:t xml:space="preserve">За </w:t>
      </w:r>
      <w:r w:rsidRPr="00D211B4">
        <w:rPr>
          <w:b/>
          <w:sz w:val="28"/>
          <w:szCs w:val="28"/>
          <w:shd w:val="clear" w:color="auto" w:fill="FFFFFF"/>
          <w:lang w:val="uk-UA"/>
        </w:rPr>
        <w:t>сімейним принципом</w:t>
      </w:r>
      <w:r w:rsidRPr="00D211B4">
        <w:rPr>
          <w:sz w:val="28"/>
          <w:szCs w:val="28"/>
          <w:shd w:val="clear" w:color="auto" w:fill="FFFFFF"/>
          <w:lang w:val="uk-UA"/>
        </w:rPr>
        <w:t xml:space="preserve"> обслуговування, первинну медичну допомогу отримують 23,7% населення в К</w:t>
      </w:r>
      <w:r w:rsidR="00BF0B25" w:rsidRPr="00D211B4">
        <w:rPr>
          <w:sz w:val="28"/>
          <w:szCs w:val="28"/>
          <w:shd w:val="clear" w:color="auto" w:fill="FFFFFF"/>
          <w:lang w:val="uk-UA"/>
        </w:rPr>
        <w:t>НП</w:t>
      </w:r>
      <w:r w:rsidRPr="00D211B4">
        <w:rPr>
          <w:sz w:val="28"/>
          <w:szCs w:val="28"/>
          <w:shd w:val="clear" w:color="auto" w:fill="FFFFFF"/>
          <w:lang w:val="uk-UA"/>
        </w:rPr>
        <w:t xml:space="preserve"> ЦПМСД «Роша», К</w:t>
      </w:r>
      <w:r w:rsidR="00BF0B25" w:rsidRPr="00D211B4">
        <w:rPr>
          <w:sz w:val="28"/>
          <w:szCs w:val="28"/>
          <w:shd w:val="clear" w:color="auto" w:fill="FFFFFF"/>
          <w:lang w:val="uk-UA"/>
        </w:rPr>
        <w:t>НП</w:t>
      </w:r>
      <w:r w:rsidRPr="00D211B4">
        <w:rPr>
          <w:sz w:val="28"/>
          <w:szCs w:val="28"/>
          <w:shd w:val="clear" w:color="auto" w:fill="FFFFFF"/>
          <w:lang w:val="uk-UA"/>
        </w:rPr>
        <w:t xml:space="preserve"> ЦПМСД «Садгора» та у відділенні сімейної медицини 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поліклініка № 3». </w:t>
      </w:r>
    </w:p>
    <w:p w:rsidR="00D57EA1" w:rsidRPr="00D211B4" w:rsidRDefault="00D57EA1" w:rsidP="00D57EA1">
      <w:pPr>
        <w:ind w:firstLine="720"/>
        <w:jc w:val="both"/>
        <w:rPr>
          <w:sz w:val="28"/>
          <w:szCs w:val="28"/>
          <w:shd w:val="clear" w:color="auto" w:fill="FFFFFF"/>
          <w:lang w:val="uk-UA"/>
        </w:rPr>
      </w:pPr>
      <w:r w:rsidRPr="00D211B4">
        <w:rPr>
          <w:sz w:val="28"/>
          <w:szCs w:val="28"/>
          <w:shd w:val="clear" w:color="auto" w:fill="FFFFFF"/>
          <w:lang w:val="uk-UA"/>
        </w:rPr>
        <w:t>За територіальним принципом обслуговуються 76,3% населення. К</w:t>
      </w:r>
      <w:r w:rsidR="00BF0B25" w:rsidRPr="00D211B4">
        <w:rPr>
          <w:sz w:val="28"/>
          <w:szCs w:val="28"/>
          <w:shd w:val="clear" w:color="auto" w:fill="FFFFFF"/>
          <w:lang w:val="uk-UA"/>
        </w:rPr>
        <w:t>НП</w:t>
      </w:r>
      <w:r w:rsidRPr="00D211B4">
        <w:rPr>
          <w:sz w:val="28"/>
          <w:szCs w:val="28"/>
          <w:shd w:val="clear" w:color="auto" w:fill="FFFFFF"/>
          <w:lang w:val="uk-UA"/>
        </w:rPr>
        <w:t xml:space="preserve"> «Міська дитяча поліклініка» обслуговує 13,5% населення.</w:t>
      </w:r>
    </w:p>
    <w:p w:rsidR="00D57EA1" w:rsidRPr="00D211B4" w:rsidRDefault="00D57EA1" w:rsidP="00D57EA1">
      <w:pPr>
        <w:autoSpaceDE w:val="0"/>
        <w:autoSpaceDN w:val="0"/>
        <w:adjustRightInd w:val="0"/>
        <w:ind w:firstLine="720"/>
        <w:jc w:val="both"/>
        <w:rPr>
          <w:rFonts w:ascii="Times New Roman CYR" w:hAnsi="Times New Roman CYR" w:cs="Times New Roman CYR"/>
          <w:sz w:val="28"/>
          <w:szCs w:val="28"/>
          <w:lang w:val="uk-UA" w:eastAsia="uk-UA"/>
        </w:rPr>
      </w:pPr>
      <w:r w:rsidRPr="00D211B4">
        <w:rPr>
          <w:rFonts w:ascii="Times New Roman CYR" w:hAnsi="Times New Roman CYR" w:cs="Times New Roman CYR"/>
          <w:b/>
          <w:sz w:val="28"/>
          <w:szCs w:val="28"/>
          <w:lang w:val="uk-UA" w:eastAsia="uk-UA"/>
        </w:rPr>
        <w:t xml:space="preserve">Вторинну стаціонарну допомогу </w:t>
      </w:r>
      <w:r w:rsidRPr="00D211B4">
        <w:rPr>
          <w:rFonts w:ascii="Times New Roman CYR" w:hAnsi="Times New Roman CYR" w:cs="Times New Roman CYR"/>
          <w:sz w:val="28"/>
          <w:szCs w:val="28"/>
          <w:lang w:val="uk-UA" w:eastAsia="uk-UA"/>
        </w:rPr>
        <w:t xml:space="preserve">в </w:t>
      </w:r>
      <w:r w:rsidR="00D211B4" w:rsidRPr="00D211B4">
        <w:rPr>
          <w:rFonts w:ascii="Times New Roman CYR" w:hAnsi="Times New Roman CYR" w:cs="Times New Roman CYR"/>
          <w:sz w:val="28"/>
          <w:szCs w:val="28"/>
          <w:lang w:val="uk-UA" w:eastAsia="uk-UA"/>
        </w:rPr>
        <w:t>м. Чернівцях</w:t>
      </w:r>
      <w:r w:rsidRPr="00D211B4">
        <w:rPr>
          <w:rFonts w:ascii="Times New Roman CYR" w:hAnsi="Times New Roman CYR" w:cs="Times New Roman CYR"/>
          <w:sz w:val="28"/>
          <w:szCs w:val="28"/>
          <w:lang w:val="uk-UA" w:eastAsia="uk-UA"/>
        </w:rPr>
        <w:t xml:space="preserve"> надають: КМУ «Міська лікарня № 1» - 120 ліжок, «Міська клінічна лікарня № 2» - 100 ліжок, «Міська клінічна лікарня № 3» - 250 ліжок, «Міська лікарня № 4» - 75 ліжок, «Міська дитяча клінічна лікарня» - 210 ліжок. </w:t>
      </w:r>
    </w:p>
    <w:p w:rsidR="00D57EA1" w:rsidRPr="001E4F58" w:rsidRDefault="00D57EA1" w:rsidP="00D57EA1">
      <w:pPr>
        <w:autoSpaceDE w:val="0"/>
        <w:autoSpaceDN w:val="0"/>
        <w:adjustRightInd w:val="0"/>
        <w:ind w:firstLine="709"/>
        <w:jc w:val="both"/>
        <w:rPr>
          <w:rFonts w:ascii="Times New Roman CYR" w:hAnsi="Times New Roman CYR" w:cs="Times New Roman CYR"/>
          <w:sz w:val="28"/>
          <w:szCs w:val="28"/>
          <w:lang w:val="uk-UA" w:eastAsia="uk-UA"/>
        </w:rPr>
      </w:pPr>
      <w:r w:rsidRPr="001E4F58">
        <w:rPr>
          <w:rFonts w:ascii="Times New Roman CYR" w:hAnsi="Times New Roman CYR" w:cs="Times New Roman CYR"/>
          <w:sz w:val="28"/>
          <w:szCs w:val="28"/>
          <w:lang w:val="uk-UA" w:eastAsia="uk-UA"/>
        </w:rPr>
        <w:t xml:space="preserve">Два пологових будинки забезпечують медичну допомогу вторинного та третинного рівнів: КМУ «Міський клінічний пологовий будинок № 1» - </w:t>
      </w:r>
      <w:r>
        <w:rPr>
          <w:rFonts w:ascii="Times New Roman CYR" w:hAnsi="Times New Roman CYR" w:cs="Times New Roman CYR"/>
          <w:sz w:val="28"/>
          <w:szCs w:val="28"/>
          <w:lang w:val="uk-UA" w:eastAsia="uk-UA"/>
        </w:rPr>
        <w:t>135</w:t>
      </w:r>
      <w:r w:rsidRPr="001E4F58">
        <w:rPr>
          <w:rFonts w:ascii="Times New Roman CYR" w:hAnsi="Times New Roman CYR" w:cs="Times New Roman CYR"/>
          <w:sz w:val="28"/>
          <w:szCs w:val="28"/>
          <w:lang w:val="uk-UA" w:eastAsia="uk-UA"/>
        </w:rPr>
        <w:t xml:space="preserve"> ліжок,</w:t>
      </w:r>
      <w:r>
        <w:rPr>
          <w:rFonts w:ascii="Times New Roman CYR" w:hAnsi="Times New Roman CYR" w:cs="Times New Roman CYR"/>
          <w:sz w:val="28"/>
          <w:szCs w:val="28"/>
          <w:lang w:val="uk-UA" w:eastAsia="uk-UA"/>
        </w:rPr>
        <w:t xml:space="preserve"> МКМУ «Клінічний пологовий будинок №</w:t>
      </w:r>
      <w:r w:rsidRPr="001E4F58">
        <w:rPr>
          <w:rFonts w:ascii="Times New Roman CYR" w:hAnsi="Times New Roman CYR" w:cs="Times New Roman CYR"/>
          <w:sz w:val="28"/>
          <w:szCs w:val="28"/>
          <w:lang w:val="uk-UA" w:eastAsia="uk-UA"/>
        </w:rPr>
        <w:t xml:space="preserve">2» - </w:t>
      </w:r>
      <w:r>
        <w:rPr>
          <w:rFonts w:ascii="Times New Roman CYR" w:hAnsi="Times New Roman CYR" w:cs="Times New Roman CYR"/>
          <w:sz w:val="28"/>
          <w:szCs w:val="28"/>
          <w:lang w:val="uk-UA" w:eastAsia="uk-UA"/>
        </w:rPr>
        <w:t>150</w:t>
      </w:r>
      <w:r w:rsidRPr="001E4F58">
        <w:rPr>
          <w:rFonts w:ascii="Times New Roman CYR" w:hAnsi="Times New Roman CYR" w:cs="Times New Roman CYR"/>
          <w:sz w:val="28"/>
          <w:szCs w:val="28"/>
          <w:lang w:val="uk-UA" w:eastAsia="uk-UA"/>
        </w:rPr>
        <w:t xml:space="preserve"> ліжок. Лікувальні </w:t>
      </w:r>
      <w:r w:rsidRPr="001E4F58">
        <w:rPr>
          <w:rFonts w:ascii="Times New Roman CYR" w:hAnsi="Times New Roman CYR" w:cs="Times New Roman CYR"/>
          <w:sz w:val="28"/>
          <w:szCs w:val="28"/>
          <w:lang w:val="uk-UA" w:eastAsia="uk-UA"/>
        </w:rPr>
        <w:lastRenderedPageBreak/>
        <w:t>заклади міської комунальної власності вторинного рівня забезпечують також надання медичної допомоги третинного рівня для мешканців міста та адміністративних районів області.</w:t>
      </w:r>
    </w:p>
    <w:p w:rsidR="00D57EA1" w:rsidRPr="001E4F58" w:rsidRDefault="00D57EA1" w:rsidP="00D57EA1">
      <w:pPr>
        <w:autoSpaceDE w:val="0"/>
        <w:autoSpaceDN w:val="0"/>
        <w:adjustRightInd w:val="0"/>
        <w:ind w:firstLine="720"/>
        <w:jc w:val="both"/>
        <w:rPr>
          <w:sz w:val="28"/>
          <w:szCs w:val="28"/>
          <w:lang w:val="uk-UA"/>
        </w:rPr>
      </w:pPr>
      <w:r w:rsidRPr="001E4F58">
        <w:rPr>
          <w:b/>
          <w:sz w:val="28"/>
          <w:szCs w:val="28"/>
          <w:lang w:val="uk-UA"/>
        </w:rPr>
        <w:t>Стоматологічну  допомогу</w:t>
      </w:r>
      <w:r w:rsidRPr="001E4F58">
        <w:rPr>
          <w:sz w:val="28"/>
          <w:szCs w:val="28"/>
          <w:lang w:val="uk-UA"/>
        </w:rPr>
        <w:t xml:space="preserve"> містянам надають: КМУ «Міська стоматологічна поліклініка», яка обслуговує 141 175 населення та КМУ «Міська дитяча стоматологічна поліклініка» - на обслуговуванні якої знаходиться 53</w:t>
      </w:r>
      <w:r>
        <w:rPr>
          <w:sz w:val="28"/>
          <w:szCs w:val="28"/>
          <w:lang w:val="uk-UA"/>
        </w:rPr>
        <w:t xml:space="preserve"> </w:t>
      </w:r>
      <w:r w:rsidRPr="001E4F58">
        <w:rPr>
          <w:sz w:val="28"/>
          <w:szCs w:val="28"/>
          <w:lang w:val="uk-UA"/>
        </w:rPr>
        <w:t>487 дітей.</w:t>
      </w:r>
    </w:p>
    <w:p w:rsidR="00D57EA1" w:rsidRPr="00EB6365" w:rsidRDefault="00D57EA1" w:rsidP="00D57EA1">
      <w:pPr>
        <w:ind w:firstLine="709"/>
        <w:jc w:val="both"/>
        <w:rPr>
          <w:sz w:val="28"/>
          <w:szCs w:val="28"/>
          <w:lang w:val="uk-UA"/>
        </w:rPr>
      </w:pPr>
      <w:r w:rsidRPr="00EB6365">
        <w:rPr>
          <w:sz w:val="28"/>
          <w:szCs w:val="28"/>
          <w:lang w:val="uk-UA"/>
        </w:rPr>
        <w:t>У роботу закладів охорони здоров</w:t>
      </w:r>
      <w:r>
        <w:rPr>
          <w:sz w:val="28"/>
          <w:szCs w:val="28"/>
          <w:lang w:val="uk-UA"/>
        </w:rPr>
        <w:t>’</w:t>
      </w:r>
      <w:r w:rsidRPr="00EB6365">
        <w:rPr>
          <w:sz w:val="28"/>
          <w:szCs w:val="28"/>
          <w:lang w:val="uk-UA"/>
        </w:rPr>
        <w:t>я міста впроваджуються сучасні медичні технології за рахунок оснащення сучасним медичним обладнанням, що сприяє мінімізації факторів ризику захворювань та створення сприятливого для здоров</w:t>
      </w:r>
      <w:r>
        <w:rPr>
          <w:sz w:val="28"/>
          <w:szCs w:val="28"/>
          <w:lang w:val="uk-UA"/>
        </w:rPr>
        <w:t>’</w:t>
      </w:r>
      <w:r w:rsidRPr="00EB6365">
        <w:rPr>
          <w:sz w:val="28"/>
          <w:szCs w:val="28"/>
          <w:lang w:val="uk-UA"/>
        </w:rPr>
        <w:t>я середовища на основі наукових досліджень.</w:t>
      </w:r>
    </w:p>
    <w:p w:rsidR="00D57EA1" w:rsidRDefault="00D57EA1" w:rsidP="00D57EA1">
      <w:pPr>
        <w:ind w:firstLine="709"/>
        <w:jc w:val="both"/>
        <w:rPr>
          <w:sz w:val="28"/>
          <w:szCs w:val="28"/>
          <w:lang w:val="en-US"/>
        </w:rPr>
      </w:pPr>
      <w:r w:rsidRPr="00EB6365">
        <w:rPr>
          <w:sz w:val="28"/>
          <w:szCs w:val="28"/>
          <w:lang w:val="uk-UA"/>
        </w:rPr>
        <w:t>У закладах охорони здоров</w:t>
      </w:r>
      <w:r>
        <w:rPr>
          <w:sz w:val="28"/>
          <w:szCs w:val="28"/>
          <w:lang w:val="uk-UA"/>
        </w:rPr>
        <w:t>’</w:t>
      </w:r>
      <w:r w:rsidRPr="00EB6365">
        <w:rPr>
          <w:sz w:val="28"/>
          <w:szCs w:val="28"/>
          <w:lang w:val="uk-UA"/>
        </w:rPr>
        <w:t>я міста використовуються затверджені Міністерством охорони здоров</w:t>
      </w:r>
      <w:r>
        <w:rPr>
          <w:sz w:val="28"/>
          <w:szCs w:val="28"/>
          <w:lang w:val="uk-UA"/>
        </w:rPr>
        <w:t>’</w:t>
      </w:r>
      <w:r w:rsidRPr="00EB6365">
        <w:rPr>
          <w:sz w:val="28"/>
          <w:szCs w:val="28"/>
          <w:lang w:val="uk-UA"/>
        </w:rPr>
        <w:t>я України стандарти, протоколи щодо діагностики, лікування, профілактики захворювань та реабілітації хворих.</w:t>
      </w:r>
    </w:p>
    <w:p w:rsidR="00D211B4" w:rsidRPr="00D211B4" w:rsidRDefault="00D211B4" w:rsidP="00D57EA1">
      <w:pPr>
        <w:ind w:firstLine="709"/>
        <w:jc w:val="both"/>
        <w:rPr>
          <w:sz w:val="28"/>
          <w:szCs w:val="28"/>
          <w:lang w:val="en-US"/>
        </w:rPr>
      </w:pPr>
    </w:p>
    <w:p w:rsidR="00D57EA1" w:rsidRPr="00EB6365" w:rsidRDefault="00D57EA1" w:rsidP="00D57EA1">
      <w:pPr>
        <w:ind w:firstLine="709"/>
        <w:jc w:val="both"/>
        <w:rPr>
          <w:sz w:val="28"/>
          <w:szCs w:val="28"/>
          <w:lang w:val="uk-UA"/>
        </w:rPr>
      </w:pPr>
    </w:p>
    <w:p w:rsidR="009E5970" w:rsidRPr="006D128A" w:rsidRDefault="00D57EA1" w:rsidP="009E5970">
      <w:pPr>
        <w:jc w:val="center"/>
        <w:rPr>
          <w:b/>
          <w:color w:val="FF0000"/>
          <w:sz w:val="28"/>
          <w:szCs w:val="28"/>
          <w:lang w:val="uk-UA"/>
        </w:rPr>
      </w:pPr>
      <w:r w:rsidRPr="007019F6">
        <w:rPr>
          <w:b/>
          <w:sz w:val="28"/>
          <w:szCs w:val="28"/>
          <w:lang w:val="uk-UA"/>
        </w:rPr>
        <w:t>2. </w:t>
      </w:r>
      <w:r w:rsidR="009E5970" w:rsidRPr="00D211B4">
        <w:rPr>
          <w:b/>
          <w:sz w:val="28"/>
          <w:szCs w:val="28"/>
        </w:rPr>
        <w:t>В</w:t>
      </w:r>
      <w:r w:rsidR="009E5970" w:rsidRPr="00D211B4">
        <w:rPr>
          <w:b/>
          <w:sz w:val="28"/>
          <w:szCs w:val="28"/>
          <w:lang w:val="uk-UA"/>
        </w:rPr>
        <w:t>ИЗНАЧЕННЯ ПРОБЛЕМ, НА РОЗВ’ЯЗАННЯ ЯКИХ СПРЯМОВАНА ПРОГРАМА</w:t>
      </w:r>
    </w:p>
    <w:p w:rsidR="00D57EA1" w:rsidRPr="0067495A" w:rsidRDefault="00D57EA1" w:rsidP="00D57EA1">
      <w:pPr>
        <w:pStyle w:val="a3"/>
        <w:spacing w:before="0" w:beforeAutospacing="0" w:after="0" w:afterAutospacing="0"/>
        <w:rPr>
          <w:color w:val="000000"/>
          <w:sz w:val="28"/>
          <w:szCs w:val="28"/>
        </w:rPr>
      </w:pPr>
    </w:p>
    <w:p w:rsidR="00D57EA1" w:rsidRPr="00931FF0" w:rsidRDefault="00D57EA1" w:rsidP="00D57EA1">
      <w:pPr>
        <w:pStyle w:val="a3"/>
        <w:tabs>
          <w:tab w:val="left" w:pos="900"/>
        </w:tabs>
        <w:spacing w:before="0" w:beforeAutospacing="0" w:after="0" w:afterAutospacing="0"/>
        <w:ind w:firstLine="720"/>
        <w:jc w:val="both"/>
        <w:rPr>
          <w:sz w:val="28"/>
          <w:szCs w:val="28"/>
          <w:lang w:val="uk-UA"/>
        </w:rPr>
      </w:pPr>
      <w:r w:rsidRPr="0067495A">
        <w:rPr>
          <w:sz w:val="28"/>
          <w:szCs w:val="28"/>
          <w:lang w:val="uk-UA"/>
        </w:rPr>
        <w:t>Аналіз демографічної ситуації м.Чернівців свідчить про те, що чисельність населення за останні роки має тенденцію до зростання</w:t>
      </w:r>
      <w:r w:rsidRPr="0067495A">
        <w:rPr>
          <w:i/>
          <w:sz w:val="28"/>
          <w:szCs w:val="28"/>
          <w:lang w:val="uk-UA"/>
        </w:rPr>
        <w:t xml:space="preserve">, </w:t>
      </w:r>
      <w:r w:rsidRPr="0067495A">
        <w:rPr>
          <w:sz w:val="28"/>
          <w:szCs w:val="28"/>
          <w:lang w:val="uk-UA"/>
        </w:rPr>
        <w:t xml:space="preserve">але в 2015 році темп природнього приросту населення зменшився за рахунок зменшення народжуваності. Спостерігаються скорочення середньої очікуваної тривалості життя, а також зростання поширеності хвороб. Основними причинами </w:t>
      </w:r>
      <w:r w:rsidRPr="00931FF0">
        <w:rPr>
          <w:b/>
          <w:sz w:val="28"/>
          <w:szCs w:val="28"/>
          <w:lang w:val="uk-UA"/>
        </w:rPr>
        <w:t>смертності</w:t>
      </w:r>
      <w:r w:rsidRPr="0067495A">
        <w:rPr>
          <w:sz w:val="28"/>
          <w:szCs w:val="28"/>
          <w:lang w:val="uk-UA"/>
        </w:rPr>
        <w:t xml:space="preserve"> є </w:t>
      </w:r>
      <w:r w:rsidRPr="00931FF0">
        <w:rPr>
          <w:sz w:val="28"/>
          <w:szCs w:val="28"/>
          <w:lang w:val="uk-UA"/>
        </w:rPr>
        <w:t>хвороби системи кровообігу – 63,0% , новоутворення – 19,6%,  зовнішні причини, що призводять до смерті – 5,8%  (самогубства, травми, отруєння).</w:t>
      </w:r>
    </w:p>
    <w:p w:rsidR="00D57EA1" w:rsidRPr="0067495A" w:rsidRDefault="00D57EA1" w:rsidP="00D57EA1">
      <w:pPr>
        <w:ind w:firstLine="720"/>
        <w:jc w:val="both"/>
        <w:rPr>
          <w:sz w:val="28"/>
          <w:szCs w:val="28"/>
          <w:lang w:val="uk-UA"/>
        </w:rPr>
      </w:pPr>
      <w:r w:rsidRPr="0067495A">
        <w:rPr>
          <w:sz w:val="28"/>
          <w:szCs w:val="28"/>
          <w:lang w:val="uk-UA"/>
        </w:rPr>
        <w:t>Впродовж останнього десятиліття середня очікувана тривалість життя скоротилася,  для народжених у 2016 році в нашому регіоні буде такою:  обидві статі – 73,18 роки</w:t>
      </w:r>
      <w:r>
        <w:rPr>
          <w:sz w:val="28"/>
          <w:szCs w:val="28"/>
          <w:lang w:val="uk-UA"/>
        </w:rPr>
        <w:t>,</w:t>
      </w:r>
      <w:r w:rsidRPr="0067495A">
        <w:rPr>
          <w:sz w:val="28"/>
          <w:szCs w:val="28"/>
          <w:lang w:val="uk-UA"/>
        </w:rPr>
        <w:t xml:space="preserve">  чоловіки – 68,65 років, жінки – 77,50 роки.</w:t>
      </w:r>
    </w:p>
    <w:p w:rsidR="00D57EA1" w:rsidRPr="0067495A" w:rsidRDefault="00D57EA1" w:rsidP="00D57EA1">
      <w:pPr>
        <w:ind w:firstLine="720"/>
        <w:jc w:val="both"/>
        <w:rPr>
          <w:sz w:val="28"/>
          <w:szCs w:val="28"/>
          <w:lang w:val="uk-UA"/>
        </w:rPr>
      </w:pPr>
      <w:r w:rsidRPr="0067495A">
        <w:rPr>
          <w:sz w:val="28"/>
          <w:szCs w:val="28"/>
          <w:lang w:val="uk-UA"/>
        </w:rPr>
        <w:t xml:space="preserve">У структурі захворюваності переважають хронічні неінфекційні хвороби (серцево-судинні захворювання, злоякісні новоутворення, ендокринні розлади, алергічні прояви).  Інвалідність зазвичай є результатом захворюваності та дає уявлення про необхідні обсяги соціального захисту. За </w:t>
      </w:r>
      <w:r>
        <w:rPr>
          <w:sz w:val="28"/>
          <w:szCs w:val="28"/>
          <w:lang w:val="uk-UA"/>
        </w:rPr>
        <w:t>2015 рік</w:t>
      </w:r>
      <w:r w:rsidRPr="0067495A">
        <w:rPr>
          <w:sz w:val="28"/>
          <w:szCs w:val="28"/>
          <w:lang w:val="uk-UA"/>
        </w:rPr>
        <w:t xml:space="preserve">  інтенсивний показник первинного виходу на інвалідність дорослого населення міста  збільшився та склав 42,9% (40,1 % – в 2014 році). Структура причин </w:t>
      </w:r>
      <w:r w:rsidRPr="00931FF0">
        <w:rPr>
          <w:b/>
          <w:sz w:val="28"/>
          <w:szCs w:val="28"/>
          <w:lang w:val="uk-UA"/>
        </w:rPr>
        <w:t xml:space="preserve">інвалідизації </w:t>
      </w:r>
      <w:r w:rsidRPr="0067495A">
        <w:rPr>
          <w:sz w:val="28"/>
          <w:szCs w:val="28"/>
          <w:lang w:val="uk-UA"/>
        </w:rPr>
        <w:t xml:space="preserve">залишається незмінною. Перше місце посідають хвороби системи кровообігу – 25,2%, </w:t>
      </w:r>
      <w:r>
        <w:rPr>
          <w:sz w:val="28"/>
          <w:szCs w:val="28"/>
          <w:lang w:val="uk-UA"/>
        </w:rPr>
        <w:t>н</w:t>
      </w:r>
      <w:r w:rsidRPr="0067495A">
        <w:rPr>
          <w:sz w:val="28"/>
          <w:szCs w:val="28"/>
          <w:lang w:val="uk-UA"/>
        </w:rPr>
        <w:t>а другому місці новоутворення – 17,4%. Третє місце займають хвороби кістково-мязевої системи  - 13,1%</w:t>
      </w:r>
    </w:p>
    <w:p w:rsidR="00D57EA1" w:rsidRPr="0067495A" w:rsidRDefault="00D57EA1" w:rsidP="00D57EA1">
      <w:pPr>
        <w:pStyle w:val="a3"/>
        <w:spacing w:before="0" w:beforeAutospacing="0" w:after="0" w:afterAutospacing="0"/>
        <w:ind w:firstLine="720"/>
        <w:jc w:val="both"/>
        <w:rPr>
          <w:sz w:val="28"/>
          <w:szCs w:val="28"/>
          <w:lang w:val="uk-UA"/>
        </w:rPr>
      </w:pPr>
      <w:r w:rsidRPr="0067495A">
        <w:rPr>
          <w:sz w:val="28"/>
          <w:szCs w:val="28"/>
          <w:lang w:val="uk-UA"/>
        </w:rPr>
        <w:t xml:space="preserve">Зростають захворюваність і смертність від онкологічних захворювань в зв'язку з несприятливою екологічною ситуацією та значним постарінням населення. Важливою проблемою є зростання захворюваності на соціально небезпечні хвороби, зокрема туберкульоз, ВІЛ/СНІД, хвороби, що передаються статевим шляхом. Захворюваність на туберкульоз збільшилася </w:t>
      </w:r>
      <w:r w:rsidRPr="0067495A">
        <w:rPr>
          <w:sz w:val="28"/>
          <w:szCs w:val="28"/>
          <w:lang w:val="uk-UA"/>
        </w:rPr>
        <w:lastRenderedPageBreak/>
        <w:t>за 10 років більше, ніж в півтора рази. Значно поширені наркологічні розлади. Рівень санітарної культури населення залишається недостатнім, значна його частина має шкідливі для здоров'я звички. Низьким є показник чисельності населення, в тому числі дітей, які регулярно займається фізичною культурою.</w:t>
      </w:r>
    </w:p>
    <w:p w:rsidR="00D57EA1" w:rsidRDefault="00D57EA1" w:rsidP="00D57EA1">
      <w:pPr>
        <w:pStyle w:val="a3"/>
        <w:spacing w:before="0" w:beforeAutospacing="0" w:after="0" w:afterAutospacing="0"/>
        <w:ind w:firstLine="720"/>
        <w:jc w:val="both"/>
        <w:rPr>
          <w:sz w:val="28"/>
          <w:szCs w:val="28"/>
          <w:lang w:val="uk-UA"/>
        </w:rPr>
      </w:pPr>
      <w:r w:rsidRPr="0067495A">
        <w:rPr>
          <w:sz w:val="28"/>
          <w:szCs w:val="28"/>
          <w:lang w:val="uk-UA"/>
        </w:rPr>
        <w:t>Витрати на охорону здоров'я поки що не відповідають реальним потребам. Не розв'язано проблему гарантування безоплатного обсягу надання медичної допомоги на державному рівні та запровадження страхової медицини. Заходи щодо формування багатоканального фінансування здійснюються повільними темпами. Законодавством не визначено гарантовані державою обсяги, стандарти та бюджетні нормативи безоплатної медичної допомоги</w:t>
      </w:r>
      <w:r>
        <w:rPr>
          <w:sz w:val="28"/>
          <w:szCs w:val="28"/>
          <w:lang w:val="uk-UA"/>
        </w:rPr>
        <w:t>.</w:t>
      </w:r>
    </w:p>
    <w:p w:rsidR="00D57EA1"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Ключовими проблемами охорони здоров’я населення міста є наступні:</w:t>
      </w:r>
    </w:p>
    <w:p w:rsidR="00466EE6"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w:t>
      </w:r>
      <w:r w:rsidR="00D211B4" w:rsidRPr="00D211B4">
        <w:rPr>
          <w:sz w:val="28"/>
          <w:szCs w:val="28"/>
        </w:rPr>
        <w:t xml:space="preserve"> </w:t>
      </w:r>
      <w:r w:rsidRPr="00D211B4">
        <w:rPr>
          <w:sz w:val="28"/>
          <w:szCs w:val="28"/>
          <w:lang w:val="uk-UA"/>
        </w:rPr>
        <w:t>н</w:t>
      </w:r>
      <w:r w:rsidR="00466EE6" w:rsidRPr="00D211B4">
        <w:rPr>
          <w:sz w:val="28"/>
          <w:szCs w:val="28"/>
          <w:lang w:val="uk-UA"/>
        </w:rPr>
        <w:t>едостатнє медикаментозне і матеріально-технічне забезпечення закладів охорони здоров'я; недосконала організація системи надання медичної допомоги, диспропорція її первинного, вторинного і третинного рівнів</w:t>
      </w:r>
      <w:r w:rsidRPr="00D211B4">
        <w:rPr>
          <w:sz w:val="28"/>
          <w:szCs w:val="28"/>
          <w:lang w:val="uk-UA"/>
        </w:rPr>
        <w:t>;</w:t>
      </w:r>
    </w:p>
    <w:p w:rsidR="0014397D"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w:t>
      </w:r>
      <w:r w:rsidR="00D211B4" w:rsidRPr="00D211B4">
        <w:rPr>
          <w:sz w:val="28"/>
          <w:szCs w:val="28"/>
          <w:lang w:val="uk-UA"/>
        </w:rPr>
        <w:t xml:space="preserve"> </w:t>
      </w:r>
      <w:r w:rsidRPr="00D211B4">
        <w:rPr>
          <w:sz w:val="28"/>
          <w:szCs w:val="28"/>
          <w:lang w:val="uk-UA"/>
        </w:rPr>
        <w:t>н</w:t>
      </w:r>
      <w:r w:rsidR="00466EE6" w:rsidRPr="00D211B4">
        <w:rPr>
          <w:sz w:val="28"/>
          <w:szCs w:val="28"/>
          <w:lang w:val="uk-UA"/>
        </w:rPr>
        <w:t>еможливість впровадження сучасних медичних технологій в повному обсязі, недостатні можливості щодо обміну досвідом та володіння ними у зв’язку із низьким рівнем заробітних плат у працівників медичної галузі</w:t>
      </w:r>
      <w:r w:rsidRPr="00D211B4">
        <w:rPr>
          <w:sz w:val="28"/>
          <w:szCs w:val="28"/>
          <w:lang w:val="uk-UA"/>
        </w:rPr>
        <w:t>;</w:t>
      </w:r>
    </w:p>
    <w:p w:rsidR="00466EE6"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w:t>
      </w:r>
      <w:r w:rsidR="00D211B4" w:rsidRPr="00D211B4">
        <w:rPr>
          <w:sz w:val="28"/>
          <w:szCs w:val="28"/>
        </w:rPr>
        <w:t xml:space="preserve"> </w:t>
      </w:r>
      <w:r w:rsidRPr="00D211B4">
        <w:rPr>
          <w:sz w:val="28"/>
          <w:szCs w:val="28"/>
          <w:lang w:val="uk-UA"/>
        </w:rPr>
        <w:t>н</w:t>
      </w:r>
      <w:r w:rsidR="00466EE6" w:rsidRPr="00D211B4">
        <w:rPr>
          <w:sz w:val="28"/>
          <w:szCs w:val="28"/>
          <w:lang w:val="uk-UA"/>
        </w:rPr>
        <w:t>изький рівень та відсутність вмотивованості населення щодо формування здорового способу життя і збереження здоров’я</w:t>
      </w:r>
      <w:r w:rsidRPr="00D211B4">
        <w:rPr>
          <w:sz w:val="28"/>
          <w:szCs w:val="28"/>
          <w:lang w:val="uk-UA"/>
        </w:rPr>
        <w:t>;</w:t>
      </w:r>
    </w:p>
    <w:p w:rsidR="00466EE6"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w:t>
      </w:r>
      <w:r w:rsidR="00D211B4" w:rsidRPr="00D211B4">
        <w:rPr>
          <w:sz w:val="28"/>
          <w:szCs w:val="28"/>
        </w:rPr>
        <w:t xml:space="preserve"> </w:t>
      </w:r>
      <w:r w:rsidRPr="00D211B4">
        <w:rPr>
          <w:sz w:val="28"/>
          <w:szCs w:val="28"/>
          <w:lang w:val="uk-UA"/>
        </w:rPr>
        <w:t>н</w:t>
      </w:r>
      <w:r w:rsidR="00466EE6" w:rsidRPr="00D211B4">
        <w:rPr>
          <w:sz w:val="28"/>
          <w:szCs w:val="28"/>
          <w:lang w:val="uk-UA"/>
        </w:rPr>
        <w:t>едостатність фінансових ресурсів для забезпечення ефективної діяльності системи охорони здоров'я; нерівномірний розвиток ринку медичних послуг</w:t>
      </w:r>
      <w:r w:rsidRPr="00D211B4">
        <w:rPr>
          <w:sz w:val="28"/>
          <w:szCs w:val="28"/>
          <w:lang w:val="uk-UA"/>
        </w:rPr>
        <w:t>;</w:t>
      </w:r>
    </w:p>
    <w:p w:rsidR="00466EE6" w:rsidRPr="00D211B4" w:rsidRDefault="0014397D" w:rsidP="0014397D">
      <w:pPr>
        <w:pStyle w:val="a3"/>
        <w:spacing w:before="0" w:beforeAutospacing="0" w:after="0" w:afterAutospacing="0"/>
        <w:ind w:firstLine="720"/>
        <w:jc w:val="both"/>
        <w:rPr>
          <w:sz w:val="28"/>
          <w:szCs w:val="28"/>
          <w:lang w:val="uk-UA"/>
        </w:rPr>
      </w:pPr>
      <w:r w:rsidRPr="00D211B4">
        <w:rPr>
          <w:sz w:val="28"/>
          <w:szCs w:val="28"/>
          <w:lang w:val="uk-UA"/>
        </w:rPr>
        <w:t>-</w:t>
      </w:r>
      <w:r w:rsidR="00D211B4" w:rsidRPr="00D211B4">
        <w:rPr>
          <w:sz w:val="28"/>
          <w:szCs w:val="28"/>
        </w:rPr>
        <w:t xml:space="preserve"> </w:t>
      </w:r>
      <w:r w:rsidRPr="00D211B4">
        <w:rPr>
          <w:sz w:val="28"/>
          <w:szCs w:val="28"/>
          <w:lang w:val="uk-UA"/>
        </w:rPr>
        <w:t>м</w:t>
      </w:r>
      <w:r w:rsidR="00466EE6" w:rsidRPr="00D211B4">
        <w:rPr>
          <w:sz w:val="28"/>
          <w:szCs w:val="28"/>
          <w:lang w:val="uk-UA"/>
        </w:rPr>
        <w:t>орально та фізично застаріла частина медичного обладнання.</w:t>
      </w:r>
    </w:p>
    <w:p w:rsidR="00466EE6" w:rsidRDefault="0014397D" w:rsidP="0014397D">
      <w:pPr>
        <w:pStyle w:val="a3"/>
        <w:spacing w:before="0" w:beforeAutospacing="0" w:after="0" w:afterAutospacing="0"/>
        <w:ind w:firstLine="720"/>
        <w:jc w:val="both"/>
        <w:rPr>
          <w:sz w:val="28"/>
          <w:szCs w:val="28"/>
          <w:lang w:val="en-US"/>
        </w:rPr>
      </w:pPr>
      <w:r w:rsidRPr="00D211B4">
        <w:rPr>
          <w:sz w:val="28"/>
          <w:szCs w:val="28"/>
          <w:lang w:val="uk-UA"/>
        </w:rPr>
        <w:t>Також, п</w:t>
      </w:r>
      <w:r w:rsidR="00466EE6" w:rsidRPr="00D211B4">
        <w:rPr>
          <w:sz w:val="28"/>
          <w:szCs w:val="28"/>
          <w:lang w:val="uk-UA"/>
        </w:rPr>
        <w:t xml:space="preserve">огіршення стану здоров'я зумовлене насамперед комплексом не тільки медичних, а й соціально-економічних та екологічних чинників, недосконалим способом життя </w:t>
      </w:r>
      <w:r w:rsidRPr="00D211B4">
        <w:rPr>
          <w:sz w:val="28"/>
          <w:szCs w:val="28"/>
          <w:lang w:val="uk-UA"/>
        </w:rPr>
        <w:t>та обмеженою фізичною активністю населення</w:t>
      </w:r>
      <w:r w:rsidR="00466EE6" w:rsidRPr="00D211B4">
        <w:rPr>
          <w:sz w:val="28"/>
          <w:szCs w:val="28"/>
          <w:lang w:val="uk-UA"/>
        </w:rPr>
        <w:t xml:space="preserve">. </w:t>
      </w:r>
    </w:p>
    <w:p w:rsidR="00D211B4" w:rsidRPr="00D211B4" w:rsidRDefault="00D211B4" w:rsidP="0014397D">
      <w:pPr>
        <w:pStyle w:val="a3"/>
        <w:spacing w:before="0" w:beforeAutospacing="0" w:after="0" w:afterAutospacing="0"/>
        <w:ind w:firstLine="720"/>
        <w:jc w:val="both"/>
        <w:rPr>
          <w:sz w:val="28"/>
          <w:szCs w:val="28"/>
          <w:lang w:val="en-US"/>
        </w:rPr>
      </w:pPr>
    </w:p>
    <w:p w:rsidR="00D57EA1" w:rsidRPr="0014397D" w:rsidRDefault="00D57EA1" w:rsidP="00D57EA1">
      <w:pPr>
        <w:pStyle w:val="a3"/>
        <w:spacing w:before="0" w:beforeAutospacing="0" w:after="0" w:afterAutospacing="0"/>
        <w:rPr>
          <w:color w:val="FF0000"/>
          <w:sz w:val="28"/>
          <w:szCs w:val="28"/>
          <w:lang w:val="uk-UA"/>
        </w:rPr>
      </w:pPr>
    </w:p>
    <w:p w:rsidR="00D57EA1" w:rsidRDefault="00D57EA1" w:rsidP="00D57EA1">
      <w:pPr>
        <w:jc w:val="center"/>
        <w:rPr>
          <w:b/>
          <w:sz w:val="28"/>
          <w:szCs w:val="28"/>
          <w:lang w:val="uk-UA"/>
        </w:rPr>
      </w:pPr>
      <w:r w:rsidRPr="007019F6">
        <w:rPr>
          <w:b/>
          <w:sz w:val="28"/>
          <w:szCs w:val="28"/>
          <w:lang w:val="uk-UA"/>
        </w:rPr>
        <w:t>3. МЕТА ПРОГРАМИ</w:t>
      </w:r>
    </w:p>
    <w:p w:rsidR="000274AB" w:rsidRPr="007019F6" w:rsidRDefault="000274AB" w:rsidP="00D57EA1">
      <w:pPr>
        <w:jc w:val="center"/>
        <w:rPr>
          <w:b/>
          <w:sz w:val="28"/>
          <w:szCs w:val="28"/>
          <w:lang w:val="uk-UA"/>
        </w:rPr>
      </w:pPr>
    </w:p>
    <w:p w:rsidR="00D57EA1" w:rsidRDefault="0014397D" w:rsidP="000B16A5">
      <w:pPr>
        <w:pStyle w:val="a3"/>
        <w:spacing w:before="0" w:beforeAutospacing="0" w:after="0" w:afterAutospacing="0"/>
        <w:jc w:val="both"/>
        <w:rPr>
          <w:color w:val="000000"/>
          <w:sz w:val="28"/>
          <w:szCs w:val="28"/>
          <w:lang w:val="uk-UA"/>
        </w:rPr>
      </w:pPr>
      <w:r>
        <w:rPr>
          <w:color w:val="000000"/>
          <w:sz w:val="28"/>
          <w:szCs w:val="28"/>
          <w:lang w:val="uk-UA"/>
        </w:rPr>
        <w:t xml:space="preserve"> </w:t>
      </w:r>
      <w:r>
        <w:rPr>
          <w:color w:val="000000"/>
          <w:sz w:val="28"/>
          <w:szCs w:val="28"/>
          <w:lang w:val="uk-UA"/>
        </w:rPr>
        <w:tab/>
      </w:r>
      <w:r w:rsidR="00D57EA1" w:rsidRPr="0067495A">
        <w:rPr>
          <w:color w:val="000000"/>
          <w:sz w:val="28"/>
          <w:szCs w:val="28"/>
          <w:lang w:val="uk-UA"/>
        </w:rPr>
        <w:t xml:space="preserve">Метою </w:t>
      </w:r>
      <w:r w:rsidR="00D57EA1" w:rsidRPr="00834764">
        <w:rPr>
          <w:b/>
          <w:color w:val="000000"/>
          <w:sz w:val="28"/>
          <w:szCs w:val="28"/>
          <w:lang w:val="uk-UA"/>
        </w:rPr>
        <w:t>Програми</w:t>
      </w:r>
      <w:r w:rsidR="00D57EA1" w:rsidRPr="0067495A">
        <w:rPr>
          <w:color w:val="000000"/>
          <w:sz w:val="28"/>
          <w:szCs w:val="28"/>
          <w:lang w:val="uk-UA"/>
        </w:rPr>
        <w:t xml:space="preserve"> є поліпшення демографічної ситуації, збереження і зміцнення здоров'я населення м.Чернівців, підвищення якості та ефективності первинної медико-санітарної допомоги, забезпечення соціальної справедливості і прав громадян на охорону здоров'я, поширення стандартів здорового способу життя та забезпечення доступу мешканців до якісних медичних послуг, як передумова підвищення показників якості та тривалості життя.</w:t>
      </w:r>
    </w:p>
    <w:p w:rsidR="00D57EA1" w:rsidRDefault="00D57EA1" w:rsidP="00D57EA1">
      <w:pPr>
        <w:pStyle w:val="a3"/>
        <w:spacing w:before="0" w:beforeAutospacing="0" w:after="0" w:afterAutospacing="0"/>
        <w:jc w:val="both"/>
        <w:rPr>
          <w:color w:val="000000"/>
          <w:sz w:val="28"/>
          <w:szCs w:val="28"/>
          <w:lang w:val="uk-UA"/>
        </w:rPr>
      </w:pPr>
    </w:p>
    <w:p w:rsidR="00FA5878" w:rsidRDefault="00FA5878" w:rsidP="00D57EA1">
      <w:pPr>
        <w:pStyle w:val="a3"/>
        <w:spacing w:before="0" w:beforeAutospacing="0" w:after="0" w:afterAutospacing="0"/>
        <w:jc w:val="both"/>
        <w:rPr>
          <w:color w:val="000000"/>
          <w:sz w:val="28"/>
          <w:szCs w:val="28"/>
          <w:lang w:val="uk-UA"/>
        </w:rPr>
      </w:pPr>
    </w:p>
    <w:p w:rsidR="00D57EA1" w:rsidRPr="0067495A" w:rsidRDefault="00D57EA1" w:rsidP="00D57EA1">
      <w:pPr>
        <w:pStyle w:val="a3"/>
        <w:spacing w:before="0" w:beforeAutospacing="0" w:after="0" w:afterAutospacing="0"/>
        <w:rPr>
          <w:color w:val="000000"/>
          <w:sz w:val="28"/>
          <w:szCs w:val="28"/>
          <w:lang w:val="uk-UA"/>
        </w:rPr>
      </w:pPr>
    </w:p>
    <w:p w:rsidR="00762133" w:rsidRDefault="00D57EA1" w:rsidP="00D57EA1">
      <w:pPr>
        <w:jc w:val="center"/>
        <w:rPr>
          <w:b/>
          <w:sz w:val="28"/>
          <w:szCs w:val="28"/>
          <w:lang w:val="uk-UA"/>
        </w:rPr>
      </w:pPr>
      <w:r w:rsidRPr="007019F6">
        <w:rPr>
          <w:b/>
          <w:sz w:val="28"/>
          <w:szCs w:val="28"/>
          <w:lang w:val="uk-UA"/>
        </w:rPr>
        <w:t>4.</w:t>
      </w:r>
      <w:r w:rsidR="000274AB">
        <w:rPr>
          <w:b/>
          <w:sz w:val="28"/>
          <w:szCs w:val="28"/>
          <w:lang w:val="uk-UA"/>
        </w:rPr>
        <w:t xml:space="preserve"> ОБҐРУНТУВАННЯ</w:t>
      </w:r>
      <w:r w:rsidRPr="007019F6">
        <w:rPr>
          <w:b/>
          <w:sz w:val="28"/>
          <w:szCs w:val="28"/>
          <w:lang w:val="uk-UA"/>
        </w:rPr>
        <w:t> ШЛЯХ</w:t>
      </w:r>
      <w:r w:rsidR="000274AB">
        <w:rPr>
          <w:b/>
          <w:sz w:val="28"/>
          <w:szCs w:val="28"/>
          <w:lang w:val="uk-UA"/>
        </w:rPr>
        <w:t>ІВ</w:t>
      </w:r>
      <w:r w:rsidRPr="007019F6">
        <w:rPr>
          <w:b/>
          <w:sz w:val="28"/>
          <w:szCs w:val="28"/>
          <w:lang w:val="uk-UA"/>
        </w:rPr>
        <w:t xml:space="preserve"> </w:t>
      </w:r>
    </w:p>
    <w:p w:rsidR="00762133" w:rsidRDefault="00D57EA1" w:rsidP="00D57EA1">
      <w:pPr>
        <w:jc w:val="center"/>
        <w:rPr>
          <w:b/>
          <w:sz w:val="28"/>
          <w:szCs w:val="28"/>
          <w:lang w:val="uk-UA"/>
        </w:rPr>
      </w:pPr>
      <w:r w:rsidRPr="007019F6">
        <w:rPr>
          <w:b/>
          <w:sz w:val="28"/>
          <w:szCs w:val="28"/>
          <w:lang w:val="uk-UA"/>
        </w:rPr>
        <w:t>ТА СПОСОБ</w:t>
      </w:r>
      <w:r w:rsidR="000274AB">
        <w:rPr>
          <w:b/>
          <w:sz w:val="28"/>
          <w:szCs w:val="28"/>
          <w:lang w:val="uk-UA"/>
        </w:rPr>
        <w:t>ІВ</w:t>
      </w:r>
      <w:r w:rsidRPr="007019F6">
        <w:rPr>
          <w:b/>
          <w:sz w:val="28"/>
          <w:szCs w:val="28"/>
          <w:lang w:val="uk-UA"/>
        </w:rPr>
        <w:t xml:space="preserve"> РОЗВ’ЯЗАННЯ ПРОБЛЕМ</w:t>
      </w:r>
      <w:r w:rsidR="00762133">
        <w:rPr>
          <w:b/>
          <w:sz w:val="28"/>
          <w:szCs w:val="28"/>
          <w:lang w:val="uk-UA"/>
        </w:rPr>
        <w:t xml:space="preserve">, </w:t>
      </w:r>
    </w:p>
    <w:p w:rsidR="00D57EA1" w:rsidRPr="007019F6" w:rsidRDefault="00762133" w:rsidP="00D57EA1">
      <w:pPr>
        <w:jc w:val="center"/>
        <w:rPr>
          <w:b/>
          <w:sz w:val="28"/>
          <w:szCs w:val="28"/>
          <w:lang w:val="uk-UA"/>
        </w:rPr>
      </w:pPr>
      <w:r>
        <w:rPr>
          <w:b/>
          <w:sz w:val="28"/>
          <w:szCs w:val="28"/>
          <w:lang w:val="uk-UA"/>
        </w:rPr>
        <w:t>СТРОКИ ТА ЕТАПИ ВИКОНАННЯ ПРОГРАМИ</w:t>
      </w:r>
    </w:p>
    <w:p w:rsidR="009E5970" w:rsidRDefault="009E5970" w:rsidP="007019F6">
      <w:pPr>
        <w:pStyle w:val="a3"/>
        <w:spacing w:before="0" w:beforeAutospacing="0" w:after="0" w:afterAutospacing="0"/>
        <w:jc w:val="both"/>
        <w:rPr>
          <w:sz w:val="28"/>
          <w:szCs w:val="28"/>
          <w:lang w:val="uk-UA"/>
        </w:rPr>
      </w:pPr>
    </w:p>
    <w:p w:rsidR="009E5970" w:rsidRDefault="00D57EA1" w:rsidP="009E5970">
      <w:pPr>
        <w:pStyle w:val="a3"/>
        <w:spacing w:before="0" w:beforeAutospacing="0" w:after="0" w:afterAutospacing="0"/>
        <w:ind w:firstLine="708"/>
        <w:jc w:val="both"/>
        <w:rPr>
          <w:color w:val="000000"/>
          <w:sz w:val="28"/>
          <w:szCs w:val="28"/>
          <w:lang w:val="uk-UA"/>
        </w:rPr>
      </w:pPr>
      <w:r w:rsidRPr="0067495A">
        <w:rPr>
          <w:color w:val="000000"/>
          <w:sz w:val="28"/>
          <w:szCs w:val="28"/>
          <w:lang w:val="uk-UA"/>
        </w:rPr>
        <w:t xml:space="preserve">Виконання </w:t>
      </w:r>
      <w:r w:rsidRPr="00834764">
        <w:rPr>
          <w:b/>
          <w:color w:val="000000"/>
          <w:sz w:val="28"/>
          <w:szCs w:val="28"/>
          <w:lang w:val="uk-UA"/>
        </w:rPr>
        <w:t>Програми</w:t>
      </w:r>
      <w:r w:rsidRPr="0067495A">
        <w:rPr>
          <w:color w:val="000000"/>
          <w:sz w:val="28"/>
          <w:szCs w:val="28"/>
          <w:lang w:val="uk-UA"/>
        </w:rPr>
        <w:t xml:space="preserve"> дасть змогу поліпшити стан здоров'я населення, подовжити активне довголіття та тривалість життя, задовольнити потреби в ефективній, якісній і доступній медико-санітарній допомозі, забезпечити справедливий підхід до вирішення питань охорони здоров'я, досягти цілей, передбачених стратегією "Здоров'я для всіх", відповідно до рекомендацій Всесвітньої Організації Охорони Здоров'я.</w:t>
      </w:r>
    </w:p>
    <w:p w:rsidR="00D57EA1" w:rsidRDefault="00D57EA1" w:rsidP="009E5970">
      <w:pPr>
        <w:pStyle w:val="a3"/>
        <w:spacing w:before="0" w:beforeAutospacing="0" w:after="0" w:afterAutospacing="0"/>
        <w:ind w:firstLine="708"/>
        <w:jc w:val="both"/>
        <w:rPr>
          <w:color w:val="000000"/>
          <w:sz w:val="28"/>
          <w:szCs w:val="28"/>
          <w:lang w:val="uk-UA"/>
        </w:rPr>
      </w:pPr>
      <w:r w:rsidRPr="0067495A">
        <w:rPr>
          <w:color w:val="000000"/>
          <w:sz w:val="28"/>
          <w:szCs w:val="28"/>
          <w:lang w:val="uk-UA"/>
        </w:rPr>
        <w:t xml:space="preserve">Реалізацію </w:t>
      </w:r>
      <w:r w:rsidRPr="0014397D">
        <w:rPr>
          <w:b/>
          <w:color w:val="000000"/>
          <w:sz w:val="28"/>
          <w:szCs w:val="28"/>
          <w:lang w:val="uk-UA"/>
        </w:rPr>
        <w:t>Програми</w:t>
      </w:r>
      <w:r w:rsidR="007019F6" w:rsidRPr="0014397D">
        <w:rPr>
          <w:b/>
          <w:color w:val="000000"/>
          <w:sz w:val="28"/>
          <w:szCs w:val="28"/>
          <w:lang w:val="uk-UA"/>
        </w:rPr>
        <w:t xml:space="preserve"> розвитку «Охорона здоров’я» м. Чернівців</w:t>
      </w:r>
      <w:r w:rsidRPr="0014397D">
        <w:rPr>
          <w:b/>
          <w:color w:val="000000"/>
          <w:sz w:val="28"/>
          <w:szCs w:val="28"/>
          <w:lang w:val="uk-UA"/>
        </w:rPr>
        <w:t xml:space="preserve"> на 2017-2019 роки</w:t>
      </w:r>
      <w:r w:rsidRPr="0067495A">
        <w:rPr>
          <w:color w:val="000000"/>
          <w:sz w:val="28"/>
          <w:szCs w:val="28"/>
          <w:lang w:val="uk-UA"/>
        </w:rPr>
        <w:t xml:space="preserve"> планується здійснити за рахунок поєднання коштів державного, обласного, міського бюджетів та інших, не за</w:t>
      </w:r>
      <w:r w:rsidR="00762133">
        <w:rPr>
          <w:color w:val="000000"/>
          <w:sz w:val="28"/>
          <w:szCs w:val="28"/>
          <w:lang w:val="uk-UA"/>
        </w:rPr>
        <w:t>боронених законодавством джерел</w:t>
      </w:r>
      <w:r w:rsidRPr="0067495A">
        <w:rPr>
          <w:color w:val="000000"/>
          <w:sz w:val="28"/>
          <w:szCs w:val="28"/>
          <w:lang w:val="uk-UA"/>
        </w:rPr>
        <w:t>.</w:t>
      </w:r>
    </w:p>
    <w:p w:rsidR="0014397D" w:rsidRPr="00D211B4" w:rsidRDefault="0014397D" w:rsidP="009E5970">
      <w:pPr>
        <w:pStyle w:val="a3"/>
        <w:spacing w:before="0" w:beforeAutospacing="0" w:after="0" w:afterAutospacing="0"/>
        <w:ind w:firstLine="708"/>
        <w:jc w:val="both"/>
        <w:rPr>
          <w:sz w:val="28"/>
          <w:szCs w:val="28"/>
          <w:lang w:val="uk-UA"/>
        </w:rPr>
      </w:pPr>
      <w:r w:rsidRPr="00D211B4">
        <w:rPr>
          <w:sz w:val="28"/>
          <w:szCs w:val="28"/>
          <w:lang w:val="uk-UA"/>
        </w:rPr>
        <w:t xml:space="preserve">Впродовж терміну дії </w:t>
      </w:r>
      <w:r w:rsidRPr="00D211B4">
        <w:rPr>
          <w:b/>
          <w:sz w:val="28"/>
          <w:szCs w:val="28"/>
          <w:lang w:val="uk-UA"/>
        </w:rPr>
        <w:t>Програма</w:t>
      </w:r>
      <w:r w:rsidRPr="00D211B4">
        <w:rPr>
          <w:sz w:val="28"/>
          <w:szCs w:val="28"/>
          <w:lang w:val="uk-UA"/>
        </w:rPr>
        <w:t xml:space="preserve"> є складовою частиною щорічної </w:t>
      </w:r>
      <w:r w:rsidRPr="00D211B4">
        <w:rPr>
          <w:b/>
          <w:sz w:val="28"/>
          <w:szCs w:val="28"/>
          <w:lang w:val="uk-UA"/>
        </w:rPr>
        <w:t>Програми економічного і соціального розвитку міста Чернівців</w:t>
      </w:r>
      <w:r w:rsidRPr="00D211B4">
        <w:rPr>
          <w:sz w:val="28"/>
          <w:szCs w:val="28"/>
          <w:lang w:val="uk-UA"/>
        </w:rPr>
        <w:t>.</w:t>
      </w:r>
    </w:p>
    <w:p w:rsidR="00D57EA1" w:rsidRDefault="00D57EA1" w:rsidP="00D57EA1">
      <w:pPr>
        <w:pStyle w:val="a3"/>
        <w:spacing w:before="0" w:beforeAutospacing="0" w:after="0" w:afterAutospacing="0"/>
        <w:rPr>
          <w:color w:val="000000"/>
          <w:sz w:val="28"/>
          <w:szCs w:val="28"/>
          <w:lang w:val="uk-UA"/>
        </w:rPr>
      </w:pPr>
    </w:p>
    <w:p w:rsidR="00D57EA1" w:rsidRPr="0050716D" w:rsidRDefault="00D57EA1" w:rsidP="00D57EA1">
      <w:pPr>
        <w:jc w:val="center"/>
        <w:rPr>
          <w:b/>
          <w:color w:val="000000"/>
          <w:sz w:val="28"/>
          <w:szCs w:val="28"/>
          <w:lang w:val="uk-UA"/>
        </w:rPr>
      </w:pPr>
      <w:r w:rsidRPr="0050716D">
        <w:rPr>
          <w:b/>
          <w:color w:val="000000"/>
          <w:sz w:val="28"/>
          <w:szCs w:val="28"/>
          <w:lang w:val="uk-UA"/>
        </w:rPr>
        <w:t>5. </w:t>
      </w:r>
      <w:r w:rsidR="000274AB" w:rsidRPr="0050716D">
        <w:rPr>
          <w:b/>
          <w:color w:val="000000"/>
          <w:sz w:val="28"/>
          <w:szCs w:val="28"/>
          <w:lang w:val="uk-UA"/>
        </w:rPr>
        <w:t>ПЕРЕЛІК ЗАВДАНЬ ТА РЕЗУЛЬТАТИВНІ ПОКАЗНИКИ</w:t>
      </w:r>
    </w:p>
    <w:p w:rsidR="00762133" w:rsidRDefault="00762133" w:rsidP="00762133">
      <w:pPr>
        <w:jc w:val="both"/>
        <w:rPr>
          <w:sz w:val="28"/>
          <w:szCs w:val="28"/>
          <w:lang w:val="uk-UA"/>
        </w:rPr>
      </w:pPr>
    </w:p>
    <w:p w:rsidR="00590B52" w:rsidRDefault="00590B52" w:rsidP="0050716D">
      <w:pPr>
        <w:pStyle w:val="a3"/>
        <w:spacing w:before="0" w:beforeAutospacing="0" w:after="0" w:afterAutospacing="0"/>
        <w:jc w:val="both"/>
        <w:rPr>
          <w:color w:val="000000"/>
          <w:sz w:val="28"/>
          <w:szCs w:val="28"/>
          <w:lang w:val="uk-UA"/>
        </w:rPr>
      </w:pPr>
      <w:r>
        <w:rPr>
          <w:b/>
          <w:color w:val="000000"/>
          <w:sz w:val="28"/>
          <w:szCs w:val="28"/>
          <w:lang w:val="uk-UA"/>
        </w:rPr>
        <w:t xml:space="preserve">       </w:t>
      </w:r>
      <w:r w:rsidR="0050716D">
        <w:rPr>
          <w:b/>
          <w:color w:val="000000"/>
          <w:sz w:val="28"/>
          <w:szCs w:val="28"/>
          <w:lang w:val="uk-UA"/>
        </w:rPr>
        <w:tab/>
      </w:r>
      <w:r w:rsidRPr="0067495A">
        <w:rPr>
          <w:color w:val="000000"/>
          <w:sz w:val="28"/>
          <w:szCs w:val="28"/>
          <w:lang w:val="uk-UA"/>
        </w:rPr>
        <w:t xml:space="preserve">Виконання </w:t>
      </w:r>
      <w:r w:rsidRPr="00834764">
        <w:rPr>
          <w:b/>
          <w:color w:val="000000"/>
          <w:sz w:val="28"/>
          <w:szCs w:val="28"/>
          <w:lang w:val="uk-UA"/>
        </w:rPr>
        <w:t>Програми</w:t>
      </w:r>
      <w:r w:rsidRPr="0067495A">
        <w:rPr>
          <w:color w:val="000000"/>
          <w:sz w:val="28"/>
          <w:szCs w:val="28"/>
          <w:lang w:val="uk-UA"/>
        </w:rPr>
        <w:t xml:space="preserve"> дасть можливість забезпечити:</w:t>
      </w:r>
    </w:p>
    <w:p w:rsidR="00590B52"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п</w:t>
      </w:r>
      <w:r w:rsidR="00590B52" w:rsidRPr="0067495A">
        <w:rPr>
          <w:color w:val="000000"/>
          <w:sz w:val="28"/>
          <w:szCs w:val="28"/>
          <w:lang w:val="uk-UA"/>
        </w:rPr>
        <w:t>оліпшення обізнаності населення з питань формування здорового способу життя та його збереження</w:t>
      </w:r>
      <w:r>
        <w:rPr>
          <w:color w:val="000000"/>
          <w:sz w:val="28"/>
          <w:szCs w:val="28"/>
          <w:lang w:val="uk-UA"/>
        </w:rPr>
        <w:t>;</w:t>
      </w:r>
    </w:p>
    <w:p w:rsidR="00590B52"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р</w:t>
      </w:r>
      <w:r w:rsidR="00590B52" w:rsidRPr="0067495A">
        <w:rPr>
          <w:color w:val="000000"/>
          <w:sz w:val="28"/>
          <w:szCs w:val="28"/>
          <w:lang w:val="uk-UA"/>
        </w:rPr>
        <w:t>еформування системи охорони здоров'я шляхом пріоритетного розвитку первинної медичної допомоги та оптимізації структури ліжкового фонду міських закладів охорони здоров'я</w:t>
      </w:r>
      <w:r>
        <w:rPr>
          <w:color w:val="000000"/>
          <w:sz w:val="28"/>
          <w:szCs w:val="28"/>
          <w:lang w:val="uk-UA"/>
        </w:rPr>
        <w:t>;</w:t>
      </w:r>
    </w:p>
    <w:p w:rsidR="00590B52"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п</w:t>
      </w:r>
      <w:r w:rsidR="00590B52" w:rsidRPr="0067495A">
        <w:rPr>
          <w:color w:val="000000"/>
          <w:sz w:val="28"/>
          <w:szCs w:val="28"/>
          <w:lang w:val="uk-UA"/>
        </w:rPr>
        <w:t>ідвищення ефективності, якості та доступності медичного обслуговування для всіх верств населення</w:t>
      </w:r>
      <w:r>
        <w:rPr>
          <w:color w:val="000000"/>
          <w:sz w:val="28"/>
          <w:szCs w:val="28"/>
          <w:lang w:val="uk-UA"/>
        </w:rPr>
        <w:t>;</w:t>
      </w:r>
    </w:p>
    <w:p w:rsidR="00590B52"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п</w:t>
      </w:r>
      <w:r w:rsidR="00590B52" w:rsidRPr="0067495A">
        <w:rPr>
          <w:color w:val="000000"/>
          <w:sz w:val="28"/>
          <w:szCs w:val="28"/>
          <w:lang w:val="uk-UA"/>
        </w:rPr>
        <w:t>окращення забезпечення закладів охорони здоров'я лікарськими засобами, дороговартісними витратними матеріалами медичного призначення</w:t>
      </w:r>
      <w:r>
        <w:rPr>
          <w:color w:val="000000"/>
          <w:sz w:val="28"/>
          <w:szCs w:val="28"/>
          <w:lang w:val="uk-UA"/>
        </w:rPr>
        <w:t>;</w:t>
      </w:r>
    </w:p>
    <w:p w:rsidR="00590B52"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п</w:t>
      </w:r>
      <w:r w:rsidR="00590B52" w:rsidRPr="0067495A">
        <w:rPr>
          <w:color w:val="000000"/>
          <w:sz w:val="28"/>
          <w:szCs w:val="28"/>
          <w:lang w:val="uk-UA"/>
        </w:rPr>
        <w:t>окращення матеріально-технічної бази закладів охорони здоров'я міста</w:t>
      </w:r>
      <w:r>
        <w:rPr>
          <w:color w:val="000000"/>
          <w:sz w:val="28"/>
          <w:szCs w:val="28"/>
          <w:lang w:val="uk-UA"/>
        </w:rPr>
        <w:t>;</w:t>
      </w:r>
    </w:p>
    <w:p w:rsidR="00590B52" w:rsidRPr="0067495A" w:rsidRDefault="0050716D" w:rsidP="0050716D">
      <w:pPr>
        <w:pStyle w:val="a3"/>
        <w:spacing w:before="0" w:beforeAutospacing="0" w:after="0" w:afterAutospacing="0"/>
        <w:jc w:val="both"/>
        <w:rPr>
          <w:color w:val="000000"/>
          <w:sz w:val="28"/>
          <w:szCs w:val="28"/>
          <w:lang w:val="uk-UA"/>
        </w:rPr>
      </w:pPr>
      <w:r>
        <w:rPr>
          <w:color w:val="000000"/>
          <w:sz w:val="28"/>
          <w:szCs w:val="28"/>
          <w:lang w:val="uk-UA"/>
        </w:rPr>
        <w:tab/>
        <w:t>-</w:t>
      </w:r>
      <w:r w:rsidR="00D211B4" w:rsidRPr="00D211B4">
        <w:rPr>
          <w:color w:val="000000"/>
          <w:sz w:val="28"/>
          <w:szCs w:val="28"/>
        </w:rPr>
        <w:t xml:space="preserve"> </w:t>
      </w:r>
      <w:r>
        <w:rPr>
          <w:color w:val="000000"/>
          <w:sz w:val="28"/>
          <w:szCs w:val="28"/>
          <w:lang w:val="uk-UA"/>
        </w:rPr>
        <w:t>п</w:t>
      </w:r>
      <w:r w:rsidR="00590B52" w:rsidRPr="0067495A">
        <w:rPr>
          <w:color w:val="000000"/>
          <w:sz w:val="28"/>
          <w:szCs w:val="28"/>
          <w:lang w:val="uk-UA"/>
        </w:rPr>
        <w:t>оліпшення інформаційного забезпечення закладів охорони здоров'я міста.</w:t>
      </w:r>
    </w:p>
    <w:p w:rsidR="00762133" w:rsidRDefault="00762133" w:rsidP="0050716D">
      <w:pPr>
        <w:jc w:val="both"/>
        <w:rPr>
          <w:sz w:val="28"/>
          <w:szCs w:val="28"/>
          <w:lang w:val="uk-UA"/>
        </w:rPr>
      </w:pPr>
      <w:r>
        <w:rPr>
          <w:sz w:val="28"/>
          <w:szCs w:val="28"/>
          <w:lang w:val="uk-UA"/>
        </w:rPr>
        <w:t xml:space="preserve">        </w:t>
      </w:r>
      <w:r w:rsidRPr="00EB6365">
        <w:rPr>
          <w:sz w:val="28"/>
          <w:szCs w:val="28"/>
          <w:lang w:val="uk-UA"/>
        </w:rPr>
        <w:t xml:space="preserve">Фінансування завдань і заходів </w:t>
      </w:r>
      <w:r w:rsidRPr="00834764">
        <w:rPr>
          <w:b/>
          <w:sz w:val="28"/>
          <w:szCs w:val="28"/>
          <w:lang w:val="uk-UA"/>
        </w:rPr>
        <w:t>Програми</w:t>
      </w:r>
      <w:r w:rsidRPr="00EB6365">
        <w:rPr>
          <w:sz w:val="28"/>
          <w:szCs w:val="28"/>
          <w:lang w:val="uk-UA"/>
        </w:rPr>
        <w:t xml:space="preserve"> планується здійснювати з </w:t>
      </w:r>
      <w:r w:rsidRPr="00D211B4">
        <w:rPr>
          <w:sz w:val="28"/>
          <w:szCs w:val="28"/>
          <w:lang w:val="uk-UA"/>
        </w:rPr>
        <w:t>державного бюджету</w:t>
      </w:r>
      <w:r w:rsidR="00346D1D" w:rsidRPr="00D211B4">
        <w:rPr>
          <w:sz w:val="28"/>
          <w:szCs w:val="28"/>
          <w:lang w:val="uk-UA"/>
        </w:rPr>
        <w:t xml:space="preserve"> (</w:t>
      </w:r>
      <w:r w:rsidRPr="00D211B4">
        <w:rPr>
          <w:sz w:val="28"/>
          <w:szCs w:val="28"/>
          <w:lang w:val="uk-UA"/>
        </w:rPr>
        <w:t>медичної субвенції</w:t>
      </w:r>
      <w:r w:rsidR="00346D1D" w:rsidRPr="00D211B4">
        <w:rPr>
          <w:sz w:val="28"/>
          <w:szCs w:val="28"/>
          <w:lang w:val="uk-UA"/>
        </w:rPr>
        <w:t>)</w:t>
      </w:r>
      <w:r w:rsidRPr="00EB6365">
        <w:rPr>
          <w:sz w:val="28"/>
          <w:szCs w:val="28"/>
          <w:lang w:val="uk-UA"/>
        </w:rPr>
        <w:t xml:space="preserve"> та за рахунок коштів міського бюджету, інших джерел</w:t>
      </w:r>
      <w:r w:rsidR="0050716D">
        <w:rPr>
          <w:sz w:val="28"/>
          <w:szCs w:val="28"/>
          <w:lang w:val="uk-UA"/>
        </w:rPr>
        <w:t xml:space="preserve"> </w:t>
      </w:r>
      <w:r w:rsidR="0050716D" w:rsidRPr="00D211B4">
        <w:rPr>
          <w:sz w:val="28"/>
          <w:szCs w:val="28"/>
          <w:lang w:val="uk-UA"/>
        </w:rPr>
        <w:t>фінансування</w:t>
      </w:r>
      <w:r w:rsidRPr="00D211B4">
        <w:rPr>
          <w:sz w:val="28"/>
          <w:szCs w:val="28"/>
          <w:lang w:val="uk-UA"/>
        </w:rPr>
        <w:t>,</w:t>
      </w:r>
      <w:r w:rsidRPr="0050716D">
        <w:rPr>
          <w:color w:val="FF0000"/>
          <w:sz w:val="28"/>
          <w:szCs w:val="28"/>
          <w:lang w:val="uk-UA"/>
        </w:rPr>
        <w:t xml:space="preserve"> </w:t>
      </w:r>
      <w:r w:rsidRPr="00EB6365">
        <w:rPr>
          <w:sz w:val="28"/>
          <w:szCs w:val="28"/>
          <w:lang w:val="uk-UA"/>
        </w:rPr>
        <w:t xml:space="preserve">не заборонених чинним законодавством. Фінансування заходів </w:t>
      </w:r>
      <w:r w:rsidRPr="00834764">
        <w:rPr>
          <w:b/>
          <w:sz w:val="28"/>
          <w:szCs w:val="28"/>
          <w:lang w:val="uk-UA"/>
        </w:rPr>
        <w:t>Програми</w:t>
      </w:r>
      <w:r w:rsidRPr="00EB6365">
        <w:rPr>
          <w:sz w:val="28"/>
          <w:szCs w:val="28"/>
          <w:lang w:val="uk-UA"/>
        </w:rPr>
        <w:t xml:space="preserve"> здійснюється у  межах видатків, що передбачаються у державному, міському бюджетах </w:t>
      </w:r>
      <w:r>
        <w:rPr>
          <w:sz w:val="28"/>
          <w:szCs w:val="28"/>
          <w:lang w:val="uk-UA"/>
        </w:rPr>
        <w:t xml:space="preserve">головного </w:t>
      </w:r>
      <w:r w:rsidRPr="00EB6365">
        <w:rPr>
          <w:sz w:val="28"/>
          <w:szCs w:val="28"/>
          <w:lang w:val="uk-UA"/>
        </w:rPr>
        <w:t>розпорядник</w:t>
      </w:r>
      <w:r>
        <w:rPr>
          <w:sz w:val="28"/>
          <w:szCs w:val="28"/>
          <w:lang w:val="uk-UA"/>
        </w:rPr>
        <w:t>а</w:t>
      </w:r>
      <w:r w:rsidRPr="00EB6365">
        <w:rPr>
          <w:sz w:val="28"/>
          <w:szCs w:val="28"/>
          <w:lang w:val="uk-UA"/>
        </w:rPr>
        <w:t xml:space="preserve"> коштів, відповідальн</w:t>
      </w:r>
      <w:r>
        <w:rPr>
          <w:sz w:val="28"/>
          <w:szCs w:val="28"/>
          <w:lang w:val="uk-UA"/>
        </w:rPr>
        <w:t>ого</w:t>
      </w:r>
      <w:r w:rsidRPr="00EB6365">
        <w:rPr>
          <w:sz w:val="28"/>
          <w:szCs w:val="28"/>
          <w:lang w:val="uk-UA"/>
        </w:rPr>
        <w:t xml:space="preserve"> за їх виконання. Обсяги фінансування можуть корегуватися в межах бюджетного періоду без внесення змін до даної </w:t>
      </w:r>
      <w:r w:rsidRPr="000F5E22">
        <w:rPr>
          <w:b/>
          <w:sz w:val="28"/>
          <w:szCs w:val="28"/>
          <w:lang w:val="uk-UA"/>
        </w:rPr>
        <w:t>Програми</w:t>
      </w:r>
      <w:r w:rsidRPr="00EB6365">
        <w:rPr>
          <w:sz w:val="28"/>
          <w:szCs w:val="28"/>
          <w:lang w:val="uk-UA"/>
        </w:rPr>
        <w:t>. Обсяг бюджетних коштів визначається щороку, виходячи із фінансової можливості бюджету.</w:t>
      </w:r>
    </w:p>
    <w:p w:rsidR="00590B52" w:rsidRPr="00D211B4" w:rsidRDefault="0050716D" w:rsidP="0050716D">
      <w:pPr>
        <w:jc w:val="both"/>
        <w:rPr>
          <w:b/>
          <w:sz w:val="28"/>
          <w:szCs w:val="28"/>
          <w:lang w:val="uk-UA"/>
        </w:rPr>
      </w:pPr>
      <w:r w:rsidRPr="00D211B4">
        <w:rPr>
          <w:sz w:val="28"/>
          <w:szCs w:val="28"/>
          <w:lang w:val="uk-UA"/>
        </w:rPr>
        <w:lastRenderedPageBreak/>
        <w:tab/>
      </w:r>
      <w:r w:rsidR="00590B52" w:rsidRPr="00D211B4">
        <w:rPr>
          <w:sz w:val="28"/>
          <w:szCs w:val="28"/>
          <w:lang w:val="uk-UA"/>
        </w:rPr>
        <w:t xml:space="preserve">Ресурсне забезпечення </w:t>
      </w:r>
      <w:r w:rsidR="00590B52" w:rsidRPr="00D211B4">
        <w:rPr>
          <w:b/>
          <w:sz w:val="28"/>
          <w:szCs w:val="28"/>
          <w:lang w:val="uk-UA"/>
        </w:rPr>
        <w:t>Програми</w:t>
      </w:r>
      <w:r w:rsidR="00590B52" w:rsidRPr="00D211B4">
        <w:rPr>
          <w:sz w:val="28"/>
          <w:szCs w:val="28"/>
          <w:lang w:val="uk-UA"/>
        </w:rPr>
        <w:t xml:space="preserve"> наведене </w:t>
      </w:r>
      <w:r w:rsidRPr="00D211B4">
        <w:rPr>
          <w:sz w:val="28"/>
          <w:szCs w:val="28"/>
          <w:lang w:val="uk-UA"/>
        </w:rPr>
        <w:t>у</w:t>
      </w:r>
      <w:r w:rsidR="00590B52" w:rsidRPr="00D211B4">
        <w:rPr>
          <w:sz w:val="28"/>
          <w:szCs w:val="28"/>
          <w:lang w:val="uk-UA"/>
        </w:rPr>
        <w:t xml:space="preserve"> </w:t>
      </w:r>
      <w:r w:rsidRPr="00D211B4">
        <w:rPr>
          <w:b/>
          <w:sz w:val="28"/>
          <w:szCs w:val="28"/>
          <w:lang w:val="uk-UA"/>
        </w:rPr>
        <w:t>Д</w:t>
      </w:r>
      <w:r w:rsidR="00590B52" w:rsidRPr="00D211B4">
        <w:rPr>
          <w:b/>
          <w:sz w:val="28"/>
          <w:szCs w:val="28"/>
          <w:lang w:val="uk-UA"/>
        </w:rPr>
        <w:t>одатку 1.</w:t>
      </w:r>
    </w:p>
    <w:p w:rsidR="000F5E22" w:rsidRPr="00D211B4" w:rsidRDefault="000F5E22" w:rsidP="000F5E22">
      <w:pPr>
        <w:pStyle w:val="a3"/>
        <w:spacing w:before="0" w:beforeAutospacing="0" w:after="0" w:afterAutospacing="0"/>
        <w:jc w:val="both"/>
        <w:rPr>
          <w:sz w:val="28"/>
          <w:szCs w:val="28"/>
          <w:lang w:val="uk-UA"/>
        </w:rPr>
      </w:pPr>
      <w:r w:rsidRPr="00D211B4">
        <w:rPr>
          <w:sz w:val="28"/>
          <w:szCs w:val="28"/>
          <w:lang w:val="uk-UA"/>
        </w:rPr>
        <w:t xml:space="preserve">          За рахунок реалізації заходів </w:t>
      </w:r>
      <w:r w:rsidRPr="00D211B4">
        <w:rPr>
          <w:b/>
          <w:sz w:val="28"/>
          <w:szCs w:val="28"/>
          <w:lang w:val="uk-UA"/>
        </w:rPr>
        <w:t>Програми</w:t>
      </w:r>
      <w:r w:rsidRPr="00D211B4">
        <w:rPr>
          <w:sz w:val="28"/>
          <w:szCs w:val="28"/>
          <w:lang w:val="uk-UA"/>
        </w:rPr>
        <w:t xml:space="preserve"> планується досягти наступних результатів:</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зростання народжуваності;</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зниження рівня малюкової смертності;</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збільшення середньої тривалості життя мешканців міста;</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забезпечення населення послугами сімейної медицини на рівні 75 %;</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покращення виявлення захворювань на ранніх стадіях та зниження рівня смертності населення у працездатному віці;</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зниження рівня смертності від захворювань органів кровообігу;</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зниження онкологічної захворюваності;</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зниження показника онкозанедбаності;</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скорочення захворюваності на туберкульоз;</w:t>
      </w:r>
    </w:p>
    <w:p w:rsidR="000F5E22" w:rsidRPr="00D211B4" w:rsidRDefault="000F5E22" w:rsidP="000F5E22">
      <w:pPr>
        <w:pStyle w:val="a3"/>
        <w:spacing w:before="0" w:beforeAutospacing="0" w:after="0" w:afterAutospacing="0"/>
        <w:ind w:firstLine="708"/>
        <w:jc w:val="both"/>
        <w:rPr>
          <w:sz w:val="28"/>
          <w:szCs w:val="28"/>
          <w:lang w:val="uk-UA"/>
        </w:rPr>
      </w:pPr>
      <w:r w:rsidRPr="00D211B4">
        <w:rPr>
          <w:sz w:val="28"/>
          <w:szCs w:val="28"/>
          <w:lang w:val="uk-UA"/>
        </w:rPr>
        <w:t>-</w:t>
      </w:r>
      <w:r w:rsidR="00D211B4">
        <w:rPr>
          <w:sz w:val="28"/>
          <w:szCs w:val="28"/>
          <w:lang w:val="uk-UA"/>
        </w:rPr>
        <w:t xml:space="preserve"> </w:t>
      </w:r>
      <w:r w:rsidRPr="00D211B4">
        <w:rPr>
          <w:sz w:val="28"/>
          <w:szCs w:val="28"/>
          <w:lang w:val="uk-UA"/>
        </w:rPr>
        <w:t>зменшення первинного виходу хворих на інвалідність.</w:t>
      </w:r>
    </w:p>
    <w:p w:rsidR="00590B52" w:rsidRPr="00D211B4" w:rsidRDefault="0050716D" w:rsidP="0050716D">
      <w:pPr>
        <w:jc w:val="both"/>
        <w:rPr>
          <w:b/>
          <w:sz w:val="28"/>
          <w:szCs w:val="28"/>
          <w:lang w:val="uk-UA"/>
        </w:rPr>
      </w:pPr>
      <w:r w:rsidRPr="00D211B4">
        <w:rPr>
          <w:sz w:val="28"/>
          <w:szCs w:val="28"/>
          <w:lang w:val="uk-UA"/>
        </w:rPr>
        <w:tab/>
        <w:t>Результативні показники</w:t>
      </w:r>
      <w:r w:rsidR="00590B52" w:rsidRPr="00D211B4">
        <w:rPr>
          <w:sz w:val="28"/>
          <w:szCs w:val="28"/>
          <w:lang w:val="uk-UA"/>
        </w:rPr>
        <w:t xml:space="preserve"> </w:t>
      </w:r>
      <w:r w:rsidR="00590B52" w:rsidRPr="00D211B4">
        <w:rPr>
          <w:b/>
          <w:sz w:val="28"/>
          <w:szCs w:val="28"/>
          <w:lang w:val="uk-UA"/>
        </w:rPr>
        <w:t>Програми</w:t>
      </w:r>
      <w:r w:rsidR="00590B52" w:rsidRPr="00D211B4">
        <w:rPr>
          <w:sz w:val="28"/>
          <w:szCs w:val="28"/>
          <w:lang w:val="uk-UA"/>
        </w:rPr>
        <w:t xml:space="preserve"> наведені </w:t>
      </w:r>
      <w:r w:rsidRPr="00D211B4">
        <w:rPr>
          <w:sz w:val="28"/>
          <w:szCs w:val="28"/>
          <w:lang w:val="uk-UA"/>
        </w:rPr>
        <w:t>у</w:t>
      </w:r>
      <w:r w:rsidR="00590B52" w:rsidRPr="00D211B4">
        <w:rPr>
          <w:sz w:val="28"/>
          <w:szCs w:val="28"/>
          <w:lang w:val="uk-UA"/>
        </w:rPr>
        <w:t xml:space="preserve"> </w:t>
      </w:r>
      <w:r w:rsidR="00D211B4" w:rsidRPr="00D211B4">
        <w:rPr>
          <w:b/>
          <w:sz w:val="28"/>
          <w:szCs w:val="28"/>
          <w:lang w:val="uk-UA"/>
        </w:rPr>
        <w:t>Д</w:t>
      </w:r>
      <w:r w:rsidR="00590B52" w:rsidRPr="00D211B4">
        <w:rPr>
          <w:b/>
          <w:sz w:val="28"/>
          <w:szCs w:val="28"/>
          <w:lang w:val="uk-UA"/>
        </w:rPr>
        <w:t>одатку 2.</w:t>
      </w:r>
    </w:p>
    <w:p w:rsidR="00762133" w:rsidRPr="00762133" w:rsidRDefault="00762133" w:rsidP="00762133">
      <w:pPr>
        <w:jc w:val="both"/>
        <w:rPr>
          <w:sz w:val="28"/>
          <w:szCs w:val="28"/>
          <w:lang w:val="uk-UA"/>
        </w:rPr>
      </w:pPr>
    </w:p>
    <w:p w:rsidR="00590B52" w:rsidRDefault="00590B52" w:rsidP="00590B52">
      <w:pPr>
        <w:jc w:val="center"/>
        <w:rPr>
          <w:b/>
          <w:sz w:val="28"/>
          <w:szCs w:val="28"/>
          <w:lang w:val="uk-UA"/>
        </w:rPr>
      </w:pPr>
      <w:r>
        <w:rPr>
          <w:b/>
          <w:sz w:val="28"/>
          <w:szCs w:val="28"/>
          <w:lang w:val="uk-UA"/>
        </w:rPr>
        <w:t>6</w:t>
      </w:r>
      <w:r w:rsidRPr="007019F6">
        <w:rPr>
          <w:b/>
          <w:sz w:val="28"/>
          <w:szCs w:val="28"/>
          <w:lang w:val="uk-UA"/>
        </w:rPr>
        <w:t>. </w:t>
      </w:r>
      <w:r>
        <w:rPr>
          <w:b/>
          <w:sz w:val="28"/>
          <w:szCs w:val="28"/>
          <w:lang w:val="uk-UA"/>
        </w:rPr>
        <w:t>НАПРЯМИ ДІЯЛЬНОСТІ ТА ЗАХОДИ ПРОГРАМИ</w:t>
      </w:r>
    </w:p>
    <w:p w:rsidR="00590B52" w:rsidRPr="007019F6" w:rsidRDefault="00590B52" w:rsidP="00590B52">
      <w:pPr>
        <w:jc w:val="center"/>
        <w:rPr>
          <w:b/>
          <w:sz w:val="28"/>
          <w:szCs w:val="28"/>
          <w:lang w:val="uk-UA"/>
        </w:rPr>
      </w:pPr>
    </w:p>
    <w:p w:rsidR="0092591F" w:rsidRPr="00D211B4" w:rsidRDefault="00590B52" w:rsidP="00590B52">
      <w:pPr>
        <w:jc w:val="both"/>
        <w:rPr>
          <w:sz w:val="28"/>
          <w:szCs w:val="28"/>
          <w:lang w:val="uk-UA"/>
        </w:rPr>
      </w:pPr>
      <w:r w:rsidRPr="00D211B4">
        <w:rPr>
          <w:sz w:val="28"/>
          <w:szCs w:val="28"/>
          <w:lang w:val="uk-UA"/>
        </w:rPr>
        <w:t xml:space="preserve">        </w:t>
      </w:r>
      <w:r w:rsidR="0050716D" w:rsidRPr="00D211B4">
        <w:rPr>
          <w:sz w:val="28"/>
          <w:szCs w:val="28"/>
          <w:lang w:val="uk-UA"/>
        </w:rPr>
        <w:t xml:space="preserve">Основними напрямами діяльності, визначеними </w:t>
      </w:r>
      <w:r w:rsidR="0050716D" w:rsidRPr="00D211B4">
        <w:rPr>
          <w:b/>
          <w:sz w:val="28"/>
          <w:szCs w:val="28"/>
          <w:lang w:val="uk-UA"/>
        </w:rPr>
        <w:t>Програмою</w:t>
      </w:r>
      <w:r w:rsidR="0050716D" w:rsidRPr="00D211B4">
        <w:rPr>
          <w:sz w:val="28"/>
          <w:szCs w:val="28"/>
          <w:lang w:val="uk-UA"/>
        </w:rPr>
        <w:t>, є наступні:</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н</w:t>
      </w:r>
      <w:r w:rsidR="007022B6" w:rsidRPr="00D211B4">
        <w:rPr>
          <w:sz w:val="28"/>
          <w:szCs w:val="28"/>
          <w:lang w:val="uk-UA"/>
        </w:rPr>
        <w:t>адання населенню міста первинної медичної допомоги за місцем проживання.</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н</w:t>
      </w:r>
      <w:r w:rsidR="007022B6" w:rsidRPr="00D211B4">
        <w:rPr>
          <w:sz w:val="28"/>
          <w:szCs w:val="28"/>
          <w:lang w:val="uk-UA"/>
        </w:rPr>
        <w:t>адання акушерсько-гінекологічної допомоги вагітним, роділлям, новонародженим та жіночому населенню міста</w:t>
      </w:r>
      <w:r w:rsidRPr="00D211B4">
        <w:rPr>
          <w:sz w:val="28"/>
          <w:szCs w:val="28"/>
          <w:lang w:val="uk-UA"/>
        </w:rPr>
        <w:t>;</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н</w:t>
      </w:r>
      <w:r w:rsidR="007022B6" w:rsidRPr="00D211B4">
        <w:rPr>
          <w:sz w:val="28"/>
          <w:szCs w:val="28"/>
          <w:lang w:val="uk-UA"/>
        </w:rPr>
        <w:t>адання</w:t>
      </w:r>
      <w:r w:rsidRPr="00D211B4">
        <w:rPr>
          <w:sz w:val="28"/>
          <w:szCs w:val="28"/>
          <w:lang w:val="uk-UA"/>
        </w:rPr>
        <w:t xml:space="preserve"> стаціонарної медичної допомоги;</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а</w:t>
      </w:r>
      <w:r w:rsidR="007022B6" w:rsidRPr="00D211B4">
        <w:rPr>
          <w:sz w:val="28"/>
          <w:szCs w:val="28"/>
          <w:lang w:val="uk-UA"/>
        </w:rPr>
        <w:t>м</w:t>
      </w:r>
      <w:r w:rsidRPr="00D211B4">
        <w:rPr>
          <w:sz w:val="28"/>
          <w:szCs w:val="28"/>
          <w:lang w:val="uk-UA"/>
        </w:rPr>
        <w:t>булаторно-поліклінічна допомога;</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надання належної лікувально-оздоровчої та профілактичної сто</w:t>
      </w:r>
      <w:r w:rsidRPr="00D211B4">
        <w:rPr>
          <w:sz w:val="28"/>
          <w:szCs w:val="28"/>
          <w:lang w:val="uk-UA"/>
        </w:rPr>
        <w:t>матологічної допомоги населенню;</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інших за</w:t>
      </w:r>
      <w:r w:rsidRPr="00D211B4">
        <w:rPr>
          <w:sz w:val="28"/>
          <w:szCs w:val="28"/>
          <w:lang w:val="uk-UA"/>
        </w:rPr>
        <w:t>ходів в галузі охорони здоров’я;</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з</w:t>
      </w:r>
      <w:r w:rsidR="007022B6" w:rsidRPr="00D211B4">
        <w:rPr>
          <w:sz w:val="28"/>
          <w:szCs w:val="28"/>
          <w:lang w:val="uk-UA"/>
        </w:rPr>
        <w:t>абезпечення роб</w:t>
      </w:r>
      <w:r w:rsidRPr="00D211B4">
        <w:rPr>
          <w:sz w:val="28"/>
          <w:szCs w:val="28"/>
          <w:lang w:val="uk-UA"/>
        </w:rPr>
        <w:t>оти централізованої бухгалтерії;</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медикаментами та виробами медичного призна</w:t>
      </w:r>
      <w:r w:rsidRPr="00D211B4">
        <w:rPr>
          <w:sz w:val="28"/>
          <w:szCs w:val="28"/>
          <w:lang w:val="uk-UA"/>
        </w:rPr>
        <w:t>чення хворих на цукровий діабет;</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хворих на цукровий діаб</w:t>
      </w:r>
      <w:r w:rsidRPr="00D211B4">
        <w:rPr>
          <w:sz w:val="28"/>
          <w:szCs w:val="28"/>
          <w:lang w:val="uk-UA"/>
        </w:rPr>
        <w:t>ет антидіуретичними препаратами;</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м</w:t>
      </w:r>
      <w:r w:rsidR="007022B6" w:rsidRPr="00D211B4">
        <w:rPr>
          <w:sz w:val="28"/>
          <w:szCs w:val="28"/>
          <w:lang w:val="uk-UA"/>
        </w:rPr>
        <w:t>едикаментозне забезпечення хворих на орфанні (рідкісні)</w:t>
      </w:r>
      <w:r w:rsidRPr="00D211B4">
        <w:rPr>
          <w:sz w:val="28"/>
          <w:szCs w:val="28"/>
          <w:lang w:val="uk-UA"/>
        </w:rPr>
        <w:t xml:space="preserve"> захворювання;</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хворих з трансплантованими орг</w:t>
      </w:r>
      <w:r w:rsidRPr="00D211B4">
        <w:rPr>
          <w:sz w:val="28"/>
          <w:szCs w:val="28"/>
          <w:lang w:val="uk-UA"/>
        </w:rPr>
        <w:t>анами імуносупресорною терапією;</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хворих з вірусним гепатитом «С» медикаментами (сучасні таблетовані препарати Софосбувір, Даклатасвір або їх аналоги, які входять до зат</w:t>
      </w:r>
      <w:r w:rsidRPr="00D211B4">
        <w:rPr>
          <w:sz w:val="28"/>
          <w:szCs w:val="28"/>
          <w:lang w:val="uk-UA"/>
        </w:rPr>
        <w:t>верджених протоколів лікування);</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хворих на післяопераційн</w:t>
      </w:r>
      <w:r w:rsidRPr="00D211B4">
        <w:rPr>
          <w:sz w:val="28"/>
          <w:szCs w:val="28"/>
          <w:lang w:val="uk-UA"/>
        </w:rPr>
        <w:t>ий гіпотіреоз замісною терапією;</w:t>
      </w:r>
    </w:p>
    <w:p w:rsidR="007022B6" w:rsidRPr="00D211B4" w:rsidRDefault="0092591F" w:rsidP="0092591F">
      <w:pPr>
        <w:ind w:firstLine="708"/>
        <w:jc w:val="both"/>
        <w:rPr>
          <w:sz w:val="28"/>
          <w:szCs w:val="28"/>
          <w:lang w:val="uk-UA"/>
        </w:rPr>
      </w:pPr>
      <w:r w:rsidRPr="00D211B4">
        <w:rPr>
          <w:sz w:val="28"/>
          <w:szCs w:val="28"/>
          <w:lang w:val="uk-UA"/>
        </w:rPr>
        <w:lastRenderedPageBreak/>
        <w:t>-</w:t>
      </w:r>
      <w:r w:rsidR="00686671">
        <w:rPr>
          <w:sz w:val="28"/>
          <w:szCs w:val="28"/>
          <w:lang w:val="uk-UA"/>
        </w:rPr>
        <w:t xml:space="preserve"> </w:t>
      </w:r>
      <w:r w:rsidRPr="00D211B4">
        <w:rPr>
          <w:sz w:val="28"/>
          <w:szCs w:val="28"/>
          <w:lang w:val="uk-UA"/>
        </w:rPr>
        <w:t>в</w:t>
      </w:r>
      <w:r w:rsidR="007022B6" w:rsidRPr="00D211B4">
        <w:rPr>
          <w:sz w:val="28"/>
          <w:szCs w:val="28"/>
          <w:lang w:val="uk-UA"/>
        </w:rPr>
        <w:t>провадження системи телекомунікаційних технологій та налагодження функціонування електронного документообігу в медицині.</w:t>
      </w:r>
      <w:r w:rsidRPr="00D211B4">
        <w:rPr>
          <w:sz w:val="28"/>
          <w:szCs w:val="28"/>
          <w:lang w:val="uk-UA"/>
        </w:rPr>
        <w:t xml:space="preserve"> Впровадження програми e-health;</w:t>
      </w:r>
    </w:p>
    <w:p w:rsidR="007022B6" w:rsidRPr="00D211B4" w:rsidRDefault="0092591F" w:rsidP="0092591F">
      <w:pPr>
        <w:ind w:firstLine="708"/>
        <w:jc w:val="both"/>
        <w:rPr>
          <w:sz w:val="28"/>
          <w:szCs w:val="28"/>
          <w:lang w:val="uk-UA"/>
        </w:rPr>
      </w:pPr>
      <w:r w:rsidRPr="00D211B4">
        <w:rPr>
          <w:sz w:val="28"/>
          <w:szCs w:val="28"/>
          <w:lang w:val="uk-UA"/>
        </w:rPr>
        <w:t>-</w:t>
      </w:r>
      <w:r w:rsidR="00686671">
        <w:rPr>
          <w:sz w:val="28"/>
          <w:szCs w:val="28"/>
          <w:lang w:val="uk-UA"/>
        </w:rPr>
        <w:t xml:space="preserve"> </w:t>
      </w:r>
      <w:r w:rsidRPr="00D211B4">
        <w:rPr>
          <w:sz w:val="28"/>
          <w:szCs w:val="28"/>
          <w:lang w:val="uk-UA"/>
        </w:rPr>
        <w:t>з</w:t>
      </w:r>
      <w:r w:rsidR="007022B6" w:rsidRPr="00D211B4">
        <w:rPr>
          <w:sz w:val="28"/>
          <w:szCs w:val="28"/>
          <w:lang w:val="uk-UA"/>
        </w:rPr>
        <w:t>абезпечення утримання закладів охорони здоров’я міста з поетапним оновле</w:t>
      </w:r>
      <w:r w:rsidRPr="00D211B4">
        <w:rPr>
          <w:sz w:val="28"/>
          <w:szCs w:val="28"/>
          <w:lang w:val="uk-UA"/>
        </w:rPr>
        <w:t>нням матеріально-технічної бази</w:t>
      </w:r>
      <w:r w:rsidR="00686671">
        <w:rPr>
          <w:sz w:val="28"/>
          <w:szCs w:val="28"/>
          <w:lang w:val="uk-UA"/>
        </w:rPr>
        <w:t>.</w:t>
      </w:r>
    </w:p>
    <w:p w:rsidR="00C7195B" w:rsidRPr="00D211B4" w:rsidRDefault="0092591F" w:rsidP="0092591F">
      <w:pPr>
        <w:ind w:firstLine="708"/>
        <w:jc w:val="both"/>
        <w:rPr>
          <w:sz w:val="28"/>
          <w:szCs w:val="28"/>
          <w:lang w:val="uk-UA"/>
        </w:rPr>
      </w:pPr>
      <w:r w:rsidRPr="00D211B4">
        <w:rPr>
          <w:sz w:val="28"/>
          <w:szCs w:val="28"/>
          <w:lang w:val="uk-UA"/>
        </w:rPr>
        <w:t>П</w:t>
      </w:r>
      <w:r w:rsidR="00C7195B" w:rsidRPr="00D211B4">
        <w:rPr>
          <w:sz w:val="28"/>
          <w:szCs w:val="28"/>
          <w:lang w:val="uk-UA"/>
        </w:rPr>
        <w:t xml:space="preserve">ерелік заходів </w:t>
      </w:r>
      <w:r w:rsidR="00C7195B" w:rsidRPr="00D211B4">
        <w:rPr>
          <w:b/>
          <w:sz w:val="28"/>
          <w:szCs w:val="28"/>
          <w:lang w:val="uk-UA"/>
        </w:rPr>
        <w:t>Програми</w:t>
      </w:r>
      <w:r w:rsidR="00C7195B" w:rsidRPr="00D211B4">
        <w:rPr>
          <w:sz w:val="28"/>
          <w:szCs w:val="28"/>
          <w:lang w:val="uk-UA"/>
        </w:rPr>
        <w:t xml:space="preserve"> в розрізі напрямів діяльності наведений </w:t>
      </w:r>
      <w:r w:rsidRPr="00D211B4">
        <w:rPr>
          <w:sz w:val="28"/>
          <w:szCs w:val="28"/>
          <w:lang w:val="uk-UA"/>
        </w:rPr>
        <w:t>у</w:t>
      </w:r>
      <w:r w:rsidR="00C7195B" w:rsidRPr="00D211B4">
        <w:rPr>
          <w:sz w:val="28"/>
          <w:szCs w:val="28"/>
          <w:lang w:val="uk-UA"/>
        </w:rPr>
        <w:t xml:space="preserve"> </w:t>
      </w:r>
      <w:r w:rsidRPr="00D211B4">
        <w:rPr>
          <w:b/>
          <w:sz w:val="28"/>
          <w:szCs w:val="28"/>
          <w:lang w:val="uk-UA"/>
        </w:rPr>
        <w:t>Д</w:t>
      </w:r>
      <w:r w:rsidR="00C7195B" w:rsidRPr="00D211B4">
        <w:rPr>
          <w:b/>
          <w:sz w:val="28"/>
          <w:szCs w:val="28"/>
          <w:lang w:val="uk-UA"/>
        </w:rPr>
        <w:t>одатку 3</w:t>
      </w:r>
      <w:r w:rsidR="00C7195B" w:rsidRPr="00D211B4">
        <w:rPr>
          <w:sz w:val="28"/>
          <w:szCs w:val="28"/>
          <w:lang w:val="uk-UA"/>
        </w:rPr>
        <w:t>.</w:t>
      </w:r>
    </w:p>
    <w:p w:rsidR="000F5E22" w:rsidRDefault="00C7195B" w:rsidP="00C7195B">
      <w:pPr>
        <w:pStyle w:val="a3"/>
        <w:spacing w:before="0" w:beforeAutospacing="0" w:after="0" w:afterAutospacing="0"/>
        <w:jc w:val="both"/>
        <w:rPr>
          <w:color w:val="FF0000"/>
          <w:sz w:val="28"/>
          <w:szCs w:val="28"/>
          <w:lang w:val="uk-UA"/>
        </w:rPr>
      </w:pPr>
      <w:r w:rsidRPr="0092591F">
        <w:rPr>
          <w:color w:val="FF0000"/>
          <w:sz w:val="28"/>
          <w:szCs w:val="28"/>
          <w:lang w:val="uk-UA"/>
        </w:rPr>
        <w:t xml:space="preserve">          </w:t>
      </w:r>
    </w:p>
    <w:p w:rsidR="00D57EA1" w:rsidRPr="007019F6" w:rsidRDefault="00590B52" w:rsidP="00D57EA1">
      <w:pPr>
        <w:jc w:val="center"/>
        <w:rPr>
          <w:b/>
          <w:sz w:val="28"/>
          <w:szCs w:val="28"/>
          <w:lang w:val="uk-UA"/>
        </w:rPr>
      </w:pPr>
      <w:r>
        <w:rPr>
          <w:b/>
          <w:sz w:val="28"/>
          <w:szCs w:val="28"/>
          <w:lang w:val="uk-UA"/>
        </w:rPr>
        <w:t>7</w:t>
      </w:r>
      <w:r w:rsidR="00D57EA1" w:rsidRPr="007019F6">
        <w:rPr>
          <w:b/>
          <w:sz w:val="28"/>
          <w:szCs w:val="28"/>
          <w:lang w:val="uk-UA"/>
        </w:rPr>
        <w:t>. КООРДИНАЦІЯ ТА КОНТРОЛЬ ЗА ХОДОМ ВИКОНАННЯ</w:t>
      </w:r>
    </w:p>
    <w:p w:rsidR="00D57EA1" w:rsidRDefault="00D57EA1" w:rsidP="00D57EA1">
      <w:pPr>
        <w:jc w:val="center"/>
        <w:rPr>
          <w:b/>
          <w:sz w:val="28"/>
          <w:szCs w:val="28"/>
          <w:lang w:val="uk-UA"/>
        </w:rPr>
      </w:pPr>
      <w:r w:rsidRPr="007019F6">
        <w:rPr>
          <w:b/>
          <w:sz w:val="28"/>
          <w:szCs w:val="28"/>
          <w:lang w:val="uk-UA"/>
        </w:rPr>
        <w:t>ПРОГРАМИ</w:t>
      </w:r>
    </w:p>
    <w:p w:rsidR="0092591F" w:rsidRPr="007019F6" w:rsidRDefault="0092591F" w:rsidP="00D57EA1">
      <w:pPr>
        <w:jc w:val="center"/>
        <w:rPr>
          <w:b/>
          <w:sz w:val="28"/>
          <w:szCs w:val="28"/>
          <w:lang w:val="uk-UA"/>
        </w:rPr>
      </w:pPr>
    </w:p>
    <w:p w:rsidR="00D57EA1" w:rsidRPr="00D211B4" w:rsidRDefault="007019F6" w:rsidP="007019F6">
      <w:pPr>
        <w:pStyle w:val="a3"/>
        <w:spacing w:before="0" w:beforeAutospacing="0" w:after="0" w:afterAutospacing="0"/>
        <w:jc w:val="both"/>
        <w:rPr>
          <w:sz w:val="28"/>
          <w:szCs w:val="28"/>
          <w:lang w:val="uk-UA"/>
        </w:rPr>
      </w:pPr>
      <w:r w:rsidRPr="00D211B4">
        <w:rPr>
          <w:sz w:val="28"/>
          <w:szCs w:val="28"/>
          <w:lang w:val="uk-UA"/>
        </w:rPr>
        <w:t xml:space="preserve">        </w:t>
      </w:r>
      <w:r w:rsidR="00630F44" w:rsidRPr="00D211B4">
        <w:rPr>
          <w:sz w:val="28"/>
          <w:szCs w:val="28"/>
          <w:lang w:val="uk-UA"/>
        </w:rPr>
        <w:tab/>
      </w:r>
      <w:r w:rsidR="00D57EA1" w:rsidRPr="00D211B4">
        <w:rPr>
          <w:sz w:val="28"/>
          <w:szCs w:val="28"/>
          <w:lang w:val="uk-UA"/>
        </w:rPr>
        <w:t xml:space="preserve">Виконання </w:t>
      </w:r>
      <w:r w:rsidR="00D57EA1" w:rsidRPr="00D211B4">
        <w:rPr>
          <w:b/>
          <w:sz w:val="28"/>
          <w:szCs w:val="28"/>
          <w:lang w:val="uk-UA"/>
        </w:rPr>
        <w:t>Програми</w:t>
      </w:r>
      <w:r w:rsidR="00D57EA1" w:rsidRPr="00D211B4">
        <w:rPr>
          <w:sz w:val="28"/>
          <w:szCs w:val="28"/>
          <w:lang w:val="uk-UA"/>
        </w:rPr>
        <w:t xml:space="preserve"> забезпечується учасниками </w:t>
      </w:r>
      <w:r w:rsidR="00D57EA1" w:rsidRPr="00D211B4">
        <w:rPr>
          <w:b/>
          <w:sz w:val="28"/>
          <w:szCs w:val="28"/>
          <w:lang w:val="uk-UA"/>
        </w:rPr>
        <w:t>Програми</w:t>
      </w:r>
      <w:r w:rsidR="000F5E22" w:rsidRPr="00D211B4">
        <w:rPr>
          <w:b/>
          <w:sz w:val="28"/>
          <w:szCs w:val="28"/>
          <w:lang w:val="uk-UA"/>
        </w:rPr>
        <w:t>.</w:t>
      </w:r>
      <w:r w:rsidR="00D57EA1" w:rsidRPr="00D211B4">
        <w:rPr>
          <w:sz w:val="28"/>
          <w:szCs w:val="28"/>
          <w:lang w:val="uk-UA"/>
        </w:rPr>
        <w:t xml:space="preserve"> </w:t>
      </w:r>
      <w:r w:rsidR="000F5E22" w:rsidRPr="00D211B4">
        <w:rPr>
          <w:sz w:val="28"/>
          <w:szCs w:val="28"/>
          <w:lang w:val="uk-UA"/>
        </w:rPr>
        <w:t xml:space="preserve">Координацію </w:t>
      </w:r>
      <w:r w:rsidR="00D57EA1" w:rsidRPr="00D211B4">
        <w:rPr>
          <w:sz w:val="28"/>
          <w:szCs w:val="28"/>
          <w:lang w:val="uk-UA"/>
        </w:rPr>
        <w:t xml:space="preserve">діяльності щодо виконання заходів </w:t>
      </w:r>
      <w:r w:rsidR="00D57EA1" w:rsidRPr="00D211B4">
        <w:rPr>
          <w:b/>
          <w:sz w:val="28"/>
          <w:szCs w:val="28"/>
          <w:lang w:val="uk-UA"/>
        </w:rPr>
        <w:t>Програми</w:t>
      </w:r>
      <w:r w:rsidR="00D57EA1" w:rsidRPr="00D211B4">
        <w:rPr>
          <w:sz w:val="28"/>
          <w:szCs w:val="28"/>
          <w:lang w:val="uk-UA"/>
        </w:rPr>
        <w:t xml:space="preserve"> </w:t>
      </w:r>
      <w:r w:rsidR="000F5E22" w:rsidRPr="00D211B4">
        <w:rPr>
          <w:sz w:val="28"/>
          <w:szCs w:val="28"/>
          <w:lang w:val="uk-UA"/>
        </w:rPr>
        <w:t xml:space="preserve">здійснює </w:t>
      </w:r>
      <w:r w:rsidR="003818B5" w:rsidRPr="00D211B4">
        <w:rPr>
          <w:sz w:val="28"/>
          <w:szCs w:val="28"/>
          <w:lang w:val="uk-UA"/>
        </w:rPr>
        <w:t xml:space="preserve">її відповідальний виконавець - </w:t>
      </w:r>
      <w:r w:rsidR="00D57EA1" w:rsidRPr="00D211B4">
        <w:rPr>
          <w:sz w:val="28"/>
          <w:szCs w:val="28"/>
          <w:lang w:val="uk-UA"/>
        </w:rPr>
        <w:t>управління охорони здоров'я Чернівецької міської ради.</w:t>
      </w:r>
    </w:p>
    <w:p w:rsidR="003818B5" w:rsidRPr="00D211B4" w:rsidRDefault="003818B5" w:rsidP="003818B5">
      <w:pPr>
        <w:ind w:firstLine="709"/>
        <w:jc w:val="both"/>
        <w:rPr>
          <w:sz w:val="28"/>
          <w:szCs w:val="28"/>
          <w:lang w:val="uk-UA"/>
        </w:rPr>
      </w:pPr>
      <w:r w:rsidRPr="00D211B4">
        <w:rPr>
          <w:sz w:val="28"/>
          <w:szCs w:val="28"/>
          <w:lang w:val="uk-UA"/>
        </w:rPr>
        <w:t xml:space="preserve">Виконавці </w:t>
      </w:r>
      <w:r w:rsidRPr="00D211B4">
        <w:rPr>
          <w:b/>
          <w:sz w:val="28"/>
          <w:szCs w:val="28"/>
          <w:lang w:val="uk-UA"/>
        </w:rPr>
        <w:t>Програми</w:t>
      </w:r>
      <w:r w:rsidRPr="00D211B4">
        <w:rPr>
          <w:sz w:val="28"/>
          <w:szCs w:val="28"/>
          <w:lang w:val="uk-UA"/>
        </w:rPr>
        <w:t xml:space="preserve"> щокварталу до 5 числа місяця, що настає за звітним періодом, надають управлінню охорони здоров’я міської ради проміжні звіти про її виконання за окремо доведеними фінансовим управлінням формами, в т.ч. із визначенням та </w:t>
      </w:r>
      <w:r w:rsidR="00F0634E" w:rsidRPr="00F0634E">
        <w:rPr>
          <w:sz w:val="28"/>
          <w:szCs w:val="28"/>
          <w:lang w:val="uk-UA"/>
        </w:rPr>
        <w:t>обґрун</w:t>
      </w:r>
      <w:r w:rsidR="00F0634E">
        <w:rPr>
          <w:sz w:val="28"/>
          <w:szCs w:val="28"/>
          <w:lang w:val="uk-UA"/>
        </w:rPr>
        <w:t>т</w:t>
      </w:r>
      <w:r w:rsidR="00F0634E" w:rsidRPr="00F0634E">
        <w:rPr>
          <w:sz w:val="28"/>
          <w:szCs w:val="28"/>
          <w:lang w:val="uk-UA"/>
        </w:rPr>
        <w:t>уванням</w:t>
      </w:r>
      <w:r w:rsidRPr="00D211B4">
        <w:rPr>
          <w:sz w:val="28"/>
          <w:szCs w:val="28"/>
          <w:lang w:val="uk-UA"/>
        </w:rPr>
        <w:t xml:space="preserve"> причин невиконання заходів.</w:t>
      </w:r>
    </w:p>
    <w:p w:rsidR="003818B5" w:rsidRPr="00686671" w:rsidRDefault="003818B5" w:rsidP="00686671">
      <w:pPr>
        <w:ind w:firstLine="709"/>
        <w:jc w:val="both"/>
        <w:rPr>
          <w:sz w:val="28"/>
          <w:szCs w:val="28"/>
          <w:lang w:val="uk-UA"/>
        </w:rPr>
      </w:pPr>
      <w:r w:rsidRPr="00686671">
        <w:rPr>
          <w:sz w:val="28"/>
          <w:szCs w:val="28"/>
          <w:lang w:val="uk-UA"/>
        </w:rPr>
        <w:t xml:space="preserve">Відповідальний виконавець </w:t>
      </w:r>
      <w:r w:rsidRPr="00686671">
        <w:rPr>
          <w:b/>
          <w:sz w:val="28"/>
          <w:szCs w:val="28"/>
          <w:lang w:val="uk-UA"/>
        </w:rPr>
        <w:t>Програми</w:t>
      </w:r>
      <w:r w:rsidRPr="00686671">
        <w:rPr>
          <w:sz w:val="28"/>
          <w:szCs w:val="28"/>
          <w:lang w:val="uk-UA"/>
        </w:rPr>
        <w:t xml:space="preserve"> щоквартально до 10 числа місяця, наступного за звітним періодом, подає у фінансове управління міської ради звіт про виконання </w:t>
      </w:r>
      <w:r w:rsidRPr="00686671">
        <w:rPr>
          <w:b/>
          <w:sz w:val="28"/>
          <w:szCs w:val="28"/>
          <w:lang w:val="uk-UA"/>
        </w:rPr>
        <w:t>Програми</w:t>
      </w:r>
      <w:r w:rsidRPr="00686671">
        <w:rPr>
          <w:sz w:val="28"/>
          <w:szCs w:val="28"/>
          <w:lang w:val="uk-UA"/>
        </w:rPr>
        <w:t xml:space="preserve"> за формами, які доводяться фінансовим управлінням міської ради.</w:t>
      </w:r>
    </w:p>
    <w:p w:rsidR="003818B5" w:rsidRPr="00D211B4" w:rsidRDefault="003818B5" w:rsidP="003818B5">
      <w:pPr>
        <w:pStyle w:val="HTML"/>
        <w:shd w:val="clear" w:color="auto" w:fill="FFFFFF"/>
        <w:ind w:firstLine="709"/>
        <w:jc w:val="both"/>
        <w:rPr>
          <w:rFonts w:ascii="Times New Roman" w:hAnsi="Times New Roman" w:cs="Times New Roman"/>
          <w:b/>
          <w:color w:val="auto"/>
          <w:sz w:val="28"/>
          <w:szCs w:val="28"/>
          <w:lang w:val="uk-UA"/>
        </w:rPr>
      </w:pPr>
      <w:r w:rsidRPr="00D211B4">
        <w:rPr>
          <w:rFonts w:ascii="Times New Roman" w:hAnsi="Times New Roman" w:cs="Times New Roman"/>
          <w:color w:val="auto"/>
          <w:sz w:val="28"/>
          <w:szCs w:val="28"/>
          <w:lang w:val="uk-UA"/>
        </w:rPr>
        <w:t xml:space="preserve">Відповідальний виконавець (через розпорядників коштів) один раз на рік, до 20 січня року, наступного за звітним, готує та подає департаменту економіки міської ради та фінансовому управлінню міської ради узагальнену інформацію про стан виконання </w:t>
      </w:r>
      <w:r w:rsidRPr="00D211B4">
        <w:rPr>
          <w:rFonts w:ascii="Times New Roman" w:hAnsi="Times New Roman" w:cs="Times New Roman"/>
          <w:b/>
          <w:color w:val="auto"/>
          <w:sz w:val="28"/>
          <w:szCs w:val="28"/>
          <w:lang w:val="uk-UA"/>
        </w:rPr>
        <w:t>Програми.</w:t>
      </w:r>
    </w:p>
    <w:p w:rsidR="003818B5" w:rsidRPr="00D211B4" w:rsidRDefault="003818B5" w:rsidP="003818B5">
      <w:pPr>
        <w:ind w:firstLine="709"/>
        <w:jc w:val="both"/>
        <w:rPr>
          <w:sz w:val="28"/>
          <w:szCs w:val="28"/>
          <w:lang w:val="uk-UA"/>
        </w:rPr>
      </w:pPr>
      <w:r w:rsidRPr="00D211B4">
        <w:rPr>
          <w:sz w:val="28"/>
          <w:szCs w:val="28"/>
          <w:lang w:val="uk-UA"/>
        </w:rPr>
        <w:t xml:space="preserve">Загальна інформація про хід виконання заходів </w:t>
      </w:r>
      <w:r w:rsidRPr="00D211B4">
        <w:rPr>
          <w:b/>
          <w:sz w:val="28"/>
          <w:szCs w:val="28"/>
          <w:lang w:val="uk-UA"/>
        </w:rPr>
        <w:t>Програми</w:t>
      </w:r>
      <w:r w:rsidRPr="00D211B4">
        <w:rPr>
          <w:sz w:val="28"/>
          <w:szCs w:val="28"/>
          <w:lang w:val="uk-UA"/>
        </w:rPr>
        <w:t xml:space="preserve"> щороку заслуховується на пленарному засіданні Чернівецької міської ради</w:t>
      </w:r>
      <w:r w:rsidR="00346D1D" w:rsidRPr="00D211B4">
        <w:rPr>
          <w:sz w:val="28"/>
          <w:szCs w:val="28"/>
          <w:lang w:val="uk-UA"/>
        </w:rPr>
        <w:t>.</w:t>
      </w:r>
    </w:p>
    <w:p w:rsidR="003818B5" w:rsidRPr="00D211B4" w:rsidRDefault="003818B5" w:rsidP="003818B5">
      <w:pPr>
        <w:pStyle w:val="a8"/>
        <w:rPr>
          <w:sz w:val="28"/>
          <w:szCs w:val="28"/>
        </w:rPr>
      </w:pPr>
      <w:r w:rsidRPr="00D211B4">
        <w:rPr>
          <w:sz w:val="28"/>
          <w:szCs w:val="28"/>
        </w:rPr>
        <w:t xml:space="preserve">Контроль за виконанням заходів </w:t>
      </w:r>
      <w:r w:rsidRPr="00D211B4">
        <w:rPr>
          <w:b/>
          <w:sz w:val="28"/>
          <w:szCs w:val="28"/>
        </w:rPr>
        <w:t>Програми</w:t>
      </w:r>
      <w:r w:rsidRPr="00D211B4">
        <w:rPr>
          <w:sz w:val="28"/>
          <w:szCs w:val="28"/>
        </w:rPr>
        <w:t xml:space="preserve"> здійсню</w:t>
      </w:r>
      <w:r w:rsidR="001B6C8A" w:rsidRPr="00D211B4">
        <w:rPr>
          <w:sz w:val="28"/>
          <w:szCs w:val="28"/>
        </w:rPr>
        <w:t xml:space="preserve">є </w:t>
      </w:r>
      <w:r w:rsidRPr="00D211B4">
        <w:rPr>
          <w:sz w:val="28"/>
          <w:szCs w:val="28"/>
        </w:rPr>
        <w:t>постійна комісія Чернівецької міської ради з питань гуманітарної політики.</w:t>
      </w:r>
    </w:p>
    <w:p w:rsidR="000F5E22" w:rsidRPr="00D211B4" w:rsidRDefault="007019F6" w:rsidP="007019F6">
      <w:pPr>
        <w:pStyle w:val="a3"/>
        <w:spacing w:before="0" w:beforeAutospacing="0" w:after="0" w:afterAutospacing="0"/>
        <w:jc w:val="both"/>
        <w:rPr>
          <w:sz w:val="28"/>
          <w:szCs w:val="28"/>
          <w:lang w:val="uk-UA"/>
        </w:rPr>
      </w:pPr>
      <w:r w:rsidRPr="00D211B4">
        <w:rPr>
          <w:sz w:val="28"/>
          <w:szCs w:val="28"/>
          <w:lang w:val="uk-UA"/>
        </w:rPr>
        <w:t xml:space="preserve">        </w:t>
      </w:r>
      <w:r w:rsidR="000F5E22" w:rsidRPr="00D211B4">
        <w:rPr>
          <w:sz w:val="28"/>
          <w:szCs w:val="28"/>
          <w:lang w:val="uk-UA"/>
        </w:rPr>
        <w:t>З</w:t>
      </w:r>
      <w:r w:rsidR="00D57EA1" w:rsidRPr="00D211B4">
        <w:rPr>
          <w:sz w:val="28"/>
          <w:szCs w:val="28"/>
          <w:lang w:val="uk-UA"/>
        </w:rPr>
        <w:t xml:space="preserve">а результатами аналізу виконання </w:t>
      </w:r>
      <w:r w:rsidR="000F5E22" w:rsidRPr="00D211B4">
        <w:rPr>
          <w:sz w:val="28"/>
          <w:szCs w:val="28"/>
          <w:lang w:val="uk-UA"/>
        </w:rPr>
        <w:t xml:space="preserve">заходів </w:t>
      </w:r>
      <w:r w:rsidR="000F5E22" w:rsidRPr="00D211B4">
        <w:rPr>
          <w:b/>
          <w:sz w:val="28"/>
          <w:szCs w:val="28"/>
          <w:lang w:val="uk-UA"/>
        </w:rPr>
        <w:t>Програми,</w:t>
      </w:r>
      <w:r w:rsidR="00D57EA1" w:rsidRPr="00D211B4">
        <w:rPr>
          <w:sz w:val="28"/>
          <w:szCs w:val="28"/>
          <w:lang w:val="uk-UA"/>
        </w:rPr>
        <w:t xml:space="preserve"> з урахуванням загальної соціально-економічної ситуації в місті та змін зовнішніх умов, що можуть мати місце в ході реалізації </w:t>
      </w:r>
      <w:r w:rsidR="00D57EA1" w:rsidRPr="00D211B4">
        <w:rPr>
          <w:b/>
          <w:sz w:val="28"/>
          <w:szCs w:val="28"/>
          <w:lang w:val="uk-UA"/>
        </w:rPr>
        <w:t>Програми</w:t>
      </w:r>
      <w:r w:rsidR="00D57EA1" w:rsidRPr="00D211B4">
        <w:rPr>
          <w:sz w:val="28"/>
          <w:szCs w:val="28"/>
          <w:lang w:val="uk-UA"/>
        </w:rPr>
        <w:t xml:space="preserve">, </w:t>
      </w:r>
      <w:r w:rsidR="000F5E22" w:rsidRPr="00D211B4">
        <w:rPr>
          <w:sz w:val="28"/>
          <w:szCs w:val="28"/>
          <w:lang w:val="uk-UA"/>
        </w:rPr>
        <w:t>з метою дотримання диференційованого підходу до виконання основних заходів, в</w:t>
      </w:r>
      <w:r w:rsidR="00D57EA1" w:rsidRPr="00D211B4">
        <w:rPr>
          <w:sz w:val="28"/>
          <w:szCs w:val="28"/>
          <w:lang w:val="uk-UA"/>
        </w:rPr>
        <w:t xml:space="preserve">продовж терміну </w:t>
      </w:r>
      <w:r w:rsidR="000F5E22" w:rsidRPr="00D211B4">
        <w:rPr>
          <w:sz w:val="28"/>
          <w:szCs w:val="28"/>
          <w:lang w:val="uk-UA"/>
        </w:rPr>
        <w:t xml:space="preserve">дії в </w:t>
      </w:r>
      <w:r w:rsidR="000F5E22" w:rsidRPr="00D211B4">
        <w:rPr>
          <w:b/>
          <w:sz w:val="28"/>
          <w:szCs w:val="28"/>
          <w:lang w:val="uk-UA"/>
        </w:rPr>
        <w:t>Програму</w:t>
      </w:r>
      <w:r w:rsidR="000F5E22" w:rsidRPr="00D211B4">
        <w:rPr>
          <w:sz w:val="28"/>
          <w:szCs w:val="28"/>
          <w:lang w:val="uk-UA"/>
        </w:rPr>
        <w:t xml:space="preserve"> </w:t>
      </w:r>
      <w:r w:rsidR="00D57EA1" w:rsidRPr="00D211B4">
        <w:rPr>
          <w:sz w:val="28"/>
          <w:szCs w:val="28"/>
          <w:lang w:val="uk-UA"/>
        </w:rPr>
        <w:t>можуть вноситися зміни і доповнення</w:t>
      </w:r>
      <w:r w:rsidR="000F5E22" w:rsidRPr="00D211B4">
        <w:rPr>
          <w:sz w:val="28"/>
          <w:szCs w:val="28"/>
          <w:lang w:val="uk-UA"/>
        </w:rPr>
        <w:t>, які затверджуються відповідним рішенням Чернівецької міської ради.</w:t>
      </w:r>
    </w:p>
    <w:p w:rsidR="0092591F" w:rsidRDefault="0092591F" w:rsidP="0092591F">
      <w:pPr>
        <w:pStyle w:val="a3"/>
        <w:spacing w:before="0" w:beforeAutospacing="0" w:after="0" w:afterAutospacing="0"/>
        <w:jc w:val="both"/>
        <w:rPr>
          <w:color w:val="FF0000"/>
          <w:sz w:val="28"/>
          <w:szCs w:val="28"/>
          <w:lang w:val="uk-UA"/>
        </w:rPr>
      </w:pPr>
    </w:p>
    <w:p w:rsidR="00686671" w:rsidRDefault="00686671" w:rsidP="0092591F">
      <w:pPr>
        <w:pStyle w:val="a3"/>
        <w:spacing w:before="0" w:beforeAutospacing="0" w:after="0" w:afterAutospacing="0"/>
        <w:jc w:val="both"/>
        <w:rPr>
          <w:color w:val="FF0000"/>
          <w:sz w:val="28"/>
          <w:szCs w:val="28"/>
          <w:lang w:val="uk-UA"/>
        </w:rPr>
      </w:pPr>
    </w:p>
    <w:p w:rsidR="00686671" w:rsidRPr="00564DDA" w:rsidRDefault="00686671" w:rsidP="0092591F">
      <w:pPr>
        <w:pStyle w:val="a3"/>
        <w:spacing w:before="0" w:beforeAutospacing="0" w:after="0" w:afterAutospacing="0"/>
        <w:jc w:val="both"/>
        <w:rPr>
          <w:color w:val="FF0000"/>
          <w:sz w:val="28"/>
          <w:szCs w:val="28"/>
          <w:lang w:val="uk-UA"/>
        </w:rPr>
      </w:pPr>
    </w:p>
    <w:p w:rsidR="00590B52" w:rsidRDefault="00590B52" w:rsidP="00D57EA1">
      <w:pPr>
        <w:pStyle w:val="a3"/>
        <w:spacing w:before="0" w:beforeAutospacing="0" w:after="0" w:afterAutospacing="0"/>
        <w:jc w:val="both"/>
        <w:rPr>
          <w:color w:val="000000"/>
          <w:sz w:val="28"/>
          <w:szCs w:val="28"/>
          <w:lang w:val="uk-UA"/>
        </w:rPr>
      </w:pPr>
    </w:p>
    <w:p w:rsidR="006A2573" w:rsidRPr="00BF105E" w:rsidRDefault="00C43A22" w:rsidP="006A2573">
      <w:pPr>
        <w:jc w:val="both"/>
        <w:rPr>
          <w:b/>
          <w:sz w:val="28"/>
          <w:szCs w:val="28"/>
          <w:lang w:val="uk-UA"/>
        </w:rPr>
      </w:pPr>
      <w:r>
        <w:rPr>
          <w:b/>
          <w:sz w:val="28"/>
          <w:szCs w:val="28"/>
          <w:lang w:val="uk-UA"/>
        </w:rPr>
        <w:t>Секретар Чернівецької міської ради</w:t>
      </w:r>
      <w:r w:rsidR="006A2573" w:rsidRPr="00BF105E">
        <w:rPr>
          <w:b/>
          <w:sz w:val="28"/>
          <w:szCs w:val="28"/>
          <w:lang w:val="uk-UA"/>
        </w:rPr>
        <w:t xml:space="preserve">                                               </w:t>
      </w:r>
      <w:r>
        <w:rPr>
          <w:b/>
          <w:sz w:val="28"/>
          <w:szCs w:val="28"/>
          <w:lang w:val="uk-UA"/>
        </w:rPr>
        <w:t>В.Продан</w:t>
      </w:r>
    </w:p>
    <w:p w:rsidR="006A2573" w:rsidRPr="00EB6365" w:rsidRDefault="006A2573" w:rsidP="00D57EA1">
      <w:pPr>
        <w:ind w:firstLine="709"/>
        <w:jc w:val="both"/>
        <w:rPr>
          <w:sz w:val="28"/>
          <w:szCs w:val="28"/>
          <w:lang w:val="uk-UA"/>
        </w:rPr>
      </w:pPr>
    </w:p>
    <w:sectPr w:rsidR="006A2573" w:rsidRPr="00EB6365" w:rsidSect="00D54CE3">
      <w:headerReference w:type="even" r:id="rId7"/>
      <w:headerReference w:type="default" r:id="rId8"/>
      <w:footerReference w:type="even" r:id="rId9"/>
      <w:footerReference w:type="default" r:id="rId10"/>
      <w:pgSz w:w="11906" w:h="16838"/>
      <w:pgMar w:top="1418" w:right="850" w:bottom="992"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7E1" w:rsidRDefault="009007E1">
      <w:r>
        <w:separator/>
      </w:r>
    </w:p>
  </w:endnote>
  <w:endnote w:type="continuationSeparator" w:id="0">
    <w:p w:rsidR="009007E1" w:rsidRDefault="00900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878" w:rsidRDefault="00FA5878" w:rsidP="008D0D4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A5878" w:rsidRDefault="00FA5878" w:rsidP="005957C5">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878" w:rsidRDefault="00FA5878" w:rsidP="008D0D44">
    <w:pPr>
      <w:pStyle w:val="a5"/>
      <w:framePr w:wrap="around" w:vAnchor="text" w:hAnchor="margin" w:xAlign="right" w:y="1"/>
      <w:rPr>
        <w:rStyle w:val="a6"/>
      </w:rPr>
    </w:pPr>
  </w:p>
  <w:p w:rsidR="00FA5878" w:rsidRDefault="00FA5878" w:rsidP="00D54CE3">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7E1" w:rsidRDefault="009007E1">
      <w:r>
        <w:separator/>
      </w:r>
    </w:p>
  </w:footnote>
  <w:footnote w:type="continuationSeparator" w:id="0">
    <w:p w:rsidR="009007E1" w:rsidRDefault="009007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878" w:rsidRDefault="00FA5878" w:rsidP="008D0D44">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A5878" w:rsidRDefault="00FA5878">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878" w:rsidRDefault="00FA5878" w:rsidP="008D0D44">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22E9D">
      <w:rPr>
        <w:rStyle w:val="a6"/>
        <w:noProof/>
      </w:rPr>
      <w:t>2</w:t>
    </w:r>
    <w:r>
      <w:rPr>
        <w:rStyle w:val="a6"/>
      </w:rPr>
      <w:fldChar w:fldCharType="end"/>
    </w:r>
  </w:p>
  <w:p w:rsidR="00FA5878" w:rsidRDefault="00FA5878">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0772"/>
    <w:multiLevelType w:val="multilevel"/>
    <w:tmpl w:val="920A1BF8"/>
    <w:lvl w:ilvl="0">
      <w:start w:val="6"/>
      <w:numFmt w:val="decimal"/>
      <w:lvlText w:val="%1."/>
      <w:lvlJc w:val="left"/>
      <w:pPr>
        <w:tabs>
          <w:tab w:val="num" w:pos="645"/>
        </w:tabs>
        <w:ind w:left="645" w:hanging="645"/>
      </w:pPr>
      <w:rPr>
        <w:rFonts w:hint="default"/>
      </w:rPr>
    </w:lvl>
    <w:lvl w:ilvl="1">
      <w:start w:val="1"/>
      <w:numFmt w:val="decimal"/>
      <w:lvlText w:val="%1.%2."/>
      <w:lvlJc w:val="left"/>
      <w:pPr>
        <w:tabs>
          <w:tab w:val="num" w:pos="1074"/>
        </w:tabs>
        <w:ind w:left="1074" w:hanging="72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 w15:restartNumberingAfterBreak="0">
    <w:nsid w:val="0FB5482E"/>
    <w:multiLevelType w:val="hybridMultilevel"/>
    <w:tmpl w:val="F94A3BD8"/>
    <w:lvl w:ilvl="0" w:tplc="CCE04A4E">
      <w:start w:val="1"/>
      <w:numFmt w:val="decimal"/>
      <w:lvlText w:val="%1."/>
      <w:lvlJc w:val="left"/>
      <w:pPr>
        <w:tabs>
          <w:tab w:val="num" w:pos="1744"/>
        </w:tabs>
        <w:ind w:left="1744" w:hanging="1035"/>
      </w:pPr>
      <w:rPr>
        <w:rFonts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2" w15:restartNumberingAfterBreak="0">
    <w:nsid w:val="6A422229"/>
    <w:multiLevelType w:val="hybridMultilevel"/>
    <w:tmpl w:val="42760C66"/>
    <w:lvl w:ilvl="0" w:tplc="751882AA">
      <w:numFmt w:val="bullet"/>
      <w:lvlText w:val="-"/>
      <w:lvlJc w:val="left"/>
      <w:pPr>
        <w:tabs>
          <w:tab w:val="num" w:pos="372"/>
        </w:tabs>
        <w:ind w:left="372" w:hanging="360"/>
      </w:pPr>
      <w:rPr>
        <w:rFonts w:ascii="Times New Roman" w:eastAsia="Times New Roman" w:hAnsi="Times New Roman" w:cs="Times New Roman" w:hint="default"/>
      </w:rPr>
    </w:lvl>
    <w:lvl w:ilvl="1" w:tplc="04220003" w:tentative="1">
      <w:start w:val="1"/>
      <w:numFmt w:val="bullet"/>
      <w:lvlText w:val="o"/>
      <w:lvlJc w:val="left"/>
      <w:pPr>
        <w:tabs>
          <w:tab w:val="num" w:pos="1092"/>
        </w:tabs>
        <w:ind w:left="1092" w:hanging="360"/>
      </w:pPr>
      <w:rPr>
        <w:rFonts w:ascii="Courier New" w:hAnsi="Courier New" w:cs="Courier New" w:hint="default"/>
      </w:rPr>
    </w:lvl>
    <w:lvl w:ilvl="2" w:tplc="04220005" w:tentative="1">
      <w:start w:val="1"/>
      <w:numFmt w:val="bullet"/>
      <w:lvlText w:val=""/>
      <w:lvlJc w:val="left"/>
      <w:pPr>
        <w:tabs>
          <w:tab w:val="num" w:pos="1812"/>
        </w:tabs>
        <w:ind w:left="1812" w:hanging="360"/>
      </w:pPr>
      <w:rPr>
        <w:rFonts w:ascii="Wingdings" w:hAnsi="Wingdings" w:hint="default"/>
      </w:rPr>
    </w:lvl>
    <w:lvl w:ilvl="3" w:tplc="04220001" w:tentative="1">
      <w:start w:val="1"/>
      <w:numFmt w:val="bullet"/>
      <w:lvlText w:val=""/>
      <w:lvlJc w:val="left"/>
      <w:pPr>
        <w:tabs>
          <w:tab w:val="num" w:pos="2532"/>
        </w:tabs>
        <w:ind w:left="2532" w:hanging="360"/>
      </w:pPr>
      <w:rPr>
        <w:rFonts w:ascii="Symbol" w:hAnsi="Symbol" w:hint="default"/>
      </w:rPr>
    </w:lvl>
    <w:lvl w:ilvl="4" w:tplc="04220003" w:tentative="1">
      <w:start w:val="1"/>
      <w:numFmt w:val="bullet"/>
      <w:lvlText w:val="o"/>
      <w:lvlJc w:val="left"/>
      <w:pPr>
        <w:tabs>
          <w:tab w:val="num" w:pos="3252"/>
        </w:tabs>
        <w:ind w:left="3252" w:hanging="360"/>
      </w:pPr>
      <w:rPr>
        <w:rFonts w:ascii="Courier New" w:hAnsi="Courier New" w:cs="Courier New" w:hint="default"/>
      </w:rPr>
    </w:lvl>
    <w:lvl w:ilvl="5" w:tplc="04220005" w:tentative="1">
      <w:start w:val="1"/>
      <w:numFmt w:val="bullet"/>
      <w:lvlText w:val=""/>
      <w:lvlJc w:val="left"/>
      <w:pPr>
        <w:tabs>
          <w:tab w:val="num" w:pos="3972"/>
        </w:tabs>
        <w:ind w:left="3972" w:hanging="360"/>
      </w:pPr>
      <w:rPr>
        <w:rFonts w:ascii="Wingdings" w:hAnsi="Wingdings" w:hint="default"/>
      </w:rPr>
    </w:lvl>
    <w:lvl w:ilvl="6" w:tplc="04220001" w:tentative="1">
      <w:start w:val="1"/>
      <w:numFmt w:val="bullet"/>
      <w:lvlText w:val=""/>
      <w:lvlJc w:val="left"/>
      <w:pPr>
        <w:tabs>
          <w:tab w:val="num" w:pos="4692"/>
        </w:tabs>
        <w:ind w:left="4692" w:hanging="360"/>
      </w:pPr>
      <w:rPr>
        <w:rFonts w:ascii="Symbol" w:hAnsi="Symbol" w:hint="default"/>
      </w:rPr>
    </w:lvl>
    <w:lvl w:ilvl="7" w:tplc="04220003" w:tentative="1">
      <w:start w:val="1"/>
      <w:numFmt w:val="bullet"/>
      <w:lvlText w:val="o"/>
      <w:lvlJc w:val="left"/>
      <w:pPr>
        <w:tabs>
          <w:tab w:val="num" w:pos="5412"/>
        </w:tabs>
        <w:ind w:left="5412" w:hanging="360"/>
      </w:pPr>
      <w:rPr>
        <w:rFonts w:ascii="Courier New" w:hAnsi="Courier New" w:cs="Courier New" w:hint="default"/>
      </w:rPr>
    </w:lvl>
    <w:lvl w:ilvl="8" w:tplc="04220005" w:tentative="1">
      <w:start w:val="1"/>
      <w:numFmt w:val="bullet"/>
      <w:lvlText w:val=""/>
      <w:lvlJc w:val="left"/>
      <w:pPr>
        <w:tabs>
          <w:tab w:val="num" w:pos="6132"/>
        </w:tabs>
        <w:ind w:left="6132"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EA1"/>
    <w:rsid w:val="00016500"/>
    <w:rsid w:val="000274AB"/>
    <w:rsid w:val="0005073D"/>
    <w:rsid w:val="000553CB"/>
    <w:rsid w:val="000B16A5"/>
    <w:rsid w:val="000C3DB3"/>
    <w:rsid w:val="000F5E22"/>
    <w:rsid w:val="000F76AD"/>
    <w:rsid w:val="00103D4F"/>
    <w:rsid w:val="0014397D"/>
    <w:rsid w:val="00164C26"/>
    <w:rsid w:val="001A626B"/>
    <w:rsid w:val="001B6C8A"/>
    <w:rsid w:val="00226889"/>
    <w:rsid w:val="002C4F75"/>
    <w:rsid w:val="00326C77"/>
    <w:rsid w:val="00332F80"/>
    <w:rsid w:val="00333CF5"/>
    <w:rsid w:val="00341B99"/>
    <w:rsid w:val="00346D1D"/>
    <w:rsid w:val="003808AB"/>
    <w:rsid w:val="003818B5"/>
    <w:rsid w:val="00382DF6"/>
    <w:rsid w:val="003B0CE0"/>
    <w:rsid w:val="003E768A"/>
    <w:rsid w:val="00445675"/>
    <w:rsid w:val="00450CCE"/>
    <w:rsid w:val="00466EE6"/>
    <w:rsid w:val="00493325"/>
    <w:rsid w:val="004D0064"/>
    <w:rsid w:val="0050716D"/>
    <w:rsid w:val="00513D90"/>
    <w:rsid w:val="005370D3"/>
    <w:rsid w:val="00564DDA"/>
    <w:rsid w:val="00574E6B"/>
    <w:rsid w:val="00590B52"/>
    <w:rsid w:val="005931C4"/>
    <w:rsid w:val="005957C5"/>
    <w:rsid w:val="005F7739"/>
    <w:rsid w:val="00630F44"/>
    <w:rsid w:val="00686671"/>
    <w:rsid w:val="00695D17"/>
    <w:rsid w:val="006A2573"/>
    <w:rsid w:val="006B1189"/>
    <w:rsid w:val="006B6E29"/>
    <w:rsid w:val="006C2ACE"/>
    <w:rsid w:val="006D128A"/>
    <w:rsid w:val="006E608E"/>
    <w:rsid w:val="006E6D19"/>
    <w:rsid w:val="006F5C90"/>
    <w:rsid w:val="007019F6"/>
    <w:rsid w:val="007022B6"/>
    <w:rsid w:val="00706395"/>
    <w:rsid w:val="00722E9D"/>
    <w:rsid w:val="007419FC"/>
    <w:rsid w:val="00742C52"/>
    <w:rsid w:val="00762133"/>
    <w:rsid w:val="00770615"/>
    <w:rsid w:val="00797961"/>
    <w:rsid w:val="007A1590"/>
    <w:rsid w:val="007E54AB"/>
    <w:rsid w:val="007E5E93"/>
    <w:rsid w:val="007F32F4"/>
    <w:rsid w:val="0081449C"/>
    <w:rsid w:val="00822442"/>
    <w:rsid w:val="00834764"/>
    <w:rsid w:val="008B4076"/>
    <w:rsid w:val="008D0D44"/>
    <w:rsid w:val="008E013E"/>
    <w:rsid w:val="009007E1"/>
    <w:rsid w:val="0091610A"/>
    <w:rsid w:val="0092591F"/>
    <w:rsid w:val="00927269"/>
    <w:rsid w:val="009448B0"/>
    <w:rsid w:val="00973945"/>
    <w:rsid w:val="009E5970"/>
    <w:rsid w:val="009F39DF"/>
    <w:rsid w:val="00A462EA"/>
    <w:rsid w:val="00A55DD1"/>
    <w:rsid w:val="00A71902"/>
    <w:rsid w:val="00A8593F"/>
    <w:rsid w:val="00AC4139"/>
    <w:rsid w:val="00B0791A"/>
    <w:rsid w:val="00B16687"/>
    <w:rsid w:val="00B17E2A"/>
    <w:rsid w:val="00B67069"/>
    <w:rsid w:val="00BF0B25"/>
    <w:rsid w:val="00C11565"/>
    <w:rsid w:val="00C43A22"/>
    <w:rsid w:val="00C6273D"/>
    <w:rsid w:val="00C7195B"/>
    <w:rsid w:val="00C86E47"/>
    <w:rsid w:val="00D155B1"/>
    <w:rsid w:val="00D211B4"/>
    <w:rsid w:val="00D30DFC"/>
    <w:rsid w:val="00D54CE3"/>
    <w:rsid w:val="00D57618"/>
    <w:rsid w:val="00D57EA1"/>
    <w:rsid w:val="00D64B60"/>
    <w:rsid w:val="00D7797A"/>
    <w:rsid w:val="00DA3C29"/>
    <w:rsid w:val="00DA3E92"/>
    <w:rsid w:val="00E04A49"/>
    <w:rsid w:val="00E13D2B"/>
    <w:rsid w:val="00E258E4"/>
    <w:rsid w:val="00E40240"/>
    <w:rsid w:val="00E61CA4"/>
    <w:rsid w:val="00EB04B1"/>
    <w:rsid w:val="00F0634E"/>
    <w:rsid w:val="00F071B2"/>
    <w:rsid w:val="00F30B54"/>
    <w:rsid w:val="00F5388A"/>
    <w:rsid w:val="00FA5878"/>
    <w:rsid w:val="00FE1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9FDE05-71BA-4B49-9E53-B528C26A9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EA1"/>
    <w:rPr>
      <w:sz w:val="24"/>
      <w:szCs w:val="24"/>
      <w:lang w:val="ru-RU" w:eastAsia="ru-RU"/>
    </w:rPr>
  </w:style>
  <w:style w:type="paragraph" w:styleId="3">
    <w:name w:val="heading 3"/>
    <w:basedOn w:val="a"/>
    <w:next w:val="a"/>
    <w:link w:val="30"/>
    <w:qFormat/>
    <w:rsid w:val="00D57EA1"/>
    <w:pPr>
      <w:keepNext/>
      <w:outlineLvl w:val="2"/>
    </w:pPr>
    <w:rPr>
      <w:b/>
      <w:sz w:val="18"/>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semiHidden/>
    <w:unhideWhenUsed/>
    <w:rsid w:val="00D57EA1"/>
    <w:pPr>
      <w:spacing w:before="100" w:beforeAutospacing="1" w:after="100" w:afterAutospacing="1"/>
    </w:pPr>
  </w:style>
  <w:style w:type="character" w:customStyle="1" w:styleId="30">
    <w:name w:val="Заголовок 3 Знак"/>
    <w:link w:val="3"/>
    <w:rsid w:val="00D57EA1"/>
    <w:rPr>
      <w:b/>
      <w:sz w:val="18"/>
      <w:lang w:val="uk-UA" w:eastAsia="ru-RU" w:bidi="ar-SA"/>
    </w:rPr>
  </w:style>
  <w:style w:type="paragraph" w:customStyle="1" w:styleId="CharChar">
    <w:name w:val=" Char Знак Знак Char Знак Знак Знак Знак Знак Знак Знак Знак Знак Знак Знак Знак Знак Знак Знак Знак"/>
    <w:basedOn w:val="a"/>
    <w:link w:val="a0"/>
    <w:rsid w:val="00D57EA1"/>
    <w:rPr>
      <w:rFonts w:ascii="Verdana" w:hAnsi="Verdana"/>
      <w:sz w:val="20"/>
      <w:szCs w:val="20"/>
      <w:lang w:val="en-US" w:eastAsia="en-US"/>
    </w:rPr>
  </w:style>
  <w:style w:type="table" w:styleId="a4">
    <w:name w:val="Table Grid"/>
    <w:basedOn w:val="a1"/>
    <w:rsid w:val="00E13D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5957C5"/>
    <w:pPr>
      <w:tabs>
        <w:tab w:val="center" w:pos="4819"/>
        <w:tab w:val="right" w:pos="9639"/>
      </w:tabs>
    </w:pPr>
  </w:style>
  <w:style w:type="character" w:styleId="a6">
    <w:name w:val="page number"/>
    <w:basedOn w:val="a0"/>
    <w:rsid w:val="005957C5"/>
  </w:style>
  <w:style w:type="paragraph" w:styleId="a7">
    <w:name w:val="header"/>
    <w:basedOn w:val="a"/>
    <w:rsid w:val="005957C5"/>
    <w:pPr>
      <w:tabs>
        <w:tab w:val="center" w:pos="4819"/>
        <w:tab w:val="right" w:pos="9639"/>
      </w:tabs>
    </w:pPr>
  </w:style>
  <w:style w:type="paragraph" w:styleId="a8">
    <w:name w:val="Body Text Indent"/>
    <w:basedOn w:val="a"/>
    <w:rsid w:val="00564DDA"/>
    <w:pPr>
      <w:ind w:firstLine="720"/>
      <w:jc w:val="both"/>
    </w:pPr>
    <w:rPr>
      <w:szCs w:val="20"/>
      <w:lang w:val="uk-UA"/>
    </w:rPr>
  </w:style>
  <w:style w:type="paragraph" w:styleId="HTML">
    <w:name w:val="HTML Preformatted"/>
    <w:basedOn w:val="a"/>
    <w:link w:val="HTML0"/>
    <w:rsid w:val="00381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2"/>
      <w:szCs w:val="202"/>
    </w:rPr>
  </w:style>
  <w:style w:type="character" w:customStyle="1" w:styleId="HTML0">
    <w:name w:val="Стандартный HTML Знак"/>
    <w:link w:val="HTML"/>
    <w:locked/>
    <w:rsid w:val="003818B5"/>
    <w:rPr>
      <w:rFonts w:ascii="Courier New" w:hAnsi="Courier New" w:cs="Courier New"/>
      <w:color w:val="000000"/>
      <w:sz w:val="202"/>
      <w:szCs w:val="20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2461</Words>
  <Characters>14033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ЗАТВЕРДЖЕНО</vt:lpstr>
    </vt:vector>
  </TitlesOfParts>
  <Company/>
  <LinksUpToDate>false</LinksUpToDate>
  <CharactersWithSpaces>16462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admin</dc:creator>
  <cp:keywords/>
  <cp:lastModifiedBy>kompvid2</cp:lastModifiedBy>
  <cp:revision>3</cp:revision>
  <cp:lastPrinted>2019-02-04T12:52:00Z</cp:lastPrinted>
  <dcterms:created xsi:type="dcterms:W3CDTF">2019-03-14T14:02:00Z</dcterms:created>
  <dcterms:modified xsi:type="dcterms:W3CDTF">2019-03-14T14:02:00Z</dcterms:modified>
</cp:coreProperties>
</file>