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ook w:val="00A0" w:firstRow="1" w:lastRow="0" w:firstColumn="1" w:lastColumn="0" w:noHBand="0" w:noVBand="0"/>
      </w:tblPr>
      <w:tblGrid>
        <w:gridCol w:w="4788"/>
        <w:gridCol w:w="4860"/>
      </w:tblGrid>
      <w:tr w:rsidR="004C6452" w:rsidRPr="00811921">
        <w:trPr>
          <w:trHeight w:val="1797"/>
        </w:trPr>
        <w:tc>
          <w:tcPr>
            <w:tcW w:w="4788" w:type="dxa"/>
          </w:tcPr>
          <w:p w:rsidR="004C6452" w:rsidRPr="00811921" w:rsidRDefault="004C6452" w:rsidP="00B7578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:rsidR="004C6452" w:rsidRPr="00811921" w:rsidRDefault="004C6452" w:rsidP="00B75782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81192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1</w:t>
            </w:r>
          </w:p>
          <w:p w:rsidR="004C6452" w:rsidRPr="003735FB" w:rsidRDefault="004C6452" w:rsidP="00B7578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>о Програми фінансування робіт пов’язаних з благоустроєм   м. Чернівців на 2018-2021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роки, затвердженої  рішенням міської ради </w:t>
            </w:r>
            <w:r w:rsidRPr="00811921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  <w:r w:rsidR="003735FB" w:rsidRPr="003735F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від 06.12.2018р. </w:t>
            </w:r>
            <w:r w:rsidR="003735FB">
              <w:rPr>
                <w:rFonts w:ascii="Times New Roman" w:hAnsi="Times New Roman"/>
                <w:sz w:val="24"/>
                <w:szCs w:val="24"/>
                <w:lang w:eastAsia="uk-UA"/>
              </w:rPr>
              <w:t>№1530</w:t>
            </w:r>
          </w:p>
          <w:p w:rsidR="004C6452" w:rsidRPr="004C6452" w:rsidRDefault="008D6C85" w:rsidP="00B75782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 w:rsidRPr="008D6C85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>28.02.2019</w:t>
            </w:r>
            <w:r w:rsidR="00525D09" w:rsidRPr="00525D09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 </w:t>
            </w:r>
            <w:r w:rsidR="004C6452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="00881B6A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</w:t>
            </w:r>
            <w:r w:rsidR="00881B6A" w:rsidRPr="00881B6A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>1635</w:t>
            </w:r>
            <w:r w:rsidR="003735F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3735FB" w:rsidRPr="003735FB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</w:t>
            </w:r>
            <w:r w:rsidR="004C6452" w:rsidRPr="003735FB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</w:t>
            </w:r>
            <w:r w:rsidR="004C6452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4C6452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4C6452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4C6452" w:rsidRPr="004C6452" w:rsidRDefault="004C6452" w:rsidP="004C6452">
      <w:pPr>
        <w:shd w:val="clear" w:color="auto" w:fill="FFFFFF"/>
        <w:ind w:left="1344" w:right="1152" w:firstLine="1589"/>
        <w:rPr>
          <w:sz w:val="24"/>
          <w:szCs w:val="24"/>
        </w:rPr>
      </w:pPr>
    </w:p>
    <w:p w:rsidR="004C6452" w:rsidRPr="00811921" w:rsidRDefault="004C6452" w:rsidP="004C6452">
      <w:pPr>
        <w:shd w:val="clear" w:color="auto" w:fill="FFFFFF"/>
        <w:ind w:right="-54"/>
        <w:jc w:val="center"/>
        <w:rPr>
          <w:b/>
          <w:sz w:val="28"/>
          <w:szCs w:val="28"/>
        </w:rPr>
      </w:pPr>
      <w:r w:rsidRPr="00811921">
        <w:rPr>
          <w:b/>
          <w:sz w:val="28"/>
          <w:szCs w:val="28"/>
        </w:rPr>
        <w:t>ПАСПОРТ</w:t>
      </w:r>
    </w:p>
    <w:p w:rsidR="004C6452" w:rsidRPr="004C6452" w:rsidRDefault="004C6452" w:rsidP="004C6452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 w:rsidRPr="00D346EB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D346EB">
        <w:rPr>
          <w:b/>
          <w:sz w:val="28"/>
          <w:szCs w:val="28"/>
        </w:rPr>
        <w:t xml:space="preserve"> фінансування робіт, пов’язаних з благоустроєм </w:t>
      </w:r>
      <w:proofErr w:type="spellStart"/>
      <w:r w:rsidRPr="00D346EB">
        <w:rPr>
          <w:b/>
          <w:sz w:val="28"/>
          <w:szCs w:val="28"/>
        </w:rPr>
        <w:t>м.Чернівців</w:t>
      </w:r>
      <w:proofErr w:type="spellEnd"/>
      <w:r w:rsidRPr="00D346EB">
        <w:rPr>
          <w:b/>
          <w:sz w:val="28"/>
          <w:szCs w:val="28"/>
        </w:rPr>
        <w:t xml:space="preserve"> на 2018-2021 роки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(нова редакція)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616"/>
        <w:gridCol w:w="4352"/>
        <w:gridCol w:w="4680"/>
      </w:tblGrid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житлово- комунального господарства,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>Розробник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BB1F44" w:rsidP="00B75782">
            <w:pPr>
              <w:shd w:val="clear" w:color="auto" w:fill="FFFFFF"/>
              <w:ind w:left="-87" w:right="-54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C6452"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житлово- комунального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C6452"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 міської ради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proofErr w:type="spellStart"/>
            <w:r w:rsidRPr="006451DE">
              <w:rPr>
                <w:spacing w:val="-7"/>
                <w:sz w:val="28"/>
                <w:szCs w:val="28"/>
              </w:rPr>
              <w:t>Співрозробники</w:t>
            </w:r>
            <w:proofErr w:type="spellEnd"/>
            <w:r w:rsidRPr="006451DE">
              <w:rPr>
                <w:spacing w:val="-7"/>
                <w:sz w:val="28"/>
                <w:szCs w:val="28"/>
              </w:rPr>
              <w:t xml:space="preserve">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Виконавчі органи міської ради</w:t>
            </w:r>
          </w:p>
        </w:tc>
      </w:tr>
      <w:tr w:rsidR="004C6452" w:rsidRPr="006451DE">
        <w:trPr>
          <w:trHeight w:val="4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5.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 xml:space="preserve">Відповідальний виконавець </w:t>
            </w:r>
            <w:r w:rsidRPr="006451DE">
              <w:rPr>
                <w:sz w:val="28"/>
                <w:szCs w:val="28"/>
              </w:rPr>
              <w:t>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житлово- комунального господарства, інші виконавчі органи міської ради</w:t>
            </w:r>
          </w:p>
        </w:tc>
      </w:tr>
      <w:tr w:rsidR="004C6452" w:rsidRPr="006451DE">
        <w:trPr>
          <w:trHeight w:val="441"/>
        </w:trPr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6.</w:t>
            </w:r>
          </w:p>
        </w:tc>
        <w:tc>
          <w:tcPr>
            <w:tcW w:w="4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color w:val="000000"/>
                <w:sz w:val="28"/>
                <w:szCs w:val="28"/>
              </w:rPr>
              <w:t>Суб’єкти підприємницької діяльності, що залучені до утримання та поточного ремонту об’єктів та елементів благоустрою міста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7.</w:t>
            </w:r>
          </w:p>
        </w:tc>
        <w:tc>
          <w:tcPr>
            <w:tcW w:w="4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>Термін реалізації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6451DE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C6452" w:rsidRPr="006451DE">
              <w:rPr>
                <w:sz w:val="28"/>
                <w:szCs w:val="28"/>
              </w:rPr>
              <w:t>2018-2021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7.1.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Етапи виконання програми </w:t>
            </w:r>
            <w:r w:rsidRPr="006451DE">
              <w:rPr>
                <w:spacing w:val="-7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 xml:space="preserve"> Не встановлені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8.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Перелік місцевих бюджетів, які </w:t>
            </w:r>
            <w:r w:rsidRPr="006451DE">
              <w:rPr>
                <w:spacing w:val="-7"/>
                <w:sz w:val="28"/>
                <w:szCs w:val="28"/>
              </w:rPr>
              <w:t xml:space="preserve">беруть участь у виконанні програми </w:t>
            </w:r>
            <w:r w:rsidRPr="006451DE">
              <w:rPr>
                <w:spacing w:val="-6"/>
                <w:sz w:val="28"/>
                <w:szCs w:val="28"/>
              </w:rPr>
              <w:t>(для комплексних програм)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DE" w:rsidRDefault="006451DE" w:rsidP="00B75782">
            <w:pPr>
              <w:shd w:val="clear" w:color="auto" w:fill="FFFFFF"/>
              <w:ind w:left="-87" w:right="-54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Міський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бюджет та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інші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джерела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, не 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</w:t>
            </w:r>
          </w:p>
          <w:p w:rsidR="004C6452" w:rsidRPr="006451DE" w:rsidRDefault="006451DE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заборонені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законодавством</w:t>
            </w:r>
            <w:proofErr w:type="spellEnd"/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9.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 w:rsidRPr="006451DE">
              <w:rPr>
                <w:sz w:val="28"/>
                <w:szCs w:val="28"/>
              </w:rPr>
              <w:t>програми, всього,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4A003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735FB">
              <w:rPr>
                <w:sz w:val="28"/>
                <w:szCs w:val="28"/>
              </w:rPr>
              <w:t>96</w:t>
            </w:r>
            <w:r w:rsidR="004A0039">
              <w:rPr>
                <w:sz w:val="28"/>
                <w:szCs w:val="28"/>
              </w:rPr>
              <w:t>74</w:t>
            </w:r>
            <w:r w:rsidR="008D6C85">
              <w:rPr>
                <w:sz w:val="28"/>
                <w:szCs w:val="28"/>
                <w:lang w:val="ru-RU"/>
              </w:rPr>
              <w:t>7</w:t>
            </w:r>
            <w:r w:rsidR="003735FB">
              <w:rPr>
                <w:sz w:val="28"/>
                <w:szCs w:val="28"/>
              </w:rPr>
              <w:t>0,1</w:t>
            </w:r>
            <w:r w:rsidR="004C6452" w:rsidRPr="006451DE">
              <w:rPr>
                <w:sz w:val="28"/>
                <w:szCs w:val="28"/>
              </w:rPr>
              <w:t xml:space="preserve"> </w:t>
            </w:r>
            <w:proofErr w:type="spellStart"/>
            <w:r w:rsidR="00C25819">
              <w:rPr>
                <w:sz w:val="28"/>
                <w:szCs w:val="28"/>
              </w:rPr>
              <w:t>тис</w:t>
            </w:r>
            <w:r w:rsidR="004C6452" w:rsidRPr="006451DE">
              <w:rPr>
                <w:sz w:val="28"/>
                <w:szCs w:val="28"/>
              </w:rPr>
              <w:t>.грн</w:t>
            </w:r>
            <w:proofErr w:type="spellEnd"/>
            <w:r w:rsidR="004C6452" w:rsidRPr="006451DE">
              <w:rPr>
                <w:sz w:val="28"/>
                <w:szCs w:val="28"/>
              </w:rPr>
              <w:t>.</w:t>
            </w:r>
          </w:p>
        </w:tc>
      </w:tr>
      <w:tr w:rsidR="004C6452" w:rsidRPr="006451DE">
        <w:trPr>
          <w:trHeight w:val="366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 xml:space="preserve">коштів </w:t>
            </w:r>
            <w:r w:rsidR="004820A0">
              <w:rPr>
                <w:spacing w:val="-5"/>
                <w:sz w:val="28"/>
                <w:szCs w:val="28"/>
                <w:lang w:val="ru-RU"/>
              </w:rPr>
              <w:t xml:space="preserve">державного </w:t>
            </w:r>
            <w:r w:rsidR="004820A0">
              <w:rPr>
                <w:spacing w:val="-5"/>
                <w:sz w:val="28"/>
                <w:szCs w:val="28"/>
              </w:rPr>
              <w:t xml:space="preserve"> бюджету</w:t>
            </w:r>
            <w:r w:rsidRPr="006451DE">
              <w:rPr>
                <w:spacing w:val="-5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4A003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735FB">
              <w:rPr>
                <w:sz w:val="28"/>
                <w:szCs w:val="28"/>
              </w:rPr>
              <w:t>2</w:t>
            </w:r>
            <w:r w:rsidR="004A0039">
              <w:rPr>
                <w:sz w:val="28"/>
                <w:szCs w:val="28"/>
              </w:rPr>
              <w:t>3</w:t>
            </w:r>
            <w:r w:rsidR="004820A0" w:rsidRPr="006451DE">
              <w:rPr>
                <w:sz w:val="28"/>
                <w:szCs w:val="28"/>
              </w:rPr>
              <w:t xml:space="preserve">00,00 </w:t>
            </w:r>
            <w:r w:rsidR="004820A0">
              <w:rPr>
                <w:sz w:val="28"/>
                <w:szCs w:val="28"/>
              </w:rPr>
              <w:t xml:space="preserve"> </w:t>
            </w:r>
            <w:proofErr w:type="spellStart"/>
            <w:r w:rsidR="00C25819">
              <w:rPr>
                <w:sz w:val="28"/>
                <w:szCs w:val="28"/>
              </w:rPr>
              <w:t>тис</w:t>
            </w:r>
            <w:r w:rsidR="004820A0" w:rsidRPr="006451DE">
              <w:rPr>
                <w:sz w:val="28"/>
                <w:szCs w:val="28"/>
              </w:rPr>
              <w:t>.грн</w:t>
            </w:r>
            <w:proofErr w:type="spellEnd"/>
            <w:r w:rsidR="004820A0" w:rsidRPr="006451DE">
              <w:rPr>
                <w:sz w:val="28"/>
                <w:szCs w:val="28"/>
              </w:rPr>
              <w:t>.</w:t>
            </w:r>
          </w:p>
        </w:tc>
      </w:tr>
      <w:tr w:rsidR="004C6452" w:rsidRPr="006451DE">
        <w:trPr>
          <w:trHeight w:val="258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4820A0" w:rsidRDefault="004820A0" w:rsidP="00B75782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proofErr w:type="spellStart"/>
            <w:r>
              <w:rPr>
                <w:spacing w:val="-5"/>
                <w:sz w:val="28"/>
                <w:szCs w:val="28"/>
                <w:lang w:val="ru-RU"/>
              </w:rPr>
              <w:t>м</w:t>
            </w:r>
            <w:r w:rsidR="00286993">
              <w:rPr>
                <w:spacing w:val="-5"/>
                <w:sz w:val="28"/>
                <w:szCs w:val="28"/>
                <w:lang w:val="ru-RU"/>
              </w:rPr>
              <w:t>і</w:t>
            </w:r>
            <w:r>
              <w:rPr>
                <w:spacing w:val="-5"/>
                <w:sz w:val="28"/>
                <w:szCs w:val="28"/>
                <w:lang w:val="ru-RU"/>
              </w:rPr>
              <w:t>ського</w:t>
            </w:r>
            <w:proofErr w:type="spellEnd"/>
            <w:r>
              <w:rPr>
                <w:spacing w:val="-5"/>
                <w:sz w:val="28"/>
                <w:szCs w:val="28"/>
                <w:lang w:val="ru-RU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 xml:space="preserve"> бюджету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4A003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735FB">
              <w:rPr>
                <w:sz w:val="28"/>
                <w:szCs w:val="28"/>
              </w:rPr>
              <w:t>96</w:t>
            </w:r>
            <w:r w:rsidR="004A0039">
              <w:rPr>
                <w:sz w:val="28"/>
                <w:szCs w:val="28"/>
              </w:rPr>
              <w:t>5</w:t>
            </w:r>
            <w:r w:rsidR="008D6C85">
              <w:rPr>
                <w:sz w:val="28"/>
                <w:szCs w:val="28"/>
              </w:rPr>
              <w:t>1</w:t>
            </w:r>
            <w:r w:rsidR="008D6C85">
              <w:rPr>
                <w:sz w:val="28"/>
                <w:szCs w:val="28"/>
                <w:lang w:val="ru-RU"/>
              </w:rPr>
              <w:t>7</w:t>
            </w:r>
            <w:r w:rsidR="003735FB">
              <w:rPr>
                <w:sz w:val="28"/>
                <w:szCs w:val="28"/>
              </w:rPr>
              <w:t>0,1</w:t>
            </w:r>
            <w:r w:rsidR="004820A0">
              <w:rPr>
                <w:sz w:val="28"/>
                <w:szCs w:val="28"/>
              </w:rPr>
              <w:t xml:space="preserve"> </w:t>
            </w:r>
            <w:proofErr w:type="spellStart"/>
            <w:r w:rsidR="00C25819">
              <w:rPr>
                <w:sz w:val="28"/>
                <w:szCs w:val="28"/>
              </w:rPr>
              <w:t>тис</w:t>
            </w:r>
            <w:r w:rsidR="004820A0">
              <w:rPr>
                <w:sz w:val="28"/>
                <w:szCs w:val="28"/>
              </w:rPr>
              <w:t>.грн</w:t>
            </w:r>
            <w:proofErr w:type="spellEnd"/>
            <w:r w:rsidR="004820A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4C6452" w:rsidRDefault="004C6452" w:rsidP="004C6452">
      <w:pPr>
        <w:ind w:left="-180"/>
        <w:rPr>
          <w:b/>
          <w:sz w:val="28"/>
          <w:szCs w:val="28"/>
        </w:rPr>
      </w:pPr>
      <w:r w:rsidRPr="004C6452">
        <w:rPr>
          <w:b/>
          <w:sz w:val="28"/>
          <w:szCs w:val="28"/>
        </w:rPr>
        <w:t xml:space="preserve"> </w:t>
      </w:r>
    </w:p>
    <w:p w:rsidR="004C6452" w:rsidRPr="004C6452" w:rsidRDefault="004C6452" w:rsidP="008E29B0">
      <w:pPr>
        <w:ind w:left="-180"/>
        <w:rPr>
          <w:sz w:val="28"/>
          <w:szCs w:val="28"/>
        </w:rPr>
      </w:pPr>
      <w:r w:rsidRPr="004C6452">
        <w:rPr>
          <w:b/>
          <w:sz w:val="28"/>
          <w:szCs w:val="28"/>
        </w:rPr>
        <w:t>Секретар Чернівецької міської ради                                                  В. Продан</w:t>
      </w:r>
    </w:p>
    <w:sectPr w:rsidR="004C6452" w:rsidRPr="004C6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52"/>
    <w:rsid w:val="00001911"/>
    <w:rsid w:val="00286993"/>
    <w:rsid w:val="003735FB"/>
    <w:rsid w:val="004820A0"/>
    <w:rsid w:val="004A0039"/>
    <w:rsid w:val="004C6452"/>
    <w:rsid w:val="004D09A8"/>
    <w:rsid w:val="004E55F4"/>
    <w:rsid w:val="00510C7B"/>
    <w:rsid w:val="00525D09"/>
    <w:rsid w:val="006451DE"/>
    <w:rsid w:val="006C4BEB"/>
    <w:rsid w:val="00881B6A"/>
    <w:rsid w:val="008D6C85"/>
    <w:rsid w:val="008E29B0"/>
    <w:rsid w:val="00A22CC7"/>
    <w:rsid w:val="00A26441"/>
    <w:rsid w:val="00B75782"/>
    <w:rsid w:val="00BB1F44"/>
    <w:rsid w:val="00C031CE"/>
    <w:rsid w:val="00C25819"/>
    <w:rsid w:val="00C4120D"/>
    <w:rsid w:val="00E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3B825-3E67-415C-8B05-39B93DD4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452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10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2019-02-14T06:51:00Z</cp:lastPrinted>
  <dcterms:created xsi:type="dcterms:W3CDTF">2019-03-21T14:42:00Z</dcterms:created>
  <dcterms:modified xsi:type="dcterms:W3CDTF">2019-03-21T14:42:00Z</dcterms:modified>
</cp:coreProperties>
</file>