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A9B" w:rsidRPr="00F20F7F" w:rsidRDefault="00094A9B" w:rsidP="00F20F7F">
      <w:pPr>
        <w:pStyle w:val="ac"/>
        <w:numPr>
          <w:ilvl w:val="0"/>
          <w:numId w:val="22"/>
        </w:numPr>
        <w:jc w:val="center"/>
        <w:rPr>
          <w:b/>
          <w:lang w:val="en-US"/>
        </w:rPr>
      </w:pPr>
      <w:bookmarkStart w:id="0" w:name="_GoBack"/>
      <w:bookmarkEnd w:id="0"/>
      <w:r w:rsidRPr="00F20F7F">
        <w:rPr>
          <w:b/>
        </w:rPr>
        <w:t>Загальні положення</w:t>
      </w:r>
    </w:p>
    <w:p w:rsidR="00094A9B" w:rsidRPr="00F20F7F" w:rsidRDefault="00094A9B" w:rsidP="00F20F7F">
      <w:pPr>
        <w:pStyle w:val="ac"/>
        <w:rPr>
          <w:b/>
          <w:lang w:val="en-US"/>
        </w:rPr>
      </w:pPr>
    </w:p>
    <w:p w:rsidR="00094A9B" w:rsidRDefault="00094A9B" w:rsidP="00507D41">
      <w:pPr>
        <w:pStyle w:val="ac"/>
        <w:widowControl w:val="0"/>
        <w:numPr>
          <w:ilvl w:val="1"/>
          <w:numId w:val="2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-1" w:firstLine="567"/>
        <w:jc w:val="both"/>
        <w:rPr>
          <w:spacing w:val="-4"/>
          <w:lang w:eastAsia="ru-RU"/>
        </w:rPr>
      </w:pPr>
      <w:r>
        <w:rPr>
          <w:bCs/>
          <w:color w:val="000000"/>
        </w:rPr>
        <w:t xml:space="preserve"> </w:t>
      </w:r>
      <w:r w:rsidR="00265D23">
        <w:rPr>
          <w:bCs/>
          <w:color w:val="000000"/>
        </w:rPr>
        <w:t xml:space="preserve"> </w:t>
      </w:r>
      <w:r>
        <w:rPr>
          <w:bCs/>
          <w:color w:val="000000"/>
        </w:rPr>
        <w:t>Комунальна установа</w:t>
      </w:r>
      <w:r w:rsidRPr="0004728C">
        <w:rPr>
          <w:bCs/>
          <w:color w:val="000000"/>
        </w:rPr>
        <w:t xml:space="preserve"> «Чернівецький міський інклюзивно-ресурсний центр </w:t>
      </w:r>
      <w:r>
        <w:rPr>
          <w:bCs/>
          <w:color w:val="000000"/>
        </w:rPr>
        <w:t xml:space="preserve"> №1</w:t>
      </w:r>
      <w:r w:rsidRPr="0004728C">
        <w:rPr>
          <w:bCs/>
          <w:color w:val="000000"/>
        </w:rPr>
        <w:t>»</w:t>
      </w:r>
      <w:r>
        <w:t xml:space="preserve">(далі – Центр) </w:t>
      </w:r>
      <w:r w:rsidRPr="009E7B32">
        <w:rPr>
          <w:spacing w:val="-7"/>
          <w:lang w:eastAsia="ru-RU"/>
        </w:rPr>
        <w:t>є комунальною, бюджетною</w:t>
      </w:r>
      <w:r>
        <w:rPr>
          <w:spacing w:val="-7"/>
          <w:lang w:eastAsia="ru-RU"/>
        </w:rPr>
        <w:t xml:space="preserve">, неприбутковою, некомерційною </w:t>
      </w:r>
      <w:r w:rsidRPr="009E7B32">
        <w:rPr>
          <w:spacing w:val="-7"/>
          <w:lang w:eastAsia="ru-RU"/>
        </w:rPr>
        <w:t>установою, заснованою на власності територіальної громади</w:t>
      </w:r>
      <w:r w:rsidRPr="009E7B32">
        <w:rPr>
          <w:spacing w:val="-4"/>
          <w:lang w:eastAsia="ru-RU"/>
        </w:rPr>
        <w:t xml:space="preserve">. Чернівців, яка повністю утримується за </w:t>
      </w:r>
      <w:r>
        <w:rPr>
          <w:spacing w:val="-4"/>
          <w:lang w:eastAsia="ru-RU"/>
        </w:rPr>
        <w:t>рахунок коштів міського бюджету</w:t>
      </w:r>
    </w:p>
    <w:p w:rsidR="00094A9B" w:rsidRPr="00912E6B" w:rsidRDefault="00094A9B" w:rsidP="00FE348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-143"/>
        <w:jc w:val="both"/>
        <w:rPr>
          <w:spacing w:val="-4"/>
          <w:lang w:eastAsia="ru-RU"/>
        </w:rPr>
      </w:pPr>
    </w:p>
    <w:p w:rsidR="00094A9B" w:rsidRPr="00EE7A8E" w:rsidRDefault="00094A9B" w:rsidP="00EE7A8E">
      <w:pPr>
        <w:ind w:firstLine="567"/>
        <w:jc w:val="both"/>
        <w:rPr>
          <w:lang w:val="ru-RU"/>
        </w:rPr>
      </w:pPr>
      <w:r w:rsidRPr="00265D23">
        <w:rPr>
          <w:b/>
        </w:rPr>
        <w:t>1.2.</w:t>
      </w:r>
      <w:r>
        <w:t xml:space="preserve"> </w:t>
      </w:r>
      <w:r w:rsidR="00265D23">
        <w:t xml:space="preserve"> </w:t>
      </w:r>
      <w:r>
        <w:t>Засновником Центру</w:t>
      </w:r>
      <w:r w:rsidRPr="00A30DB6">
        <w:t xml:space="preserve"> є Чернівецька</w:t>
      </w:r>
      <w:r w:rsidR="00265D23">
        <w:t xml:space="preserve"> </w:t>
      </w:r>
      <w:r w:rsidRPr="00A30DB6">
        <w:t xml:space="preserve">міська рада (далі-Засновник). </w:t>
      </w:r>
    </w:p>
    <w:p w:rsidR="00094A9B" w:rsidRPr="002B7044" w:rsidRDefault="00094A9B" w:rsidP="002B7044">
      <w:pPr>
        <w:jc w:val="both"/>
        <w:rPr>
          <w:sz w:val="24"/>
          <w:szCs w:val="24"/>
          <w:lang w:val="ru-RU"/>
        </w:rPr>
      </w:pPr>
    </w:p>
    <w:p w:rsidR="00094A9B" w:rsidRPr="00265D23" w:rsidRDefault="00094A9B" w:rsidP="00507D41">
      <w:pPr>
        <w:pStyle w:val="ac"/>
        <w:numPr>
          <w:ilvl w:val="1"/>
          <w:numId w:val="25"/>
        </w:numPr>
        <w:ind w:left="0" w:firstLine="567"/>
        <w:jc w:val="both"/>
        <w:rPr>
          <w:lang w:val="ru-RU"/>
        </w:rPr>
      </w:pPr>
      <w:r w:rsidRPr="00397E32">
        <w:t xml:space="preserve">Правовий статус </w:t>
      </w:r>
      <w:r>
        <w:t>Центру</w:t>
      </w:r>
      <w:r w:rsidRPr="00397E32">
        <w:t xml:space="preserve"> – комунальна,  неприбуткова, некомерційна, бюджетна установа.</w:t>
      </w:r>
    </w:p>
    <w:p w:rsidR="00094A9B" w:rsidRPr="00E90AD2" w:rsidRDefault="00094A9B" w:rsidP="00FE3486">
      <w:pPr>
        <w:ind w:firstLine="720"/>
        <w:jc w:val="both"/>
        <w:rPr>
          <w:sz w:val="24"/>
          <w:szCs w:val="24"/>
        </w:rPr>
      </w:pPr>
    </w:p>
    <w:p w:rsidR="00094A9B" w:rsidRPr="00FE3486" w:rsidRDefault="00094A9B" w:rsidP="00265D23">
      <w:pPr>
        <w:pStyle w:val="ac"/>
        <w:numPr>
          <w:ilvl w:val="1"/>
          <w:numId w:val="25"/>
        </w:numPr>
        <w:ind w:left="0" w:firstLine="567"/>
        <w:jc w:val="both"/>
      </w:pPr>
      <w:r>
        <w:t>Центр</w:t>
      </w:r>
      <w:r w:rsidRPr="00A30DB6">
        <w:t xml:space="preserve"> є юридичною особою, діє на підставі цього Статуту та підлягає державній реєстрації.</w:t>
      </w:r>
    </w:p>
    <w:p w:rsidR="00094A9B" w:rsidRDefault="00094A9B" w:rsidP="00FE3486">
      <w:pPr>
        <w:pStyle w:val="af0"/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094A9B" w:rsidRPr="00FE3486" w:rsidRDefault="00094A9B" w:rsidP="00265D23">
      <w:pPr>
        <w:pStyle w:val="af0"/>
        <w:numPr>
          <w:ilvl w:val="1"/>
          <w:numId w:val="25"/>
        </w:numPr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855C5">
        <w:rPr>
          <w:rFonts w:ascii="Times New Roman" w:hAnsi="Times New Roman"/>
          <w:sz w:val="28"/>
          <w:szCs w:val="28"/>
        </w:rPr>
        <w:t>Міністерство освіти і науки України</w:t>
      </w:r>
      <w:r w:rsidR="00265D23">
        <w:rPr>
          <w:rFonts w:ascii="Times New Roman" w:hAnsi="Times New Roman"/>
          <w:sz w:val="28"/>
          <w:szCs w:val="28"/>
        </w:rPr>
        <w:t xml:space="preserve"> (далі –</w:t>
      </w:r>
      <w:r w:rsidR="00C052FF">
        <w:rPr>
          <w:rFonts w:ascii="Times New Roman" w:hAnsi="Times New Roman"/>
          <w:sz w:val="28"/>
          <w:szCs w:val="28"/>
        </w:rPr>
        <w:t xml:space="preserve"> МОН</w:t>
      </w:r>
      <w:r w:rsidR="00265D23">
        <w:rPr>
          <w:rFonts w:ascii="Times New Roman" w:hAnsi="Times New Roman"/>
          <w:sz w:val="28"/>
          <w:szCs w:val="28"/>
        </w:rPr>
        <w:t>)</w:t>
      </w:r>
      <w:r w:rsidRPr="003855C5">
        <w:rPr>
          <w:rFonts w:ascii="Times New Roman" w:hAnsi="Times New Roman"/>
          <w:sz w:val="28"/>
          <w:szCs w:val="28"/>
        </w:rPr>
        <w:t xml:space="preserve"> є головним органом у системі центральних органів виконавчої влади, що забезпечує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формування та реалізацію державної політики щодо діяльності Центру.</w:t>
      </w:r>
      <w:r w:rsidR="00265D2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34D7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Методичне та аналітичне забезпечення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діяльності Центру</w:t>
      </w:r>
      <w:r w:rsidR="00265D23">
        <w:rPr>
          <w:rFonts w:ascii="Times New Roman" w:hAnsi="Times New Roman"/>
          <w:sz w:val="28"/>
          <w:szCs w:val="28"/>
        </w:rPr>
        <w:t xml:space="preserve"> </w:t>
      </w:r>
      <w:r w:rsidR="00934D7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здійснює </w:t>
      </w:r>
      <w:r w:rsidRPr="00FE3486">
        <w:rPr>
          <w:rFonts w:ascii="Times New Roman" w:hAnsi="Times New Roman"/>
          <w:bCs/>
          <w:color w:val="000000"/>
          <w:sz w:val="28"/>
          <w:szCs w:val="28"/>
        </w:rPr>
        <w:t>ресурсний центр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підтримки інклюзивної освіти, що утворюється в області.</w:t>
      </w:r>
    </w:p>
    <w:p w:rsidR="00094A9B" w:rsidRDefault="00094A9B" w:rsidP="00FE3486">
      <w:pPr>
        <w:pStyle w:val="af0"/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094A9B" w:rsidRPr="00912E6B" w:rsidRDefault="00094A9B" w:rsidP="00265D23">
      <w:pPr>
        <w:pStyle w:val="af0"/>
        <w:numPr>
          <w:ilvl w:val="1"/>
          <w:numId w:val="25"/>
        </w:numPr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47FE0">
        <w:rPr>
          <w:rFonts w:ascii="Times New Roman" w:hAnsi="Times New Roman"/>
          <w:sz w:val="28"/>
          <w:szCs w:val="28"/>
        </w:rPr>
        <w:t>Центр надає послуги дітям з особливими освітніми потребами, які проживають (навчаються) у місті</w:t>
      </w:r>
      <w:r>
        <w:rPr>
          <w:rFonts w:ascii="Times New Roman" w:hAnsi="Times New Roman"/>
          <w:sz w:val="28"/>
          <w:szCs w:val="28"/>
        </w:rPr>
        <w:t xml:space="preserve"> Чернівці</w:t>
      </w:r>
      <w:r w:rsidRPr="00D47FE0">
        <w:rPr>
          <w:rFonts w:ascii="Times New Roman" w:hAnsi="Times New Roman"/>
          <w:sz w:val="28"/>
          <w:szCs w:val="28"/>
        </w:rPr>
        <w:t xml:space="preserve">, за умови подання відповідних документів. </w:t>
      </w:r>
      <w:r>
        <w:rPr>
          <w:rFonts w:ascii="Times New Roman" w:hAnsi="Times New Roman"/>
          <w:sz w:val="28"/>
          <w:szCs w:val="28"/>
        </w:rPr>
        <w:t xml:space="preserve">У разі відсутності Центру </w:t>
      </w:r>
      <w:r w:rsidRPr="00A32EF5">
        <w:rPr>
          <w:rFonts w:ascii="Times New Roman" w:hAnsi="Times New Roman"/>
          <w:sz w:val="28"/>
          <w:szCs w:val="28"/>
        </w:rPr>
        <w:t xml:space="preserve">у місті </w:t>
      </w:r>
      <w:r w:rsidRPr="00D47FE0">
        <w:rPr>
          <w:rFonts w:ascii="Times New Roman" w:hAnsi="Times New Roman"/>
          <w:sz w:val="28"/>
          <w:szCs w:val="28"/>
        </w:rPr>
        <w:t>за місцем проживання (навчання) дитини батьки (один з батьків) або законні представники мають п</w:t>
      </w:r>
      <w:r>
        <w:rPr>
          <w:rFonts w:ascii="Times New Roman" w:hAnsi="Times New Roman"/>
          <w:sz w:val="28"/>
          <w:szCs w:val="28"/>
        </w:rPr>
        <w:t>раво звернутися до найближчого Ц</w:t>
      </w:r>
      <w:r w:rsidRPr="00D47FE0">
        <w:rPr>
          <w:rFonts w:ascii="Times New Roman" w:hAnsi="Times New Roman"/>
          <w:sz w:val="28"/>
          <w:szCs w:val="28"/>
        </w:rPr>
        <w:t>ентру.</w:t>
      </w:r>
    </w:p>
    <w:p w:rsidR="00094A9B" w:rsidRDefault="00094A9B" w:rsidP="00FE3486">
      <w:pPr>
        <w:pStyle w:val="af0"/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094A9B" w:rsidRPr="00912E6B" w:rsidRDefault="00094A9B" w:rsidP="00265D23">
      <w:pPr>
        <w:pStyle w:val="af0"/>
        <w:numPr>
          <w:ilvl w:val="1"/>
          <w:numId w:val="25"/>
        </w:numPr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47FE0">
        <w:rPr>
          <w:rFonts w:ascii="Times New Roman" w:hAnsi="Times New Roman"/>
          <w:sz w:val="28"/>
          <w:szCs w:val="28"/>
        </w:rPr>
        <w:t>У разі</w:t>
      </w:r>
      <w:r w:rsidR="0067735A">
        <w:rPr>
          <w:rFonts w:ascii="Times New Roman" w:hAnsi="Times New Roman"/>
          <w:sz w:val="28"/>
          <w:szCs w:val="28"/>
        </w:rPr>
        <w:t xml:space="preserve"> </w:t>
      </w:r>
      <w:r w:rsidRPr="00D47FE0">
        <w:rPr>
          <w:rFonts w:ascii="Times New Roman" w:hAnsi="Times New Roman"/>
          <w:sz w:val="28"/>
          <w:szCs w:val="28"/>
        </w:rPr>
        <w:t xml:space="preserve"> обслуговування </w:t>
      </w:r>
      <w:r w:rsidR="0067735A">
        <w:rPr>
          <w:rFonts w:ascii="Times New Roman" w:hAnsi="Times New Roman"/>
          <w:sz w:val="28"/>
          <w:szCs w:val="28"/>
        </w:rPr>
        <w:t xml:space="preserve"> </w:t>
      </w:r>
      <w:r w:rsidRPr="00D47FE0">
        <w:rPr>
          <w:rFonts w:ascii="Times New Roman" w:hAnsi="Times New Roman"/>
          <w:sz w:val="28"/>
          <w:szCs w:val="28"/>
        </w:rPr>
        <w:t>дітей з особливими освітніми потребами з інших адміністративно-територіальних одиниць або об’єднаних територіальних громад центр не пізніше 15 числа наступного місяця з дня звернення за допомогою чи с</w:t>
      </w:r>
      <w:r>
        <w:rPr>
          <w:rFonts w:ascii="Times New Roman" w:hAnsi="Times New Roman"/>
          <w:sz w:val="28"/>
          <w:szCs w:val="28"/>
        </w:rPr>
        <w:t>упроводженням інформує про них З</w:t>
      </w:r>
      <w:r w:rsidRPr="00D47FE0">
        <w:rPr>
          <w:rFonts w:ascii="Times New Roman" w:hAnsi="Times New Roman"/>
          <w:sz w:val="28"/>
          <w:szCs w:val="28"/>
        </w:rPr>
        <w:t>асновника та відповідний структурний</w:t>
      </w:r>
      <w:r>
        <w:rPr>
          <w:rFonts w:ascii="Times New Roman" w:hAnsi="Times New Roman"/>
          <w:sz w:val="28"/>
          <w:szCs w:val="28"/>
        </w:rPr>
        <w:t xml:space="preserve"> підрозділ з питань діяльності Ц</w:t>
      </w:r>
      <w:r w:rsidRPr="00D47FE0">
        <w:rPr>
          <w:rFonts w:ascii="Times New Roman" w:hAnsi="Times New Roman"/>
          <w:sz w:val="28"/>
          <w:szCs w:val="28"/>
        </w:rPr>
        <w:t>ентру.</w:t>
      </w:r>
    </w:p>
    <w:p w:rsidR="00094A9B" w:rsidRDefault="00094A9B" w:rsidP="00FE3486">
      <w:pPr>
        <w:pStyle w:val="af0"/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193553" w:rsidRPr="003E6CC2" w:rsidRDefault="00094A9B" w:rsidP="00193553">
      <w:pPr>
        <w:pStyle w:val="af0"/>
        <w:numPr>
          <w:ilvl w:val="1"/>
          <w:numId w:val="22"/>
        </w:numPr>
        <w:spacing w:before="0"/>
        <w:ind w:left="0" w:firstLine="64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>У своїй діяльності Ц</w:t>
      </w:r>
      <w:r w:rsidR="003B39DB" w:rsidRPr="003E6CC2">
        <w:rPr>
          <w:rFonts w:ascii="Times New Roman" w:hAnsi="Times New Roman"/>
          <w:color w:val="000000" w:themeColor="text1"/>
          <w:sz w:val="28"/>
          <w:szCs w:val="28"/>
        </w:rPr>
        <w:t>ентр підпорядковується</w:t>
      </w:r>
      <w:r w:rsidR="00265D2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B7044" w:rsidRPr="003E6CC2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F43518" w:rsidRPr="003E6CC2">
        <w:rPr>
          <w:rFonts w:ascii="Times New Roman" w:hAnsi="Times New Roman"/>
          <w:color w:val="000000" w:themeColor="text1"/>
          <w:sz w:val="28"/>
          <w:szCs w:val="28"/>
        </w:rPr>
        <w:t>асновнику.</w:t>
      </w:r>
      <w:r w:rsidR="0019355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Координацію діяльності Центру, контроль за дотриманням ним актів законодавства та цього Статуту здійснює с</w:t>
      </w:r>
      <w:r w:rsidR="003B39DB" w:rsidRPr="003E6CC2">
        <w:rPr>
          <w:rFonts w:ascii="Times New Roman" w:hAnsi="Times New Roman"/>
          <w:color w:val="000000" w:themeColor="text1"/>
          <w:sz w:val="28"/>
          <w:szCs w:val="28"/>
        </w:rPr>
        <w:t>труктурний підрозділ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 питань діяльності </w:t>
      </w:r>
      <w:r w:rsidR="00193553" w:rsidRPr="003E6CC2">
        <w:rPr>
          <w:rFonts w:ascii="Times New Roman" w:hAnsi="Times New Roman"/>
          <w:color w:val="000000" w:themeColor="text1"/>
          <w:sz w:val="28"/>
          <w:szCs w:val="28"/>
        </w:rPr>
        <w:t>інклюзивно-ресурсних центрів Департаменту освіти і науки Чернівецької обласної держадміністрації.</w:t>
      </w:r>
    </w:p>
    <w:p w:rsidR="002B7044" w:rsidRPr="003E6CC2" w:rsidRDefault="002B7044" w:rsidP="00FE3486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B7044" w:rsidRPr="003E6CC2" w:rsidRDefault="002B7044" w:rsidP="002B7044">
      <w:pPr>
        <w:pStyle w:val="af0"/>
        <w:numPr>
          <w:ilvl w:val="1"/>
          <w:numId w:val="22"/>
        </w:numPr>
        <w:spacing w:before="0"/>
        <w:ind w:left="0" w:firstLine="64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>Засновник здійснює фінансування</w:t>
      </w:r>
      <w:r w:rsidR="0019355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Центру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9355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його матеріально-технічне забезпечення надає необхідні будівлі з обладнанням і матеріалами, організовує будівництво і ремонт приміщень, їх господарське обслуговування.  </w:t>
      </w:r>
    </w:p>
    <w:p w:rsidR="00094A9B" w:rsidRPr="003B39DB" w:rsidRDefault="00094A9B" w:rsidP="00FE3486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Pr="003E6CC2" w:rsidRDefault="00F969FF" w:rsidP="00F969FF">
      <w:pPr>
        <w:pStyle w:val="af0"/>
        <w:numPr>
          <w:ilvl w:val="1"/>
          <w:numId w:val="22"/>
        </w:numPr>
        <w:spacing w:before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Центр здійснює свою діяльність відповідно до Конституції України, Конвенції про права осіб з інвалідністю, Законів України “Про освіту”, “Про загальну середню освіту”, “Про дошкільну освіту”,Положення</w:t>
      </w:r>
      <w:r w:rsidR="003B39D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 інклюзивно-ресурсний центр,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затвердженого Постановою Кабінету Міністрів України Постанови Кабінету Міністрів України від 12 липня 2017 року №545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39DB" w:rsidRPr="003E6CC2">
        <w:rPr>
          <w:rFonts w:ascii="Times New Roman" w:hAnsi="Times New Roman"/>
          <w:color w:val="000000" w:themeColor="text1"/>
          <w:sz w:val="28"/>
          <w:szCs w:val="28"/>
        </w:rPr>
        <w:t>(зі змінами від 22.08.2018р. №617)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рішень Чернівецької міської ради та її виконавчого комітету, розпоряджень Чернівецького міського голови,  інших  нормативно-правових актів та цього Статуту.</w:t>
      </w:r>
    </w:p>
    <w:p w:rsidR="00094A9B" w:rsidRPr="003E6CC2" w:rsidRDefault="00094A9B" w:rsidP="00E872C1">
      <w:pPr>
        <w:ind w:firstLine="720"/>
        <w:jc w:val="both"/>
        <w:rPr>
          <w:color w:val="000000" w:themeColor="text1"/>
          <w:sz w:val="24"/>
          <w:szCs w:val="24"/>
        </w:rPr>
      </w:pPr>
    </w:p>
    <w:p w:rsidR="00094A9B" w:rsidRPr="003E6CC2" w:rsidRDefault="00094A9B" w:rsidP="00710299">
      <w:pPr>
        <w:pStyle w:val="1"/>
        <w:shd w:val="clear" w:color="auto" w:fill="FFFFFF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  <w:r w:rsidRPr="003E6CC2">
        <w:rPr>
          <w:b/>
          <w:color w:val="000000" w:themeColor="text1"/>
          <w:spacing w:val="2"/>
          <w:sz w:val="28"/>
          <w:szCs w:val="28"/>
          <w:lang w:val="uk-UA"/>
        </w:rPr>
        <w:t xml:space="preserve">2. Найменування та місцезнаходження </w:t>
      </w:r>
      <w:r w:rsidRPr="003E6CC2">
        <w:rPr>
          <w:b/>
          <w:color w:val="000000" w:themeColor="text1"/>
          <w:sz w:val="28"/>
          <w:szCs w:val="28"/>
          <w:lang w:val="uk-UA"/>
        </w:rPr>
        <w:t>Центру</w:t>
      </w:r>
    </w:p>
    <w:p w:rsidR="00094A9B" w:rsidRPr="003E6CC2" w:rsidRDefault="00094A9B" w:rsidP="00710299">
      <w:pPr>
        <w:pStyle w:val="1"/>
        <w:shd w:val="clear" w:color="auto" w:fill="FFFFFF"/>
        <w:ind w:firstLine="720"/>
        <w:jc w:val="center"/>
        <w:rPr>
          <w:color w:val="000000" w:themeColor="text1"/>
          <w:spacing w:val="1"/>
          <w:sz w:val="16"/>
          <w:szCs w:val="16"/>
          <w:lang w:val="uk-UA"/>
        </w:rPr>
      </w:pPr>
    </w:p>
    <w:p w:rsidR="00094A9B" w:rsidRPr="003E6CC2" w:rsidRDefault="00094A9B" w:rsidP="004D339E">
      <w:pPr>
        <w:ind w:firstLine="708"/>
        <w:jc w:val="both"/>
        <w:rPr>
          <w:b/>
          <w:color w:val="000000" w:themeColor="text1"/>
          <w:sz w:val="24"/>
          <w:szCs w:val="24"/>
        </w:rPr>
      </w:pPr>
      <w:r w:rsidRPr="003E6CC2">
        <w:rPr>
          <w:b/>
          <w:color w:val="000000" w:themeColor="text1"/>
        </w:rPr>
        <w:t xml:space="preserve">2.1. 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Повне найменування Центру</w:t>
      </w:r>
      <w:r w:rsidR="00F969FF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>–</w:t>
      </w:r>
      <w:r w:rsidR="00F969FF" w:rsidRPr="003E6CC2">
        <w:rPr>
          <w:color w:val="000000" w:themeColor="text1"/>
        </w:rPr>
        <w:t xml:space="preserve"> </w:t>
      </w:r>
      <w:r w:rsidRPr="003E6CC2">
        <w:rPr>
          <w:bCs/>
          <w:color w:val="000000" w:themeColor="text1"/>
        </w:rPr>
        <w:t>Комунальна Установа «Чернівецький Міський Інклюзивно-Ресурсний Центр №1».</w:t>
      </w:r>
    </w:p>
    <w:p w:rsidR="00094A9B" w:rsidRPr="003E6CC2" w:rsidRDefault="00094A9B" w:rsidP="007D2E51">
      <w:pPr>
        <w:pStyle w:val="af"/>
        <w:rPr>
          <w:b/>
          <w:color w:val="000000" w:themeColor="text1"/>
        </w:rPr>
      </w:pPr>
    </w:p>
    <w:p w:rsidR="00094A9B" w:rsidRPr="003E6CC2" w:rsidRDefault="00F969FF" w:rsidP="00641E79">
      <w:pPr>
        <w:pStyle w:val="af"/>
        <w:ind w:firstLine="567"/>
        <w:rPr>
          <w:color w:val="000000" w:themeColor="text1"/>
        </w:rPr>
      </w:pPr>
      <w:r w:rsidRPr="003E6CC2">
        <w:rPr>
          <w:b/>
          <w:color w:val="000000" w:themeColor="text1"/>
        </w:rPr>
        <w:t xml:space="preserve"> </w:t>
      </w:r>
      <w:r w:rsidR="00094A9B" w:rsidRPr="003E6CC2">
        <w:rPr>
          <w:b/>
          <w:color w:val="000000" w:themeColor="text1"/>
        </w:rPr>
        <w:t>2.2.</w:t>
      </w:r>
      <w:r w:rsidRPr="003E6CC2">
        <w:rPr>
          <w:b/>
          <w:color w:val="000000" w:themeColor="text1"/>
        </w:rPr>
        <w:tab/>
      </w:r>
      <w:r w:rsidR="00094A9B" w:rsidRPr="003E6CC2">
        <w:rPr>
          <w:color w:val="000000" w:themeColor="text1"/>
        </w:rPr>
        <w:t>Скорочен</w:t>
      </w:r>
      <w:r w:rsidRPr="003E6CC2">
        <w:rPr>
          <w:color w:val="000000" w:themeColor="text1"/>
        </w:rPr>
        <w:t>е найменування Центру: КУ ЧМІРЦ №1.</w:t>
      </w:r>
    </w:p>
    <w:p w:rsidR="00094A9B" w:rsidRPr="003E6CC2" w:rsidRDefault="00094A9B" w:rsidP="001674CD">
      <w:pPr>
        <w:pStyle w:val="af"/>
        <w:rPr>
          <w:color w:val="000000" w:themeColor="text1"/>
          <w:spacing w:val="-8"/>
          <w:sz w:val="24"/>
          <w:szCs w:val="24"/>
        </w:rPr>
      </w:pPr>
    </w:p>
    <w:p w:rsidR="00094A9B" w:rsidRPr="003E6CC2" w:rsidRDefault="00F969FF" w:rsidP="00F969FF">
      <w:pPr>
        <w:shd w:val="clear" w:color="auto" w:fill="FFFFFF"/>
        <w:tabs>
          <w:tab w:val="left" w:pos="734"/>
          <w:tab w:val="left" w:pos="1134"/>
          <w:tab w:val="left" w:pos="1418"/>
        </w:tabs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 xml:space="preserve">        </w:t>
      </w:r>
      <w:r w:rsidR="00094A9B" w:rsidRPr="003E6CC2">
        <w:rPr>
          <w:b/>
          <w:color w:val="000000" w:themeColor="text1"/>
        </w:rPr>
        <w:t>2.3.</w:t>
      </w:r>
      <w:r w:rsidRPr="003E6CC2">
        <w:rPr>
          <w:b/>
          <w:color w:val="000000" w:themeColor="text1"/>
        </w:rPr>
        <w:t xml:space="preserve"> </w:t>
      </w:r>
      <w:r w:rsidRPr="003E6CC2">
        <w:rPr>
          <w:b/>
          <w:color w:val="000000" w:themeColor="text1"/>
        </w:rPr>
        <w:tab/>
      </w:r>
      <w:r w:rsidRPr="003E6CC2">
        <w:rPr>
          <w:b/>
          <w:color w:val="000000" w:themeColor="text1"/>
        </w:rPr>
        <w:tab/>
      </w:r>
      <w:r w:rsidR="00094A9B" w:rsidRPr="003E6CC2">
        <w:rPr>
          <w:color w:val="000000" w:themeColor="text1"/>
        </w:rPr>
        <w:t>Місцезнаходження Центру: 58000,</w:t>
      </w:r>
      <w:r w:rsidRPr="003E6CC2">
        <w:rPr>
          <w:color w:val="000000" w:themeColor="text1"/>
        </w:rPr>
        <w:t xml:space="preserve"> </w:t>
      </w:r>
      <w:r w:rsidR="00094A9B" w:rsidRPr="003E6CC2">
        <w:rPr>
          <w:color w:val="000000" w:themeColor="text1"/>
        </w:rPr>
        <w:t>місто Чернівці,</w:t>
      </w:r>
      <w:r w:rsidRPr="003E6CC2">
        <w:rPr>
          <w:color w:val="000000" w:themeColor="text1"/>
        </w:rPr>
        <w:t xml:space="preserve"> </w:t>
      </w:r>
      <w:r w:rsidR="00094A9B" w:rsidRPr="003E6CC2">
        <w:rPr>
          <w:color w:val="000000" w:themeColor="text1"/>
        </w:rPr>
        <w:t xml:space="preserve">вул. </w:t>
      </w:r>
      <w:r w:rsidR="003B39DB" w:rsidRPr="003E6CC2">
        <w:rPr>
          <w:color w:val="000000" w:themeColor="text1"/>
        </w:rPr>
        <w:t>Міцкевича,5.</w:t>
      </w:r>
    </w:p>
    <w:p w:rsidR="00094A9B" w:rsidRPr="003E6CC2" w:rsidRDefault="00094A9B" w:rsidP="00740BF1">
      <w:pPr>
        <w:shd w:val="clear" w:color="auto" w:fill="FFFFFF"/>
        <w:tabs>
          <w:tab w:val="left" w:pos="734"/>
          <w:tab w:val="left" w:pos="1134"/>
          <w:tab w:val="left" w:pos="1418"/>
        </w:tabs>
        <w:jc w:val="both"/>
        <w:rPr>
          <w:color w:val="000000" w:themeColor="text1"/>
          <w:sz w:val="24"/>
          <w:szCs w:val="24"/>
        </w:rPr>
      </w:pPr>
    </w:p>
    <w:p w:rsidR="00094A9B" w:rsidRPr="003E6CC2" w:rsidRDefault="00094A9B" w:rsidP="00F969FF">
      <w:pPr>
        <w:tabs>
          <w:tab w:val="left" w:pos="567"/>
        </w:tabs>
        <w:ind w:firstLine="567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2.4.</w:t>
      </w:r>
      <w:r w:rsidR="00F969FF" w:rsidRPr="003E6CC2">
        <w:rPr>
          <w:b/>
          <w:color w:val="000000" w:themeColor="text1"/>
        </w:rPr>
        <w:t xml:space="preserve"> 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При зміні юридичної адреси Центр зобов’язаний повідомити про це орган, що здійснив державну реєстрацію, державну податкову інспекцію м. Чернівців та інші зацікавлені органи у визначений законодавством термін.</w:t>
      </w:r>
    </w:p>
    <w:p w:rsidR="00094A9B" w:rsidRPr="003E6CC2" w:rsidRDefault="00094A9B" w:rsidP="00710299">
      <w:pPr>
        <w:pStyle w:val="1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710299">
      <w:pPr>
        <w:pStyle w:val="1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  <w:r w:rsidRPr="003E6CC2">
        <w:rPr>
          <w:b/>
          <w:color w:val="000000" w:themeColor="text1"/>
          <w:sz w:val="28"/>
          <w:szCs w:val="28"/>
          <w:lang w:val="uk-UA"/>
        </w:rPr>
        <w:t>3. Юридичний статус Центру</w:t>
      </w:r>
    </w:p>
    <w:p w:rsidR="00094A9B" w:rsidRPr="003E6CC2" w:rsidRDefault="00094A9B" w:rsidP="00710299">
      <w:pPr>
        <w:pStyle w:val="1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E872C1">
      <w:pPr>
        <w:pStyle w:val="1"/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3E6CC2">
        <w:rPr>
          <w:b/>
          <w:color w:val="000000" w:themeColor="text1"/>
          <w:sz w:val="28"/>
          <w:szCs w:val="28"/>
          <w:lang w:val="uk-UA"/>
        </w:rPr>
        <w:t>3.1.</w:t>
      </w:r>
      <w:r w:rsidR="00F969FF" w:rsidRPr="003E6CC2">
        <w:rPr>
          <w:b/>
          <w:color w:val="000000" w:themeColor="text1"/>
          <w:sz w:val="28"/>
          <w:szCs w:val="28"/>
          <w:lang w:val="uk-UA"/>
        </w:rPr>
        <w:t xml:space="preserve">  </w:t>
      </w:r>
      <w:r w:rsidR="00F969FF" w:rsidRPr="003E6CC2">
        <w:rPr>
          <w:b/>
          <w:color w:val="000000" w:themeColor="text1"/>
          <w:sz w:val="28"/>
          <w:szCs w:val="28"/>
          <w:lang w:val="uk-UA"/>
        </w:rPr>
        <w:tab/>
      </w:r>
      <w:r w:rsidRPr="003E6CC2">
        <w:rPr>
          <w:color w:val="000000" w:themeColor="text1"/>
          <w:sz w:val="28"/>
          <w:szCs w:val="28"/>
          <w:lang w:val="uk-UA"/>
        </w:rPr>
        <w:t>Центр є юридичною особою. Права і обов’язки юридичної особи Центр набуває з дня її державної реєстрації.</w:t>
      </w:r>
    </w:p>
    <w:p w:rsidR="00094A9B" w:rsidRPr="003E6CC2" w:rsidRDefault="00094A9B" w:rsidP="00E872C1">
      <w:pPr>
        <w:pStyle w:val="1"/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F969FF">
      <w:pPr>
        <w:ind w:firstLine="709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3.2.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Центр має круглу</w:t>
      </w:r>
      <w:r w:rsidR="00F969FF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>печатку, може мати  реєстраційні рахунки в органах  державного Казначейства, самостійний баланс, бланк зі своїм найменуванням, ідентифікаційний код.</w:t>
      </w:r>
    </w:p>
    <w:p w:rsidR="00094A9B" w:rsidRPr="003E6CC2" w:rsidRDefault="00094A9B" w:rsidP="00E872C1">
      <w:pPr>
        <w:ind w:firstLine="708"/>
        <w:jc w:val="both"/>
        <w:rPr>
          <w:color w:val="000000" w:themeColor="text1"/>
        </w:rPr>
      </w:pPr>
    </w:p>
    <w:p w:rsidR="00094A9B" w:rsidRPr="003E6CC2" w:rsidRDefault="00094A9B" w:rsidP="00E872C1">
      <w:pPr>
        <w:ind w:firstLine="720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3.3.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 xml:space="preserve">Центр несе відповідальність за своїми зобов’язаннями відповідно до чинного законодавства України. Центр не несе відповідальності за зобов’язаннями Засновника. </w:t>
      </w:r>
    </w:p>
    <w:p w:rsidR="00094A9B" w:rsidRPr="003E6CC2" w:rsidRDefault="00094A9B" w:rsidP="00E872C1">
      <w:pPr>
        <w:ind w:firstLine="720"/>
        <w:jc w:val="both"/>
        <w:rPr>
          <w:color w:val="000000" w:themeColor="text1"/>
        </w:rPr>
      </w:pPr>
    </w:p>
    <w:p w:rsidR="00094A9B" w:rsidRPr="003E6CC2" w:rsidRDefault="00094A9B" w:rsidP="00E872C1">
      <w:pPr>
        <w:ind w:firstLine="720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3.4.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Центр здійснює свою діяльність, спрямовану на досягнення економічних, соціальних та інших результатів без мети одержання прибутку.</w:t>
      </w:r>
    </w:p>
    <w:p w:rsidR="00094A9B" w:rsidRPr="003E6CC2" w:rsidRDefault="00094A9B" w:rsidP="00E872C1">
      <w:pPr>
        <w:ind w:firstLine="720"/>
        <w:jc w:val="both"/>
        <w:rPr>
          <w:color w:val="000000" w:themeColor="text1"/>
        </w:rPr>
      </w:pPr>
    </w:p>
    <w:p w:rsidR="00094A9B" w:rsidRPr="003E6CC2" w:rsidRDefault="00094A9B" w:rsidP="004F371A">
      <w:pPr>
        <w:jc w:val="center"/>
        <w:rPr>
          <w:b/>
          <w:color w:val="000000" w:themeColor="text1"/>
        </w:rPr>
      </w:pPr>
      <w:r w:rsidRPr="003E6CC2">
        <w:rPr>
          <w:b/>
          <w:color w:val="000000" w:themeColor="text1"/>
        </w:rPr>
        <w:t>4. Предмет, мета діяльності та завдання Центру</w:t>
      </w:r>
    </w:p>
    <w:p w:rsidR="00094A9B" w:rsidRPr="003E6CC2" w:rsidRDefault="00094A9B" w:rsidP="004F371A">
      <w:pPr>
        <w:jc w:val="center"/>
        <w:rPr>
          <w:b/>
          <w:color w:val="000000" w:themeColor="text1"/>
        </w:rPr>
      </w:pPr>
    </w:p>
    <w:p w:rsidR="00094A9B" w:rsidRPr="003E6CC2" w:rsidRDefault="00094A9B" w:rsidP="003E26F0">
      <w:pPr>
        <w:pStyle w:val="af0"/>
        <w:spacing w:before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4.1.</w:t>
      </w:r>
      <w:r w:rsidR="00F969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Центр є установою, що утворюється з метою забезпечення права дітей з особливими освітніми потребами віком від 2 до 18 років на здобуття дошкільної та загальної середньої освіти, в тому числі у професійно-технічних навчальних закладах, шляхом проведення комплексної психолого-педагогічної оцінки розвитку дитини (далі — комплексна оцінка),</w:t>
      </w:r>
      <w:r w:rsidR="00EA589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надання </w:t>
      </w:r>
      <w:r w:rsidR="00EA5897"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>психолого-педагогічних,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 послуг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та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забезпечення </w:t>
      </w:r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їх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системного кваліфікованого супровод</w:t>
      </w:r>
      <w:bookmarkStart w:id="1" w:name="n24"/>
      <w:bookmarkStart w:id="2" w:name="n25"/>
      <w:bookmarkEnd w:id="1"/>
      <w:bookmarkEnd w:id="2"/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>у.</w:t>
      </w:r>
    </w:p>
    <w:p w:rsidR="00EA5897" w:rsidRPr="003E6CC2" w:rsidRDefault="00EA5897" w:rsidP="003E26F0">
      <w:pPr>
        <w:pStyle w:val="af0"/>
        <w:spacing w:before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4.2.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Центр провадить діяльність з урахуванням таких принципів, як повага та сприйняття індивідуальних особливостей дітей, дотримання найкращих інтересів дитини, недопущення дискримінації та порушення прав дитини, конфіденційність, доступність освітніх послуг з раннього віку, міжвідомча співпраця.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</w:t>
      </w:r>
      <w:r w:rsidR="00F969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Основними завданнями Центру є: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Проведення комплексної оцінки з метою визначення особливих освітніх потреб дитини, в тому числі коефіцієнта її інтелекту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299F" w:rsidRPr="003E6CC2">
        <w:rPr>
          <w:rFonts w:ascii="Times New Roman" w:hAnsi="Times New Roman"/>
          <w:color w:val="000000" w:themeColor="text1"/>
          <w:sz w:val="28"/>
          <w:szCs w:val="28"/>
        </w:rPr>
        <w:t>(здійснюється практичними психологами Центру)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розроблення рекомендацій щодо </w:t>
      </w:r>
      <w:r w:rsidR="0074299F" w:rsidRPr="003E6CC2">
        <w:rPr>
          <w:rFonts w:ascii="Times New Roman" w:hAnsi="Times New Roman"/>
          <w:color w:val="000000" w:themeColor="text1"/>
          <w:sz w:val="28"/>
          <w:szCs w:val="28"/>
        </w:rPr>
        <w:t>освітньої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програми, </w:t>
      </w:r>
      <w:r w:rsidR="00A30543" w:rsidRPr="003E6CC2">
        <w:rPr>
          <w:rFonts w:ascii="Times New Roman" w:hAnsi="Times New Roman"/>
          <w:color w:val="000000" w:themeColor="text1"/>
          <w:sz w:val="28"/>
          <w:szCs w:val="28"/>
        </w:rPr>
        <w:t>надання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543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психолого-педагогічних,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543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 послуг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відповідно до потенційних можливостей дитини.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4.3.2.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Надання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психолого-педагогічних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та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 послуг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дітям з особливими освітніми потреб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ами, які навчаються у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>закладах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дошкільної,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>загальної середньої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>професійної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>(професійно-технічної)  освіти та інших закладах освіти, які забезпечують здобуття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загальної середньої освіти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(не відвідують навчальні заклади)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та не отримують відповідної допомоги.</w:t>
      </w:r>
    </w:p>
    <w:p w:rsidR="003D1B52" w:rsidRPr="003E6CC2" w:rsidRDefault="003D1B52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32EE9" w:rsidRPr="003E6CC2" w:rsidRDefault="00A62896" w:rsidP="00A32EE9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</w:t>
      </w:r>
      <w:r w:rsidR="00A32EE9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</w:t>
      </w:r>
      <w:r w:rsidR="00756895" w:rsidRPr="003E6CC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A32EE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часть педагогічних працівників </w:t>
      </w:r>
      <w:r w:rsidR="002E641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Центру </w:t>
      </w:r>
      <w:r w:rsidR="00A32EE9" w:rsidRPr="003E6CC2">
        <w:rPr>
          <w:rFonts w:ascii="Times New Roman" w:hAnsi="Times New Roman"/>
          <w:color w:val="000000" w:themeColor="text1"/>
          <w:sz w:val="28"/>
          <w:szCs w:val="28"/>
        </w:rPr>
        <w:t>в командах психолого-педагогічного супроводу дитини з особливими освітніми потребами у закладах загальної середньої та дошкільної освіти, а також психолого-педагогічних комісіях спеціальних  закладів загальної середньої освіти з метою моніторингу динаміки розвитку ди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тини не рідше, ніж двічі на рік.</w:t>
      </w:r>
    </w:p>
    <w:p w:rsidR="00094A9B" w:rsidRPr="003E6CC2" w:rsidRDefault="00094A9B" w:rsidP="00A32EE9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</w:t>
      </w:r>
      <w:r w:rsidR="00A62896" w:rsidRPr="003E6CC2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Ведення реєстру дітей, які пройшли комплексну оцінку і перебувають на обліку в Центрі (додаток 1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 про інклюзивно-ресурсний центр, затвердженого постановою Кабінету Міністрів України від 12.07.2017р.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№545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зі змінами від 22.08.2018р. 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>№617 ( далі -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 за згодою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62896" w:rsidRPr="003E6CC2">
        <w:rPr>
          <w:rFonts w:ascii="Times New Roman" w:hAnsi="Times New Roman"/>
          <w:color w:val="000000" w:themeColor="text1"/>
          <w:sz w:val="28"/>
          <w:szCs w:val="28"/>
        </w:rPr>
        <w:t>їх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батьків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(одного з батьків)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або законних представників на обробку персональних даних неповнолітньої дитини.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DD4C8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4.3.5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Ведення реєстру закладів</w:t>
      </w:r>
      <w:r w:rsidR="00D040B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а також реєстру фахівців, я</w:t>
      </w:r>
      <w:r w:rsidR="00D040BE" w:rsidRPr="003E6CC2">
        <w:rPr>
          <w:rFonts w:ascii="Times New Roman" w:hAnsi="Times New Roman"/>
          <w:color w:val="000000" w:themeColor="text1"/>
          <w:sz w:val="28"/>
          <w:szCs w:val="28"/>
        </w:rPr>
        <w:t>кі надають психолого-педагогічні та корекційно-розв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D040BE" w:rsidRPr="003E6CC2">
        <w:rPr>
          <w:rFonts w:ascii="Times New Roman" w:hAnsi="Times New Roman"/>
          <w:color w:val="000000" w:themeColor="text1"/>
          <w:sz w:val="28"/>
          <w:szCs w:val="28"/>
        </w:rPr>
        <w:t>ткові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дітям з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особливими освітніми потребами за їх  згодою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(додаток 2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756895" w:rsidP="00507D41">
      <w:pPr>
        <w:pStyle w:val="af0"/>
        <w:tabs>
          <w:tab w:val="left" w:pos="1560"/>
        </w:tabs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ab/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Надання консультацій та взаємодія з педагогічними працівниками </w:t>
      </w:r>
      <w:r w:rsidR="00DD4C8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закладів дошкільної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DD4C8B" w:rsidRPr="003E6CC2">
        <w:rPr>
          <w:rFonts w:ascii="Times New Roman" w:hAnsi="Times New Roman"/>
          <w:color w:val="000000" w:themeColor="text1"/>
          <w:sz w:val="28"/>
          <w:szCs w:val="28"/>
        </w:rPr>
        <w:t>загальної середньої, професійної (професійно-технічної)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E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освіти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та інших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закладів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освіти, які забезпечують здобуття загальної  освіти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з питань організації інклюзивного навчання.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1E439E" w:rsidP="00507D41">
      <w:pPr>
        <w:pStyle w:val="af0"/>
        <w:tabs>
          <w:tab w:val="left" w:pos="1560"/>
        </w:tabs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4.3.7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Надання методичної допомоги педагогічним працівникам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закладів дошкільної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загально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ї середньої освіти професійної (професійно-технічної) освіти та інших закладів освіти, які забезпечують здобуття загальної 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батькам або законним представникам дітей з особливими освітніми потребами щодо особливостей організаці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ї надання психолого-педагогічних корекційно-розвиткових послуг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таким дітям.</w:t>
      </w:r>
    </w:p>
    <w:p w:rsidR="00094A9B" w:rsidRPr="003E6CC2" w:rsidRDefault="00094A9B" w:rsidP="00CD65FC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4.3.8.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507D4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онсульт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ування батьків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або законних представників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дітей з особливими освітніми потр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ебами стосовно мережі дошкільної, загальної  середньої освіти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професійної (професійно-технічної) освіти та інших закладів освіти, які забезпечують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здобуття загальної середньої освіти,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та зарахування до цих закладів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4.3.9.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507D4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Надання консультативно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ї  та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психологічної допомоги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, проведення бесід з  батьками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(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законним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представникам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и)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дітей з особливими освітніми потребами у формуванні позитивної мотивації щодо розвитку таких дітей.</w:t>
      </w:r>
    </w:p>
    <w:p w:rsidR="00E078A1" w:rsidRPr="003E6CC2" w:rsidRDefault="00E078A1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E078A1" w:rsidP="00E078A1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4.3.10.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Моніторинг динаміки розвитку дітей з особливими освітніми потребами шляхом взаємодії з їх батьками (законними представниками) та закладами освіти, в яких вони навчаються.</w:t>
      </w:r>
    </w:p>
    <w:p w:rsidR="00E078A1" w:rsidRPr="003E6CC2" w:rsidRDefault="00E078A1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E078A1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4.3.11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Організація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інформаційно-просвітницької діяльності шляхом проведення конференцій, семінарів, засідань за круглим столом, тренінгів, майстер-класів з питань організації надання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психолого-педагогічних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та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корекційно-розвиткових послуг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дітям з особливими освітніми потребами.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B0BF3" w:rsidRPr="003E6CC2" w:rsidRDefault="009B0BF3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4.3.12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507D4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Взаємодія з місцевими органами виконавчої влади, органами місцевого самоврядування, закладами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закладами охорони здоров’я, закладами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(установами)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соціального захисту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населення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службами у справах дітей, громадськими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організаціями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щодо надання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психолого-педагогічних 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та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 послуг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дітям з особливими освітніми потребами починаючи з раннього віку в разі потреби із залученням відповідних спеціалістів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B0BF3" w:rsidRPr="003E6CC2" w:rsidRDefault="009B0BF3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9B0BF3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4.3.13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 П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ідготовка звітної інформації про результати діяльності Ц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>ентру для З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асновника, структурного підрозділу з питань діяльності 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>інклюзивно-ресурсних центрів Департаменту освіти і науки Чернівецької обласної держадміністрації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а також аналітичн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ої інформації для 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обласного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центру підтримки інклюзивної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4.4.</w:t>
      </w:r>
      <w:r w:rsidR="007B3C0C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>Структурний підрозділ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 питань діяльності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інклюзивно-ресурсних центрів Департаменту освіти і науки Чернівецької обласної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>держадміністрації</w:t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подає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щороку до 5 вересня Міністерству освіти і науки України зведену інформацію про діяльність Центру.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4.5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З метою якісного виконання покладених завдань Центр зобов’язаний: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4.5.1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У разі виявлення складних життєвих обставин та/або ризику для </w:t>
      </w:r>
    </w:p>
    <w:p w:rsidR="00094A9B" w:rsidRPr="003E6CC2" w:rsidRDefault="00094A9B" w:rsidP="00EA480B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життя і здоров’я дитини невідкладно інформувати службу у справах дітей за місцем проживання дитини, територіальний 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підрозділ Національної поліції.</w:t>
      </w:r>
    </w:p>
    <w:p w:rsidR="00094A9B" w:rsidRPr="003E6CC2" w:rsidRDefault="00094A9B" w:rsidP="00EA480B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4.5.2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Вносити Засновнику,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структурному підрозділу з питань діяльності інклюзивно-ресурсних центрів Департаменту освіти і науки Чернівецької обласної держадміністрації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та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обласному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центру підтримки інклюзивної освіти пропозиції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щодо </w:t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удосконалення діяльності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ру.</w:t>
      </w:r>
    </w:p>
    <w:p w:rsidR="009B0BF3" w:rsidRPr="003E6CC2" w:rsidRDefault="009B0BF3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4.5.3.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Залучати у разі потреби додаткових фахівців, у тому числі медичних працівників, працівників со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ціальних служб, фахівців інших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ентрів, працівників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закладів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дошкільної освіти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(ясел-садків) компенсуючого типу,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спеціальних закладів </w:t>
      </w:r>
      <w:r w:rsidR="00C54715" w:rsidRPr="003E6CC2">
        <w:rPr>
          <w:rFonts w:ascii="Times New Roman" w:hAnsi="Times New Roman"/>
          <w:color w:val="000000" w:themeColor="text1"/>
          <w:sz w:val="28"/>
          <w:szCs w:val="28"/>
        </w:rPr>
        <w:t>загальної середньої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 нав</w:t>
      </w:r>
      <w:r w:rsidR="00C54715" w:rsidRPr="003E6CC2">
        <w:rPr>
          <w:rFonts w:ascii="Times New Roman" w:hAnsi="Times New Roman"/>
          <w:color w:val="000000" w:themeColor="text1"/>
          <w:sz w:val="28"/>
          <w:szCs w:val="28"/>
        </w:rPr>
        <w:t>чально-реабілітаційних центрів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3E1485">
      <w:pPr>
        <w:spacing w:line="225" w:lineRule="atLeast"/>
        <w:ind w:firstLine="708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4.6.</w:t>
      </w:r>
      <w:r w:rsidR="00E94E27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Режим роботи Центру:</w:t>
      </w:r>
    </w:p>
    <w:p w:rsidR="00E94E27" w:rsidRPr="003E6CC2" w:rsidRDefault="00E94E27" w:rsidP="003E1485">
      <w:pPr>
        <w:spacing w:line="225" w:lineRule="atLeast"/>
        <w:ind w:firstLine="708"/>
        <w:jc w:val="both"/>
        <w:rPr>
          <w:b/>
          <w:color w:val="000000" w:themeColor="text1"/>
        </w:rPr>
      </w:pPr>
    </w:p>
    <w:p w:rsidR="00094A9B" w:rsidRPr="003E6CC2" w:rsidRDefault="00094A9B" w:rsidP="003E1485">
      <w:pPr>
        <w:spacing w:line="225" w:lineRule="atLeast"/>
        <w:ind w:firstLine="708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4.6.1.</w:t>
      </w:r>
      <w:r w:rsidR="00E94E27" w:rsidRPr="003E6CC2">
        <w:rPr>
          <w:b/>
          <w:color w:val="000000" w:themeColor="text1"/>
        </w:rPr>
        <w:tab/>
        <w:t xml:space="preserve">  </w:t>
      </w:r>
      <w:r w:rsidRPr="003E6CC2">
        <w:rPr>
          <w:color w:val="000000" w:themeColor="text1"/>
        </w:rPr>
        <w:t>Центр працює за п’ятиденним робочим тижнем в режимі повного робочого дня. Вихідні дні – субота, неділя, святкові.</w:t>
      </w:r>
    </w:p>
    <w:p w:rsidR="00094A9B" w:rsidRPr="003E6CC2" w:rsidRDefault="00E94E27" w:rsidP="00DA613C">
      <w:pPr>
        <w:spacing w:line="225" w:lineRule="atLeast"/>
        <w:ind w:firstLine="708"/>
        <w:jc w:val="both"/>
        <w:rPr>
          <w:color w:val="000000" w:themeColor="text1"/>
          <w:lang w:val="ru-RU"/>
        </w:rPr>
      </w:pPr>
      <w:r w:rsidRPr="003E6CC2">
        <w:rPr>
          <w:b/>
          <w:color w:val="000000" w:themeColor="text1"/>
        </w:rPr>
        <w:t>4.6.2.</w:t>
      </w:r>
      <w:r w:rsidRPr="003E6CC2">
        <w:rPr>
          <w:color w:val="000000" w:themeColor="text1"/>
        </w:rPr>
        <w:t xml:space="preserve"> </w:t>
      </w:r>
      <w:r w:rsidR="00DA613C" w:rsidRPr="003E6CC2">
        <w:rPr>
          <w:color w:val="000000" w:themeColor="text1"/>
        </w:rPr>
        <w:t>Щоденний графік роботи Центру:</w:t>
      </w:r>
      <w:r w:rsidR="009B0BF3" w:rsidRPr="003E6CC2">
        <w:rPr>
          <w:color w:val="000000" w:themeColor="text1"/>
        </w:rPr>
        <w:t xml:space="preserve">  початок роботи - 8</w:t>
      </w:r>
      <w:r w:rsidR="00094A9B" w:rsidRPr="003E6CC2">
        <w:rPr>
          <w:color w:val="000000" w:themeColor="text1"/>
        </w:rPr>
        <w:t>.00;</w:t>
      </w:r>
      <w:r w:rsidRPr="003E6CC2">
        <w:rPr>
          <w:color w:val="000000" w:themeColor="text1"/>
        </w:rPr>
        <w:t xml:space="preserve"> </w:t>
      </w:r>
      <w:r w:rsidR="009B0BF3" w:rsidRPr="003E6CC2">
        <w:rPr>
          <w:color w:val="000000" w:themeColor="text1"/>
        </w:rPr>
        <w:t>закінчення роботи - 17</w:t>
      </w:r>
      <w:r w:rsidR="00DA613C" w:rsidRPr="003E6CC2">
        <w:rPr>
          <w:color w:val="000000" w:themeColor="text1"/>
        </w:rPr>
        <w:t>.00  у понеділок</w:t>
      </w:r>
      <w:r w:rsidRPr="003E6CC2">
        <w:rPr>
          <w:color w:val="000000" w:themeColor="text1"/>
        </w:rPr>
        <w:t xml:space="preserve"> </w:t>
      </w:r>
      <w:r w:rsidR="00DA613C" w:rsidRPr="003E6CC2">
        <w:rPr>
          <w:color w:val="000000" w:themeColor="text1"/>
        </w:rPr>
        <w:t>-</w:t>
      </w:r>
      <w:r w:rsidRPr="003E6CC2">
        <w:rPr>
          <w:color w:val="000000" w:themeColor="text1"/>
        </w:rPr>
        <w:t xml:space="preserve"> </w:t>
      </w:r>
      <w:r w:rsidR="00DA613C" w:rsidRPr="003E6CC2">
        <w:rPr>
          <w:color w:val="000000" w:themeColor="text1"/>
        </w:rPr>
        <w:t>четвер і з 08.00  до 16.00  - у п</w:t>
      </w:r>
      <w:r w:rsidR="00DA613C" w:rsidRPr="003E6CC2">
        <w:rPr>
          <w:color w:val="000000" w:themeColor="text1"/>
          <w:lang w:val="ru-RU"/>
        </w:rPr>
        <w:t>’ятницю.</w:t>
      </w:r>
    </w:p>
    <w:p w:rsidR="00DA613C" w:rsidRPr="003E6CC2" w:rsidRDefault="00DA613C" w:rsidP="00DC4646">
      <w:pPr>
        <w:spacing w:line="225" w:lineRule="atLeast"/>
        <w:jc w:val="both"/>
        <w:rPr>
          <w:color w:val="000000" w:themeColor="text1"/>
          <w:u w:val="single"/>
        </w:rPr>
      </w:pPr>
    </w:p>
    <w:p w:rsidR="00094A9B" w:rsidRPr="003E6CC2" w:rsidRDefault="00094A9B" w:rsidP="000C26CD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Організація проведення комплексної оцінки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Первинний прийом батьків (одного з батьків) або законних представників дитини проводить 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директор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Центру,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або уповноважені ним працівники,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як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і визначають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час та дату проведення 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комплексної оцінки та встановлюють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наявність таких документів: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5.1.1. 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Документів, що посвідчують особу батьків (одного з батьків) або законних представників;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5.1.2.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Свідоцтва про народження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5.1.3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Індивідуальної програми реабілітації дитини з інвалідністю (у разі інвалідності);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5.1.4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Форми первинної облікової документації № 112/0 “Історія розвитку дитини”, затвердженої МОЗ, у разі потреби — довідки від психіатра.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Центр проводить комплексну оцінку не пізніше ніж протягом місяця з моменту подання письмової заяви батьків (одного з батьків) або законних представників дитини (далі — заява) (додаток 3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Положення)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та/або її особистої заяви (для дітей віком від 16 до 18 років) щодо проведення комплексної оцінки, а також надання письмової згоди на обробку персональних даних дитини (додаток 4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Положення)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5.3.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коли дитина з особливими освітніми потребами здобуває дошкільну або загальну середню освіту, до заяви можуть додаватися: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5.3.1.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Психолого-педагогічна характеристика дитини із зазначенням динаміки та якості засвоєння знань під час навчання, підготовлена відповідним педагогічним працівником та затверджена керівником відповідного навчального закладу;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5.3.2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Зошити з рідної мови, математики, результати навчальних досягнень (для дітей, які здобувають загальну середню освіту), малюнки;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5.3.3.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Документи щодо додаткових обстежень дитини.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5.4.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коли дитині з особливими освітніми потребами вже надавалася психолого-педагогічна допомога, до Центру подаються: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5.4.1.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Попередні рекомендації щодо проведення комплексної оцінки;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5.4.2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Висновок відповідних фахівців щодо результатів надання психолого-педагогічної допомоги із зазначенням динаміки розвитку дитини згідно з індивідуальною програмою розвитку.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5.5.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Центр може проводити комплексну оцінку за місцем навчання та/або проживання (перебування) дитини. Графік проведення комплексної оцінки обов’язково погоджується з керівником відповідного навчального закладу, закладу охорони здоров’я та батьками (одним з батьків) або законними представниками дитини за два тижні до початку її проведення.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5.6.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Під час проведення комплексної оцінки фахівці Центру повинні створити атмосферу довіри та доброзичливості, враховувати фізичний та емоційний стан дитини, індивідуальні особливості її розвитку, вік, місце проживання, мову спілкування тощо.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5.7.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Участь батьків (одного з батьків) або законних представників дитини у проведенні комплексної оцінки є обов’язковою.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Комплексна оцінка проводиться фахівцями Центру індивідуально за такими напрямами: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5.8.1.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фізичного розвитку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мовленнєвого розвитку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5.8.3.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когнітивної сфери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5.8.4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емоційно-вольової сфери дитини;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5.8.5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Оцінка 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освітньої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діяльності дитини.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5.9.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Метою проведення оцінки фізичного розвитку дитини є визначення рівня її загального розвитку, відповідності віковим нормам, розвитку дрібної моторики, способу пересування тощо. За результатами оцінки вчитель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>реабілітолог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заповнює карту спостереження дитини.</w:t>
      </w:r>
    </w:p>
    <w:p w:rsidR="00094A9B" w:rsidRPr="003E6CC2" w:rsidRDefault="00094A9B" w:rsidP="00850ED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5.10.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мовленнєвого розвитку дитини проводиться з метою визначення рівня розвитку та використання вербальної/невербальної мови, наявності мовленнєвого порушення та його структури. Результати оцінки вчитель-логопед зазначає у висновку про комплексну оцінку (додаток 5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094A9B" w:rsidRPr="003E6CC2" w:rsidRDefault="00094A9B" w:rsidP="000353A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93C3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когнітивної сфери дитини проводиться з метою визначення рівня сформованості таких пізнавальних процесів, як сприйняття, пам’ять, мислення, уява, увага. Результати оцінки практичний психолог зазначає у висновку про комплексну оцінку.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5.12.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емоційно-вольової сфери дитини проводиться з метою виявлення її здатності до вольового зусилля, схильностей до проявів девіантної поведінки та її причин. Результати оцінки практичний психолог зазначає у висновку про комплексну оцінку.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5.13.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Метою проведення оцінки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>освітньої</w:t>
      </w:r>
      <w:r w:rsidR="00C9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діяльності дитини є визначення рівня сформованості знань, вмінь, навичок відповідно до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освітньої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програми або основних критеріїв формування вмінь та навичок дітей дошкільного віку. Таку оцінку проводить вчитель-дефектолог та її результати зазначає у висновку про комплексну оцінку.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5.14.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У разі потреби фахівці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 можуть проводити комплексну оцінку за іншими напрямами, зокрема визначення рівня соціальної адаптації, взаємовідносин з однолітками, дорослими.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5.15.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Результати комплексної оцінки оформлюються в електр</w:t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онному вигляді, зберігаються в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ентрі та надаються батькам (одному з батьків) або законним представникам дитини за письмовим зверненням.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5.15.1.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Інформація про результати комплексної оцінки є конфіденційною. Обробка та захист персональних даних дітей в центрі здійснюється відповідно до вимог Закону України “Про захист персональних даних”.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5.16.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Узагальнення результатів комплексної оцінки здійснюється на засіданні фахівців Центру, які її проводили, в якому мають право брати участь батьки (один з батьків) або законні представники дитини з особливими освітніми потребами.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5.17.</w:t>
      </w:r>
      <w:r w:rsidR="00C05AB5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 результатами засідання складається висновок про комплексну оцінку, в якому зазначаються загальні дані про дитину з особливими освітніми потребами, її сім’ю (батьків (одного з батьків) або законних представників, братів, сестер), умови виховання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в сім’ї, стан здоров’я дитини,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закладу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освіти, де навчається дитина,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напрями проведення комплексної оцінки, загальні висновки, рекомендації, прізвище, ім’я, по батькові фахівців Центру, які проводили оцінку.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5.18.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Фахівці Центру зобов’язані ознайомити батьків (одного з батьків) або законних представників дитини з особливими освітніми потребами з висновком про комплексну оцінку,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умовами навчання та надання у навчальних закладах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психолого-педагогічних та корекційно-розвиткових послуг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(у разі здобуття дитиною дошкільної чи загальної середньої освіти).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5.19.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Комплексна оцінка з підготовкою відповідного висновку проводиться протягом 10 робочих днів.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5.20.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Висновок про комплексну оцінку </w:t>
      </w:r>
      <w:r w:rsidR="0094194D" w:rsidRPr="003E6CC2">
        <w:rPr>
          <w:rFonts w:ascii="Times New Roman" w:hAnsi="Times New Roman"/>
          <w:color w:val="000000" w:themeColor="text1"/>
          <w:sz w:val="28"/>
          <w:szCs w:val="28"/>
        </w:rPr>
        <w:t>надається батькам (одному з батьків)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194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або законним представникам дитини з особливими освітніми потребами,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194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 заявою яких (якого) її проведено,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у </w:t>
      </w:r>
      <w:r w:rsidR="0094194D" w:rsidRPr="003E6CC2">
        <w:rPr>
          <w:rFonts w:ascii="Times New Roman" w:hAnsi="Times New Roman"/>
          <w:color w:val="000000" w:themeColor="text1"/>
          <w:sz w:val="28"/>
          <w:szCs w:val="28"/>
        </w:rPr>
        <w:t>дво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х примірниках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, один з яких подається батьками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(законними представниками) до закладу освіти.</w:t>
      </w:r>
    </w:p>
    <w:p w:rsidR="00975C2D" w:rsidRPr="003E6CC2" w:rsidRDefault="00094A9B" w:rsidP="000878A7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Висновок про комплексну оцінку реєструється у відповідному журналі та зберігається в електронному вигляді в Центрі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(сканована копія такого висновку).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5.22.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встановлення фахівцями Центру наявності у дитини особливих освітніх потреб висновок про комплексну оцінку є підставою для складення для неї індивідуальної програми розвитку та надання їй психолого-педагогічної допомоги.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5.23.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Комплексна оцінка може проводитися перед зарахуванням дитини з особливими освітніми потребами до закладу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дошкільної або загальної середньої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З метою створення у такому закладі умов для навчання дитини її батьки (один з батьків) або законні представники звертаються до Центру за шість місяців до початку навчального року.</w:t>
      </w:r>
    </w:p>
    <w:p w:rsidR="00094A9B" w:rsidRPr="003E6CC2" w:rsidRDefault="00C05AB5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5.23.1.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Перед проведенням комплексної оцінки батьки (один з батьків) або законні представники дитини можуть звернутися до  навчального закладу, який вони обрали, для зарахування дитини.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5.24.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707DC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Повторна комплексна оцінка фахівцями Центру проводиться у разі: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5.24.1.</w:t>
      </w:r>
      <w:r w:rsidR="00C05AB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</w:t>
      </w:r>
      <w:r w:rsidR="006A4C29" w:rsidRPr="003E6CC2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ере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ходу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дитини з особливими освітніми потребами 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з дошкільного закладу освіти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заклад загальної середньої освіти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>; переведення дитини із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спеціального закладу загальної середньої освіти, закладу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загальної середньої освіти до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інклюзивної (спеціальної) групи закладу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дошкільної освіти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або інклюзивного (спеціального) класу закладу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загальної середньої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A4C29" w:rsidRPr="003E6CC2" w:rsidRDefault="00094A9B" w:rsidP="00DB244F">
      <w:pPr>
        <w:pStyle w:val="af0"/>
        <w:tabs>
          <w:tab w:val="left" w:pos="156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5.24.2.</w:t>
      </w:r>
      <w:r w:rsidR="00DB24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</w:t>
      </w:r>
      <w:r w:rsidR="006A4C2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Надання рекомендації команди психолого-педагогічного супроводу дитини з особливими освітніми потребами у закладах загальної середньої та дошкільної освіти, психолого-педагогічної комісії спеціального закладу загальної середньої освіти щодо наявності успіхів або труднощів у засвоєнні дитиною освітньої програми. 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5.25.</w:t>
      </w:r>
      <w:r w:rsidR="00BC35DC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коли батьки (один з батьків) або законні представники дитини з особливими освітніми потребами не погоджуються з висновком про комплексну оцінку, вони можуть звернутися до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структурного підрозділу з питань діяльності інклюзивно-ресурсних центрів Департаменту освіти і науки Чернівецької обласної держадміністрації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для проведення  повторної комплексної оцінки республіканським, обласним, мм. Києва та Севастополя психолого-педагогічним консиліумом (далі — консиліум). 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5.25.1.</w:t>
      </w:r>
      <w:r w:rsidR="00BC35DC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Протягом 10 робочих днів з дати звернення батьків (одного з батьків) або законних представників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структурний підрозділ з питань діяльності інклюзивно-ресурсних центрів Департаменту освіти і науки Чернівецької обласної держадміністрації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зобов’язаний організувати проведення повторної комплексної оцінки дитини з особливими освітніми потребами  за місцем її проживання (перебування)/навчання чи в іншому місці за попереднім погодженням з батьками (одним з батьків) або законними представниками.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5.26.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Повторна комплексна оцінка може проводитися за всіма або окремими напрямами залежно від освітніх потреб дитини з особливими освітніми потребами та наявної інформації про її розвиток.</w:t>
      </w:r>
    </w:p>
    <w:p w:rsidR="00094A9B" w:rsidRPr="003E6CC2" w:rsidRDefault="00094A9B" w:rsidP="00C27B1A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5.27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За результатами повторної комплексної оцінки складається висновок про повторну комплексну оцінку (додаток 6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), що є основою для розроблення індивідуальної програми розвитку дитини з особливими освітніми потребами та надання їй психолого-педагогічної допомоги.</w:t>
      </w:r>
    </w:p>
    <w:p w:rsidR="00094A9B" w:rsidRPr="003E6CC2" w:rsidRDefault="00094A9B" w:rsidP="009A431C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</w:t>
      </w:r>
      <w:r w:rsidR="00BC35DC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Організація </w:t>
      </w:r>
      <w:r w:rsidR="00482BB6" w:rsidRPr="003E6CC2">
        <w:rPr>
          <w:rFonts w:ascii="Times New Roman" w:hAnsi="Times New Roman"/>
          <w:b/>
          <w:color w:val="000000" w:themeColor="text1"/>
          <w:sz w:val="28"/>
          <w:szCs w:val="28"/>
        </w:rPr>
        <w:t>психолого-педагогічногосупроводу та надання психолого-педагогічних</w:t>
      </w:r>
      <w:r w:rsidR="00A53BF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та </w:t>
      </w:r>
      <w:r w:rsidR="00482BB6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корекційно-розвиткових послуг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дитині з особливими освітніми потребами </w:t>
      </w:r>
    </w:p>
    <w:p w:rsidR="00A53BF1" w:rsidRPr="003E6CC2" w:rsidRDefault="00094A9B" w:rsidP="00C27B1A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6.1.</w:t>
      </w:r>
      <w:r w:rsidR="00BC35DC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Психолого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педагогічн</w:t>
      </w:r>
      <w:r w:rsidR="00482BB6" w:rsidRPr="003E6CC2">
        <w:rPr>
          <w:rFonts w:ascii="Times New Roman" w:hAnsi="Times New Roman"/>
          <w:color w:val="000000" w:themeColor="text1"/>
          <w:sz w:val="28"/>
          <w:szCs w:val="28"/>
        </w:rPr>
        <w:t>ий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82BB6" w:rsidRPr="003E6CC2">
        <w:rPr>
          <w:rFonts w:ascii="Times New Roman" w:hAnsi="Times New Roman"/>
          <w:color w:val="000000" w:themeColor="text1"/>
          <w:sz w:val="28"/>
          <w:szCs w:val="28"/>
        </w:rPr>
        <w:t>супровід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-  </w:t>
      </w:r>
      <w:r w:rsidR="00482BB6" w:rsidRPr="003E6CC2">
        <w:rPr>
          <w:rFonts w:ascii="Times New Roman" w:hAnsi="Times New Roman"/>
          <w:color w:val="000000" w:themeColor="text1"/>
          <w:sz w:val="28"/>
          <w:szCs w:val="28"/>
        </w:rPr>
        <w:t>це комплексна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система</w:t>
      </w:r>
      <w:r w:rsidR="00482BB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заходів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 організації освітнього процесу та розвитку дитини, передбачена індивідуальною програмою розвитку. </w:t>
      </w:r>
    </w:p>
    <w:p w:rsidR="00C27B1A" w:rsidRPr="003E6CC2" w:rsidRDefault="00C27B1A" w:rsidP="00C27B1A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53BF1" w:rsidRPr="003E6CC2" w:rsidRDefault="00A53BF1" w:rsidP="00C27B1A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6.1.1.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Психолого-педагогічні послуги — це комплексна система заходів з організації освітнього процесу та розвитку особи з особливими освітніми потребами, що передбачені індивідуальною програмою розвитку та надаються педагогічними працівниками закладів освіти, реабілітаційних установ системи охорони здоров’я, соціального захисту, фахівцями інклюзивно-ресурсного центру.</w:t>
      </w:r>
    </w:p>
    <w:p w:rsidR="00094A9B" w:rsidRPr="003E6CC2" w:rsidRDefault="00A53BF1" w:rsidP="00D56C4F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6.1.2.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Корекційно-розвиткові послуги 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це комплексна система заходів супроводження особи з особливими освітніми потребами у процесі навчання, що спрямовані на корекцію порушень шляхом розвитку особистості, її пізнавальної діяльності, емоційно-вольової сфери та мовлення.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6.2.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Психолого-педагогічний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супровід, психолого-педагогічні та  корекційно-розвиткові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спрямовані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на: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6.2.1.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Соціалізацію дітей з особливими освітніми потребами, розвиток їх самостійності та відповідних компетенцій;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6.2.2.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Формування компенсаційних способів діяльності як важливої умови підготовки дітей з особливими о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>світніми потребами до навчання  у закладах дошкільної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 загально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ї  середньої, професійної (професійно-технічної) освіти та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інших закладах освіти, які забезпечують здобуття загальної середньої освіти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6.2.3.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Розвиток навичок саморегуляції та саморозвитку дітей з урахуванням наявних знань, умінь і навичок комунікативної діяльності, становлення особистості.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6.3.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 результатами комплексної оцінки фа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хівці Центру визначають напрями та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обсяг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психолого-педагогічних та  корекційно-розвиткових послуг, які  надаються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дітям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 особливими освітніми потребами (для дитини з інвалідністю — з урахуванням індивідуальної програми реабілітації) та забезпечують її надання шляхом проведення індивідуальних і групових занять:</w:t>
      </w:r>
    </w:p>
    <w:p w:rsidR="00094A9B" w:rsidRPr="003E6CC2" w:rsidRDefault="00094A9B" w:rsidP="00C75BAE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6.3.1.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адають рекомендації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щодо складення, викон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ання, коригування індивідуальної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програм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розвитку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в частині надання психолого-педагогічних та  корекційно-розвиткових послуг, змісту, форм та методів навча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>ння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відповідно до потенційних можливостей дитини;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створення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належних умов для навчання залежно від порушення розвитку дітей з особливими освітніми потребами (доступність приміщень, особливості облаштування робочого місця, використання технічних засобів тощо);</w:t>
      </w:r>
    </w:p>
    <w:p w:rsidR="009A3386" w:rsidRPr="003E6CC2" w:rsidRDefault="00C75BAE" w:rsidP="009A3386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6.3.2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Психолого-педагогічні та  корекційно-розвиткові послуги надаю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ться дітям з особливими освітніми потребами, які навчаються у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закладах дошкільної, загальної  середньої, професійної (професійно-технічної) освіти та інших закладах освіти,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які </w:t>
      </w:r>
      <w:r w:rsidR="009A3386" w:rsidRPr="003E6CC2">
        <w:rPr>
          <w:rFonts w:ascii="Times New Roman" w:hAnsi="Times New Roman"/>
          <w:color w:val="000000" w:themeColor="text1"/>
          <w:sz w:val="28"/>
          <w:szCs w:val="28"/>
        </w:rPr>
        <w:t>забезпечують здобуття загальної середньої освіти, і не отримують відповідної допомоги.</w:t>
      </w:r>
    </w:p>
    <w:p w:rsidR="00094A9B" w:rsidRPr="003E6CC2" w:rsidRDefault="009A3386" w:rsidP="00C27B1A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6.4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Тривалість робочого тижня педагогічних працівників 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ентру становить 40 годин, що становить тарифну ставку, з яких педагогічне навантаження фахівців 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ентру, які надають психолого-педагогічну допомогу дітям з особливими освітніми потребами, становить 18 годин на тиждень для безпосередньої роботи з такими дітьми. Крім того, фахівці 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ентру провадять інші види діяльності, зокрема надають консультації батькам (законним представникам) дітей, педагогічним працівникам, які беруть участь в інклюзивному навчанні, тощо.</w:t>
      </w:r>
    </w:p>
    <w:p w:rsidR="00094A9B" w:rsidRPr="003E6CC2" w:rsidRDefault="00094A9B" w:rsidP="009A431C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7. Кадрове забезпечення Центру</w:t>
      </w:r>
    </w:p>
    <w:p w:rsidR="00D56C4F" w:rsidRPr="003E6CC2" w:rsidRDefault="00094A9B" w:rsidP="00D56C4F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Керівництво діяльністю Центру здійснює директор, який призначається на посаду строком на три роки на конкурсній основі та звільняється з посади Засновником за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погодженням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>структурним  підрозділом з питань діяльності інклюзивно-ресурсних центрів Департаменту освіти і науки Чернівецької обласної держадміністрації.</w:t>
      </w:r>
    </w:p>
    <w:p w:rsidR="00D56C4F" w:rsidRPr="003E6CC2" w:rsidRDefault="00094A9B" w:rsidP="003B12E5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7.1.1.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На посаду директора Центру призначає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ться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особа, яка має вищу освіту ступеня магістра за спеціальністю “Спеціальна освіта” (“Корекційна освіта”, “Дефектологія”) або “Психологія” (“Практична психологія”) та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стаж роботи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не менше п’яти років за фахом.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Директор Центру: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7.2.1.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Планує та організовує роботу Центру, видає відповідно до компетенції накази, контролює їх виконання, затверджує посадові інструкції фахівців Центру;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7.2.2.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Призначає на посади фахівців Центру на конкурсній основі та звільняє їх з по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сад відповідно до законодавства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7.2.3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Створює належні умови для продуктивної праці фахівців Центру, підвищення їх фахового і кваліфікаційного рівня, впровадження сучасних методик проведення психолого-педагогічної оцінки, новітніх технологій надання психолого-педагогічної допомоги дітям з особливими освітніми потребами;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3" w:name="n181"/>
      <w:bookmarkEnd w:id="3"/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7.2.4.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Розпоряджається за погодженням із Засновником в установленому порядку майном Центру та його коштами, </w:t>
      </w:r>
      <w:r w:rsidR="000A22B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формує кошторис,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уклада</w:t>
      </w:r>
      <w:r w:rsidR="000A22BB" w:rsidRPr="003E6CC2">
        <w:rPr>
          <w:rFonts w:ascii="Times New Roman" w:hAnsi="Times New Roman"/>
          <w:color w:val="000000" w:themeColor="text1"/>
          <w:sz w:val="28"/>
          <w:szCs w:val="28"/>
        </w:rPr>
        <w:t>є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цивільно-правові угоди, забезпечує ефективність використання фінансових та матеріальних ресурсів;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7.2.5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Забезпечує охорону праці, дотримання законності у діяльності Центру;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7.2.6.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Представляє Центр у відносинах з державними органами, органами місцевого самоврядування, підприємствами, установами та організаціями;</w:t>
      </w:r>
    </w:p>
    <w:p w:rsidR="00094A9B" w:rsidRPr="003E6CC2" w:rsidRDefault="00094A9B" w:rsidP="00A801BE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7.2.7.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Подає Засновнику річний звіт про діяльність Центру.</w:t>
      </w:r>
    </w:p>
    <w:p w:rsidR="00282289" w:rsidRPr="003E6CC2" w:rsidRDefault="00282289" w:rsidP="00282289">
      <w:pPr>
        <w:pStyle w:val="af0"/>
        <w:widowControl w:val="0"/>
        <w:spacing w:before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82289" w:rsidRPr="003E6CC2" w:rsidRDefault="00094A9B" w:rsidP="00282289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7.3.</w:t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>Діяльність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 забе</w:t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>зпечують педагогічні працівники: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вчителі-логопеди, вчителі-дефектологи (сурдопедагоги, олігофренопедагоги, тифлопедагоги),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>практичні психологи, вчитель-реабілітолог, а також медична сестра, бухгалтер та господарсько-обслуговувальний персонал.</w:t>
      </w:r>
    </w:p>
    <w:p w:rsidR="00282289" w:rsidRPr="003E6CC2" w:rsidRDefault="00282289" w:rsidP="00282289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56C4F" w:rsidRPr="003E6CC2" w:rsidRDefault="00094A9B" w:rsidP="00C27B1A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7.4.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 посади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ентру призначаються особи, які мають вищу педагогічну (психологічну) освіту ступеня магістра. Стаж роботи за фахом не менше 60 відсотків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>ентру повинен становити три або більше років.</w:t>
      </w:r>
    </w:p>
    <w:p w:rsidR="00273634" w:rsidRPr="003E6CC2" w:rsidRDefault="00094A9B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7.5.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Призначення на посади педагогічних  працівників Центру здійснюється на конкурсній основі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Положення про конкурс на посаду директора та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Центру затверджує З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>асновник на підставі примірних положень, затверджених МОН;</w:t>
      </w:r>
    </w:p>
    <w:p w:rsidR="00273634" w:rsidRPr="003E6CC2" w:rsidRDefault="00273634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</w:rPr>
      </w:pPr>
    </w:p>
    <w:p w:rsidR="00094A9B" w:rsidRPr="003E6CC2" w:rsidRDefault="00094A9B" w:rsidP="00850ED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7.6.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Обов’язки фахівців Центру визначаються відповідно до законодавства та посадових інструкцій.</w:t>
      </w:r>
    </w:p>
    <w:p w:rsidR="00273634" w:rsidRPr="003E6CC2" w:rsidRDefault="00273634" w:rsidP="00850ED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73634" w:rsidRPr="003E6CC2" w:rsidRDefault="00094A9B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7.7.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Центру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поширюються умови оплати праці, умови надання щорічних відпусток та інші пільги, встановлені законодавством для педагогічних працівників спеціальних закладів загальної середньої освіти.</w:t>
      </w:r>
    </w:p>
    <w:p w:rsidR="00273634" w:rsidRPr="003E6CC2" w:rsidRDefault="00273634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73634" w:rsidRPr="003E6CC2" w:rsidRDefault="00094A9B" w:rsidP="00273634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7.8.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 разі потреби Центр може залучати додаткових фахівців шляхом у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>кладення цивільно-правових угод.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Для надання психолого-педагогічної допомоги в Центрі вводяться такі посади: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7.9.1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Вчителя-логопеда з розрахунку одна штатна одиниця на 25—30 дітей з порушеннями мовлення або 15—20 дітей з тяжкими порушеннями мовлення</w:t>
      </w:r>
      <w:bookmarkStart w:id="4" w:name="o100"/>
      <w:bookmarkEnd w:id="4"/>
      <w:r w:rsidRPr="003E6CC2">
        <w:rPr>
          <w:rFonts w:ascii="Times New Roman" w:hAnsi="Times New Roman"/>
          <w:color w:val="000000" w:themeColor="text1"/>
          <w:sz w:val="28"/>
          <w:szCs w:val="28"/>
        </w:rPr>
        <w:t>, або 15 дітей дошкільного віку з фонетико-фонематичним недорозвиненням мовлення,  або 12 дітей дошкільного віку  з тяжкими порушеннями мовлення;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7.9.2.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Вчителя-дефектолога з розрахунку одна штатна одиниця на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br/>
        <w:t>12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15 дітей з порушеннями слуху/зору/інтелектуального розвитку;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7.9.3.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рактичного психолога з розрахунку одна штатна одиниця на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br/>
        <w:t>12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15 дітей, які мають порушення емоційно-вольової сфери/пізнавальних процесів;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7.9.4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чителя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846351" w:rsidRPr="003E6CC2">
        <w:rPr>
          <w:rFonts w:ascii="Times New Roman" w:hAnsi="Times New Roman"/>
          <w:color w:val="000000" w:themeColor="text1"/>
          <w:sz w:val="28"/>
          <w:szCs w:val="28"/>
        </w:rPr>
        <w:t>реабілітолога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з  розрахунку одна штатна одиниця на 12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15 дітей, які мають порушення опорно-рухового апарату.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7.1</w:t>
      </w:r>
      <w:r w:rsidR="00846351" w:rsidRPr="003E6CC2">
        <w:rPr>
          <w:rFonts w:ascii="Times New Roman" w:hAnsi="Times New Roman"/>
          <w:b/>
          <w:color w:val="000000" w:themeColor="text1"/>
          <w:sz w:val="28"/>
          <w:szCs w:val="28"/>
        </w:rPr>
        <w:t>0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 За наявності автотранспортних засобів (автобусів) вводиться посада водія.</w:t>
      </w:r>
    </w:p>
    <w:p w:rsidR="00094A9B" w:rsidRPr="003E6CC2" w:rsidRDefault="00846351" w:rsidP="007112E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7.11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Кількісний склад фахівців Центру ви</w:t>
      </w:r>
      <w:r w:rsidR="007112E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значається з урахуванням потреб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адміністративно-територіальної одиниці, територіальних особливостей, кількості дітей з особливими освітніми потребами.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У разі потреби можуть бути введені додаткові штатні одиниці, у тому числі у разі, коли кількість дітей, які проживають на території об’єднаної територіальної громади (району) або у місті (районі міста), перевищує відповідно 7 тис. та 12 тис., </w:t>
      </w:r>
      <w:r w:rsidR="007112E8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 додатково залучає необхідних фахівців залежно від кількості виявлених дітей відповідної нозології, які потребують надання психолого-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педагогічних та корекційно-розвиткових послуг.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При цьому розрахунок чисельності фахівців Центру здійснюється за такою формулою:</w:t>
      </w:r>
      <w:r w:rsidR="00094A9B" w:rsidRPr="003E6CC2">
        <w:rPr>
          <w:rFonts w:ascii="Times New Roman" w:hAnsi="Times New Roman"/>
          <w:b/>
          <w:color w:val="000000" w:themeColor="text1"/>
          <w:position w:val="-26"/>
          <w:sz w:val="24"/>
          <w:szCs w:val="24"/>
        </w:rPr>
        <w:object w:dxaOrig="8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41.25pt" o:ole="">
            <v:imagedata r:id="rId8" o:title=""/>
          </v:shape>
          <o:OLEObject Type="Embed" ProgID="Equation.3" ShapeID="_x0000_i1025" DrawAspect="Content" ObjectID="_1606657716" r:id="rId9"/>
        </w:object>
      </w:r>
    </w:p>
    <w:p w:rsidR="00094A9B" w:rsidRPr="003E6CC2" w:rsidRDefault="00094A9B" w:rsidP="009A431C">
      <w:pPr>
        <w:pStyle w:val="af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де Х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—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кількість додаткових фахівців;</w:t>
      </w:r>
    </w:p>
    <w:p w:rsidR="00094A9B" w:rsidRPr="003E6CC2" w:rsidRDefault="00094A9B" w:rsidP="009A431C">
      <w:pPr>
        <w:pStyle w:val="af0"/>
        <w:ind w:left="322" w:firstLine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Ч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—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чисельність дітей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центру;</w:t>
      </w:r>
    </w:p>
    <w:p w:rsidR="00094A9B" w:rsidRPr="003E6CC2" w:rsidRDefault="00094A9B" w:rsidP="00850EDD">
      <w:pPr>
        <w:pStyle w:val="af0"/>
        <w:ind w:left="322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Н —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максимальний норматив чисельності дітей на одного фахівця.</w:t>
      </w:r>
    </w:p>
    <w:p w:rsidR="00094A9B" w:rsidRPr="003E6CC2" w:rsidRDefault="00094A9B" w:rsidP="002C7C9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7.1</w:t>
      </w:r>
      <w:r w:rsidR="00846351" w:rsidRPr="003E6CC2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112E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Штатний розпис Центру, режим його ро</w:t>
      </w:r>
      <w:r w:rsidR="00846351" w:rsidRPr="003E6CC2">
        <w:rPr>
          <w:rFonts w:ascii="Times New Roman" w:hAnsi="Times New Roman"/>
          <w:color w:val="000000" w:themeColor="text1"/>
          <w:sz w:val="28"/>
          <w:szCs w:val="28"/>
        </w:rPr>
        <w:t>боти затверджується засновником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2C7C9C">
      <w:pPr>
        <w:pStyle w:val="af0"/>
        <w:spacing w:before="240" w:after="12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 Управління діяльністю Центру</w:t>
      </w:r>
    </w:p>
    <w:p w:rsidR="00846351" w:rsidRPr="003E6CC2" w:rsidRDefault="00094A9B" w:rsidP="0084635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Структурний підрозділ з питань інклюзивної освіти та діяльності інклюзивно-ресурсних центрів департаменту загальної середньої та дошкільної освіти МОН:</w:t>
      </w:r>
    </w:p>
    <w:p w:rsidR="00C052FF" w:rsidRPr="003E6CC2" w:rsidRDefault="00C052FF" w:rsidP="0084635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846351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8.1.1.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84635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координує роботу з функціонування реєстру дітей, які пройшли комплексну оцінку і перебувають на обліку в </w:t>
      </w:r>
      <w:bookmarkStart w:id="5" w:name="n139"/>
      <w:bookmarkEnd w:id="5"/>
      <w:r w:rsidR="00846351" w:rsidRPr="003E6CC2">
        <w:rPr>
          <w:rFonts w:ascii="Times New Roman" w:hAnsi="Times New Roman"/>
          <w:color w:val="000000" w:themeColor="text1"/>
          <w:sz w:val="28"/>
          <w:szCs w:val="28"/>
        </w:rPr>
        <w:t>інклюзивно-ресурсних центрах;</w:t>
      </w:r>
    </w:p>
    <w:p w:rsidR="00846351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8.1.2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46351" w:rsidRPr="003E6CC2">
        <w:rPr>
          <w:rFonts w:ascii="Times New Roman" w:hAnsi="Times New Roman"/>
          <w:color w:val="000000" w:themeColor="text1"/>
          <w:sz w:val="28"/>
          <w:szCs w:val="28"/>
        </w:rPr>
        <w:t>здійснює нормативно-правове забезпечення діяльності інклюзивно-ресурсних центрів;</w:t>
      </w:r>
    </w:p>
    <w:p w:rsidR="00C052FF" w:rsidRPr="003E6CC2" w:rsidRDefault="00C052FF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46351" w:rsidRPr="003E6CC2" w:rsidRDefault="00094A9B" w:rsidP="00846351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8.1.3</w:t>
      </w:r>
      <w:r w:rsidR="0084635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846351" w:rsidRPr="003E6CC2">
        <w:rPr>
          <w:rFonts w:ascii="Times New Roman" w:hAnsi="Times New Roman"/>
          <w:color w:val="000000" w:themeColor="text1"/>
          <w:sz w:val="28"/>
          <w:szCs w:val="28"/>
        </w:rPr>
        <w:t>здійснює координацію роботи інклюзивно-ресурсних центрів та забезпечує контроль за їх діяльністю, дотриманням вимог законодавства та Положення про інклюзивно-ресурсний центр;</w:t>
      </w:r>
    </w:p>
    <w:p w:rsidR="00C052FF" w:rsidRPr="003E6CC2" w:rsidRDefault="00C052FF" w:rsidP="00846351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132F45" w:rsidP="00C052FF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</w:rPr>
      </w:pPr>
      <w:bookmarkStart w:id="6" w:name="n143"/>
      <w:bookmarkEnd w:id="6"/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8.1</w:t>
      </w:r>
      <w:r w:rsidR="00846351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4.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846351" w:rsidRPr="003E6CC2">
        <w:rPr>
          <w:rFonts w:ascii="Times New Roman" w:hAnsi="Times New Roman"/>
          <w:color w:val="000000" w:themeColor="text1"/>
          <w:sz w:val="28"/>
          <w:szCs w:val="28"/>
        </w:rPr>
        <w:t>взаємодіє з питань діяльності інклюзивно-ресурсних центрів з органами виконавчої влади, органами місцевого самоврядування, закладами освіти, охорони здоров’я, закладами і установами системи соціального захисту населення, а також громадськими об’єднаннями</w:t>
      </w:r>
      <w:bookmarkStart w:id="7" w:name="n144"/>
      <w:bookmarkEnd w:id="7"/>
      <w:r w:rsidRPr="003E6CC2">
        <w:rPr>
          <w:rFonts w:ascii="Times New Roman" w:hAnsi="Times New Roman"/>
          <w:color w:val="000000" w:themeColor="text1"/>
        </w:rPr>
        <w:t>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ab/>
        <w:t>Структурний підрозділ з питань діяльності інклюзивно-ресурсних центрів Департаменту освіти і науки Чернівецької обласної держадміністрації забезпечуює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132F45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8.2.1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132F45" w:rsidRPr="003E6CC2">
        <w:rPr>
          <w:rFonts w:ascii="Times New Roman" w:hAnsi="Times New Roman"/>
          <w:color w:val="000000" w:themeColor="text1"/>
          <w:sz w:val="28"/>
          <w:szCs w:val="28"/>
        </w:rPr>
        <w:t>Проведення повторної комплексної оцінки, зокрема консиліумом із залученням фахівців, які надають психолого-педагогічні та корекційно-розвиткові послуги дітям з особливими освітніми потребами, в тому числі методистів центрів підтримки інклюзивної освіти, фахівців інклюзивно-ресурсних центрів, педагогічних працівників спеціальних закладів загальної середньої освіти та навчально-реабілітаційних центрів.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8.2.2.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Організацію проведення засідань консиліуму для розгляду заяв батьків (одного з батьків) або законних представників дитини щодо оскарження висновку про комплексну оцінку та поглиблене психолого-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педагогічне обстеження дитини з метою уточнення особливостей її </w:t>
      </w:r>
      <w:r w:rsidR="00132F4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освітньої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діяльності, підтвердження або зміни висновку про комплексну оцінку;</w:t>
      </w:r>
    </w:p>
    <w:p w:rsidR="00132F45" w:rsidRPr="003E6CC2" w:rsidRDefault="00094A9B" w:rsidP="009A431C">
      <w:pPr>
        <w:pStyle w:val="af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8.2.3.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9C7E64" w:rsidRPr="003E6CC2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</w:rPr>
        <w:t>дміністрування реєстру закладів освіти, а також реєстру фахівців, які надають психолого-педагогічні, корекційно-розвиткові послуги дітям з особливими освітніми потребами</w:t>
      </w:r>
    </w:p>
    <w:p w:rsidR="00094A9B" w:rsidRPr="003E6CC2" w:rsidRDefault="00085413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Р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озгляд звернень стосовно діяльності центрів в установленому законодавством порядку;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8.2.6.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дійснення координації роботи центрів та забезпечення контролю за їх діяльністю, дотриманням вимог законодавства та цього Положення;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8.2.7.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дійснення контролю за дотриманням права дітей, у тому числі дітей-сиріт, дітей, позбавлених батьківського піклування, на інклюзивне навчання;</w:t>
      </w:r>
    </w:p>
    <w:p w:rsidR="00085413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8.2.8.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Н</w:t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адання рекомендацій органам місцевого самоврядування 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>щодо утворення центрів;</w:t>
      </w:r>
    </w:p>
    <w:p w:rsidR="00094A9B" w:rsidRPr="003E6CC2" w:rsidRDefault="00094A9B" w:rsidP="00085413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8.2.9.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</w:rPr>
        <w:t>огодження статутів, кандидатур на посади директорів центрів;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8.2.10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В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изначення потреби регіонів у фахівцях різних спеціальностей для надання психолого-педагогічної допомоги, формування регіонального замовлення на їх підготовку.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8.3.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Інститут спеціальної педагогіки Національної академії педагогічних наук:</w:t>
      </w:r>
    </w:p>
    <w:p w:rsidR="00094A9B" w:rsidRPr="003E6CC2" w:rsidRDefault="00094A9B" w:rsidP="009C7E64">
      <w:pPr>
        <w:pStyle w:val="af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8.3.1.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9C7E64" w:rsidRPr="003E6CC2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</w:rPr>
        <w:t>озробляє методики проведення комплексної оцінки, методичні рекомендації щодо надання психолого-педагогічних та корекційно-розвиткових послуг, адаптації освітніх програм до потреб дітей з особливими освітніми потребами;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8.3.2.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роводить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дослідження та поширення новітніх освітніх технологій з метою покращення роботи центрів;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8.3.3.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роводить аналіз застосування методик комплексного психолого-педагогічного супроводження дітей з особливими освітніми потребами, форм і методів навчання, технічних засобів тощо;</w:t>
      </w:r>
    </w:p>
    <w:p w:rsidR="00085413" w:rsidRPr="003E6CC2" w:rsidRDefault="00094A9B" w:rsidP="009A431C">
      <w:pPr>
        <w:pStyle w:val="af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8.3.4.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</w:rPr>
        <w:t>дійснює науково-методичне забезпечення підвищення кваліфікації методистів центрів підтримки інклюзивної освіти, педагогічних працівників інклюзивно-ресурсних центрів, закладів дошкільної, загальної середньої, професійної (професійно-технічної) освіти та інших закладів освіти, які забезпечують здобуття загальної середньої освіти;</w:t>
      </w:r>
    </w:p>
    <w:p w:rsidR="00094A9B" w:rsidRPr="003E6CC2" w:rsidRDefault="00094A9B" w:rsidP="00085413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8.3.5.</w:t>
      </w:r>
      <w:r w:rsidR="00C052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рганізовує і проводить науково-методичні семінари, тренінги, конференції, конгреси, засідання за круглим столом та сприяє впровадженню сучасних форм і методів підготовки, підвищення кваліфікації методистів центрів підтримки інклюзивної освіти, фахівців інклюзивно-ресурсних центрів, педагогічних працівників закладів дошкільної, загальної середньої, </w:t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професійної (професійно-технічної) та інших закладів освіти, які забезпечують здобуття загальної середньої освіти.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8.5.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2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Органи місцевого самоврядування: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8.5.1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75DCB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Утворюють, р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еорганізовують та ліквідовують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ентри, затверджують та змінюють їх склад, графік роботи, організовують та проводять конкурси на зайняття посади директора</w:t>
      </w:r>
      <w:r w:rsidR="0008541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та педагогічних  працівників</w:t>
      </w:r>
      <w:r w:rsidR="00475DC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8.5.2.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ризначають</w:t>
      </w:r>
      <w:r w:rsidR="00475DC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475DC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посаду та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звільняють з посади директора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8.5.3.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слуховують звіт про діяльність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8.5.4.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алучають необхідних фахівців для надання психолого-педагогічної допомоги шляхом укладення цивільно-право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вих угод відповідно до запитів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8.5.5.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абезпечують створення матеріально-технічних умов,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необхідних для функціонування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 та організації інклюзивного навчання;</w:t>
      </w:r>
    </w:p>
    <w:p w:rsidR="00094A9B" w:rsidRPr="003E6CC2" w:rsidRDefault="00094A9B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8.5.6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.</w:t>
      </w:r>
      <w:r w:rsidR="00475DCB"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роводять мон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іторинг виконання рекомендацій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 підпорядкованими їм навчальними закладами.</w:t>
      </w:r>
    </w:p>
    <w:p w:rsidR="00094A9B" w:rsidRPr="003E6CC2" w:rsidRDefault="00094A9B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9.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Ведення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ділової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документації  Центру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788A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Для організації та обліку роботи фахівці  Центру ведуть документацію в електронному вигляді, зокрема: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9.1.1.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Р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ічний план роботи  Центру;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9.1.2.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Р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ічний план роботи фахівців Центру;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9.1.3. 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Щ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отижневі графі</w:t>
      </w:r>
      <w:r w:rsidR="0040788A" w:rsidRPr="003E6CC2">
        <w:rPr>
          <w:rFonts w:ascii="Times New Roman" w:hAnsi="Times New Roman"/>
          <w:color w:val="000000" w:themeColor="text1"/>
          <w:sz w:val="28"/>
          <w:szCs w:val="28"/>
        </w:rPr>
        <w:t>ки роботи  Центру  та фахівців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9.1.4.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віти фахівців Центру про результат</w:t>
      </w:r>
      <w:r w:rsidR="0040788A" w:rsidRPr="003E6CC2">
        <w:rPr>
          <w:rFonts w:ascii="Times New Roman" w:hAnsi="Times New Roman"/>
          <w:color w:val="000000" w:themeColor="text1"/>
          <w:sz w:val="28"/>
          <w:szCs w:val="28"/>
        </w:rPr>
        <w:t>и надання психолого-педагогічних  та корекційно - розвиткових послуг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дітям з особливими освітніми потребами;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9.1.5.</w:t>
      </w:r>
      <w:r w:rsidR="00FD2428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Ж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урнал обліку заяв (додаток 7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9.1.6.</w:t>
      </w:r>
      <w:r w:rsidR="00FD2428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Ж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урнал обліку висновків про комплексну оцінку (додаток 8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9.1.7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Ж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урнал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обліку консультацій;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9.1.8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ab/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О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собові справи дітей, які пройшли комплексну оцінку.</w:t>
      </w:r>
    </w:p>
    <w:p w:rsidR="003E6CC2" w:rsidRDefault="003E6CC2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E6CC2" w:rsidRDefault="003E6CC2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94A9B" w:rsidRPr="003E6CC2" w:rsidRDefault="00094A9B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10. </w:t>
      </w:r>
      <w:r w:rsidR="00A20106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Матеріально-технічна база та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br/>
        <w:t>фінансово-господарська діяльність Центру</w:t>
      </w: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10.1.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Матеріально-технічна база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 включає будівлі, споруди, приміщення, землю, комунікації, обладнання, транспортні засоби, інші матеріальні цінності, вартість яких відображена у балансі.</w:t>
      </w: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10.2.</w:t>
      </w:r>
      <w:r w:rsidR="00A20106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Центр повинен  мати приміщення, пристосовані для дітей з особливими освітніми потребами відповідно до вимог законодавства, у тому числі державних санітарних норм і правил та державних будівельних норм.</w:t>
      </w:r>
      <w:r w:rsidR="00A20106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>Центр має бути максимально доступним для родин, в тому числі сімей із маленькими дітьми та дітьми, що не пересуваються самостійно. Розташування приміщення повинно враховувати близькість до громадського транспорту та легкість знаходження Центру, а також на облаштування пандусів,</w:t>
      </w:r>
      <w:r w:rsidR="00A20106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 xml:space="preserve">передпокою </w:t>
      </w:r>
      <w:r w:rsidR="00A20106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 xml:space="preserve">для залишення візочка. </w:t>
      </w:r>
      <w:r w:rsidR="00A20106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>Центр має бути розташований на першому поверсі приміщення або передбачено встановлення ліфту.</w:t>
      </w: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</w:p>
    <w:p w:rsidR="00A20106" w:rsidRPr="003E6CC2" w:rsidRDefault="00094A9B" w:rsidP="00BD3E8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  <w:bookmarkStart w:id="8" w:name="n26"/>
      <w:bookmarkEnd w:id="8"/>
      <w:r w:rsidRPr="003E6CC2">
        <w:rPr>
          <w:b/>
          <w:color w:val="000000" w:themeColor="text1"/>
          <w:sz w:val="28"/>
          <w:szCs w:val="28"/>
          <w:lang w:val="uk-UA"/>
        </w:rPr>
        <w:t>10.3</w:t>
      </w:r>
      <w:r w:rsidRPr="003E6CC2">
        <w:rPr>
          <w:color w:val="000000" w:themeColor="text1"/>
          <w:sz w:val="28"/>
          <w:szCs w:val="28"/>
          <w:lang w:val="uk-UA"/>
        </w:rPr>
        <w:t xml:space="preserve">. </w:t>
      </w:r>
      <w:r w:rsidR="00A20106" w:rsidRPr="003E6CC2">
        <w:rPr>
          <w:color w:val="000000" w:themeColor="text1"/>
          <w:sz w:val="28"/>
          <w:szCs w:val="28"/>
          <w:lang w:val="uk-UA"/>
        </w:rPr>
        <w:tab/>
      </w:r>
      <w:r w:rsidRPr="003E6CC2">
        <w:rPr>
          <w:color w:val="000000" w:themeColor="text1"/>
          <w:sz w:val="28"/>
          <w:szCs w:val="28"/>
          <w:lang w:val="uk-UA"/>
        </w:rPr>
        <w:t xml:space="preserve">У приміщеннях облаштовуються приймальні, </w:t>
      </w:r>
      <w:r w:rsidR="00A20106" w:rsidRPr="003E6CC2">
        <w:rPr>
          <w:color w:val="000000" w:themeColor="text1"/>
          <w:sz w:val="28"/>
          <w:szCs w:val="28"/>
          <w:lang w:val="uk-UA"/>
        </w:rPr>
        <w:t xml:space="preserve">кабінети: </w:t>
      </w:r>
      <w:r w:rsidRPr="003E6CC2">
        <w:rPr>
          <w:color w:val="000000" w:themeColor="text1"/>
          <w:sz w:val="28"/>
          <w:szCs w:val="28"/>
          <w:lang w:val="uk-UA"/>
        </w:rPr>
        <w:t>логопеда,</w:t>
      </w:r>
      <w:r w:rsidR="00A20106" w:rsidRPr="003E6CC2">
        <w:rPr>
          <w:color w:val="000000" w:themeColor="text1"/>
          <w:sz w:val="28"/>
          <w:szCs w:val="28"/>
          <w:lang w:val="uk-UA"/>
        </w:rPr>
        <w:t xml:space="preserve"> сурдопедагога, тифлопедагога,</w:t>
      </w:r>
      <w:r w:rsidRPr="003E6CC2">
        <w:rPr>
          <w:color w:val="000000" w:themeColor="text1"/>
          <w:sz w:val="28"/>
          <w:szCs w:val="28"/>
          <w:lang w:val="uk-UA"/>
        </w:rPr>
        <w:t xml:space="preserve"> </w:t>
      </w:r>
      <w:r w:rsidR="00A20106" w:rsidRPr="003E6CC2">
        <w:rPr>
          <w:color w:val="000000" w:themeColor="text1"/>
          <w:sz w:val="28"/>
          <w:szCs w:val="28"/>
          <w:lang w:val="uk-UA"/>
        </w:rPr>
        <w:t xml:space="preserve">олігофренопедагога, практичних психологів,  фахівців Центру, директора, а також ресурсною кімнатою та залом для </w:t>
      </w:r>
      <w:r w:rsidRPr="003E6CC2">
        <w:rPr>
          <w:color w:val="000000" w:themeColor="text1"/>
          <w:sz w:val="28"/>
          <w:szCs w:val="28"/>
          <w:lang w:val="uk-UA"/>
        </w:rPr>
        <w:t>занять з лікувальної фізкультури</w:t>
      </w:r>
      <w:r w:rsidR="00A20106" w:rsidRPr="003E6CC2">
        <w:rPr>
          <w:color w:val="000000" w:themeColor="text1"/>
          <w:sz w:val="28"/>
          <w:szCs w:val="28"/>
          <w:lang w:val="uk-UA"/>
        </w:rPr>
        <w:t>.</w:t>
      </w:r>
    </w:p>
    <w:p w:rsidR="00094A9B" w:rsidRPr="003E6CC2" w:rsidRDefault="00094A9B" w:rsidP="00BD3E8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10.4</w:t>
      </w:r>
      <w:r w:rsidRPr="003E6CC2">
        <w:rPr>
          <w:color w:val="000000" w:themeColor="text1"/>
        </w:rPr>
        <w:t xml:space="preserve">. </w:t>
      </w:r>
      <w:r w:rsidR="00A20106" w:rsidRPr="003E6CC2">
        <w:rPr>
          <w:color w:val="000000" w:themeColor="text1"/>
        </w:rPr>
        <w:t xml:space="preserve">  </w:t>
      </w:r>
      <w:r w:rsidRPr="003E6CC2">
        <w:rPr>
          <w:color w:val="000000" w:themeColor="text1"/>
        </w:rPr>
        <w:t>Центр має бути забезпечений доступом до мережі Інтернет, мати власний номер телефону та електронну адресу.</w:t>
      </w: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10.5.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Майно, закріплене за Центром,на праві оперативного управління, належить територіальній громаді міста Чернівців та не може бути відчуженим, якщо інше не передбачено законодавством.</w:t>
      </w:r>
    </w:p>
    <w:p w:rsidR="00A20106" w:rsidRPr="003E6CC2" w:rsidRDefault="00A20106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10.6.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Фінансування Центру здійснюється Засновником відповідно до законодавства.</w:t>
      </w:r>
    </w:p>
    <w:p w:rsidR="00A20106" w:rsidRPr="003E6CC2" w:rsidRDefault="00A20106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10.7.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Фінансово-господарська діяльність центру провадиться відповідно до бюджетного законодавства, законодавства про освіту та інших нормативно-правових актів.</w:t>
      </w:r>
    </w:p>
    <w:p w:rsidR="00A20106" w:rsidRPr="003E6CC2" w:rsidRDefault="00A20106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10.8.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Джерелами фінансування Центра є кошти Засновника, благодійні внески юридичних та фізичних осіб, інші джерела, не заборонені законодавством.</w:t>
      </w:r>
    </w:p>
    <w:p w:rsidR="00094A9B" w:rsidRPr="003E6CC2" w:rsidRDefault="00094A9B" w:rsidP="00BD3E89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ind w:right="-143"/>
        <w:jc w:val="both"/>
        <w:rPr>
          <w:b/>
          <w:color w:val="000000" w:themeColor="text1"/>
        </w:rPr>
      </w:pPr>
    </w:p>
    <w:p w:rsidR="003E6CC2" w:rsidRPr="003E6CC2" w:rsidRDefault="00094A9B" w:rsidP="003E6CC2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ind w:right="-143"/>
        <w:jc w:val="both"/>
        <w:rPr>
          <w:color w:val="000000" w:themeColor="text1"/>
          <w:spacing w:val="-12"/>
          <w:lang w:eastAsia="ru-RU"/>
        </w:rPr>
      </w:pPr>
      <w:r w:rsidRPr="003E6CC2">
        <w:rPr>
          <w:b/>
          <w:color w:val="000000" w:themeColor="text1"/>
        </w:rPr>
        <w:t xml:space="preserve">       10.9.</w:t>
      </w:r>
      <w:r w:rsidR="00A20106" w:rsidRPr="003E6CC2">
        <w:rPr>
          <w:b/>
          <w:color w:val="000000" w:themeColor="text1"/>
        </w:rPr>
        <w:tab/>
      </w:r>
      <w:r w:rsidRPr="003E6CC2">
        <w:rPr>
          <w:b/>
          <w:color w:val="000000" w:themeColor="text1"/>
        </w:rPr>
        <w:t xml:space="preserve"> </w:t>
      </w:r>
      <w:r w:rsidRPr="003E6CC2">
        <w:rPr>
          <w:color w:val="000000" w:themeColor="text1"/>
          <w:spacing w:val="-12"/>
          <w:lang w:eastAsia="ru-RU"/>
        </w:rPr>
        <w:t xml:space="preserve">Забороняється розподіл отриманих доходів (прибутків) або їх частини серед засновників (учасників), працівниківЦентру (крім оплати їхньої праці, нарахування єдиного соціального внеску), членів органів управління, самоврядування </w:t>
      </w:r>
      <w:r w:rsidR="003E6CC2">
        <w:rPr>
          <w:color w:val="000000" w:themeColor="text1"/>
          <w:spacing w:val="-12"/>
          <w:lang w:eastAsia="ru-RU"/>
        </w:rPr>
        <w:t>та інших пов’язаних з ними осіб.</w:t>
      </w:r>
    </w:p>
    <w:p w:rsidR="00094A9B" w:rsidRPr="003E6CC2" w:rsidRDefault="00094A9B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11. Припинення діяльності Центру</w:t>
      </w:r>
    </w:p>
    <w:p w:rsidR="00A20106" w:rsidRPr="003E6CC2" w:rsidRDefault="00094A9B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11.1.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Діяльність Центру припиняється в результаті його реорганізації (злиття, приєднання, поділу, перетворення) або ліквідації. Рішення про реорганізацію або ліквідацію Центру приймається Засновником.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Припинення діяльності Центру здійснюється комісією з припинення (комісією з реорганізації, ліквідаційною комісією), утвореною в установленому законодавством порядку.</w:t>
      </w:r>
    </w:p>
    <w:p w:rsidR="00A20106" w:rsidRPr="003E6CC2" w:rsidRDefault="00094A9B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11.2.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Під час реорганізації Центру його права та обов’язки переходять до правонаступника, що визначається Засновником.</w:t>
      </w:r>
    </w:p>
    <w:p w:rsidR="00094A9B" w:rsidRPr="003E6CC2" w:rsidRDefault="00094A9B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11.3.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Центр, що є юридичною особою, вважається реорганізованим (ліквідованим) з дня внесення до Єдиного державного реєстру юридичних осіб, фізичних осіб — підприємців та громадських формувань відповідного запису в установленому порядку.</w:t>
      </w:r>
    </w:p>
    <w:p w:rsidR="00693901" w:rsidRPr="003E6CC2" w:rsidRDefault="00693901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A20106">
      <w:pPr>
        <w:ind w:firstLine="567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 xml:space="preserve">11.3.1. </w:t>
      </w:r>
      <w:r w:rsidR="00A20106" w:rsidRPr="003E6CC2">
        <w:rPr>
          <w:b/>
          <w:color w:val="000000" w:themeColor="text1"/>
        </w:rPr>
        <w:t xml:space="preserve"> </w:t>
      </w:r>
      <w:r w:rsidRPr="003E6CC2">
        <w:rPr>
          <w:color w:val="000000" w:themeColor="text1"/>
        </w:rPr>
        <w:t>При передачі активів Центру одній або кільком неприбутковим організаціям відповідного виду або зарахування до доходу бюджету у разі припинення юридичної особи (у результаті її ліквідації, злиття, поділу, приєднання або перетворення).</w:t>
      </w:r>
    </w:p>
    <w:p w:rsidR="00094A9B" w:rsidRPr="003E6CC2" w:rsidRDefault="00094A9B" w:rsidP="00154D29">
      <w:pPr>
        <w:jc w:val="both"/>
        <w:rPr>
          <w:color w:val="000000" w:themeColor="text1"/>
          <w:sz w:val="16"/>
          <w:szCs w:val="16"/>
        </w:rPr>
      </w:pPr>
    </w:p>
    <w:p w:rsidR="00094A9B" w:rsidRPr="003E6CC2" w:rsidRDefault="00094A9B" w:rsidP="0008791A">
      <w:pPr>
        <w:ind w:firstLine="708"/>
        <w:jc w:val="both"/>
        <w:rPr>
          <w:color w:val="000000" w:themeColor="text1"/>
          <w:sz w:val="16"/>
          <w:szCs w:val="16"/>
        </w:rPr>
      </w:pPr>
    </w:p>
    <w:p w:rsidR="00094A9B" w:rsidRPr="003E6CC2" w:rsidRDefault="00094A9B" w:rsidP="00A946DC">
      <w:pPr>
        <w:jc w:val="both"/>
        <w:rPr>
          <w:b/>
          <w:color w:val="000000" w:themeColor="text1"/>
        </w:rPr>
      </w:pPr>
    </w:p>
    <w:p w:rsidR="00094A9B" w:rsidRPr="003E6CC2" w:rsidRDefault="00094A9B" w:rsidP="00A946DC">
      <w:pPr>
        <w:jc w:val="both"/>
        <w:rPr>
          <w:b/>
          <w:color w:val="000000" w:themeColor="text1"/>
        </w:rPr>
      </w:pPr>
    </w:p>
    <w:p w:rsidR="00094A9B" w:rsidRPr="003E6CC2" w:rsidRDefault="009C7E64" w:rsidP="00BD7EE9">
      <w:pPr>
        <w:jc w:val="both"/>
        <w:rPr>
          <w:b/>
          <w:color w:val="000000" w:themeColor="text1"/>
        </w:rPr>
      </w:pPr>
      <w:r w:rsidRPr="003E6CC2">
        <w:rPr>
          <w:b/>
          <w:color w:val="000000" w:themeColor="text1"/>
        </w:rPr>
        <w:t xml:space="preserve">Секретар </w:t>
      </w:r>
      <w:r w:rsidR="00094A9B" w:rsidRPr="003E6CC2">
        <w:rPr>
          <w:b/>
          <w:color w:val="000000" w:themeColor="text1"/>
        </w:rPr>
        <w:t>Чернівецьк</w:t>
      </w:r>
      <w:r w:rsidRPr="003E6CC2">
        <w:rPr>
          <w:b/>
          <w:color w:val="000000" w:themeColor="text1"/>
        </w:rPr>
        <w:t>ої</w:t>
      </w:r>
      <w:r w:rsidR="00094A9B" w:rsidRPr="003E6CC2">
        <w:rPr>
          <w:b/>
          <w:color w:val="000000" w:themeColor="text1"/>
        </w:rPr>
        <w:t xml:space="preserve"> міськ</w:t>
      </w:r>
      <w:r w:rsidRPr="003E6CC2">
        <w:rPr>
          <w:b/>
          <w:color w:val="000000" w:themeColor="text1"/>
        </w:rPr>
        <w:t>ої ради</w:t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 w:rsidRPr="003E6CC2">
        <w:rPr>
          <w:b/>
          <w:color w:val="000000" w:themeColor="text1"/>
        </w:rPr>
        <w:t>В.Продан</w:t>
      </w:r>
    </w:p>
    <w:tbl>
      <w:tblPr>
        <w:tblpPr w:leftFromText="180" w:rightFromText="180" w:vertAnchor="text" w:horzAnchor="margin" w:tblpXSpec="center" w:tblpY="1423"/>
        <w:tblW w:w="10206" w:type="dxa"/>
        <w:tblLook w:val="01E0" w:firstRow="1" w:lastRow="1" w:firstColumn="1" w:lastColumn="1" w:noHBand="0" w:noVBand="0"/>
      </w:tblPr>
      <w:tblGrid>
        <w:gridCol w:w="5245"/>
        <w:gridCol w:w="4961"/>
      </w:tblGrid>
      <w:tr w:rsidR="003E6CC2" w:rsidRPr="003E6CC2" w:rsidTr="00912E6B">
        <w:tc>
          <w:tcPr>
            <w:tcW w:w="5245" w:type="dxa"/>
          </w:tcPr>
          <w:p w:rsidR="00094A9B" w:rsidRPr="003E6CC2" w:rsidRDefault="00094A9B" w:rsidP="000C7C02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b/>
                <w:color w:val="000000" w:themeColor="text1"/>
              </w:rPr>
              <w:t xml:space="preserve">Погоджено </w:t>
            </w:r>
          </w:p>
          <w:p w:rsidR="009C7E64" w:rsidRPr="003E6CC2" w:rsidRDefault="009C7E64" w:rsidP="00912E6B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 xml:space="preserve">Заступник начальника, </w:t>
            </w:r>
          </w:p>
          <w:p w:rsidR="009C7E64" w:rsidRPr="003E6CC2" w:rsidRDefault="009C7E64" w:rsidP="00912E6B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 xml:space="preserve">начальник відділу загальної </w:t>
            </w:r>
          </w:p>
          <w:p w:rsidR="00094A9B" w:rsidRPr="003E6CC2" w:rsidRDefault="009C7E64" w:rsidP="00912E6B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>середньої освіти управління</w:t>
            </w:r>
          </w:p>
          <w:p w:rsidR="009C7E64" w:rsidRPr="003E6CC2" w:rsidRDefault="009C7E64" w:rsidP="00912E6B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>освіти</w:t>
            </w:r>
          </w:p>
          <w:p w:rsidR="009C7E64" w:rsidRPr="003E6CC2" w:rsidRDefault="009C7E64" w:rsidP="00912E6B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>___________О.Кузьміна</w:t>
            </w:r>
          </w:p>
          <w:p w:rsidR="009C7E64" w:rsidRPr="003E6CC2" w:rsidRDefault="009C7E64" w:rsidP="00912E6B">
            <w:pPr>
              <w:jc w:val="both"/>
              <w:rPr>
                <w:b/>
                <w:color w:val="000000" w:themeColor="text1"/>
              </w:rPr>
            </w:pPr>
          </w:p>
          <w:p w:rsidR="00094A9B" w:rsidRPr="003E6CC2" w:rsidRDefault="00094A9B" w:rsidP="00912E6B">
            <w:pPr>
              <w:jc w:val="both"/>
              <w:rPr>
                <w:color w:val="000000" w:themeColor="text1"/>
              </w:rPr>
            </w:pPr>
          </w:p>
        </w:tc>
        <w:tc>
          <w:tcPr>
            <w:tcW w:w="4961" w:type="dxa"/>
          </w:tcPr>
          <w:p w:rsidR="00094A9B" w:rsidRPr="003E6CC2" w:rsidRDefault="00094A9B" w:rsidP="00522719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b/>
                <w:color w:val="000000" w:themeColor="text1"/>
              </w:rPr>
              <w:t>Погоджено</w:t>
            </w:r>
          </w:p>
          <w:p w:rsidR="00094A9B" w:rsidRPr="003E6CC2" w:rsidRDefault="009C7E64" w:rsidP="00522719">
            <w:pPr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>Д</w:t>
            </w:r>
            <w:r w:rsidR="00094A9B" w:rsidRPr="003E6CC2">
              <w:rPr>
                <w:color w:val="000000" w:themeColor="text1"/>
              </w:rPr>
              <w:t xml:space="preserve">иректор департаменту економіки Чернівецької міської ради                                         </w:t>
            </w:r>
          </w:p>
          <w:p w:rsidR="00094A9B" w:rsidRPr="003E6CC2" w:rsidRDefault="00094A9B" w:rsidP="00522719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color w:val="000000" w:themeColor="text1"/>
              </w:rPr>
              <w:t>_________</w:t>
            </w:r>
            <w:r w:rsidRPr="003E6CC2">
              <w:rPr>
                <w:color w:val="000000" w:themeColor="text1"/>
              </w:rPr>
              <w:tab/>
            </w:r>
            <w:r w:rsidR="009C7E64" w:rsidRPr="003E6CC2">
              <w:rPr>
                <w:color w:val="000000" w:themeColor="text1"/>
              </w:rPr>
              <w:t>В.Гавриш</w:t>
            </w:r>
          </w:p>
          <w:p w:rsidR="00094A9B" w:rsidRPr="003E6CC2" w:rsidRDefault="00094A9B" w:rsidP="00912E6B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3E6CC2" w:rsidRPr="003E6CC2" w:rsidTr="00912E6B">
        <w:tc>
          <w:tcPr>
            <w:tcW w:w="5245" w:type="dxa"/>
          </w:tcPr>
          <w:p w:rsidR="00094A9B" w:rsidRPr="003E6CC2" w:rsidRDefault="00094A9B" w:rsidP="00912E6B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b/>
                <w:color w:val="000000" w:themeColor="text1"/>
              </w:rPr>
              <w:t xml:space="preserve">Погоджено </w:t>
            </w:r>
          </w:p>
          <w:p w:rsidR="00094A9B" w:rsidRPr="003E6CC2" w:rsidRDefault="00094A9B" w:rsidP="00912E6B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 xml:space="preserve">Начальник юридичного </w:t>
            </w:r>
          </w:p>
          <w:p w:rsidR="00094A9B" w:rsidRPr="003E6CC2" w:rsidRDefault="00094A9B" w:rsidP="00912E6B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 xml:space="preserve">управління Чернівецької </w:t>
            </w:r>
          </w:p>
          <w:p w:rsidR="00094A9B" w:rsidRPr="003E6CC2" w:rsidRDefault="00094A9B" w:rsidP="00912E6B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>міської ради</w:t>
            </w:r>
          </w:p>
          <w:p w:rsidR="00094A9B" w:rsidRPr="003E6CC2" w:rsidRDefault="00094A9B" w:rsidP="00912E6B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color w:val="000000" w:themeColor="text1"/>
              </w:rPr>
              <w:t>__________</w:t>
            </w:r>
            <w:r w:rsidRPr="003E6CC2">
              <w:rPr>
                <w:color w:val="000000" w:themeColor="text1"/>
              </w:rPr>
              <w:tab/>
              <w:t xml:space="preserve">  О.Шиба</w:t>
            </w:r>
          </w:p>
        </w:tc>
        <w:tc>
          <w:tcPr>
            <w:tcW w:w="4961" w:type="dxa"/>
          </w:tcPr>
          <w:p w:rsidR="00094A9B" w:rsidRPr="003E6CC2" w:rsidRDefault="00094A9B" w:rsidP="00912E6B">
            <w:pPr>
              <w:jc w:val="both"/>
              <w:rPr>
                <w:b/>
                <w:color w:val="000000" w:themeColor="text1"/>
              </w:rPr>
            </w:pPr>
          </w:p>
        </w:tc>
      </w:tr>
    </w:tbl>
    <w:p w:rsidR="00094A9B" w:rsidRPr="003E6CC2" w:rsidRDefault="00094A9B" w:rsidP="00260568">
      <w:pPr>
        <w:jc w:val="both"/>
        <w:rPr>
          <w:b/>
          <w:color w:val="000000" w:themeColor="text1"/>
        </w:rPr>
      </w:pPr>
    </w:p>
    <w:sectPr w:rsidR="00094A9B" w:rsidRPr="003E6CC2" w:rsidSect="00BD7EE9">
      <w:headerReference w:type="even" r:id="rId10"/>
      <w:headerReference w:type="default" r:id="rId11"/>
      <w:pgSz w:w="11906" w:h="16838" w:code="9"/>
      <w:pgMar w:top="1134" w:right="850" w:bottom="1134" w:left="1701" w:header="284" w:footer="28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09A" w:rsidRDefault="005C709A">
      <w:r>
        <w:separator/>
      </w:r>
    </w:p>
  </w:endnote>
  <w:endnote w:type="continuationSeparator" w:id="0">
    <w:p w:rsidR="005C709A" w:rsidRDefault="005C7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09A" w:rsidRDefault="005C709A">
      <w:r>
        <w:separator/>
      </w:r>
    </w:p>
  </w:footnote>
  <w:footnote w:type="continuationSeparator" w:id="0">
    <w:p w:rsidR="005C709A" w:rsidRDefault="005C7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5DC" w:rsidRDefault="00D25141" w:rsidP="007D77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C35D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C35DC">
      <w:rPr>
        <w:rStyle w:val="a6"/>
        <w:noProof/>
      </w:rPr>
      <w:t>23</w:t>
    </w:r>
    <w:r>
      <w:rPr>
        <w:rStyle w:val="a6"/>
      </w:rPr>
      <w:fldChar w:fldCharType="end"/>
    </w:r>
  </w:p>
  <w:p w:rsidR="00BC35DC" w:rsidRDefault="00BC35D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5DC" w:rsidRPr="009C432B" w:rsidRDefault="00D25141" w:rsidP="007D77AD">
    <w:pPr>
      <w:pStyle w:val="a4"/>
      <w:framePr w:wrap="around" w:vAnchor="text" w:hAnchor="margin" w:xAlign="center" w:y="1"/>
      <w:rPr>
        <w:rStyle w:val="a6"/>
        <w:sz w:val="24"/>
        <w:szCs w:val="24"/>
      </w:rPr>
    </w:pPr>
    <w:r w:rsidRPr="009C432B">
      <w:rPr>
        <w:rStyle w:val="a6"/>
        <w:sz w:val="24"/>
        <w:szCs w:val="24"/>
      </w:rPr>
      <w:fldChar w:fldCharType="begin"/>
    </w:r>
    <w:r w:rsidR="00BC35DC" w:rsidRPr="009C432B">
      <w:rPr>
        <w:rStyle w:val="a6"/>
        <w:sz w:val="24"/>
        <w:szCs w:val="24"/>
      </w:rPr>
      <w:instrText xml:space="preserve">PAGE  </w:instrText>
    </w:r>
    <w:r w:rsidRPr="009C432B">
      <w:rPr>
        <w:rStyle w:val="a6"/>
        <w:sz w:val="24"/>
        <w:szCs w:val="24"/>
      </w:rPr>
      <w:fldChar w:fldCharType="separate"/>
    </w:r>
    <w:r w:rsidR="00173188">
      <w:rPr>
        <w:rStyle w:val="a6"/>
        <w:noProof/>
        <w:sz w:val="24"/>
        <w:szCs w:val="24"/>
      </w:rPr>
      <w:t>2</w:t>
    </w:r>
    <w:r w:rsidRPr="009C432B">
      <w:rPr>
        <w:rStyle w:val="a6"/>
        <w:sz w:val="24"/>
        <w:szCs w:val="24"/>
      </w:rPr>
      <w:fldChar w:fldCharType="end"/>
    </w:r>
  </w:p>
  <w:p w:rsidR="00BC35DC" w:rsidRDefault="00BC35D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14FD"/>
    <w:multiLevelType w:val="hybridMultilevel"/>
    <w:tmpl w:val="D49E605A"/>
    <w:lvl w:ilvl="0" w:tplc="B5C01F0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360DF"/>
    <w:multiLevelType w:val="hybridMultilevel"/>
    <w:tmpl w:val="239C98D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09EF4623"/>
    <w:multiLevelType w:val="hybridMultilevel"/>
    <w:tmpl w:val="BF2CA9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52B44"/>
    <w:multiLevelType w:val="hybridMultilevel"/>
    <w:tmpl w:val="2D9C49A0"/>
    <w:lvl w:ilvl="0" w:tplc="FC40B6C8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C583442"/>
    <w:multiLevelType w:val="hybridMultilevel"/>
    <w:tmpl w:val="6868C2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020AA"/>
    <w:multiLevelType w:val="hybridMultilevel"/>
    <w:tmpl w:val="54E8D4D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1D306D63"/>
    <w:multiLevelType w:val="hybridMultilevel"/>
    <w:tmpl w:val="1DD24EF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E084C81"/>
    <w:multiLevelType w:val="multilevel"/>
    <w:tmpl w:val="6BFE63E4"/>
    <w:lvl w:ilvl="0">
      <w:start w:val="1"/>
      <w:numFmt w:val="decimal"/>
      <w:lvlText w:val="%1."/>
      <w:lvlJc w:val="left"/>
      <w:pPr>
        <w:ind w:left="870" w:hanging="870"/>
      </w:pPr>
      <w:rPr>
        <w:rFonts w:cs="Times New Roman" w:hint="default"/>
        <w:b/>
        <w:sz w:val="29"/>
      </w:rPr>
    </w:lvl>
    <w:lvl w:ilvl="1">
      <w:start w:val="1"/>
      <w:numFmt w:val="decimal"/>
      <w:lvlText w:val="%1.%2."/>
      <w:lvlJc w:val="left"/>
      <w:pPr>
        <w:ind w:left="1437" w:hanging="870"/>
      </w:pPr>
      <w:rPr>
        <w:rFonts w:cs="Times New Roman" w:hint="default"/>
        <w:b/>
        <w:sz w:val="29"/>
      </w:rPr>
    </w:lvl>
    <w:lvl w:ilvl="2">
      <w:start w:val="1"/>
      <w:numFmt w:val="decimal"/>
      <w:lvlText w:val="%1.%2.%3."/>
      <w:lvlJc w:val="left"/>
      <w:pPr>
        <w:ind w:left="2004" w:hanging="870"/>
      </w:pPr>
      <w:rPr>
        <w:rFonts w:cs="Times New Roman" w:hint="default"/>
        <w:b/>
        <w:sz w:val="29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  <w:b/>
        <w:sz w:val="29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b/>
        <w:sz w:val="29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  <w:b/>
        <w:sz w:val="29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  <w:b/>
        <w:sz w:val="29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  <w:b/>
        <w:sz w:val="29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  <w:b/>
        <w:sz w:val="29"/>
      </w:rPr>
    </w:lvl>
  </w:abstractNum>
  <w:abstractNum w:abstractNumId="8" w15:restartNumberingAfterBreak="0">
    <w:nsid w:val="1E597F30"/>
    <w:multiLevelType w:val="hybridMultilevel"/>
    <w:tmpl w:val="5DE6C2A0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2264283"/>
    <w:multiLevelType w:val="hybridMultilevel"/>
    <w:tmpl w:val="AD94B07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2D500A8B"/>
    <w:multiLevelType w:val="hybridMultilevel"/>
    <w:tmpl w:val="361A00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6472C"/>
    <w:multiLevelType w:val="singleLevel"/>
    <w:tmpl w:val="FA74F872"/>
    <w:lvl w:ilvl="0">
      <w:start w:val="3"/>
      <w:numFmt w:val="decimal"/>
      <w:lvlText w:val="10.%1."/>
      <w:legacy w:legacy="1" w:legacySpace="0" w:legacyIndent="620"/>
      <w:lvlJc w:val="left"/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36342CEC"/>
    <w:multiLevelType w:val="multilevel"/>
    <w:tmpl w:val="5C6E70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3FF903FE"/>
    <w:multiLevelType w:val="hybridMultilevel"/>
    <w:tmpl w:val="F224063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04E3AAA"/>
    <w:multiLevelType w:val="hybridMultilevel"/>
    <w:tmpl w:val="3AB0CE3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5A17EA2"/>
    <w:multiLevelType w:val="hybridMultilevel"/>
    <w:tmpl w:val="9BC69A7C"/>
    <w:lvl w:ilvl="0" w:tplc="F6C4631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C47AD4"/>
    <w:multiLevelType w:val="hybridMultilevel"/>
    <w:tmpl w:val="E7484B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9F2741"/>
    <w:multiLevelType w:val="multilevel"/>
    <w:tmpl w:val="1B0CEA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3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6" w:hanging="2160"/>
      </w:pPr>
      <w:rPr>
        <w:rFonts w:hint="default"/>
      </w:rPr>
    </w:lvl>
  </w:abstractNum>
  <w:abstractNum w:abstractNumId="18" w15:restartNumberingAfterBreak="0">
    <w:nsid w:val="57A06A14"/>
    <w:multiLevelType w:val="hybridMultilevel"/>
    <w:tmpl w:val="4DCC029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5D512427"/>
    <w:multiLevelType w:val="hybridMultilevel"/>
    <w:tmpl w:val="3082539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5D8A4621"/>
    <w:multiLevelType w:val="hybridMultilevel"/>
    <w:tmpl w:val="2996CA5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367215B"/>
    <w:multiLevelType w:val="hybridMultilevel"/>
    <w:tmpl w:val="786C42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9D28B2"/>
    <w:multiLevelType w:val="hybridMultilevel"/>
    <w:tmpl w:val="1294FF96"/>
    <w:lvl w:ilvl="0" w:tplc="1206E6CE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024A88"/>
    <w:multiLevelType w:val="hybridMultilevel"/>
    <w:tmpl w:val="05FAA81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792E26F2"/>
    <w:multiLevelType w:val="hybridMultilevel"/>
    <w:tmpl w:val="D346A4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3"/>
  </w:num>
  <w:num w:numId="5">
    <w:abstractNumId w:val="8"/>
  </w:num>
  <w:num w:numId="6">
    <w:abstractNumId w:val="24"/>
  </w:num>
  <w:num w:numId="7">
    <w:abstractNumId w:val="4"/>
  </w:num>
  <w:num w:numId="8">
    <w:abstractNumId w:val="21"/>
  </w:num>
  <w:num w:numId="9">
    <w:abstractNumId w:val="10"/>
  </w:num>
  <w:num w:numId="10">
    <w:abstractNumId w:val="16"/>
  </w:num>
  <w:num w:numId="11">
    <w:abstractNumId w:val="20"/>
  </w:num>
  <w:num w:numId="12">
    <w:abstractNumId w:val="1"/>
  </w:num>
  <w:num w:numId="13">
    <w:abstractNumId w:val="14"/>
  </w:num>
  <w:num w:numId="14">
    <w:abstractNumId w:val="6"/>
  </w:num>
  <w:num w:numId="15">
    <w:abstractNumId w:val="5"/>
  </w:num>
  <w:num w:numId="16">
    <w:abstractNumId w:val="19"/>
  </w:num>
  <w:num w:numId="17">
    <w:abstractNumId w:val="9"/>
  </w:num>
  <w:num w:numId="18">
    <w:abstractNumId w:val="18"/>
  </w:num>
  <w:num w:numId="19">
    <w:abstractNumId w:val="23"/>
  </w:num>
  <w:num w:numId="20">
    <w:abstractNumId w:val="13"/>
  </w:num>
  <w:num w:numId="21">
    <w:abstractNumId w:val="22"/>
  </w:num>
  <w:num w:numId="22">
    <w:abstractNumId w:val="17"/>
  </w:num>
  <w:num w:numId="23">
    <w:abstractNumId w:val="7"/>
  </w:num>
  <w:num w:numId="24">
    <w:abstractNumId w:val="11"/>
    <w:lvlOverride w:ilvl="0">
      <w:startOverride w:val="3"/>
    </w:lvlOverride>
  </w:num>
  <w:num w:numId="25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385"/>
    <w:rsid w:val="00021247"/>
    <w:rsid w:val="00022E63"/>
    <w:rsid w:val="00026191"/>
    <w:rsid w:val="00027449"/>
    <w:rsid w:val="0003014E"/>
    <w:rsid w:val="0003025D"/>
    <w:rsid w:val="0003419B"/>
    <w:rsid w:val="000353AC"/>
    <w:rsid w:val="00037CCF"/>
    <w:rsid w:val="000453FE"/>
    <w:rsid w:val="00045B81"/>
    <w:rsid w:val="0004728C"/>
    <w:rsid w:val="0004799B"/>
    <w:rsid w:val="00052EFE"/>
    <w:rsid w:val="0005394C"/>
    <w:rsid w:val="00053C37"/>
    <w:rsid w:val="00054B1F"/>
    <w:rsid w:val="00055CCE"/>
    <w:rsid w:val="00062B65"/>
    <w:rsid w:val="000649DE"/>
    <w:rsid w:val="00064BAE"/>
    <w:rsid w:val="00077ED6"/>
    <w:rsid w:val="000815C3"/>
    <w:rsid w:val="000831A1"/>
    <w:rsid w:val="0008397E"/>
    <w:rsid w:val="00084C3C"/>
    <w:rsid w:val="00085413"/>
    <w:rsid w:val="000878A7"/>
    <w:rsid w:val="0008791A"/>
    <w:rsid w:val="00091367"/>
    <w:rsid w:val="00094A9B"/>
    <w:rsid w:val="00095275"/>
    <w:rsid w:val="000A0F0C"/>
    <w:rsid w:val="000A22BB"/>
    <w:rsid w:val="000A3EC3"/>
    <w:rsid w:val="000A660F"/>
    <w:rsid w:val="000A7872"/>
    <w:rsid w:val="000A7DF6"/>
    <w:rsid w:val="000B204B"/>
    <w:rsid w:val="000B38A0"/>
    <w:rsid w:val="000B7744"/>
    <w:rsid w:val="000C26CD"/>
    <w:rsid w:val="000C73E2"/>
    <w:rsid w:val="000C7C02"/>
    <w:rsid w:val="000D388B"/>
    <w:rsid w:val="000D69A2"/>
    <w:rsid w:val="000E020B"/>
    <w:rsid w:val="000E1D31"/>
    <w:rsid w:val="000F5966"/>
    <w:rsid w:val="000F60BF"/>
    <w:rsid w:val="000F6837"/>
    <w:rsid w:val="00100293"/>
    <w:rsid w:val="0010094D"/>
    <w:rsid w:val="001036D2"/>
    <w:rsid w:val="0010572F"/>
    <w:rsid w:val="0011138C"/>
    <w:rsid w:val="00114702"/>
    <w:rsid w:val="00122403"/>
    <w:rsid w:val="00126E6F"/>
    <w:rsid w:val="00127C61"/>
    <w:rsid w:val="001301A9"/>
    <w:rsid w:val="00132F45"/>
    <w:rsid w:val="001338EB"/>
    <w:rsid w:val="001413C5"/>
    <w:rsid w:val="00142CAD"/>
    <w:rsid w:val="00154D29"/>
    <w:rsid w:val="00161663"/>
    <w:rsid w:val="00162042"/>
    <w:rsid w:val="00163F23"/>
    <w:rsid w:val="001674CD"/>
    <w:rsid w:val="00173188"/>
    <w:rsid w:val="00173CCE"/>
    <w:rsid w:val="00174A28"/>
    <w:rsid w:val="0017526E"/>
    <w:rsid w:val="00184039"/>
    <w:rsid w:val="001860AE"/>
    <w:rsid w:val="001900E4"/>
    <w:rsid w:val="00193553"/>
    <w:rsid w:val="001A0759"/>
    <w:rsid w:val="001A25BD"/>
    <w:rsid w:val="001A3023"/>
    <w:rsid w:val="001A49E7"/>
    <w:rsid w:val="001A6458"/>
    <w:rsid w:val="001B0018"/>
    <w:rsid w:val="001B48B4"/>
    <w:rsid w:val="001B54FC"/>
    <w:rsid w:val="001C2758"/>
    <w:rsid w:val="001D0977"/>
    <w:rsid w:val="001D497F"/>
    <w:rsid w:val="001D62B2"/>
    <w:rsid w:val="001D695C"/>
    <w:rsid w:val="001D7762"/>
    <w:rsid w:val="001E0CAF"/>
    <w:rsid w:val="001E1FFA"/>
    <w:rsid w:val="001E439E"/>
    <w:rsid w:val="001E4C97"/>
    <w:rsid w:val="001E51C1"/>
    <w:rsid w:val="001E70C1"/>
    <w:rsid w:val="001F04D7"/>
    <w:rsid w:val="001F68D6"/>
    <w:rsid w:val="001F6E1C"/>
    <w:rsid w:val="00201EBB"/>
    <w:rsid w:val="0020652A"/>
    <w:rsid w:val="002217DC"/>
    <w:rsid w:val="0022422B"/>
    <w:rsid w:val="0022732B"/>
    <w:rsid w:val="00232060"/>
    <w:rsid w:val="00240D12"/>
    <w:rsid w:val="00241012"/>
    <w:rsid w:val="00242088"/>
    <w:rsid w:val="00242A5C"/>
    <w:rsid w:val="0025180A"/>
    <w:rsid w:val="00252F1F"/>
    <w:rsid w:val="00253061"/>
    <w:rsid w:val="00260568"/>
    <w:rsid w:val="0026276A"/>
    <w:rsid w:val="00265D23"/>
    <w:rsid w:val="00270289"/>
    <w:rsid w:val="00273634"/>
    <w:rsid w:val="00282289"/>
    <w:rsid w:val="00283719"/>
    <w:rsid w:val="002859E6"/>
    <w:rsid w:val="00285DF5"/>
    <w:rsid w:val="00296DED"/>
    <w:rsid w:val="002A3971"/>
    <w:rsid w:val="002A4D6E"/>
    <w:rsid w:val="002A5AD6"/>
    <w:rsid w:val="002A788E"/>
    <w:rsid w:val="002B06A5"/>
    <w:rsid w:val="002B2F63"/>
    <w:rsid w:val="002B6BC8"/>
    <w:rsid w:val="002B7044"/>
    <w:rsid w:val="002C1287"/>
    <w:rsid w:val="002C1856"/>
    <w:rsid w:val="002C22A7"/>
    <w:rsid w:val="002C326C"/>
    <w:rsid w:val="002C7C9C"/>
    <w:rsid w:val="002D0267"/>
    <w:rsid w:val="002D3ACC"/>
    <w:rsid w:val="002D4362"/>
    <w:rsid w:val="002D6F32"/>
    <w:rsid w:val="002E05AF"/>
    <w:rsid w:val="002E2AFC"/>
    <w:rsid w:val="002E641C"/>
    <w:rsid w:val="002F2241"/>
    <w:rsid w:val="002F5EC1"/>
    <w:rsid w:val="00300228"/>
    <w:rsid w:val="003012B3"/>
    <w:rsid w:val="003018AF"/>
    <w:rsid w:val="00303E4F"/>
    <w:rsid w:val="0030694B"/>
    <w:rsid w:val="00307786"/>
    <w:rsid w:val="00312EA1"/>
    <w:rsid w:val="003143F7"/>
    <w:rsid w:val="00315DDA"/>
    <w:rsid w:val="00320C6E"/>
    <w:rsid w:val="00324D77"/>
    <w:rsid w:val="00332BDC"/>
    <w:rsid w:val="00341676"/>
    <w:rsid w:val="00343446"/>
    <w:rsid w:val="003520D1"/>
    <w:rsid w:val="00357A81"/>
    <w:rsid w:val="00360613"/>
    <w:rsid w:val="00360A63"/>
    <w:rsid w:val="003703BA"/>
    <w:rsid w:val="0037745F"/>
    <w:rsid w:val="00380A98"/>
    <w:rsid w:val="00385342"/>
    <w:rsid w:val="003855C5"/>
    <w:rsid w:val="0038566C"/>
    <w:rsid w:val="00387C43"/>
    <w:rsid w:val="00392825"/>
    <w:rsid w:val="00392837"/>
    <w:rsid w:val="00397E32"/>
    <w:rsid w:val="003B12E5"/>
    <w:rsid w:val="003B39DB"/>
    <w:rsid w:val="003B722A"/>
    <w:rsid w:val="003C320B"/>
    <w:rsid w:val="003C4BC0"/>
    <w:rsid w:val="003C4F10"/>
    <w:rsid w:val="003C6B34"/>
    <w:rsid w:val="003D1B52"/>
    <w:rsid w:val="003D1D43"/>
    <w:rsid w:val="003D30E0"/>
    <w:rsid w:val="003D4527"/>
    <w:rsid w:val="003E1485"/>
    <w:rsid w:val="003E26F0"/>
    <w:rsid w:val="003E5B79"/>
    <w:rsid w:val="003E64C6"/>
    <w:rsid w:val="003E6CC2"/>
    <w:rsid w:val="003E6FE5"/>
    <w:rsid w:val="003F0920"/>
    <w:rsid w:val="003F25BC"/>
    <w:rsid w:val="003F318E"/>
    <w:rsid w:val="003F5C8D"/>
    <w:rsid w:val="003F5F3D"/>
    <w:rsid w:val="003F68BF"/>
    <w:rsid w:val="003F71A3"/>
    <w:rsid w:val="004008B9"/>
    <w:rsid w:val="00403516"/>
    <w:rsid w:val="0040788A"/>
    <w:rsid w:val="004205B3"/>
    <w:rsid w:val="00427E5E"/>
    <w:rsid w:val="00441498"/>
    <w:rsid w:val="004414D1"/>
    <w:rsid w:val="004443E1"/>
    <w:rsid w:val="00444430"/>
    <w:rsid w:val="004452A5"/>
    <w:rsid w:val="00451E49"/>
    <w:rsid w:val="004678BB"/>
    <w:rsid w:val="00467A78"/>
    <w:rsid w:val="00472049"/>
    <w:rsid w:val="004725C1"/>
    <w:rsid w:val="00475DCB"/>
    <w:rsid w:val="00482348"/>
    <w:rsid w:val="00482BB6"/>
    <w:rsid w:val="00487997"/>
    <w:rsid w:val="00490B68"/>
    <w:rsid w:val="00491F2F"/>
    <w:rsid w:val="00497F53"/>
    <w:rsid w:val="004A1377"/>
    <w:rsid w:val="004A2086"/>
    <w:rsid w:val="004A316A"/>
    <w:rsid w:val="004B1E34"/>
    <w:rsid w:val="004B2CC7"/>
    <w:rsid w:val="004B4AA1"/>
    <w:rsid w:val="004C4444"/>
    <w:rsid w:val="004D042E"/>
    <w:rsid w:val="004D339E"/>
    <w:rsid w:val="004D7C3B"/>
    <w:rsid w:val="004D7D3F"/>
    <w:rsid w:val="004E1288"/>
    <w:rsid w:val="004E16C5"/>
    <w:rsid w:val="004E3C5C"/>
    <w:rsid w:val="004E480B"/>
    <w:rsid w:val="004E5363"/>
    <w:rsid w:val="004E5B30"/>
    <w:rsid w:val="004E6736"/>
    <w:rsid w:val="004F371A"/>
    <w:rsid w:val="004F4E2D"/>
    <w:rsid w:val="004F687F"/>
    <w:rsid w:val="004F69EC"/>
    <w:rsid w:val="00503B3F"/>
    <w:rsid w:val="00504CE9"/>
    <w:rsid w:val="00505B3E"/>
    <w:rsid w:val="005077DB"/>
    <w:rsid w:val="00507D41"/>
    <w:rsid w:val="00510B00"/>
    <w:rsid w:val="00510CD6"/>
    <w:rsid w:val="005112EC"/>
    <w:rsid w:val="005129F7"/>
    <w:rsid w:val="00512B25"/>
    <w:rsid w:val="005134EB"/>
    <w:rsid w:val="005142B5"/>
    <w:rsid w:val="00515C7A"/>
    <w:rsid w:val="0051693C"/>
    <w:rsid w:val="00516F93"/>
    <w:rsid w:val="00522719"/>
    <w:rsid w:val="00530169"/>
    <w:rsid w:val="00533C57"/>
    <w:rsid w:val="005375F5"/>
    <w:rsid w:val="00540440"/>
    <w:rsid w:val="00544B9E"/>
    <w:rsid w:val="00546525"/>
    <w:rsid w:val="00546F42"/>
    <w:rsid w:val="00551BEF"/>
    <w:rsid w:val="005541CB"/>
    <w:rsid w:val="00566E41"/>
    <w:rsid w:val="00570A5B"/>
    <w:rsid w:val="00572BAF"/>
    <w:rsid w:val="0057352F"/>
    <w:rsid w:val="00573CA5"/>
    <w:rsid w:val="00574E82"/>
    <w:rsid w:val="00575C0A"/>
    <w:rsid w:val="005866E7"/>
    <w:rsid w:val="0059047B"/>
    <w:rsid w:val="005A1210"/>
    <w:rsid w:val="005A48BB"/>
    <w:rsid w:val="005A7100"/>
    <w:rsid w:val="005A7F0D"/>
    <w:rsid w:val="005B286D"/>
    <w:rsid w:val="005B3FC4"/>
    <w:rsid w:val="005C6ABB"/>
    <w:rsid w:val="005C709A"/>
    <w:rsid w:val="005D1A4D"/>
    <w:rsid w:val="005D640A"/>
    <w:rsid w:val="005D6707"/>
    <w:rsid w:val="005E0231"/>
    <w:rsid w:val="005E6BDD"/>
    <w:rsid w:val="005E6FE8"/>
    <w:rsid w:val="005E791C"/>
    <w:rsid w:val="005F1F01"/>
    <w:rsid w:val="005F2D8C"/>
    <w:rsid w:val="005F3AAD"/>
    <w:rsid w:val="005F5224"/>
    <w:rsid w:val="006026F4"/>
    <w:rsid w:val="00604C51"/>
    <w:rsid w:val="006059FC"/>
    <w:rsid w:val="00607354"/>
    <w:rsid w:val="006130F8"/>
    <w:rsid w:val="0061798B"/>
    <w:rsid w:val="006247B2"/>
    <w:rsid w:val="00625475"/>
    <w:rsid w:val="00625C9B"/>
    <w:rsid w:val="00631FD9"/>
    <w:rsid w:val="00637E62"/>
    <w:rsid w:val="00641E79"/>
    <w:rsid w:val="00642EAF"/>
    <w:rsid w:val="00643194"/>
    <w:rsid w:val="0065477F"/>
    <w:rsid w:val="00657461"/>
    <w:rsid w:val="0066734E"/>
    <w:rsid w:val="0067099C"/>
    <w:rsid w:val="00675FA7"/>
    <w:rsid w:val="0067735A"/>
    <w:rsid w:val="00677602"/>
    <w:rsid w:val="0068022D"/>
    <w:rsid w:val="0068225D"/>
    <w:rsid w:val="00683733"/>
    <w:rsid w:val="00687C4A"/>
    <w:rsid w:val="00692735"/>
    <w:rsid w:val="00693901"/>
    <w:rsid w:val="006939AF"/>
    <w:rsid w:val="00695316"/>
    <w:rsid w:val="00695E07"/>
    <w:rsid w:val="00697451"/>
    <w:rsid w:val="006A1340"/>
    <w:rsid w:val="006A4C29"/>
    <w:rsid w:val="006B022C"/>
    <w:rsid w:val="006C167A"/>
    <w:rsid w:val="006C5CFF"/>
    <w:rsid w:val="006C6537"/>
    <w:rsid w:val="006C6B00"/>
    <w:rsid w:val="006D0AC1"/>
    <w:rsid w:val="006D1107"/>
    <w:rsid w:val="006D3CDC"/>
    <w:rsid w:val="006D6BC8"/>
    <w:rsid w:val="006E1E39"/>
    <w:rsid w:val="006E2490"/>
    <w:rsid w:val="006E33F1"/>
    <w:rsid w:val="006E351E"/>
    <w:rsid w:val="006E3C98"/>
    <w:rsid w:val="006F0232"/>
    <w:rsid w:val="006F199F"/>
    <w:rsid w:val="0070283D"/>
    <w:rsid w:val="00703AC8"/>
    <w:rsid w:val="007052B6"/>
    <w:rsid w:val="00707DC4"/>
    <w:rsid w:val="00710299"/>
    <w:rsid w:val="007102EF"/>
    <w:rsid w:val="007112E8"/>
    <w:rsid w:val="00716EEB"/>
    <w:rsid w:val="007220D7"/>
    <w:rsid w:val="007222FF"/>
    <w:rsid w:val="00722B3E"/>
    <w:rsid w:val="007269F3"/>
    <w:rsid w:val="0073452B"/>
    <w:rsid w:val="00740BF1"/>
    <w:rsid w:val="007412DA"/>
    <w:rsid w:val="007426E0"/>
    <w:rsid w:val="0074299F"/>
    <w:rsid w:val="007431BE"/>
    <w:rsid w:val="00743417"/>
    <w:rsid w:val="00743BA3"/>
    <w:rsid w:val="00756895"/>
    <w:rsid w:val="00757D04"/>
    <w:rsid w:val="0076152D"/>
    <w:rsid w:val="00762ED9"/>
    <w:rsid w:val="0076416F"/>
    <w:rsid w:val="007643F9"/>
    <w:rsid w:val="0076474E"/>
    <w:rsid w:val="007652F6"/>
    <w:rsid w:val="0077002E"/>
    <w:rsid w:val="00770B5D"/>
    <w:rsid w:val="00773701"/>
    <w:rsid w:val="00775CD8"/>
    <w:rsid w:val="00781B4E"/>
    <w:rsid w:val="00783068"/>
    <w:rsid w:val="00787344"/>
    <w:rsid w:val="007A0E94"/>
    <w:rsid w:val="007B1DC9"/>
    <w:rsid w:val="007B2B41"/>
    <w:rsid w:val="007B37E5"/>
    <w:rsid w:val="007B3C0C"/>
    <w:rsid w:val="007C1C4F"/>
    <w:rsid w:val="007C3F33"/>
    <w:rsid w:val="007C49A5"/>
    <w:rsid w:val="007D0911"/>
    <w:rsid w:val="007D0B34"/>
    <w:rsid w:val="007D12AD"/>
    <w:rsid w:val="007D2467"/>
    <w:rsid w:val="007D2C2D"/>
    <w:rsid w:val="007D2E51"/>
    <w:rsid w:val="007D77AD"/>
    <w:rsid w:val="007E0ED7"/>
    <w:rsid w:val="007E36E0"/>
    <w:rsid w:val="007E4589"/>
    <w:rsid w:val="007F42E9"/>
    <w:rsid w:val="007F4C10"/>
    <w:rsid w:val="00801107"/>
    <w:rsid w:val="00801B7B"/>
    <w:rsid w:val="00802787"/>
    <w:rsid w:val="008044C6"/>
    <w:rsid w:val="0081348C"/>
    <w:rsid w:val="00814E26"/>
    <w:rsid w:val="00827D58"/>
    <w:rsid w:val="0083186F"/>
    <w:rsid w:val="00832811"/>
    <w:rsid w:val="00835CD1"/>
    <w:rsid w:val="008368AF"/>
    <w:rsid w:val="00836D1C"/>
    <w:rsid w:val="00843729"/>
    <w:rsid w:val="00846351"/>
    <w:rsid w:val="0084684A"/>
    <w:rsid w:val="00846F13"/>
    <w:rsid w:val="00850EDD"/>
    <w:rsid w:val="00850F28"/>
    <w:rsid w:val="00856FA0"/>
    <w:rsid w:val="0085796B"/>
    <w:rsid w:val="0086285F"/>
    <w:rsid w:val="00864B9C"/>
    <w:rsid w:val="008668BA"/>
    <w:rsid w:val="00870482"/>
    <w:rsid w:val="008704ED"/>
    <w:rsid w:val="0087373A"/>
    <w:rsid w:val="008779C8"/>
    <w:rsid w:val="00881D58"/>
    <w:rsid w:val="008823A3"/>
    <w:rsid w:val="008828E5"/>
    <w:rsid w:val="00882B01"/>
    <w:rsid w:val="00883794"/>
    <w:rsid w:val="0088508A"/>
    <w:rsid w:val="008A0C33"/>
    <w:rsid w:val="008A16A5"/>
    <w:rsid w:val="008A1EFE"/>
    <w:rsid w:val="008A3370"/>
    <w:rsid w:val="008B0785"/>
    <w:rsid w:val="008B1074"/>
    <w:rsid w:val="008C668C"/>
    <w:rsid w:val="008D4A04"/>
    <w:rsid w:val="008E54B6"/>
    <w:rsid w:val="008F08B3"/>
    <w:rsid w:val="008F4511"/>
    <w:rsid w:val="0090493B"/>
    <w:rsid w:val="00904ABB"/>
    <w:rsid w:val="00910052"/>
    <w:rsid w:val="00912E6B"/>
    <w:rsid w:val="0091405C"/>
    <w:rsid w:val="0093229D"/>
    <w:rsid w:val="009327BF"/>
    <w:rsid w:val="00932E87"/>
    <w:rsid w:val="009349EC"/>
    <w:rsid w:val="00934D73"/>
    <w:rsid w:val="00935FE8"/>
    <w:rsid w:val="00941706"/>
    <w:rsid w:val="0094194D"/>
    <w:rsid w:val="009419D6"/>
    <w:rsid w:val="00942ECD"/>
    <w:rsid w:val="0094324B"/>
    <w:rsid w:val="00943EAC"/>
    <w:rsid w:val="00954DDD"/>
    <w:rsid w:val="00962CB6"/>
    <w:rsid w:val="00964061"/>
    <w:rsid w:val="009655BF"/>
    <w:rsid w:val="00967925"/>
    <w:rsid w:val="00970BFC"/>
    <w:rsid w:val="00975C2D"/>
    <w:rsid w:val="009760DD"/>
    <w:rsid w:val="009822E9"/>
    <w:rsid w:val="00983B80"/>
    <w:rsid w:val="00994721"/>
    <w:rsid w:val="00995D53"/>
    <w:rsid w:val="009A0AB4"/>
    <w:rsid w:val="009A174D"/>
    <w:rsid w:val="009A1FF3"/>
    <w:rsid w:val="009A3366"/>
    <w:rsid w:val="009A3386"/>
    <w:rsid w:val="009A431C"/>
    <w:rsid w:val="009A6B19"/>
    <w:rsid w:val="009A7F42"/>
    <w:rsid w:val="009B0BF3"/>
    <w:rsid w:val="009B326D"/>
    <w:rsid w:val="009B5189"/>
    <w:rsid w:val="009B62EE"/>
    <w:rsid w:val="009B72BC"/>
    <w:rsid w:val="009B75F1"/>
    <w:rsid w:val="009C2454"/>
    <w:rsid w:val="009C432B"/>
    <w:rsid w:val="009C5954"/>
    <w:rsid w:val="009C7E64"/>
    <w:rsid w:val="009C7F52"/>
    <w:rsid w:val="009D05C3"/>
    <w:rsid w:val="009D10BD"/>
    <w:rsid w:val="009D384F"/>
    <w:rsid w:val="009D41C2"/>
    <w:rsid w:val="009D5F70"/>
    <w:rsid w:val="009D794D"/>
    <w:rsid w:val="009E1326"/>
    <w:rsid w:val="009E5A94"/>
    <w:rsid w:val="009E7B32"/>
    <w:rsid w:val="009F4E83"/>
    <w:rsid w:val="009F5210"/>
    <w:rsid w:val="00A03DFF"/>
    <w:rsid w:val="00A041F9"/>
    <w:rsid w:val="00A04DC7"/>
    <w:rsid w:val="00A16072"/>
    <w:rsid w:val="00A1693B"/>
    <w:rsid w:val="00A1755B"/>
    <w:rsid w:val="00A20106"/>
    <w:rsid w:val="00A22E9E"/>
    <w:rsid w:val="00A24572"/>
    <w:rsid w:val="00A30543"/>
    <w:rsid w:val="00A30DB6"/>
    <w:rsid w:val="00A32EE9"/>
    <w:rsid w:val="00A32EF5"/>
    <w:rsid w:val="00A35B8E"/>
    <w:rsid w:val="00A40756"/>
    <w:rsid w:val="00A44295"/>
    <w:rsid w:val="00A450B4"/>
    <w:rsid w:val="00A46E74"/>
    <w:rsid w:val="00A50EF2"/>
    <w:rsid w:val="00A517F6"/>
    <w:rsid w:val="00A53BF1"/>
    <w:rsid w:val="00A57DE5"/>
    <w:rsid w:val="00A603DE"/>
    <w:rsid w:val="00A62896"/>
    <w:rsid w:val="00A6415B"/>
    <w:rsid w:val="00A654A1"/>
    <w:rsid w:val="00A778E2"/>
    <w:rsid w:val="00A801BE"/>
    <w:rsid w:val="00A946DC"/>
    <w:rsid w:val="00AA327A"/>
    <w:rsid w:val="00AA6A64"/>
    <w:rsid w:val="00AA72C3"/>
    <w:rsid w:val="00AB5308"/>
    <w:rsid w:val="00AB537F"/>
    <w:rsid w:val="00AB6183"/>
    <w:rsid w:val="00AB7951"/>
    <w:rsid w:val="00AC3D31"/>
    <w:rsid w:val="00AC5B5F"/>
    <w:rsid w:val="00AC645E"/>
    <w:rsid w:val="00AC6F63"/>
    <w:rsid w:val="00AD175F"/>
    <w:rsid w:val="00AD7F5F"/>
    <w:rsid w:val="00AE0459"/>
    <w:rsid w:val="00AE5DB3"/>
    <w:rsid w:val="00AE6D95"/>
    <w:rsid w:val="00AF2657"/>
    <w:rsid w:val="00AF3252"/>
    <w:rsid w:val="00AF4DA4"/>
    <w:rsid w:val="00AF52E3"/>
    <w:rsid w:val="00AF7209"/>
    <w:rsid w:val="00B04382"/>
    <w:rsid w:val="00B051FA"/>
    <w:rsid w:val="00B141A9"/>
    <w:rsid w:val="00B15027"/>
    <w:rsid w:val="00B178DB"/>
    <w:rsid w:val="00B20A36"/>
    <w:rsid w:val="00B222C6"/>
    <w:rsid w:val="00B24859"/>
    <w:rsid w:val="00B3385B"/>
    <w:rsid w:val="00B35216"/>
    <w:rsid w:val="00B365CD"/>
    <w:rsid w:val="00B36DD8"/>
    <w:rsid w:val="00B43D1B"/>
    <w:rsid w:val="00B531B3"/>
    <w:rsid w:val="00B56F44"/>
    <w:rsid w:val="00B6479D"/>
    <w:rsid w:val="00B679AA"/>
    <w:rsid w:val="00B70812"/>
    <w:rsid w:val="00B716B1"/>
    <w:rsid w:val="00B73422"/>
    <w:rsid w:val="00B75311"/>
    <w:rsid w:val="00B81275"/>
    <w:rsid w:val="00B8195A"/>
    <w:rsid w:val="00B838D1"/>
    <w:rsid w:val="00B92273"/>
    <w:rsid w:val="00B93BB3"/>
    <w:rsid w:val="00B95A1F"/>
    <w:rsid w:val="00B96F04"/>
    <w:rsid w:val="00BA08BD"/>
    <w:rsid w:val="00BA097A"/>
    <w:rsid w:val="00BA0D06"/>
    <w:rsid w:val="00BA2ED3"/>
    <w:rsid w:val="00BA4DF6"/>
    <w:rsid w:val="00BA4F55"/>
    <w:rsid w:val="00BB56DE"/>
    <w:rsid w:val="00BB5CA1"/>
    <w:rsid w:val="00BB6E26"/>
    <w:rsid w:val="00BC35DC"/>
    <w:rsid w:val="00BC6730"/>
    <w:rsid w:val="00BD3E89"/>
    <w:rsid w:val="00BD4251"/>
    <w:rsid w:val="00BD5482"/>
    <w:rsid w:val="00BD7EE9"/>
    <w:rsid w:val="00BE03EB"/>
    <w:rsid w:val="00BE4996"/>
    <w:rsid w:val="00BE4F80"/>
    <w:rsid w:val="00BF0E44"/>
    <w:rsid w:val="00C0010B"/>
    <w:rsid w:val="00C007BF"/>
    <w:rsid w:val="00C02E79"/>
    <w:rsid w:val="00C052FF"/>
    <w:rsid w:val="00C05AB5"/>
    <w:rsid w:val="00C05B36"/>
    <w:rsid w:val="00C102AF"/>
    <w:rsid w:val="00C10982"/>
    <w:rsid w:val="00C14641"/>
    <w:rsid w:val="00C14FC8"/>
    <w:rsid w:val="00C15763"/>
    <w:rsid w:val="00C16332"/>
    <w:rsid w:val="00C16B98"/>
    <w:rsid w:val="00C21056"/>
    <w:rsid w:val="00C2421D"/>
    <w:rsid w:val="00C26465"/>
    <w:rsid w:val="00C26832"/>
    <w:rsid w:val="00C26D6C"/>
    <w:rsid w:val="00C27B1A"/>
    <w:rsid w:val="00C304F5"/>
    <w:rsid w:val="00C3253A"/>
    <w:rsid w:val="00C32E79"/>
    <w:rsid w:val="00C41353"/>
    <w:rsid w:val="00C46893"/>
    <w:rsid w:val="00C46F1A"/>
    <w:rsid w:val="00C4734A"/>
    <w:rsid w:val="00C54715"/>
    <w:rsid w:val="00C56878"/>
    <w:rsid w:val="00C70DA8"/>
    <w:rsid w:val="00C716C9"/>
    <w:rsid w:val="00C726BC"/>
    <w:rsid w:val="00C7341E"/>
    <w:rsid w:val="00C739AF"/>
    <w:rsid w:val="00C740D8"/>
    <w:rsid w:val="00C75BAE"/>
    <w:rsid w:val="00C93B17"/>
    <w:rsid w:val="00C93C37"/>
    <w:rsid w:val="00C95AD5"/>
    <w:rsid w:val="00C9650F"/>
    <w:rsid w:val="00CA317F"/>
    <w:rsid w:val="00CA5C09"/>
    <w:rsid w:val="00CB290D"/>
    <w:rsid w:val="00CB413B"/>
    <w:rsid w:val="00CB4EB4"/>
    <w:rsid w:val="00CC2F73"/>
    <w:rsid w:val="00CC520B"/>
    <w:rsid w:val="00CC7D29"/>
    <w:rsid w:val="00CD1AFE"/>
    <w:rsid w:val="00CD1D85"/>
    <w:rsid w:val="00CD330D"/>
    <w:rsid w:val="00CD5AAE"/>
    <w:rsid w:val="00CD65FC"/>
    <w:rsid w:val="00CE3C85"/>
    <w:rsid w:val="00CE67BD"/>
    <w:rsid w:val="00CF0411"/>
    <w:rsid w:val="00CF3728"/>
    <w:rsid w:val="00CF5624"/>
    <w:rsid w:val="00CF57DB"/>
    <w:rsid w:val="00D040BE"/>
    <w:rsid w:val="00D04AB4"/>
    <w:rsid w:val="00D16370"/>
    <w:rsid w:val="00D21960"/>
    <w:rsid w:val="00D25141"/>
    <w:rsid w:val="00D25674"/>
    <w:rsid w:val="00D256E5"/>
    <w:rsid w:val="00D31125"/>
    <w:rsid w:val="00D35BCC"/>
    <w:rsid w:val="00D42BAE"/>
    <w:rsid w:val="00D454C2"/>
    <w:rsid w:val="00D46C2D"/>
    <w:rsid w:val="00D47FE0"/>
    <w:rsid w:val="00D52D0A"/>
    <w:rsid w:val="00D56C4F"/>
    <w:rsid w:val="00D571DE"/>
    <w:rsid w:val="00D6322C"/>
    <w:rsid w:val="00D672FC"/>
    <w:rsid w:val="00D72718"/>
    <w:rsid w:val="00D74513"/>
    <w:rsid w:val="00D76E5D"/>
    <w:rsid w:val="00D816CB"/>
    <w:rsid w:val="00D951BC"/>
    <w:rsid w:val="00DA613C"/>
    <w:rsid w:val="00DA75B1"/>
    <w:rsid w:val="00DA7FCB"/>
    <w:rsid w:val="00DB244F"/>
    <w:rsid w:val="00DB46E2"/>
    <w:rsid w:val="00DC4646"/>
    <w:rsid w:val="00DD2D5C"/>
    <w:rsid w:val="00DD2FAC"/>
    <w:rsid w:val="00DD3137"/>
    <w:rsid w:val="00DD4C8B"/>
    <w:rsid w:val="00DD63BC"/>
    <w:rsid w:val="00DE6886"/>
    <w:rsid w:val="00E00981"/>
    <w:rsid w:val="00E02F6D"/>
    <w:rsid w:val="00E05863"/>
    <w:rsid w:val="00E06EEE"/>
    <w:rsid w:val="00E078A1"/>
    <w:rsid w:val="00E10718"/>
    <w:rsid w:val="00E1195E"/>
    <w:rsid w:val="00E12879"/>
    <w:rsid w:val="00E12FEB"/>
    <w:rsid w:val="00E16315"/>
    <w:rsid w:val="00E170E0"/>
    <w:rsid w:val="00E22723"/>
    <w:rsid w:val="00E26669"/>
    <w:rsid w:val="00E341FC"/>
    <w:rsid w:val="00E34C2F"/>
    <w:rsid w:val="00E37F3B"/>
    <w:rsid w:val="00E41CA3"/>
    <w:rsid w:val="00E45729"/>
    <w:rsid w:val="00E465D9"/>
    <w:rsid w:val="00E46C45"/>
    <w:rsid w:val="00E53E27"/>
    <w:rsid w:val="00E62B17"/>
    <w:rsid w:val="00E67702"/>
    <w:rsid w:val="00E67E07"/>
    <w:rsid w:val="00E75FE3"/>
    <w:rsid w:val="00E760C1"/>
    <w:rsid w:val="00E77697"/>
    <w:rsid w:val="00E85563"/>
    <w:rsid w:val="00E872C1"/>
    <w:rsid w:val="00E90AD2"/>
    <w:rsid w:val="00E914D9"/>
    <w:rsid w:val="00E94E27"/>
    <w:rsid w:val="00E96027"/>
    <w:rsid w:val="00EA1C1C"/>
    <w:rsid w:val="00EA480B"/>
    <w:rsid w:val="00EA5897"/>
    <w:rsid w:val="00EB2252"/>
    <w:rsid w:val="00EB4C4E"/>
    <w:rsid w:val="00EC3385"/>
    <w:rsid w:val="00EC47C0"/>
    <w:rsid w:val="00EE30E8"/>
    <w:rsid w:val="00EE4C74"/>
    <w:rsid w:val="00EE7A8E"/>
    <w:rsid w:val="00EF4DF3"/>
    <w:rsid w:val="00F115FE"/>
    <w:rsid w:val="00F11C65"/>
    <w:rsid w:val="00F1479F"/>
    <w:rsid w:val="00F14B14"/>
    <w:rsid w:val="00F15F14"/>
    <w:rsid w:val="00F206F8"/>
    <w:rsid w:val="00F20F7F"/>
    <w:rsid w:val="00F30BDE"/>
    <w:rsid w:val="00F40BA5"/>
    <w:rsid w:val="00F43518"/>
    <w:rsid w:val="00F5421D"/>
    <w:rsid w:val="00F6094F"/>
    <w:rsid w:val="00F63B04"/>
    <w:rsid w:val="00F65ABA"/>
    <w:rsid w:val="00F65CA8"/>
    <w:rsid w:val="00F6723D"/>
    <w:rsid w:val="00F7352F"/>
    <w:rsid w:val="00F7432F"/>
    <w:rsid w:val="00F814D4"/>
    <w:rsid w:val="00F85986"/>
    <w:rsid w:val="00F969FF"/>
    <w:rsid w:val="00FA49FF"/>
    <w:rsid w:val="00FA4DFD"/>
    <w:rsid w:val="00FA7645"/>
    <w:rsid w:val="00FB10B8"/>
    <w:rsid w:val="00FB1BAC"/>
    <w:rsid w:val="00FB3260"/>
    <w:rsid w:val="00FB46CC"/>
    <w:rsid w:val="00FB66A6"/>
    <w:rsid w:val="00FB765C"/>
    <w:rsid w:val="00FB7771"/>
    <w:rsid w:val="00FB7C75"/>
    <w:rsid w:val="00FC7C3A"/>
    <w:rsid w:val="00FD1E15"/>
    <w:rsid w:val="00FD2428"/>
    <w:rsid w:val="00FD2A45"/>
    <w:rsid w:val="00FD2A66"/>
    <w:rsid w:val="00FD344B"/>
    <w:rsid w:val="00FD4943"/>
    <w:rsid w:val="00FE03AE"/>
    <w:rsid w:val="00FE3486"/>
    <w:rsid w:val="00FE3E72"/>
    <w:rsid w:val="00FE4C0A"/>
    <w:rsid w:val="00FE5268"/>
    <w:rsid w:val="00FE6013"/>
    <w:rsid w:val="00FE6976"/>
    <w:rsid w:val="00FF248A"/>
    <w:rsid w:val="00FF6704"/>
    <w:rsid w:val="00FF6EC4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A3AEDDB-7A31-4834-B269-93C37DA38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0E4"/>
    <w:rPr>
      <w:sz w:val="28"/>
      <w:szCs w:val="28"/>
      <w:lang w:val="uk-UA" w:eastAsia="uk-UA"/>
    </w:rPr>
  </w:style>
  <w:style w:type="paragraph" w:styleId="3">
    <w:name w:val="heading 3"/>
    <w:basedOn w:val="a"/>
    <w:link w:val="30"/>
    <w:uiPriority w:val="99"/>
    <w:qFormat/>
    <w:rsid w:val="004A137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76040"/>
    <w:rPr>
      <w:rFonts w:asciiTheme="majorHAnsi" w:eastAsiaTheme="majorEastAsia" w:hAnsiTheme="majorHAnsi" w:cstheme="majorBidi"/>
      <w:b/>
      <w:bCs/>
      <w:sz w:val="26"/>
      <w:szCs w:val="26"/>
      <w:lang w:val="uk-UA" w:eastAsia="uk-UA"/>
    </w:rPr>
  </w:style>
  <w:style w:type="paragraph" w:styleId="a3">
    <w:name w:val="Normal (Web)"/>
    <w:basedOn w:val="a"/>
    <w:uiPriority w:val="99"/>
    <w:rsid w:val="004A137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7D77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76040"/>
    <w:rPr>
      <w:sz w:val="28"/>
      <w:szCs w:val="28"/>
      <w:lang w:val="uk-UA" w:eastAsia="uk-UA"/>
    </w:rPr>
  </w:style>
  <w:style w:type="character" w:styleId="a6">
    <w:name w:val="page number"/>
    <w:basedOn w:val="a0"/>
    <w:uiPriority w:val="99"/>
    <w:rsid w:val="007D77AD"/>
    <w:rPr>
      <w:rFonts w:cs="Times New Roman"/>
    </w:rPr>
  </w:style>
  <w:style w:type="paragraph" w:styleId="a7">
    <w:name w:val="footer"/>
    <w:basedOn w:val="a"/>
    <w:link w:val="a8"/>
    <w:uiPriority w:val="99"/>
    <w:rsid w:val="007D77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76040"/>
    <w:rPr>
      <w:sz w:val="28"/>
      <w:szCs w:val="28"/>
      <w:lang w:val="uk-UA" w:eastAsia="uk-UA"/>
    </w:rPr>
  </w:style>
  <w:style w:type="table" w:styleId="a9">
    <w:name w:val="Table Grid"/>
    <w:basedOn w:val="a1"/>
    <w:uiPriority w:val="99"/>
    <w:rsid w:val="007434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uiPriority w:val="99"/>
    <w:rsid w:val="009A0AB4"/>
    <w:rPr>
      <w:rFonts w:ascii="Verdana" w:eastAsia="PMingLiU" w:hAnsi="Verdana"/>
      <w:sz w:val="20"/>
      <w:szCs w:val="20"/>
      <w:lang w:val="en-US" w:eastAsia="en-US"/>
    </w:rPr>
  </w:style>
  <w:style w:type="paragraph" w:customStyle="1" w:styleId="1">
    <w:name w:val="Обычный1"/>
    <w:uiPriority w:val="99"/>
    <w:rsid w:val="00710299"/>
    <w:pPr>
      <w:widowControl w:val="0"/>
    </w:pPr>
    <w:rPr>
      <w:sz w:val="20"/>
      <w:szCs w:val="20"/>
    </w:rPr>
  </w:style>
  <w:style w:type="paragraph" w:styleId="aa">
    <w:name w:val="Balloon Text"/>
    <w:basedOn w:val="a"/>
    <w:link w:val="ab"/>
    <w:uiPriority w:val="99"/>
    <w:rsid w:val="00510B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510B0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F0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F08B3"/>
    <w:rPr>
      <w:rFonts w:ascii="Courier New" w:hAnsi="Courier New" w:cs="Courier New"/>
      <w:lang w:val="uk-UA"/>
    </w:rPr>
  </w:style>
  <w:style w:type="paragraph" w:styleId="ac">
    <w:name w:val="List Paragraph"/>
    <w:basedOn w:val="a"/>
    <w:uiPriority w:val="99"/>
    <w:qFormat/>
    <w:rsid w:val="00B92273"/>
    <w:pPr>
      <w:ind w:left="720"/>
      <w:contextualSpacing/>
    </w:pPr>
  </w:style>
  <w:style w:type="paragraph" w:styleId="ad">
    <w:name w:val="Body Text"/>
    <w:basedOn w:val="a"/>
    <w:link w:val="ae"/>
    <w:uiPriority w:val="99"/>
    <w:rsid w:val="005F3AAD"/>
    <w:pPr>
      <w:jc w:val="both"/>
    </w:pPr>
    <w:rPr>
      <w:sz w:val="24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locked/>
    <w:rsid w:val="005F3AAD"/>
    <w:rPr>
      <w:rFonts w:cs="Times New Roman"/>
      <w:sz w:val="24"/>
      <w:lang w:val="uk-UA"/>
    </w:rPr>
  </w:style>
  <w:style w:type="paragraph" w:styleId="af">
    <w:name w:val="No Spacing"/>
    <w:uiPriority w:val="99"/>
    <w:qFormat/>
    <w:rsid w:val="004D339E"/>
    <w:rPr>
      <w:sz w:val="28"/>
      <w:szCs w:val="28"/>
      <w:lang w:val="uk-UA" w:eastAsia="uk-UA"/>
    </w:rPr>
  </w:style>
  <w:style w:type="paragraph" w:customStyle="1" w:styleId="af0">
    <w:name w:val="Нормальний текст"/>
    <w:basedOn w:val="a"/>
    <w:rsid w:val="006D0AC1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241012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67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D7BCF-7881-4BAC-8A5C-8A33BAC50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5452</Words>
  <Characters>31080</Characters>
  <Application>Microsoft Office Word</Application>
  <DocSecurity>0</DocSecurity>
  <Lines>259</Lines>
  <Paragraphs>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Kompvid4</cp:lastModifiedBy>
  <cp:revision>3</cp:revision>
  <cp:lastPrinted>2018-10-30T15:10:00Z</cp:lastPrinted>
  <dcterms:created xsi:type="dcterms:W3CDTF">2018-12-18T15:02:00Z</dcterms:created>
  <dcterms:modified xsi:type="dcterms:W3CDTF">2018-12-18T15:02:00Z</dcterms:modified>
</cp:coreProperties>
</file>