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245F" w:rsidRPr="00041F23" w:rsidRDefault="001E245F" w:rsidP="001E245F">
      <w:pPr>
        <w:pStyle w:val="a7"/>
      </w:pPr>
      <w:bookmarkStart w:id="0" w:name="_GoBack"/>
      <w:bookmarkEnd w:id="0"/>
      <w:r w:rsidRPr="00041F23">
        <w:t xml:space="preserve">                                                                                                </w:t>
      </w:r>
      <w:r w:rsidR="00804DE3" w:rsidRPr="00041F23">
        <w:t xml:space="preserve"> </w:t>
      </w:r>
      <w:r w:rsidR="000F7A44" w:rsidRPr="00041F23">
        <w:t xml:space="preserve">   </w:t>
      </w:r>
      <w:r w:rsidRPr="00041F23">
        <w:t xml:space="preserve">Додаток </w:t>
      </w:r>
      <w:r w:rsidR="004462ED">
        <w:t>3</w:t>
      </w:r>
    </w:p>
    <w:p w:rsidR="001E245F" w:rsidRPr="00041F23" w:rsidRDefault="001E245F" w:rsidP="001E245F">
      <w:pPr>
        <w:pStyle w:val="a7"/>
      </w:pPr>
      <w:r w:rsidRPr="00041F23">
        <w:t xml:space="preserve">                                                                                       </w:t>
      </w:r>
      <w:r w:rsidR="006F33EF" w:rsidRPr="00041F23">
        <w:t xml:space="preserve">                    </w:t>
      </w:r>
      <w:r w:rsidRPr="00041F23">
        <w:t xml:space="preserve">до </w:t>
      </w:r>
      <w:r w:rsidR="00C347E3" w:rsidRPr="00041F23">
        <w:t>П</w:t>
      </w:r>
      <w:r w:rsidRPr="00041F23">
        <w:t>рограми</w:t>
      </w:r>
      <w:r w:rsidR="00AB3416" w:rsidRPr="00041F23">
        <w:t>,</w:t>
      </w:r>
      <w:r w:rsidRPr="00041F23">
        <w:t xml:space="preserve"> </w:t>
      </w:r>
    </w:p>
    <w:p w:rsidR="001E245F" w:rsidRPr="00041F23" w:rsidRDefault="001E245F" w:rsidP="001E245F">
      <w:pPr>
        <w:pStyle w:val="a7"/>
      </w:pPr>
      <w:r w:rsidRPr="00041F23">
        <w:t xml:space="preserve">                                                                                                                            </w:t>
      </w:r>
      <w:r w:rsidR="000F7A44" w:rsidRPr="00041F23">
        <w:t xml:space="preserve"> </w:t>
      </w:r>
      <w:r w:rsidRPr="00041F23">
        <w:t xml:space="preserve">затвердженої рішенням  </w:t>
      </w:r>
    </w:p>
    <w:p w:rsidR="001E245F" w:rsidRPr="00041F23" w:rsidRDefault="001E245F" w:rsidP="001E245F">
      <w:pPr>
        <w:pStyle w:val="a7"/>
      </w:pPr>
      <w:r w:rsidRPr="00041F23">
        <w:t xml:space="preserve">                                                                                                                                 </w:t>
      </w:r>
      <w:r w:rsidR="000F7A44" w:rsidRPr="00041F23">
        <w:t xml:space="preserve"> </w:t>
      </w:r>
      <w:r w:rsidRPr="00041F23">
        <w:t xml:space="preserve">Чернівецької міської ради </w:t>
      </w:r>
    </w:p>
    <w:p w:rsidR="001E245F" w:rsidRPr="00041F23" w:rsidRDefault="001E245F" w:rsidP="001E245F">
      <w:pPr>
        <w:pStyle w:val="a7"/>
      </w:pPr>
      <w:r w:rsidRPr="00041F23">
        <w:t xml:space="preserve">                                                                                                          </w:t>
      </w:r>
      <w:r w:rsidR="00185179" w:rsidRPr="00041F23">
        <w:t xml:space="preserve"> </w:t>
      </w:r>
      <w:r w:rsidRPr="00041F23">
        <w:t xml:space="preserve">  VІІ скликання</w:t>
      </w:r>
    </w:p>
    <w:p w:rsidR="00B64749" w:rsidRPr="00041F23" w:rsidRDefault="001E245F" w:rsidP="00B64749">
      <w:pPr>
        <w:pStyle w:val="a7"/>
        <w:rPr>
          <w:u w:val="single"/>
        </w:rPr>
      </w:pPr>
      <w:r w:rsidRPr="00041F23">
        <w:t xml:space="preserve">                                                                                                       </w:t>
      </w:r>
      <w:r w:rsidR="008F7EB7" w:rsidRPr="00041F23">
        <w:t xml:space="preserve">        </w:t>
      </w:r>
      <w:r w:rsidR="00041F23" w:rsidRPr="00041F23">
        <w:t xml:space="preserve">      </w:t>
      </w:r>
      <w:r w:rsidR="004462ED">
        <w:t xml:space="preserve"> </w:t>
      </w:r>
      <w:r w:rsidR="007C6252">
        <w:t xml:space="preserve"> </w:t>
      </w:r>
      <w:r w:rsidR="004462ED">
        <w:rPr>
          <w:u w:val="single"/>
        </w:rPr>
        <w:t>25.10</w:t>
      </w:r>
      <w:r w:rsidRPr="00041F23">
        <w:rPr>
          <w:u w:val="single"/>
        </w:rPr>
        <w:t>.201</w:t>
      </w:r>
      <w:r w:rsidR="00CA2FD3" w:rsidRPr="00041F23">
        <w:rPr>
          <w:u w:val="single"/>
        </w:rPr>
        <w:t>8</w:t>
      </w:r>
      <w:r w:rsidRPr="00041F23">
        <w:t xml:space="preserve"> № </w:t>
      </w:r>
      <w:r w:rsidR="00041F23" w:rsidRPr="00041F23">
        <w:rPr>
          <w:u w:val="single"/>
        </w:rPr>
        <w:t>_</w:t>
      </w:r>
      <w:r w:rsidR="007C6252">
        <w:rPr>
          <w:u w:val="single"/>
        </w:rPr>
        <w:t>1462</w:t>
      </w:r>
      <w:r w:rsidR="00041F23" w:rsidRPr="00041F23">
        <w:rPr>
          <w:u w:val="single"/>
        </w:rPr>
        <w:t>_</w:t>
      </w:r>
    </w:p>
    <w:p w:rsidR="003B2D56" w:rsidRPr="00041F23" w:rsidRDefault="003B2D56">
      <w:pPr>
        <w:pStyle w:val="a7"/>
      </w:pPr>
      <w:r w:rsidRPr="00041F23">
        <w:t>ЗАХОДИ</w:t>
      </w:r>
    </w:p>
    <w:p w:rsidR="009B25B1" w:rsidRPr="00041F23" w:rsidRDefault="009B25B1" w:rsidP="009B25B1">
      <w:pPr>
        <w:pStyle w:val="3"/>
        <w:spacing w:before="0"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041F23">
        <w:rPr>
          <w:rFonts w:ascii="Times New Roman" w:hAnsi="Times New Roman" w:cs="Times New Roman"/>
          <w:sz w:val="28"/>
          <w:szCs w:val="28"/>
          <w:lang w:val="uk-UA"/>
        </w:rPr>
        <w:t>Програми підтримки громадян міста</w:t>
      </w:r>
      <w:r w:rsidR="006F36B1">
        <w:rPr>
          <w:rFonts w:ascii="Times New Roman" w:hAnsi="Times New Roman" w:cs="Times New Roman"/>
          <w:sz w:val="28"/>
          <w:szCs w:val="28"/>
          <w:lang w:val="uk-UA"/>
        </w:rPr>
        <w:t xml:space="preserve"> Чернівців</w:t>
      </w:r>
      <w:r w:rsidRPr="00041F23">
        <w:rPr>
          <w:rFonts w:ascii="Times New Roman" w:hAnsi="Times New Roman" w:cs="Times New Roman"/>
          <w:sz w:val="28"/>
          <w:szCs w:val="28"/>
          <w:lang w:val="uk-UA"/>
        </w:rPr>
        <w:t xml:space="preserve">, які </w:t>
      </w:r>
      <w:r w:rsidR="000951DC">
        <w:rPr>
          <w:rFonts w:ascii="Times New Roman" w:hAnsi="Times New Roman" w:cs="Times New Roman"/>
          <w:sz w:val="28"/>
          <w:szCs w:val="28"/>
          <w:lang w:val="uk-UA"/>
        </w:rPr>
        <w:t>брали</w:t>
      </w:r>
      <w:r w:rsidRPr="00041F23">
        <w:rPr>
          <w:rFonts w:ascii="Times New Roman" w:hAnsi="Times New Roman" w:cs="Times New Roman"/>
          <w:sz w:val="28"/>
          <w:szCs w:val="28"/>
          <w:lang w:val="uk-UA"/>
        </w:rPr>
        <w:t xml:space="preserve"> участь у військових діях в східних регіонах України, членів їх сімей та сімей загиблих (померлих) учасників бойових дій і волонтерів, померлих осіб, смерть яких пов’язана з участю в масових акціях громадського протесту, що відбулися у період з 21.11.2013 р. по 21.02.2014 р.,   </w:t>
      </w:r>
    </w:p>
    <w:p w:rsidR="009B25B1" w:rsidRPr="00041F23" w:rsidRDefault="009B25B1" w:rsidP="009B25B1">
      <w:pPr>
        <w:pStyle w:val="3"/>
        <w:spacing w:before="0"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041F23">
        <w:rPr>
          <w:rFonts w:ascii="Times New Roman" w:hAnsi="Times New Roman" w:cs="Times New Roman"/>
          <w:sz w:val="28"/>
          <w:szCs w:val="28"/>
          <w:lang w:val="uk-UA"/>
        </w:rPr>
        <w:t>на 2019-2021 роки</w:t>
      </w:r>
    </w:p>
    <w:p w:rsidR="004B2E88" w:rsidRPr="00041F23" w:rsidRDefault="004B2E88">
      <w:pPr>
        <w:rPr>
          <w:sz w:val="16"/>
          <w:szCs w:val="16"/>
          <w:lang w:val="uk-UA"/>
        </w:rPr>
      </w:pPr>
    </w:p>
    <w:tbl>
      <w:tblPr>
        <w:tblW w:w="15240" w:type="dxa"/>
        <w:tblInd w:w="-1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6153"/>
        <w:gridCol w:w="1200"/>
        <w:gridCol w:w="2280"/>
        <w:gridCol w:w="1440"/>
        <w:gridCol w:w="1800"/>
        <w:gridCol w:w="1800"/>
      </w:tblGrid>
      <w:tr w:rsidR="004B2E88" w:rsidRPr="00041F23" w:rsidTr="0008758C">
        <w:tblPrEx>
          <w:tblCellMar>
            <w:top w:w="0" w:type="dxa"/>
            <w:bottom w:w="0" w:type="dxa"/>
          </w:tblCellMar>
        </w:tblPrEx>
        <w:tc>
          <w:tcPr>
            <w:tcW w:w="567" w:type="dxa"/>
          </w:tcPr>
          <w:p w:rsidR="004B2E88" w:rsidRPr="00041F23" w:rsidRDefault="004B2E88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041F23">
              <w:rPr>
                <w:b/>
                <w:sz w:val="24"/>
                <w:szCs w:val="24"/>
                <w:lang w:val="uk-UA"/>
              </w:rPr>
              <w:t>№</w:t>
            </w:r>
          </w:p>
          <w:p w:rsidR="004B2E88" w:rsidRPr="00041F23" w:rsidRDefault="004B2E88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041F23">
              <w:rPr>
                <w:b/>
                <w:sz w:val="24"/>
                <w:szCs w:val="24"/>
                <w:lang w:val="uk-UA"/>
              </w:rPr>
              <w:t>з/п</w:t>
            </w:r>
          </w:p>
        </w:tc>
        <w:tc>
          <w:tcPr>
            <w:tcW w:w="6153" w:type="dxa"/>
          </w:tcPr>
          <w:p w:rsidR="004B2E88" w:rsidRPr="00041F23" w:rsidRDefault="004B2E88">
            <w:pPr>
              <w:pStyle w:val="2"/>
              <w:rPr>
                <w:sz w:val="24"/>
              </w:rPr>
            </w:pPr>
          </w:p>
          <w:p w:rsidR="004B2E88" w:rsidRPr="00041F23" w:rsidRDefault="004B2E88">
            <w:pPr>
              <w:pStyle w:val="2"/>
              <w:rPr>
                <w:sz w:val="24"/>
              </w:rPr>
            </w:pPr>
            <w:r w:rsidRPr="00041F23">
              <w:rPr>
                <w:sz w:val="24"/>
              </w:rPr>
              <w:t xml:space="preserve">Перелік </w:t>
            </w:r>
          </w:p>
          <w:p w:rsidR="004B2E88" w:rsidRPr="00041F23" w:rsidRDefault="004B2E88">
            <w:pPr>
              <w:jc w:val="center"/>
              <w:rPr>
                <w:b/>
                <w:sz w:val="24"/>
                <w:lang w:val="uk-UA"/>
              </w:rPr>
            </w:pPr>
            <w:r w:rsidRPr="00041F23">
              <w:rPr>
                <w:b/>
                <w:sz w:val="24"/>
                <w:lang w:val="uk-UA"/>
              </w:rPr>
              <w:t xml:space="preserve">заходів </w:t>
            </w:r>
            <w:r w:rsidR="00C347E3" w:rsidRPr="00041F23">
              <w:rPr>
                <w:b/>
                <w:sz w:val="24"/>
                <w:lang w:val="uk-UA"/>
              </w:rPr>
              <w:t>П</w:t>
            </w:r>
            <w:r w:rsidRPr="00041F23">
              <w:rPr>
                <w:b/>
                <w:sz w:val="24"/>
                <w:lang w:val="uk-UA"/>
              </w:rPr>
              <w:t>рограми</w:t>
            </w:r>
          </w:p>
        </w:tc>
        <w:tc>
          <w:tcPr>
            <w:tcW w:w="1200" w:type="dxa"/>
          </w:tcPr>
          <w:p w:rsidR="004B2E88" w:rsidRPr="00041F23" w:rsidRDefault="004B2E88">
            <w:pPr>
              <w:jc w:val="center"/>
              <w:rPr>
                <w:b/>
                <w:sz w:val="24"/>
                <w:lang w:val="uk-UA"/>
              </w:rPr>
            </w:pPr>
            <w:r w:rsidRPr="00041F23">
              <w:rPr>
                <w:b/>
                <w:sz w:val="24"/>
                <w:lang w:val="uk-UA"/>
              </w:rPr>
              <w:t>Строк вико-нання заходу</w:t>
            </w:r>
          </w:p>
        </w:tc>
        <w:tc>
          <w:tcPr>
            <w:tcW w:w="2280" w:type="dxa"/>
          </w:tcPr>
          <w:p w:rsidR="004B2E88" w:rsidRPr="00041F23" w:rsidRDefault="004B2E88">
            <w:pPr>
              <w:jc w:val="center"/>
              <w:rPr>
                <w:b/>
                <w:sz w:val="24"/>
                <w:lang w:val="uk-UA"/>
              </w:rPr>
            </w:pPr>
          </w:p>
          <w:p w:rsidR="004B2E88" w:rsidRPr="00041F23" w:rsidRDefault="004B2E88">
            <w:pPr>
              <w:jc w:val="center"/>
              <w:rPr>
                <w:b/>
                <w:sz w:val="24"/>
                <w:lang w:val="uk-UA"/>
              </w:rPr>
            </w:pPr>
            <w:r w:rsidRPr="00041F23">
              <w:rPr>
                <w:b/>
                <w:sz w:val="24"/>
                <w:lang w:val="uk-UA"/>
              </w:rPr>
              <w:t>Виконавці</w:t>
            </w:r>
          </w:p>
        </w:tc>
        <w:tc>
          <w:tcPr>
            <w:tcW w:w="1440" w:type="dxa"/>
          </w:tcPr>
          <w:p w:rsidR="004B2E88" w:rsidRPr="00041F23" w:rsidRDefault="004B2E88">
            <w:pPr>
              <w:jc w:val="center"/>
              <w:rPr>
                <w:b/>
                <w:sz w:val="24"/>
                <w:lang w:val="uk-UA"/>
              </w:rPr>
            </w:pPr>
            <w:r w:rsidRPr="00041F23">
              <w:rPr>
                <w:b/>
                <w:sz w:val="24"/>
                <w:lang w:val="uk-UA"/>
              </w:rPr>
              <w:t>Джерела фінансу-вання</w:t>
            </w:r>
          </w:p>
        </w:tc>
        <w:tc>
          <w:tcPr>
            <w:tcW w:w="1800" w:type="dxa"/>
          </w:tcPr>
          <w:p w:rsidR="004B2E88" w:rsidRPr="00041F23" w:rsidRDefault="004B2E88">
            <w:pPr>
              <w:jc w:val="center"/>
              <w:rPr>
                <w:b/>
                <w:sz w:val="24"/>
                <w:lang w:val="uk-UA"/>
              </w:rPr>
            </w:pPr>
            <w:r w:rsidRPr="00041F23">
              <w:rPr>
                <w:b/>
                <w:sz w:val="24"/>
                <w:lang w:val="uk-UA"/>
              </w:rPr>
              <w:t xml:space="preserve">Орієнтовні обсяги </w:t>
            </w:r>
          </w:p>
          <w:p w:rsidR="004B2E88" w:rsidRPr="00041F23" w:rsidRDefault="004B2E88">
            <w:pPr>
              <w:jc w:val="center"/>
              <w:rPr>
                <w:b/>
                <w:sz w:val="24"/>
                <w:lang w:val="uk-UA"/>
              </w:rPr>
            </w:pPr>
            <w:r w:rsidRPr="00041F23">
              <w:rPr>
                <w:b/>
                <w:sz w:val="24"/>
                <w:lang w:val="uk-UA"/>
              </w:rPr>
              <w:t>фінансування</w:t>
            </w:r>
          </w:p>
          <w:p w:rsidR="004B2E88" w:rsidRPr="00041F23" w:rsidRDefault="004B2E88">
            <w:pPr>
              <w:jc w:val="center"/>
              <w:rPr>
                <w:b/>
                <w:sz w:val="24"/>
                <w:lang w:val="uk-UA"/>
              </w:rPr>
            </w:pPr>
            <w:r w:rsidRPr="00041F23">
              <w:rPr>
                <w:b/>
                <w:sz w:val="24"/>
                <w:lang w:val="uk-UA"/>
              </w:rPr>
              <w:t>(тис.грн.)</w:t>
            </w:r>
          </w:p>
        </w:tc>
        <w:tc>
          <w:tcPr>
            <w:tcW w:w="1800" w:type="dxa"/>
          </w:tcPr>
          <w:p w:rsidR="004B2E88" w:rsidRPr="00041F23" w:rsidRDefault="00463A24">
            <w:pPr>
              <w:jc w:val="center"/>
              <w:rPr>
                <w:b/>
                <w:sz w:val="24"/>
                <w:lang w:val="uk-UA"/>
              </w:rPr>
            </w:pPr>
            <w:r w:rsidRPr="00041F23">
              <w:rPr>
                <w:b/>
                <w:sz w:val="24"/>
                <w:lang w:val="uk-UA"/>
              </w:rPr>
              <w:t>Очіку</w:t>
            </w:r>
            <w:r w:rsidR="004B2E88" w:rsidRPr="00041F23">
              <w:rPr>
                <w:b/>
                <w:sz w:val="24"/>
                <w:lang w:val="uk-UA"/>
              </w:rPr>
              <w:t>ваний</w:t>
            </w:r>
          </w:p>
          <w:p w:rsidR="004B2E88" w:rsidRPr="00041F23" w:rsidRDefault="004B2E88">
            <w:pPr>
              <w:jc w:val="center"/>
              <w:rPr>
                <w:b/>
                <w:sz w:val="24"/>
                <w:lang w:val="uk-UA"/>
              </w:rPr>
            </w:pPr>
            <w:r w:rsidRPr="00041F23">
              <w:rPr>
                <w:b/>
                <w:sz w:val="24"/>
                <w:lang w:val="uk-UA"/>
              </w:rPr>
              <w:t>результат</w:t>
            </w:r>
          </w:p>
        </w:tc>
      </w:tr>
    </w:tbl>
    <w:p w:rsidR="00CA2FD3" w:rsidRPr="00041F23" w:rsidRDefault="00CA2FD3">
      <w:pPr>
        <w:rPr>
          <w:sz w:val="4"/>
          <w:szCs w:val="4"/>
          <w:lang w:val="uk-UA"/>
        </w:rPr>
      </w:pPr>
    </w:p>
    <w:tbl>
      <w:tblPr>
        <w:tblW w:w="15240" w:type="dxa"/>
        <w:tblInd w:w="-1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6153"/>
        <w:gridCol w:w="1200"/>
        <w:gridCol w:w="2280"/>
        <w:gridCol w:w="1440"/>
        <w:gridCol w:w="1800"/>
        <w:gridCol w:w="1800"/>
      </w:tblGrid>
      <w:tr w:rsidR="000859A3" w:rsidRPr="00041F23" w:rsidTr="0008758C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567" w:type="dxa"/>
          </w:tcPr>
          <w:p w:rsidR="000859A3" w:rsidRPr="00041F23" w:rsidRDefault="000859A3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041F23">
              <w:rPr>
                <w:b/>
                <w:sz w:val="24"/>
                <w:szCs w:val="24"/>
                <w:lang w:val="uk-UA"/>
              </w:rPr>
              <w:t>1</w:t>
            </w:r>
          </w:p>
        </w:tc>
        <w:tc>
          <w:tcPr>
            <w:tcW w:w="6153" w:type="dxa"/>
          </w:tcPr>
          <w:p w:rsidR="000859A3" w:rsidRPr="00041F23" w:rsidRDefault="000859A3">
            <w:pPr>
              <w:pStyle w:val="2"/>
              <w:rPr>
                <w:sz w:val="24"/>
              </w:rPr>
            </w:pPr>
            <w:r w:rsidRPr="00041F23">
              <w:rPr>
                <w:sz w:val="24"/>
              </w:rPr>
              <w:t>2</w:t>
            </w:r>
          </w:p>
        </w:tc>
        <w:tc>
          <w:tcPr>
            <w:tcW w:w="1200" w:type="dxa"/>
          </w:tcPr>
          <w:p w:rsidR="000859A3" w:rsidRPr="00041F23" w:rsidRDefault="000859A3">
            <w:pPr>
              <w:jc w:val="center"/>
              <w:rPr>
                <w:b/>
                <w:sz w:val="24"/>
                <w:lang w:val="uk-UA"/>
              </w:rPr>
            </w:pPr>
            <w:r w:rsidRPr="00041F23">
              <w:rPr>
                <w:b/>
                <w:sz w:val="24"/>
                <w:lang w:val="uk-UA"/>
              </w:rPr>
              <w:t>3</w:t>
            </w:r>
          </w:p>
        </w:tc>
        <w:tc>
          <w:tcPr>
            <w:tcW w:w="2280" w:type="dxa"/>
          </w:tcPr>
          <w:p w:rsidR="000859A3" w:rsidRPr="00041F23" w:rsidRDefault="000859A3">
            <w:pPr>
              <w:jc w:val="center"/>
              <w:rPr>
                <w:b/>
                <w:sz w:val="24"/>
                <w:lang w:val="uk-UA"/>
              </w:rPr>
            </w:pPr>
            <w:r w:rsidRPr="00041F23">
              <w:rPr>
                <w:b/>
                <w:sz w:val="24"/>
                <w:lang w:val="uk-UA"/>
              </w:rPr>
              <w:t>4</w:t>
            </w:r>
          </w:p>
        </w:tc>
        <w:tc>
          <w:tcPr>
            <w:tcW w:w="1440" w:type="dxa"/>
          </w:tcPr>
          <w:p w:rsidR="000859A3" w:rsidRPr="00041F23" w:rsidRDefault="000859A3">
            <w:pPr>
              <w:jc w:val="center"/>
              <w:rPr>
                <w:b/>
                <w:sz w:val="24"/>
                <w:lang w:val="uk-UA"/>
              </w:rPr>
            </w:pPr>
            <w:r w:rsidRPr="00041F23">
              <w:rPr>
                <w:b/>
                <w:sz w:val="24"/>
                <w:lang w:val="uk-UA"/>
              </w:rPr>
              <w:t>5</w:t>
            </w:r>
          </w:p>
        </w:tc>
        <w:tc>
          <w:tcPr>
            <w:tcW w:w="1800" w:type="dxa"/>
          </w:tcPr>
          <w:p w:rsidR="000859A3" w:rsidRPr="00041F23" w:rsidRDefault="000859A3">
            <w:pPr>
              <w:jc w:val="center"/>
              <w:rPr>
                <w:b/>
                <w:sz w:val="24"/>
                <w:lang w:val="uk-UA"/>
              </w:rPr>
            </w:pPr>
            <w:r w:rsidRPr="00041F23">
              <w:rPr>
                <w:b/>
                <w:sz w:val="24"/>
                <w:lang w:val="uk-UA"/>
              </w:rPr>
              <w:t>6</w:t>
            </w:r>
          </w:p>
        </w:tc>
        <w:tc>
          <w:tcPr>
            <w:tcW w:w="1800" w:type="dxa"/>
          </w:tcPr>
          <w:p w:rsidR="000859A3" w:rsidRPr="00041F23" w:rsidRDefault="000859A3">
            <w:pPr>
              <w:jc w:val="center"/>
              <w:rPr>
                <w:b/>
                <w:sz w:val="24"/>
                <w:lang w:val="uk-UA"/>
              </w:rPr>
            </w:pPr>
            <w:r w:rsidRPr="00041F23">
              <w:rPr>
                <w:b/>
                <w:sz w:val="24"/>
                <w:lang w:val="uk-UA"/>
              </w:rPr>
              <w:t>7</w:t>
            </w:r>
          </w:p>
        </w:tc>
      </w:tr>
      <w:tr w:rsidR="00F46E8E" w:rsidRPr="00041F23" w:rsidTr="0008758C">
        <w:tblPrEx>
          <w:tblCellMar>
            <w:top w:w="0" w:type="dxa"/>
            <w:bottom w:w="0" w:type="dxa"/>
          </w:tblCellMar>
        </w:tblPrEx>
        <w:tc>
          <w:tcPr>
            <w:tcW w:w="15240" w:type="dxa"/>
            <w:gridSpan w:val="7"/>
          </w:tcPr>
          <w:p w:rsidR="00F46E8E" w:rsidRPr="00041F23" w:rsidRDefault="00F46E8E" w:rsidP="00CA2FD3">
            <w:pPr>
              <w:pStyle w:val="2"/>
              <w:ind w:left="360"/>
            </w:pPr>
            <w:r w:rsidRPr="00041F23">
              <w:rPr>
                <w:sz w:val="24"/>
              </w:rPr>
              <w:t xml:space="preserve">І. </w:t>
            </w:r>
            <w:r w:rsidRPr="00041F23">
              <w:t xml:space="preserve">Надання </w:t>
            </w:r>
            <w:r w:rsidR="009B1DAA" w:rsidRPr="00041F23">
              <w:t xml:space="preserve">пільг та </w:t>
            </w:r>
            <w:r w:rsidRPr="00041F23">
              <w:t>адресної допомоги сім’ям учасників військових дій, загиблих (померлих) під час участі у військових діях, або організації надання допомоги учасникам військових дій в східних регіонах України, померлих осіб, смерть яких пов’язана з участю у масових акціях громадського протесту, що відбулися у період                             з 21.11.2013 р. по 21.02.2014 р.</w:t>
            </w:r>
          </w:p>
        </w:tc>
      </w:tr>
      <w:tr w:rsidR="00DE1A98" w:rsidRPr="00041F23" w:rsidTr="00F3681F">
        <w:tblPrEx>
          <w:tblCellMar>
            <w:top w:w="0" w:type="dxa"/>
            <w:bottom w:w="0" w:type="dxa"/>
          </w:tblCellMar>
        </w:tblPrEx>
        <w:trPr>
          <w:trHeight w:val="4463"/>
        </w:trPr>
        <w:tc>
          <w:tcPr>
            <w:tcW w:w="567" w:type="dxa"/>
          </w:tcPr>
          <w:p w:rsidR="00DE1A98" w:rsidRPr="00041F23" w:rsidRDefault="000458C5" w:rsidP="00CA340E">
            <w:pPr>
              <w:jc w:val="center"/>
              <w:rPr>
                <w:bCs/>
                <w:sz w:val="24"/>
                <w:szCs w:val="24"/>
                <w:lang w:val="uk-UA"/>
              </w:rPr>
            </w:pPr>
            <w:r w:rsidRPr="00041F23">
              <w:rPr>
                <w:bCs/>
                <w:sz w:val="24"/>
                <w:szCs w:val="24"/>
                <w:lang w:val="uk-UA"/>
              </w:rPr>
              <w:t>1</w:t>
            </w:r>
            <w:r w:rsidR="00DE1A98" w:rsidRPr="00041F23">
              <w:rPr>
                <w:bCs/>
                <w:sz w:val="24"/>
                <w:szCs w:val="24"/>
                <w:lang w:val="uk-UA"/>
              </w:rPr>
              <w:t>.</w:t>
            </w:r>
          </w:p>
        </w:tc>
        <w:tc>
          <w:tcPr>
            <w:tcW w:w="6153" w:type="dxa"/>
          </w:tcPr>
          <w:p w:rsidR="00DE1A98" w:rsidRPr="00041F23" w:rsidRDefault="00DE1A98" w:rsidP="001C66AA">
            <w:pPr>
              <w:ind w:firstLine="405"/>
              <w:jc w:val="both"/>
              <w:rPr>
                <w:sz w:val="24"/>
                <w:szCs w:val="24"/>
                <w:lang w:val="uk-UA"/>
              </w:rPr>
            </w:pPr>
            <w:r w:rsidRPr="00041F23">
              <w:rPr>
                <w:sz w:val="24"/>
                <w:szCs w:val="24"/>
                <w:lang w:val="uk-UA"/>
              </w:rPr>
              <w:t>Звільнення від плати за навчання в школах естетичного виховання міста дітей:</w:t>
            </w:r>
          </w:p>
          <w:p w:rsidR="00DE1A98" w:rsidRPr="00041F23" w:rsidRDefault="00DE1A98" w:rsidP="001C66AA">
            <w:pPr>
              <w:ind w:firstLine="405"/>
              <w:jc w:val="both"/>
              <w:rPr>
                <w:sz w:val="24"/>
                <w:szCs w:val="24"/>
                <w:lang w:val="uk-UA"/>
              </w:rPr>
            </w:pPr>
            <w:r w:rsidRPr="00041F23">
              <w:rPr>
                <w:sz w:val="24"/>
                <w:szCs w:val="24"/>
                <w:lang w:val="uk-UA"/>
              </w:rPr>
              <w:t>- батьки, який загинули (померли) під час участі у військових діях в східних регіонах України, є учасниками бойових дій, відповідно до статті 6 Закону України «Про статус ветеранів війни, гарантії їх соціального захисту» – на 100%;</w:t>
            </w:r>
          </w:p>
          <w:p w:rsidR="00DE1A98" w:rsidRPr="00041F23" w:rsidRDefault="00DE1A98" w:rsidP="001C66AA">
            <w:pPr>
              <w:ind w:firstLine="405"/>
              <w:jc w:val="both"/>
              <w:rPr>
                <w:sz w:val="24"/>
                <w:szCs w:val="24"/>
                <w:lang w:val="uk-UA"/>
              </w:rPr>
            </w:pPr>
            <w:r w:rsidRPr="00041F23">
              <w:rPr>
                <w:sz w:val="24"/>
                <w:szCs w:val="24"/>
                <w:lang w:val="uk-UA"/>
              </w:rPr>
              <w:t>- батьки яких є учасниками військових дій в східних регіонах України, учасниками бойових дій, відповідно до статті 6 Закону України «Про статус ветеранів війни, гарантії їх соціального захисту» – на 50 %</w:t>
            </w:r>
          </w:p>
          <w:p w:rsidR="00DE1A98" w:rsidRPr="00041F23" w:rsidRDefault="00DE1A98" w:rsidP="001C66AA">
            <w:pPr>
              <w:ind w:firstLine="405"/>
              <w:jc w:val="both"/>
              <w:rPr>
                <w:sz w:val="24"/>
                <w:szCs w:val="24"/>
                <w:lang w:val="uk-UA"/>
              </w:rPr>
            </w:pPr>
            <w:r w:rsidRPr="00041F23">
              <w:rPr>
                <w:sz w:val="24"/>
                <w:szCs w:val="24"/>
                <w:lang w:val="uk-UA"/>
              </w:rPr>
              <w:t>за наявності підтверджуючих  документів</w:t>
            </w:r>
          </w:p>
        </w:tc>
        <w:tc>
          <w:tcPr>
            <w:tcW w:w="1200" w:type="dxa"/>
          </w:tcPr>
          <w:p w:rsidR="00DE1A98" w:rsidRPr="00041F23" w:rsidRDefault="00DE1A98" w:rsidP="00CA2FD3">
            <w:pPr>
              <w:jc w:val="both"/>
              <w:rPr>
                <w:bCs/>
                <w:sz w:val="24"/>
                <w:szCs w:val="24"/>
                <w:lang w:val="uk-UA"/>
              </w:rPr>
            </w:pPr>
            <w:r w:rsidRPr="00041F23">
              <w:rPr>
                <w:bCs/>
                <w:sz w:val="24"/>
                <w:szCs w:val="24"/>
                <w:lang w:val="uk-UA"/>
              </w:rPr>
              <w:t>2019 –</w:t>
            </w:r>
          </w:p>
          <w:p w:rsidR="00DE1A98" w:rsidRPr="00041F23" w:rsidRDefault="00DE1A98" w:rsidP="00CA2FD3">
            <w:pPr>
              <w:jc w:val="both"/>
              <w:rPr>
                <w:bCs/>
                <w:sz w:val="24"/>
                <w:szCs w:val="24"/>
                <w:lang w:val="uk-UA"/>
              </w:rPr>
            </w:pPr>
            <w:r w:rsidRPr="00041F23">
              <w:rPr>
                <w:bCs/>
                <w:sz w:val="24"/>
                <w:szCs w:val="24"/>
                <w:lang w:val="uk-UA"/>
              </w:rPr>
              <w:t>2021 р.р.</w:t>
            </w:r>
          </w:p>
        </w:tc>
        <w:tc>
          <w:tcPr>
            <w:tcW w:w="2280" w:type="dxa"/>
          </w:tcPr>
          <w:p w:rsidR="00DE1A98" w:rsidRPr="00041F23" w:rsidRDefault="00DE1A98" w:rsidP="0034185C">
            <w:pPr>
              <w:jc w:val="center"/>
              <w:rPr>
                <w:bCs/>
                <w:sz w:val="24"/>
                <w:szCs w:val="24"/>
                <w:lang w:val="uk-UA"/>
              </w:rPr>
            </w:pPr>
            <w:r w:rsidRPr="00041F23">
              <w:rPr>
                <w:bCs/>
                <w:sz w:val="24"/>
                <w:szCs w:val="24"/>
                <w:lang w:val="uk-UA"/>
              </w:rPr>
              <w:t>Управління культури міської ради</w:t>
            </w:r>
          </w:p>
        </w:tc>
        <w:tc>
          <w:tcPr>
            <w:tcW w:w="1440" w:type="dxa"/>
          </w:tcPr>
          <w:p w:rsidR="00DE1A98" w:rsidRPr="00041F23" w:rsidRDefault="00DE1A98" w:rsidP="0034185C">
            <w:pPr>
              <w:jc w:val="center"/>
              <w:rPr>
                <w:bCs/>
                <w:sz w:val="24"/>
                <w:szCs w:val="24"/>
                <w:lang w:val="uk-UA"/>
              </w:rPr>
            </w:pPr>
            <w:r w:rsidRPr="00041F23">
              <w:rPr>
                <w:bCs/>
                <w:sz w:val="24"/>
                <w:szCs w:val="24"/>
                <w:lang w:val="uk-UA"/>
              </w:rPr>
              <w:t>-</w:t>
            </w:r>
          </w:p>
        </w:tc>
        <w:tc>
          <w:tcPr>
            <w:tcW w:w="1800" w:type="dxa"/>
          </w:tcPr>
          <w:p w:rsidR="00DE1A98" w:rsidRPr="00041F23" w:rsidRDefault="00DE1A98" w:rsidP="005973E8">
            <w:pPr>
              <w:jc w:val="center"/>
              <w:rPr>
                <w:bCs/>
                <w:sz w:val="24"/>
                <w:szCs w:val="24"/>
                <w:lang w:val="uk-UA"/>
              </w:rPr>
            </w:pPr>
            <w:r w:rsidRPr="00041F23">
              <w:rPr>
                <w:bCs/>
                <w:sz w:val="24"/>
                <w:szCs w:val="24"/>
                <w:lang w:val="uk-UA"/>
              </w:rPr>
              <w:t>Не потребує коштів</w:t>
            </w:r>
          </w:p>
        </w:tc>
        <w:tc>
          <w:tcPr>
            <w:tcW w:w="1800" w:type="dxa"/>
          </w:tcPr>
          <w:p w:rsidR="00DE1A98" w:rsidRPr="00041F23" w:rsidRDefault="00DE1A98" w:rsidP="002E12A3">
            <w:pPr>
              <w:jc w:val="center"/>
              <w:rPr>
                <w:bCs/>
                <w:sz w:val="24"/>
                <w:szCs w:val="24"/>
                <w:lang w:val="uk-UA"/>
              </w:rPr>
            </w:pPr>
            <w:r w:rsidRPr="00041F23">
              <w:rPr>
                <w:bCs/>
                <w:sz w:val="24"/>
                <w:szCs w:val="24"/>
                <w:lang w:val="uk-UA"/>
              </w:rPr>
              <w:t xml:space="preserve">Підтримка родин члени, яких брали </w:t>
            </w:r>
          </w:p>
          <w:p w:rsidR="00DE1A98" w:rsidRPr="00041F23" w:rsidRDefault="00DE1A98" w:rsidP="002E12A3">
            <w:pPr>
              <w:jc w:val="center"/>
              <w:rPr>
                <w:bCs/>
                <w:sz w:val="24"/>
                <w:szCs w:val="24"/>
                <w:lang w:val="uk-UA"/>
              </w:rPr>
            </w:pPr>
            <w:r w:rsidRPr="00041F23">
              <w:rPr>
                <w:bCs/>
                <w:sz w:val="24"/>
                <w:szCs w:val="24"/>
                <w:lang w:val="uk-UA"/>
              </w:rPr>
              <w:t>участь у військових діях в східних регіонах</w:t>
            </w:r>
          </w:p>
          <w:p w:rsidR="00DE1A98" w:rsidRPr="00041F23" w:rsidRDefault="00DE1A98" w:rsidP="00D364D4">
            <w:pPr>
              <w:ind w:left="-108" w:right="-28"/>
              <w:jc w:val="center"/>
              <w:rPr>
                <w:bCs/>
                <w:sz w:val="24"/>
                <w:szCs w:val="24"/>
                <w:lang w:val="uk-UA"/>
              </w:rPr>
            </w:pPr>
            <w:r w:rsidRPr="00041F23">
              <w:rPr>
                <w:bCs/>
                <w:sz w:val="24"/>
                <w:szCs w:val="24"/>
                <w:lang w:val="uk-UA"/>
              </w:rPr>
              <w:t xml:space="preserve">України або під час організації надання допомоги учасникам </w:t>
            </w:r>
          </w:p>
          <w:p w:rsidR="00DE1A98" w:rsidRPr="00041F23" w:rsidRDefault="00DE1A98" w:rsidP="00A3223D">
            <w:pPr>
              <w:ind w:left="-108" w:firstLine="108"/>
              <w:jc w:val="center"/>
              <w:rPr>
                <w:bCs/>
                <w:sz w:val="24"/>
                <w:szCs w:val="24"/>
                <w:lang w:val="uk-UA"/>
              </w:rPr>
            </w:pPr>
            <w:r w:rsidRPr="00041F23">
              <w:rPr>
                <w:bCs/>
                <w:sz w:val="24"/>
                <w:szCs w:val="24"/>
                <w:lang w:val="uk-UA"/>
              </w:rPr>
              <w:t>військових дій в східних регіонах України</w:t>
            </w:r>
          </w:p>
        </w:tc>
      </w:tr>
      <w:tr w:rsidR="00CA2FD3" w:rsidRPr="00041F23" w:rsidTr="0008758C">
        <w:tblPrEx>
          <w:tblCellMar>
            <w:top w:w="0" w:type="dxa"/>
            <w:bottom w:w="0" w:type="dxa"/>
          </w:tblCellMar>
        </w:tblPrEx>
        <w:trPr>
          <w:trHeight w:val="624"/>
        </w:trPr>
        <w:tc>
          <w:tcPr>
            <w:tcW w:w="567" w:type="dxa"/>
            <w:tcBorders>
              <w:top w:val="nil"/>
            </w:tcBorders>
          </w:tcPr>
          <w:p w:rsidR="00CA2FD3" w:rsidRPr="00041F23" w:rsidRDefault="000458C5" w:rsidP="00D46CB9">
            <w:pPr>
              <w:jc w:val="center"/>
              <w:rPr>
                <w:sz w:val="24"/>
                <w:szCs w:val="24"/>
                <w:lang w:val="uk-UA"/>
              </w:rPr>
            </w:pPr>
            <w:r w:rsidRPr="00041F23">
              <w:rPr>
                <w:sz w:val="24"/>
                <w:szCs w:val="24"/>
                <w:lang w:val="uk-UA"/>
              </w:rPr>
              <w:t>2</w:t>
            </w:r>
            <w:r w:rsidR="00CA2FD3" w:rsidRPr="00041F23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6153" w:type="dxa"/>
            <w:tcBorders>
              <w:top w:val="nil"/>
            </w:tcBorders>
          </w:tcPr>
          <w:p w:rsidR="00CA2FD3" w:rsidRPr="00041F23" w:rsidRDefault="00CA2FD3" w:rsidP="00DC42C9">
            <w:pPr>
              <w:ind w:firstLine="405"/>
              <w:jc w:val="both"/>
              <w:rPr>
                <w:sz w:val="24"/>
                <w:szCs w:val="24"/>
                <w:lang w:val="uk-UA"/>
              </w:rPr>
            </w:pPr>
            <w:r w:rsidRPr="00041F23">
              <w:rPr>
                <w:sz w:val="24"/>
                <w:szCs w:val="24"/>
                <w:lang w:val="uk-UA"/>
              </w:rPr>
              <w:t xml:space="preserve">Надання одноразової грошової допомоги родинам загиблих (померлих) при виконанні обов’язків  під час проходження військової служби в східних регіонах України або під час організації надання допомоги учасникам військових дій в східних регіонах України та які на момент загибелі  були членами територіальної громади м. Чернівців </w:t>
            </w:r>
          </w:p>
        </w:tc>
        <w:tc>
          <w:tcPr>
            <w:tcW w:w="1200" w:type="dxa"/>
            <w:tcBorders>
              <w:top w:val="nil"/>
            </w:tcBorders>
          </w:tcPr>
          <w:p w:rsidR="00CA2FD3" w:rsidRPr="00041F23" w:rsidRDefault="00CA2FD3" w:rsidP="00CA2FD3">
            <w:pPr>
              <w:jc w:val="both"/>
              <w:rPr>
                <w:bCs/>
                <w:sz w:val="24"/>
                <w:szCs w:val="24"/>
                <w:lang w:val="uk-UA"/>
              </w:rPr>
            </w:pPr>
            <w:r w:rsidRPr="00041F23">
              <w:rPr>
                <w:bCs/>
                <w:sz w:val="24"/>
                <w:szCs w:val="24"/>
                <w:lang w:val="uk-UA"/>
              </w:rPr>
              <w:t>2019 –</w:t>
            </w:r>
          </w:p>
          <w:p w:rsidR="00CA2FD3" w:rsidRPr="00041F23" w:rsidRDefault="00CA2FD3" w:rsidP="00CA2FD3">
            <w:pPr>
              <w:jc w:val="both"/>
              <w:rPr>
                <w:bCs/>
                <w:sz w:val="24"/>
                <w:szCs w:val="24"/>
                <w:lang w:val="uk-UA"/>
              </w:rPr>
            </w:pPr>
            <w:r w:rsidRPr="00041F23">
              <w:rPr>
                <w:bCs/>
                <w:sz w:val="24"/>
                <w:szCs w:val="24"/>
                <w:lang w:val="uk-UA"/>
              </w:rPr>
              <w:t>2021 р.р.</w:t>
            </w:r>
          </w:p>
        </w:tc>
        <w:tc>
          <w:tcPr>
            <w:tcW w:w="2280" w:type="dxa"/>
            <w:tcBorders>
              <w:top w:val="nil"/>
            </w:tcBorders>
          </w:tcPr>
          <w:p w:rsidR="00CA2FD3" w:rsidRPr="00041F23" w:rsidRDefault="00CA2FD3" w:rsidP="00B3612F">
            <w:pPr>
              <w:jc w:val="center"/>
              <w:rPr>
                <w:bCs/>
                <w:sz w:val="24"/>
                <w:szCs w:val="24"/>
                <w:lang w:val="uk-UA"/>
              </w:rPr>
            </w:pPr>
            <w:r w:rsidRPr="00041F23">
              <w:rPr>
                <w:bCs/>
                <w:sz w:val="24"/>
                <w:szCs w:val="24"/>
                <w:lang w:val="uk-UA"/>
              </w:rPr>
              <w:t>Департамент праці та соціального захисту населення міської ради</w:t>
            </w:r>
          </w:p>
        </w:tc>
        <w:tc>
          <w:tcPr>
            <w:tcW w:w="1440" w:type="dxa"/>
            <w:tcBorders>
              <w:top w:val="nil"/>
            </w:tcBorders>
          </w:tcPr>
          <w:p w:rsidR="00CA2FD3" w:rsidRPr="00041F23" w:rsidRDefault="006D5097" w:rsidP="006D5097">
            <w:pPr>
              <w:jc w:val="center"/>
              <w:rPr>
                <w:bCs/>
                <w:sz w:val="24"/>
                <w:szCs w:val="24"/>
                <w:lang w:val="uk-UA"/>
              </w:rPr>
            </w:pPr>
            <w:r w:rsidRPr="00041F23">
              <w:rPr>
                <w:bCs/>
                <w:sz w:val="24"/>
                <w:szCs w:val="24"/>
                <w:lang w:val="uk-UA"/>
              </w:rPr>
              <w:t xml:space="preserve">Міський бюджет </w:t>
            </w:r>
            <w:r w:rsidR="00CA2FD3" w:rsidRPr="00041F23">
              <w:rPr>
                <w:bCs/>
                <w:sz w:val="24"/>
                <w:szCs w:val="24"/>
                <w:lang w:val="uk-UA"/>
              </w:rPr>
              <w:t>та інші джерела, не заборонені законодавством</w:t>
            </w:r>
          </w:p>
        </w:tc>
        <w:tc>
          <w:tcPr>
            <w:tcW w:w="1800" w:type="dxa"/>
            <w:tcBorders>
              <w:top w:val="nil"/>
            </w:tcBorders>
          </w:tcPr>
          <w:p w:rsidR="00E814FF" w:rsidRPr="00041F23" w:rsidRDefault="00E814FF" w:rsidP="00E814FF">
            <w:pPr>
              <w:jc w:val="both"/>
              <w:rPr>
                <w:bCs/>
                <w:sz w:val="24"/>
                <w:szCs w:val="24"/>
                <w:lang w:val="uk-UA"/>
              </w:rPr>
            </w:pPr>
            <w:r w:rsidRPr="00041F23">
              <w:rPr>
                <w:bCs/>
                <w:sz w:val="24"/>
                <w:szCs w:val="24"/>
                <w:lang w:val="uk-UA"/>
              </w:rPr>
              <w:t xml:space="preserve">2019р. </w:t>
            </w:r>
            <w:r w:rsidR="00A46C6C">
              <w:rPr>
                <w:bCs/>
                <w:sz w:val="24"/>
                <w:szCs w:val="24"/>
                <w:lang w:val="uk-UA"/>
              </w:rPr>
              <w:t xml:space="preserve"> - 300,0</w:t>
            </w:r>
          </w:p>
          <w:p w:rsidR="00E814FF" w:rsidRPr="00041F23" w:rsidRDefault="00E814FF" w:rsidP="00E814FF">
            <w:pPr>
              <w:jc w:val="both"/>
              <w:rPr>
                <w:bCs/>
                <w:sz w:val="24"/>
                <w:szCs w:val="24"/>
                <w:lang w:val="uk-UA"/>
              </w:rPr>
            </w:pPr>
            <w:r w:rsidRPr="00041F23">
              <w:rPr>
                <w:bCs/>
                <w:sz w:val="24"/>
                <w:szCs w:val="24"/>
                <w:lang w:val="uk-UA"/>
              </w:rPr>
              <w:t xml:space="preserve">2020р. </w:t>
            </w:r>
            <w:r w:rsidR="00A46C6C">
              <w:rPr>
                <w:bCs/>
                <w:sz w:val="24"/>
                <w:szCs w:val="24"/>
                <w:lang w:val="uk-UA"/>
              </w:rPr>
              <w:t>–</w:t>
            </w:r>
            <w:r w:rsidRPr="00041F23">
              <w:rPr>
                <w:bCs/>
                <w:sz w:val="24"/>
                <w:szCs w:val="24"/>
                <w:lang w:val="uk-UA"/>
              </w:rPr>
              <w:t xml:space="preserve"> </w:t>
            </w:r>
            <w:r w:rsidR="00A46C6C">
              <w:rPr>
                <w:bCs/>
                <w:sz w:val="24"/>
                <w:szCs w:val="24"/>
                <w:lang w:val="uk-UA"/>
              </w:rPr>
              <w:t>300,0</w:t>
            </w:r>
          </w:p>
          <w:p w:rsidR="00E814FF" w:rsidRPr="00041F23" w:rsidRDefault="00E814FF" w:rsidP="00E814FF">
            <w:pPr>
              <w:jc w:val="both"/>
              <w:rPr>
                <w:bCs/>
                <w:sz w:val="24"/>
                <w:szCs w:val="24"/>
                <w:lang w:val="uk-UA"/>
              </w:rPr>
            </w:pPr>
            <w:r w:rsidRPr="00041F23">
              <w:rPr>
                <w:bCs/>
                <w:sz w:val="24"/>
                <w:szCs w:val="24"/>
                <w:lang w:val="uk-UA"/>
              </w:rPr>
              <w:t xml:space="preserve">2021р. </w:t>
            </w:r>
            <w:r w:rsidR="00A46C6C">
              <w:rPr>
                <w:bCs/>
                <w:sz w:val="24"/>
                <w:szCs w:val="24"/>
                <w:lang w:val="uk-UA"/>
              </w:rPr>
              <w:t>–</w:t>
            </w:r>
            <w:r w:rsidRPr="00041F23">
              <w:rPr>
                <w:bCs/>
                <w:sz w:val="24"/>
                <w:szCs w:val="24"/>
                <w:lang w:val="uk-UA"/>
              </w:rPr>
              <w:t xml:space="preserve"> </w:t>
            </w:r>
            <w:r w:rsidR="00A46C6C">
              <w:rPr>
                <w:bCs/>
                <w:sz w:val="24"/>
                <w:szCs w:val="24"/>
                <w:lang w:val="uk-UA"/>
              </w:rPr>
              <w:t>300,0</w:t>
            </w:r>
          </w:p>
          <w:p w:rsidR="00CA2FD3" w:rsidRPr="00041F23" w:rsidRDefault="00E814FF" w:rsidP="00E814FF">
            <w:pPr>
              <w:rPr>
                <w:bCs/>
                <w:sz w:val="24"/>
                <w:szCs w:val="24"/>
                <w:lang w:val="uk-UA"/>
              </w:rPr>
            </w:pPr>
            <w:r w:rsidRPr="00041F23">
              <w:rPr>
                <w:bCs/>
                <w:sz w:val="24"/>
                <w:szCs w:val="24"/>
                <w:lang w:val="uk-UA"/>
              </w:rPr>
              <w:t>Всього:</w:t>
            </w:r>
            <w:r w:rsidR="00A46C6C">
              <w:rPr>
                <w:bCs/>
                <w:sz w:val="24"/>
                <w:szCs w:val="24"/>
                <w:lang w:val="uk-UA"/>
              </w:rPr>
              <w:t xml:space="preserve"> 900,0</w:t>
            </w:r>
          </w:p>
        </w:tc>
        <w:tc>
          <w:tcPr>
            <w:tcW w:w="1800" w:type="dxa"/>
            <w:vMerge w:val="restart"/>
            <w:tcBorders>
              <w:top w:val="nil"/>
            </w:tcBorders>
          </w:tcPr>
          <w:p w:rsidR="000A67A2" w:rsidRDefault="000A67A2" w:rsidP="00493236">
            <w:pPr>
              <w:ind w:left="-108" w:right="-108"/>
              <w:jc w:val="center"/>
              <w:rPr>
                <w:sz w:val="24"/>
                <w:szCs w:val="24"/>
                <w:lang w:val="uk-UA"/>
              </w:rPr>
            </w:pPr>
          </w:p>
          <w:p w:rsidR="000A67A2" w:rsidRDefault="000A67A2" w:rsidP="00493236">
            <w:pPr>
              <w:ind w:left="-108" w:right="-108"/>
              <w:jc w:val="center"/>
              <w:rPr>
                <w:sz w:val="24"/>
                <w:szCs w:val="24"/>
                <w:lang w:val="uk-UA"/>
              </w:rPr>
            </w:pPr>
          </w:p>
          <w:p w:rsidR="000A67A2" w:rsidRDefault="000A67A2" w:rsidP="00493236">
            <w:pPr>
              <w:ind w:left="-108" w:right="-108"/>
              <w:jc w:val="center"/>
              <w:rPr>
                <w:sz w:val="24"/>
                <w:szCs w:val="24"/>
                <w:lang w:val="uk-UA"/>
              </w:rPr>
            </w:pPr>
          </w:p>
          <w:p w:rsidR="00CA2FD3" w:rsidRPr="00041F23" w:rsidRDefault="00CA2FD3" w:rsidP="00493236">
            <w:pPr>
              <w:ind w:left="-108" w:right="-108"/>
              <w:jc w:val="center"/>
              <w:rPr>
                <w:sz w:val="24"/>
                <w:szCs w:val="24"/>
                <w:lang w:val="uk-UA"/>
              </w:rPr>
            </w:pPr>
            <w:r w:rsidRPr="00041F23">
              <w:rPr>
                <w:sz w:val="24"/>
                <w:szCs w:val="24"/>
                <w:lang w:val="uk-UA"/>
              </w:rPr>
              <w:t xml:space="preserve">Підтримка родин, члени яких загинули (померли) при виконанні обов’язків під час проходження військової служби в східних регіонах України або організації надання допомоги учасникам військових дій в східних регіонах України та смерть яких пов’язана з участю у масових акціях </w:t>
            </w:r>
          </w:p>
          <w:p w:rsidR="00CA2FD3" w:rsidRPr="00041F23" w:rsidRDefault="00CA2FD3" w:rsidP="00493236">
            <w:pPr>
              <w:ind w:left="-108" w:right="-108"/>
              <w:jc w:val="center"/>
              <w:rPr>
                <w:sz w:val="24"/>
                <w:szCs w:val="24"/>
                <w:lang w:val="uk-UA"/>
              </w:rPr>
            </w:pPr>
            <w:r w:rsidRPr="00041F23">
              <w:rPr>
                <w:sz w:val="24"/>
                <w:szCs w:val="24"/>
                <w:lang w:val="uk-UA"/>
              </w:rPr>
              <w:t>громадського</w:t>
            </w:r>
          </w:p>
          <w:p w:rsidR="00CA2FD3" w:rsidRPr="00041F23" w:rsidRDefault="00CA2FD3" w:rsidP="00A3223D">
            <w:pPr>
              <w:ind w:left="-108" w:right="-108"/>
              <w:jc w:val="center"/>
              <w:rPr>
                <w:sz w:val="24"/>
                <w:szCs w:val="24"/>
                <w:lang w:val="uk-UA"/>
              </w:rPr>
            </w:pPr>
            <w:r w:rsidRPr="00041F23">
              <w:rPr>
                <w:sz w:val="24"/>
                <w:szCs w:val="24"/>
                <w:lang w:val="uk-UA"/>
              </w:rPr>
              <w:t xml:space="preserve">протесту, що відбулися у період з 21.11.2013 р. по </w:t>
            </w:r>
          </w:p>
          <w:p w:rsidR="00CA2FD3" w:rsidRPr="00041F23" w:rsidRDefault="00CA2FD3" w:rsidP="00A3223D">
            <w:pPr>
              <w:ind w:left="-108" w:right="-108"/>
              <w:jc w:val="center"/>
              <w:rPr>
                <w:bCs/>
                <w:sz w:val="24"/>
                <w:szCs w:val="24"/>
                <w:lang w:val="uk-UA"/>
              </w:rPr>
            </w:pPr>
            <w:r w:rsidRPr="00041F23">
              <w:rPr>
                <w:sz w:val="24"/>
                <w:szCs w:val="24"/>
                <w:lang w:val="uk-UA"/>
              </w:rPr>
              <w:t>21.02.2014 р.</w:t>
            </w:r>
          </w:p>
        </w:tc>
      </w:tr>
      <w:tr w:rsidR="00CA2FD3" w:rsidRPr="00041F23" w:rsidTr="00DF385A">
        <w:tblPrEx>
          <w:tblCellMar>
            <w:top w:w="0" w:type="dxa"/>
            <w:bottom w:w="0" w:type="dxa"/>
          </w:tblCellMar>
        </w:tblPrEx>
        <w:trPr>
          <w:trHeight w:val="690"/>
        </w:trPr>
        <w:tc>
          <w:tcPr>
            <w:tcW w:w="567" w:type="dxa"/>
            <w:tcBorders>
              <w:bottom w:val="single" w:sz="4" w:space="0" w:color="auto"/>
            </w:tcBorders>
          </w:tcPr>
          <w:p w:rsidR="00CA2FD3" w:rsidRPr="00041F23" w:rsidRDefault="000458C5" w:rsidP="005E56FF">
            <w:pPr>
              <w:jc w:val="center"/>
              <w:rPr>
                <w:sz w:val="24"/>
                <w:szCs w:val="24"/>
                <w:lang w:val="uk-UA"/>
              </w:rPr>
            </w:pPr>
            <w:r w:rsidRPr="00041F23">
              <w:rPr>
                <w:sz w:val="24"/>
                <w:szCs w:val="24"/>
                <w:lang w:val="uk-UA"/>
              </w:rPr>
              <w:t>3</w:t>
            </w:r>
            <w:r w:rsidR="00CA2FD3" w:rsidRPr="00041F23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6153" w:type="dxa"/>
            <w:tcBorders>
              <w:bottom w:val="single" w:sz="4" w:space="0" w:color="auto"/>
            </w:tcBorders>
          </w:tcPr>
          <w:p w:rsidR="00CA2FD3" w:rsidRPr="00041F23" w:rsidRDefault="00CA2FD3" w:rsidP="001C66AA">
            <w:pPr>
              <w:ind w:firstLine="405"/>
              <w:jc w:val="both"/>
              <w:rPr>
                <w:sz w:val="24"/>
                <w:szCs w:val="24"/>
                <w:lang w:val="uk-UA"/>
              </w:rPr>
            </w:pPr>
            <w:r w:rsidRPr="00041F23">
              <w:rPr>
                <w:sz w:val="24"/>
                <w:szCs w:val="24"/>
                <w:lang w:val="uk-UA"/>
              </w:rPr>
              <w:t>Надання пільг (додатково до гарантованих державою пільг) з оплати житлово-комунальних послуг в межах соціальних норм споживання, передбачених чинним законодавством, та знижки вартості палива в тому числі рідкого в межах соціальних норм для осіб, які проживають у будинках, що</w:t>
            </w:r>
            <w:r w:rsidR="00282383" w:rsidRPr="00041F23">
              <w:rPr>
                <w:sz w:val="24"/>
                <w:szCs w:val="24"/>
                <w:lang w:val="uk-UA"/>
              </w:rPr>
              <w:t xml:space="preserve"> не мають центрального опалення</w:t>
            </w:r>
            <w:r w:rsidR="00645B08">
              <w:rPr>
                <w:sz w:val="24"/>
                <w:szCs w:val="24"/>
                <w:lang w:val="uk-UA"/>
              </w:rPr>
              <w:t xml:space="preserve"> в розмірі</w:t>
            </w:r>
            <w:r w:rsidR="00282383" w:rsidRPr="00041F23">
              <w:rPr>
                <w:sz w:val="24"/>
                <w:szCs w:val="24"/>
                <w:lang w:val="uk-UA"/>
              </w:rPr>
              <w:t>:</w:t>
            </w:r>
          </w:p>
          <w:p w:rsidR="00CA2FD3" w:rsidRPr="00041F23" w:rsidRDefault="001C66AA" w:rsidP="001C66AA">
            <w:pPr>
              <w:ind w:firstLine="405"/>
              <w:jc w:val="both"/>
              <w:rPr>
                <w:sz w:val="24"/>
                <w:szCs w:val="24"/>
                <w:lang w:val="uk-UA"/>
              </w:rPr>
            </w:pPr>
            <w:r w:rsidRPr="00041F23">
              <w:rPr>
                <w:sz w:val="24"/>
                <w:szCs w:val="24"/>
                <w:lang w:val="uk-UA"/>
              </w:rPr>
              <w:t>-</w:t>
            </w:r>
            <w:r w:rsidR="00645B08">
              <w:rPr>
                <w:sz w:val="24"/>
                <w:szCs w:val="24"/>
                <w:lang w:val="uk-UA"/>
              </w:rPr>
              <w:t xml:space="preserve"> 50%</w:t>
            </w:r>
            <w:r w:rsidRPr="00041F23">
              <w:rPr>
                <w:sz w:val="24"/>
                <w:szCs w:val="24"/>
                <w:lang w:val="uk-UA"/>
              </w:rPr>
              <w:t xml:space="preserve"> </w:t>
            </w:r>
            <w:r w:rsidR="00CA2FD3" w:rsidRPr="00041F23">
              <w:rPr>
                <w:sz w:val="24"/>
                <w:szCs w:val="24"/>
                <w:lang w:val="uk-UA"/>
              </w:rPr>
              <w:t>сім’ям загиблих (померлих) при виконанні обов’язків під час проходження військової служби в східних регіонах України</w:t>
            </w:r>
            <w:r w:rsidR="00282383" w:rsidRPr="00041F23">
              <w:rPr>
                <w:sz w:val="24"/>
                <w:szCs w:val="24"/>
                <w:lang w:val="uk-UA"/>
              </w:rPr>
              <w:t>, учасників бойових дій, відповідно до статті 6 Закону України «Про статус ветеранів війни, гарантії їх соціального захисту»</w:t>
            </w:r>
            <w:r w:rsidR="00CA2FD3" w:rsidRPr="00041F23">
              <w:rPr>
                <w:sz w:val="24"/>
                <w:szCs w:val="24"/>
                <w:lang w:val="uk-UA"/>
              </w:rPr>
              <w:t>;</w:t>
            </w:r>
          </w:p>
          <w:p w:rsidR="00CA2FD3" w:rsidRPr="00041F23" w:rsidRDefault="001C66AA" w:rsidP="001C66AA">
            <w:pPr>
              <w:ind w:firstLine="405"/>
              <w:jc w:val="both"/>
              <w:rPr>
                <w:sz w:val="24"/>
                <w:szCs w:val="24"/>
                <w:lang w:val="uk-UA"/>
              </w:rPr>
            </w:pPr>
            <w:r w:rsidRPr="00041F23">
              <w:rPr>
                <w:sz w:val="24"/>
                <w:szCs w:val="24"/>
                <w:lang w:val="uk-UA"/>
              </w:rPr>
              <w:t xml:space="preserve">- </w:t>
            </w:r>
            <w:r w:rsidR="00645B08">
              <w:rPr>
                <w:sz w:val="24"/>
                <w:szCs w:val="24"/>
                <w:lang w:val="uk-UA"/>
              </w:rPr>
              <w:t xml:space="preserve">50% </w:t>
            </w:r>
            <w:r w:rsidR="00CA2FD3" w:rsidRPr="00041F23">
              <w:rPr>
                <w:sz w:val="24"/>
                <w:szCs w:val="24"/>
                <w:lang w:val="uk-UA"/>
              </w:rPr>
              <w:t>сім’ям загиблих під час організації надання допомоги учасникам військових дій в східних регіонах України;</w:t>
            </w:r>
          </w:p>
          <w:p w:rsidR="00CA2FD3" w:rsidRPr="00041F23" w:rsidRDefault="001C66AA" w:rsidP="001C66AA">
            <w:pPr>
              <w:ind w:firstLine="405"/>
              <w:jc w:val="both"/>
              <w:rPr>
                <w:sz w:val="24"/>
                <w:szCs w:val="24"/>
                <w:lang w:val="uk-UA"/>
              </w:rPr>
            </w:pPr>
            <w:r w:rsidRPr="00041F23">
              <w:rPr>
                <w:sz w:val="24"/>
                <w:szCs w:val="24"/>
                <w:lang w:val="uk-UA"/>
              </w:rPr>
              <w:t xml:space="preserve">- </w:t>
            </w:r>
            <w:r w:rsidR="00645B08">
              <w:rPr>
                <w:sz w:val="24"/>
                <w:szCs w:val="24"/>
                <w:lang w:val="uk-UA"/>
              </w:rPr>
              <w:t xml:space="preserve">50% </w:t>
            </w:r>
            <w:r w:rsidR="00CA2FD3" w:rsidRPr="00041F23">
              <w:rPr>
                <w:sz w:val="24"/>
                <w:szCs w:val="24"/>
                <w:lang w:val="uk-UA"/>
              </w:rPr>
              <w:t xml:space="preserve">сім’ям померлих осіб, смерть яких пов’язана з участю у масових акціях громадського протесту, що відбулися у період з 21.11.2013 р.  по 21.02.2014 р. </w:t>
            </w:r>
          </w:p>
          <w:p w:rsidR="00645B08" w:rsidRPr="00041F23" w:rsidRDefault="00645B08" w:rsidP="00645B08">
            <w:pPr>
              <w:ind w:firstLine="405"/>
              <w:jc w:val="both"/>
              <w:rPr>
                <w:sz w:val="24"/>
                <w:szCs w:val="24"/>
                <w:lang w:val="uk-UA"/>
              </w:rPr>
            </w:pPr>
            <w:r w:rsidRPr="00041F23">
              <w:rPr>
                <w:sz w:val="24"/>
                <w:szCs w:val="24"/>
                <w:lang w:val="uk-UA"/>
              </w:rPr>
              <w:t>- 25% - учасникам бойових дій, постраждалим учасника Революції Гідності, визначених статтями 6, 16</w:t>
            </w:r>
            <w:r w:rsidRPr="00041F23">
              <w:rPr>
                <w:sz w:val="24"/>
                <w:szCs w:val="24"/>
                <w:vertAlign w:val="superscript"/>
                <w:lang w:val="uk-UA"/>
              </w:rPr>
              <w:t>1</w:t>
            </w:r>
            <w:r w:rsidRPr="00041F23">
              <w:rPr>
                <w:sz w:val="24"/>
                <w:szCs w:val="24"/>
                <w:lang w:val="uk-UA"/>
              </w:rPr>
              <w:t xml:space="preserve"> Закону України «Про статус ветеранів війни, гарантії їх соціального захисту»;</w:t>
            </w:r>
          </w:p>
          <w:p w:rsidR="00645B08" w:rsidRDefault="00645B08" w:rsidP="00DC42C9">
            <w:pPr>
              <w:ind w:firstLine="405"/>
              <w:jc w:val="both"/>
              <w:rPr>
                <w:sz w:val="24"/>
                <w:szCs w:val="24"/>
                <w:lang w:val="uk-UA"/>
              </w:rPr>
            </w:pPr>
            <w:r w:rsidRPr="00041F23">
              <w:rPr>
                <w:sz w:val="24"/>
                <w:szCs w:val="24"/>
                <w:lang w:val="uk-UA"/>
              </w:rPr>
              <w:t>- 100% - бійцям – добровольцям, які брали участь у захисті територіальної цілісності та державного суверенітету України визнаними рішеннями Чернівецької обласної ради (пільга надається з дня звернення).</w:t>
            </w:r>
          </w:p>
          <w:p w:rsidR="00CA2FD3" w:rsidRPr="00041F23" w:rsidRDefault="00645B08" w:rsidP="00DC42C9">
            <w:pPr>
              <w:ind w:firstLine="405"/>
              <w:jc w:val="both"/>
              <w:rPr>
                <w:sz w:val="24"/>
                <w:szCs w:val="24"/>
                <w:lang w:val="uk-UA"/>
              </w:rPr>
            </w:pPr>
            <w:r w:rsidRPr="00041F23">
              <w:rPr>
                <w:sz w:val="24"/>
                <w:szCs w:val="24"/>
                <w:lang w:val="uk-UA"/>
              </w:rPr>
              <w:t>Пільги надаються зазначеним вище категоріям громадян та членам їх сімей, передбачених статтею 51 Бюджетного кодексу України, що проживають разом з ними, незалежно від виду житла чи форми власності на нього, які зареєстровані в м. Чернівцях</w:t>
            </w:r>
          </w:p>
        </w:tc>
        <w:tc>
          <w:tcPr>
            <w:tcW w:w="1200" w:type="dxa"/>
            <w:tcBorders>
              <w:bottom w:val="single" w:sz="4" w:space="0" w:color="auto"/>
            </w:tcBorders>
          </w:tcPr>
          <w:p w:rsidR="00CA2FD3" w:rsidRPr="00041F23" w:rsidRDefault="00CA2FD3" w:rsidP="00CA2FD3">
            <w:pPr>
              <w:jc w:val="both"/>
              <w:rPr>
                <w:bCs/>
                <w:sz w:val="24"/>
                <w:szCs w:val="24"/>
                <w:lang w:val="uk-UA"/>
              </w:rPr>
            </w:pPr>
            <w:r w:rsidRPr="00041F23">
              <w:rPr>
                <w:bCs/>
                <w:sz w:val="24"/>
                <w:szCs w:val="24"/>
                <w:lang w:val="uk-UA"/>
              </w:rPr>
              <w:t>2019 –</w:t>
            </w:r>
          </w:p>
          <w:p w:rsidR="00CA2FD3" w:rsidRPr="00041F23" w:rsidRDefault="00CA2FD3" w:rsidP="00CA2FD3">
            <w:pPr>
              <w:jc w:val="both"/>
              <w:rPr>
                <w:bCs/>
                <w:sz w:val="24"/>
                <w:szCs w:val="24"/>
                <w:lang w:val="uk-UA"/>
              </w:rPr>
            </w:pPr>
            <w:r w:rsidRPr="00041F23">
              <w:rPr>
                <w:bCs/>
                <w:sz w:val="24"/>
                <w:szCs w:val="24"/>
                <w:lang w:val="uk-UA"/>
              </w:rPr>
              <w:t>2021 р.р.</w:t>
            </w:r>
          </w:p>
        </w:tc>
        <w:tc>
          <w:tcPr>
            <w:tcW w:w="2280" w:type="dxa"/>
            <w:tcBorders>
              <w:bottom w:val="single" w:sz="4" w:space="0" w:color="auto"/>
            </w:tcBorders>
          </w:tcPr>
          <w:p w:rsidR="00CA2FD3" w:rsidRPr="00041F23" w:rsidRDefault="00CA2FD3" w:rsidP="005E56FF">
            <w:pPr>
              <w:jc w:val="center"/>
              <w:rPr>
                <w:bCs/>
                <w:sz w:val="24"/>
                <w:szCs w:val="24"/>
                <w:lang w:val="uk-UA"/>
              </w:rPr>
            </w:pPr>
            <w:r w:rsidRPr="00041F23">
              <w:rPr>
                <w:bCs/>
                <w:sz w:val="24"/>
                <w:szCs w:val="24"/>
                <w:lang w:val="uk-UA"/>
              </w:rPr>
              <w:t>Департамент праці</w:t>
            </w:r>
          </w:p>
          <w:p w:rsidR="00CA2FD3" w:rsidRDefault="00CA2FD3" w:rsidP="005E56FF">
            <w:pPr>
              <w:jc w:val="center"/>
              <w:rPr>
                <w:bCs/>
                <w:sz w:val="24"/>
                <w:szCs w:val="24"/>
                <w:lang w:val="uk-UA"/>
              </w:rPr>
            </w:pPr>
            <w:r w:rsidRPr="00041F23">
              <w:rPr>
                <w:bCs/>
                <w:sz w:val="24"/>
                <w:szCs w:val="24"/>
                <w:lang w:val="uk-UA"/>
              </w:rPr>
              <w:t>та соціального захисту населення міської ради</w:t>
            </w:r>
          </w:p>
          <w:p w:rsidR="00645B08" w:rsidRPr="00041F23" w:rsidRDefault="00645B08" w:rsidP="00645B08">
            <w:pPr>
              <w:ind w:firstLine="405"/>
              <w:jc w:val="both"/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CA2FD3" w:rsidRPr="00041F23" w:rsidRDefault="006D5097" w:rsidP="006D5097">
            <w:pPr>
              <w:jc w:val="center"/>
              <w:rPr>
                <w:bCs/>
                <w:sz w:val="24"/>
                <w:szCs w:val="24"/>
                <w:lang w:val="uk-UA"/>
              </w:rPr>
            </w:pPr>
            <w:r w:rsidRPr="00041F23">
              <w:rPr>
                <w:bCs/>
                <w:sz w:val="24"/>
                <w:szCs w:val="24"/>
                <w:lang w:val="uk-UA"/>
              </w:rPr>
              <w:t>Міський бюджет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:rsidR="00E814FF" w:rsidRPr="00041F23" w:rsidRDefault="00E814FF" w:rsidP="00E814FF">
            <w:pPr>
              <w:jc w:val="both"/>
              <w:rPr>
                <w:bCs/>
                <w:sz w:val="24"/>
                <w:szCs w:val="24"/>
                <w:lang w:val="uk-UA"/>
              </w:rPr>
            </w:pPr>
            <w:r w:rsidRPr="00041F23">
              <w:rPr>
                <w:bCs/>
                <w:sz w:val="24"/>
                <w:szCs w:val="24"/>
                <w:lang w:val="uk-UA"/>
              </w:rPr>
              <w:t>2019р.</w:t>
            </w:r>
            <w:r w:rsidR="00A67528">
              <w:rPr>
                <w:bCs/>
                <w:sz w:val="24"/>
                <w:szCs w:val="24"/>
                <w:lang w:val="uk-UA"/>
              </w:rPr>
              <w:t>–</w:t>
            </w:r>
            <w:r w:rsidR="00F91193">
              <w:rPr>
                <w:bCs/>
                <w:sz w:val="24"/>
                <w:szCs w:val="24"/>
                <w:lang w:val="uk-UA"/>
              </w:rPr>
              <w:t>10350</w:t>
            </w:r>
            <w:r w:rsidR="00A67528">
              <w:rPr>
                <w:bCs/>
                <w:sz w:val="24"/>
                <w:szCs w:val="24"/>
                <w:lang w:val="uk-UA"/>
              </w:rPr>
              <w:t>,0</w:t>
            </w:r>
          </w:p>
          <w:p w:rsidR="00E814FF" w:rsidRPr="00041F23" w:rsidRDefault="00E814FF" w:rsidP="00E814FF">
            <w:pPr>
              <w:jc w:val="both"/>
              <w:rPr>
                <w:bCs/>
                <w:sz w:val="24"/>
                <w:szCs w:val="24"/>
                <w:lang w:val="uk-UA"/>
              </w:rPr>
            </w:pPr>
            <w:r w:rsidRPr="00041F23">
              <w:rPr>
                <w:bCs/>
                <w:sz w:val="24"/>
                <w:szCs w:val="24"/>
                <w:lang w:val="uk-UA"/>
              </w:rPr>
              <w:t>2020р.</w:t>
            </w:r>
            <w:r w:rsidR="00A67528">
              <w:rPr>
                <w:bCs/>
                <w:sz w:val="24"/>
                <w:szCs w:val="24"/>
                <w:lang w:val="uk-UA"/>
              </w:rPr>
              <w:t>–</w:t>
            </w:r>
            <w:r w:rsidR="00F91193">
              <w:rPr>
                <w:bCs/>
                <w:sz w:val="24"/>
                <w:szCs w:val="24"/>
                <w:lang w:val="uk-UA"/>
              </w:rPr>
              <w:t>10930</w:t>
            </w:r>
            <w:r w:rsidR="00645B08">
              <w:rPr>
                <w:bCs/>
                <w:sz w:val="24"/>
                <w:szCs w:val="24"/>
                <w:lang w:val="uk-UA"/>
              </w:rPr>
              <w:t>,0</w:t>
            </w:r>
          </w:p>
          <w:p w:rsidR="00E814FF" w:rsidRPr="00041F23" w:rsidRDefault="00E814FF" w:rsidP="00E814FF">
            <w:pPr>
              <w:jc w:val="both"/>
              <w:rPr>
                <w:bCs/>
                <w:sz w:val="24"/>
                <w:szCs w:val="24"/>
                <w:lang w:val="uk-UA"/>
              </w:rPr>
            </w:pPr>
            <w:r w:rsidRPr="00041F23">
              <w:rPr>
                <w:bCs/>
                <w:sz w:val="24"/>
                <w:szCs w:val="24"/>
                <w:lang w:val="uk-UA"/>
              </w:rPr>
              <w:t>2021р.</w:t>
            </w:r>
            <w:r w:rsidR="00A67528">
              <w:rPr>
                <w:bCs/>
                <w:sz w:val="24"/>
                <w:szCs w:val="24"/>
                <w:lang w:val="uk-UA"/>
              </w:rPr>
              <w:t>–</w:t>
            </w:r>
            <w:r w:rsidR="00F91193">
              <w:rPr>
                <w:bCs/>
                <w:sz w:val="24"/>
                <w:szCs w:val="24"/>
                <w:lang w:val="uk-UA"/>
              </w:rPr>
              <w:t>11477</w:t>
            </w:r>
            <w:r w:rsidR="00A67528">
              <w:rPr>
                <w:bCs/>
                <w:sz w:val="24"/>
                <w:szCs w:val="24"/>
                <w:lang w:val="uk-UA"/>
              </w:rPr>
              <w:t>,0</w:t>
            </w:r>
          </w:p>
          <w:p w:rsidR="00CA2FD3" w:rsidRPr="00041F23" w:rsidRDefault="00E814FF" w:rsidP="00E814FF">
            <w:pPr>
              <w:rPr>
                <w:bCs/>
                <w:sz w:val="24"/>
                <w:szCs w:val="24"/>
                <w:lang w:val="uk-UA"/>
              </w:rPr>
            </w:pPr>
            <w:r w:rsidRPr="00041F23">
              <w:rPr>
                <w:bCs/>
                <w:sz w:val="24"/>
                <w:szCs w:val="24"/>
                <w:lang w:val="uk-UA"/>
              </w:rPr>
              <w:t>Всього:</w:t>
            </w:r>
            <w:r w:rsidR="00F91193">
              <w:rPr>
                <w:bCs/>
                <w:sz w:val="24"/>
                <w:szCs w:val="24"/>
                <w:lang w:val="uk-UA"/>
              </w:rPr>
              <w:t>32757</w:t>
            </w:r>
            <w:r w:rsidR="00645B08">
              <w:rPr>
                <w:bCs/>
                <w:sz w:val="24"/>
                <w:szCs w:val="24"/>
                <w:lang w:val="uk-UA"/>
              </w:rPr>
              <w:t>,0</w:t>
            </w:r>
          </w:p>
        </w:tc>
        <w:tc>
          <w:tcPr>
            <w:tcW w:w="1800" w:type="dxa"/>
            <w:vMerge/>
            <w:tcBorders>
              <w:bottom w:val="single" w:sz="4" w:space="0" w:color="auto"/>
            </w:tcBorders>
          </w:tcPr>
          <w:p w:rsidR="00CA2FD3" w:rsidRPr="00041F23" w:rsidRDefault="00CA2FD3" w:rsidP="00A3223D">
            <w:pPr>
              <w:ind w:left="-108" w:right="-108"/>
              <w:jc w:val="center"/>
              <w:rPr>
                <w:bCs/>
                <w:sz w:val="24"/>
                <w:szCs w:val="24"/>
                <w:lang w:val="uk-UA"/>
              </w:rPr>
            </w:pPr>
          </w:p>
        </w:tc>
      </w:tr>
      <w:tr w:rsidR="00F06CAF" w:rsidRPr="00041F23" w:rsidTr="008B7FDA">
        <w:tblPrEx>
          <w:tblCellMar>
            <w:top w:w="0" w:type="dxa"/>
            <w:bottom w:w="0" w:type="dxa"/>
          </w:tblCellMar>
        </w:tblPrEx>
        <w:tc>
          <w:tcPr>
            <w:tcW w:w="567" w:type="dxa"/>
          </w:tcPr>
          <w:p w:rsidR="00F06CAF" w:rsidRPr="00041F23" w:rsidRDefault="000458C5" w:rsidP="007A6178">
            <w:pPr>
              <w:jc w:val="center"/>
              <w:rPr>
                <w:bCs/>
                <w:sz w:val="24"/>
                <w:szCs w:val="24"/>
                <w:lang w:val="uk-UA"/>
              </w:rPr>
            </w:pPr>
            <w:r w:rsidRPr="00041F23">
              <w:rPr>
                <w:bCs/>
                <w:sz w:val="24"/>
                <w:szCs w:val="24"/>
                <w:lang w:val="uk-UA"/>
              </w:rPr>
              <w:t>4</w:t>
            </w:r>
            <w:r w:rsidR="00F06CAF" w:rsidRPr="00041F23">
              <w:rPr>
                <w:bCs/>
                <w:sz w:val="24"/>
                <w:szCs w:val="24"/>
                <w:lang w:val="uk-UA"/>
              </w:rPr>
              <w:t>.</w:t>
            </w:r>
          </w:p>
        </w:tc>
        <w:tc>
          <w:tcPr>
            <w:tcW w:w="6153" w:type="dxa"/>
          </w:tcPr>
          <w:p w:rsidR="00F06CAF" w:rsidRPr="00041F23" w:rsidRDefault="00F06CAF" w:rsidP="001C66AA">
            <w:pPr>
              <w:ind w:firstLine="405"/>
              <w:jc w:val="both"/>
              <w:rPr>
                <w:sz w:val="24"/>
                <w:szCs w:val="24"/>
                <w:lang w:val="uk-UA"/>
              </w:rPr>
            </w:pPr>
            <w:r w:rsidRPr="00041F23">
              <w:rPr>
                <w:sz w:val="24"/>
                <w:szCs w:val="24"/>
                <w:lang w:val="uk-UA"/>
              </w:rPr>
              <w:t>Надання щомісячної адресної матеріальної допомоги дітям (до 18-річного віку), батьки яких загинули (померли) при виконанні обов’язків під час проходження військової служби в східних регіонах України або під час організації надання допомоги учасникам військових дій в східних регіонах України та які зареєстровані в                        м. Чернівцях</w:t>
            </w:r>
          </w:p>
        </w:tc>
        <w:tc>
          <w:tcPr>
            <w:tcW w:w="1200" w:type="dxa"/>
          </w:tcPr>
          <w:p w:rsidR="00CA2FD3" w:rsidRPr="00041F23" w:rsidRDefault="00CA2FD3" w:rsidP="00CA2FD3">
            <w:pPr>
              <w:jc w:val="both"/>
              <w:rPr>
                <w:bCs/>
                <w:sz w:val="24"/>
                <w:szCs w:val="24"/>
                <w:lang w:val="uk-UA"/>
              </w:rPr>
            </w:pPr>
            <w:r w:rsidRPr="00041F23">
              <w:rPr>
                <w:bCs/>
                <w:sz w:val="24"/>
                <w:szCs w:val="24"/>
                <w:lang w:val="uk-UA"/>
              </w:rPr>
              <w:t>2019 –</w:t>
            </w:r>
          </w:p>
          <w:p w:rsidR="00F06CAF" w:rsidRPr="00041F23" w:rsidRDefault="00CA2FD3" w:rsidP="00CA2FD3">
            <w:pPr>
              <w:jc w:val="both"/>
              <w:rPr>
                <w:bCs/>
                <w:sz w:val="24"/>
                <w:szCs w:val="24"/>
                <w:lang w:val="uk-UA"/>
              </w:rPr>
            </w:pPr>
            <w:r w:rsidRPr="00041F23">
              <w:rPr>
                <w:bCs/>
                <w:sz w:val="24"/>
                <w:szCs w:val="24"/>
                <w:lang w:val="uk-UA"/>
              </w:rPr>
              <w:t>2021 р.р.</w:t>
            </w:r>
          </w:p>
        </w:tc>
        <w:tc>
          <w:tcPr>
            <w:tcW w:w="2280" w:type="dxa"/>
          </w:tcPr>
          <w:p w:rsidR="00F06CAF" w:rsidRPr="00041F23" w:rsidRDefault="00F06CAF" w:rsidP="0034185C">
            <w:pPr>
              <w:jc w:val="center"/>
              <w:rPr>
                <w:bCs/>
                <w:sz w:val="24"/>
                <w:szCs w:val="24"/>
                <w:lang w:val="uk-UA"/>
              </w:rPr>
            </w:pPr>
            <w:r w:rsidRPr="00041F23">
              <w:rPr>
                <w:bCs/>
                <w:sz w:val="24"/>
                <w:szCs w:val="24"/>
                <w:lang w:val="uk-UA"/>
              </w:rPr>
              <w:t>Департамент праці та соціального захисту населення міської ради</w:t>
            </w:r>
          </w:p>
        </w:tc>
        <w:tc>
          <w:tcPr>
            <w:tcW w:w="1440" w:type="dxa"/>
          </w:tcPr>
          <w:p w:rsidR="00F06CAF" w:rsidRPr="00041F23" w:rsidRDefault="006D5097" w:rsidP="0034185C">
            <w:pPr>
              <w:jc w:val="center"/>
              <w:rPr>
                <w:bCs/>
                <w:sz w:val="24"/>
                <w:szCs w:val="24"/>
                <w:lang w:val="uk-UA"/>
              </w:rPr>
            </w:pPr>
            <w:r w:rsidRPr="00041F23">
              <w:rPr>
                <w:bCs/>
                <w:sz w:val="24"/>
                <w:szCs w:val="24"/>
                <w:lang w:val="uk-UA"/>
              </w:rPr>
              <w:t>Міський бюджет</w:t>
            </w:r>
          </w:p>
        </w:tc>
        <w:tc>
          <w:tcPr>
            <w:tcW w:w="1800" w:type="dxa"/>
          </w:tcPr>
          <w:p w:rsidR="00E814FF" w:rsidRPr="00041F23" w:rsidRDefault="00E814FF" w:rsidP="00E814FF">
            <w:pPr>
              <w:jc w:val="both"/>
              <w:rPr>
                <w:bCs/>
                <w:sz w:val="24"/>
                <w:szCs w:val="24"/>
                <w:lang w:val="uk-UA"/>
              </w:rPr>
            </w:pPr>
            <w:r w:rsidRPr="00041F23">
              <w:rPr>
                <w:bCs/>
                <w:sz w:val="24"/>
                <w:szCs w:val="24"/>
                <w:lang w:val="uk-UA"/>
              </w:rPr>
              <w:t xml:space="preserve">2019р. </w:t>
            </w:r>
            <w:r w:rsidR="00A67528">
              <w:rPr>
                <w:bCs/>
                <w:sz w:val="24"/>
                <w:szCs w:val="24"/>
                <w:lang w:val="uk-UA"/>
              </w:rPr>
              <w:t>– 450,0</w:t>
            </w:r>
          </w:p>
          <w:p w:rsidR="00E814FF" w:rsidRPr="00041F23" w:rsidRDefault="00E814FF" w:rsidP="00E814FF">
            <w:pPr>
              <w:jc w:val="both"/>
              <w:rPr>
                <w:bCs/>
                <w:sz w:val="24"/>
                <w:szCs w:val="24"/>
                <w:lang w:val="uk-UA"/>
              </w:rPr>
            </w:pPr>
            <w:r w:rsidRPr="00041F23">
              <w:rPr>
                <w:bCs/>
                <w:sz w:val="24"/>
                <w:szCs w:val="24"/>
                <w:lang w:val="uk-UA"/>
              </w:rPr>
              <w:t xml:space="preserve">2020р. </w:t>
            </w:r>
            <w:r w:rsidR="00A67528">
              <w:rPr>
                <w:bCs/>
                <w:sz w:val="24"/>
                <w:szCs w:val="24"/>
                <w:lang w:val="uk-UA"/>
              </w:rPr>
              <w:t>–</w:t>
            </w:r>
            <w:r w:rsidRPr="00041F23">
              <w:rPr>
                <w:bCs/>
                <w:sz w:val="24"/>
                <w:szCs w:val="24"/>
                <w:lang w:val="uk-UA"/>
              </w:rPr>
              <w:t xml:space="preserve"> </w:t>
            </w:r>
            <w:r w:rsidR="00A67528">
              <w:rPr>
                <w:bCs/>
                <w:sz w:val="24"/>
                <w:szCs w:val="24"/>
                <w:lang w:val="uk-UA"/>
              </w:rPr>
              <w:t>47</w:t>
            </w:r>
            <w:r w:rsidR="0059663F">
              <w:rPr>
                <w:bCs/>
                <w:sz w:val="24"/>
                <w:szCs w:val="24"/>
                <w:lang w:val="uk-UA"/>
              </w:rPr>
              <w:t>5</w:t>
            </w:r>
            <w:r w:rsidR="00A67528">
              <w:rPr>
                <w:bCs/>
                <w:sz w:val="24"/>
                <w:szCs w:val="24"/>
                <w:lang w:val="uk-UA"/>
              </w:rPr>
              <w:t>,0</w:t>
            </w:r>
          </w:p>
          <w:p w:rsidR="00E814FF" w:rsidRPr="00041F23" w:rsidRDefault="00E814FF" w:rsidP="00E814FF">
            <w:pPr>
              <w:jc w:val="both"/>
              <w:rPr>
                <w:bCs/>
                <w:sz w:val="24"/>
                <w:szCs w:val="24"/>
                <w:lang w:val="uk-UA"/>
              </w:rPr>
            </w:pPr>
            <w:r w:rsidRPr="00041F23">
              <w:rPr>
                <w:bCs/>
                <w:sz w:val="24"/>
                <w:szCs w:val="24"/>
                <w:lang w:val="uk-UA"/>
              </w:rPr>
              <w:t xml:space="preserve">2021р. </w:t>
            </w:r>
            <w:r w:rsidR="00A67528">
              <w:rPr>
                <w:bCs/>
                <w:sz w:val="24"/>
                <w:szCs w:val="24"/>
                <w:lang w:val="uk-UA"/>
              </w:rPr>
              <w:t>–</w:t>
            </w:r>
            <w:r w:rsidRPr="00041F23">
              <w:rPr>
                <w:bCs/>
                <w:sz w:val="24"/>
                <w:szCs w:val="24"/>
                <w:lang w:val="uk-UA"/>
              </w:rPr>
              <w:t xml:space="preserve"> </w:t>
            </w:r>
            <w:r w:rsidR="00A67528">
              <w:rPr>
                <w:bCs/>
                <w:sz w:val="24"/>
                <w:szCs w:val="24"/>
                <w:lang w:val="uk-UA"/>
              </w:rPr>
              <w:t>49</w:t>
            </w:r>
            <w:r w:rsidR="0059663F">
              <w:rPr>
                <w:bCs/>
                <w:sz w:val="24"/>
                <w:szCs w:val="24"/>
                <w:lang w:val="uk-UA"/>
              </w:rPr>
              <w:t>9</w:t>
            </w:r>
            <w:r w:rsidR="00A67528">
              <w:rPr>
                <w:bCs/>
                <w:sz w:val="24"/>
                <w:szCs w:val="24"/>
                <w:lang w:val="uk-UA"/>
              </w:rPr>
              <w:t>,0</w:t>
            </w:r>
          </w:p>
          <w:p w:rsidR="00F06CAF" w:rsidRPr="00041F23" w:rsidRDefault="00E814FF" w:rsidP="00E814FF">
            <w:pPr>
              <w:rPr>
                <w:bCs/>
                <w:sz w:val="24"/>
                <w:szCs w:val="24"/>
                <w:lang w:val="uk-UA"/>
              </w:rPr>
            </w:pPr>
            <w:r w:rsidRPr="00041F23">
              <w:rPr>
                <w:bCs/>
                <w:sz w:val="24"/>
                <w:szCs w:val="24"/>
                <w:lang w:val="uk-UA"/>
              </w:rPr>
              <w:t>Всього:</w:t>
            </w:r>
            <w:r w:rsidR="00A67528">
              <w:rPr>
                <w:bCs/>
                <w:sz w:val="24"/>
                <w:szCs w:val="24"/>
                <w:lang w:val="uk-UA"/>
              </w:rPr>
              <w:t xml:space="preserve"> 14</w:t>
            </w:r>
            <w:r w:rsidR="0059663F">
              <w:rPr>
                <w:bCs/>
                <w:sz w:val="24"/>
                <w:szCs w:val="24"/>
                <w:lang w:val="uk-UA"/>
              </w:rPr>
              <w:t>24</w:t>
            </w:r>
            <w:r w:rsidR="00A67528">
              <w:rPr>
                <w:bCs/>
                <w:sz w:val="24"/>
                <w:szCs w:val="24"/>
                <w:lang w:val="uk-UA"/>
              </w:rPr>
              <w:t>,0</w:t>
            </w:r>
          </w:p>
        </w:tc>
        <w:tc>
          <w:tcPr>
            <w:tcW w:w="1800" w:type="dxa"/>
            <w:vMerge w:val="restart"/>
            <w:vAlign w:val="center"/>
          </w:tcPr>
          <w:p w:rsidR="00F06CAF" w:rsidRPr="00041F23" w:rsidRDefault="00F06CAF" w:rsidP="008B7FDA">
            <w:pPr>
              <w:jc w:val="center"/>
              <w:rPr>
                <w:bCs/>
                <w:sz w:val="24"/>
                <w:szCs w:val="24"/>
                <w:lang w:val="uk-UA"/>
              </w:rPr>
            </w:pPr>
            <w:r w:rsidRPr="00041F23">
              <w:rPr>
                <w:bCs/>
                <w:sz w:val="24"/>
                <w:szCs w:val="24"/>
                <w:lang w:val="uk-UA"/>
              </w:rPr>
              <w:t>Підтримка родин члени, яких загинули (померли)</w:t>
            </w:r>
          </w:p>
          <w:p w:rsidR="00F06CAF" w:rsidRPr="00041F23" w:rsidRDefault="00F06CAF" w:rsidP="008B7FDA">
            <w:pPr>
              <w:ind w:left="-108" w:firstLine="108"/>
              <w:jc w:val="center"/>
              <w:rPr>
                <w:sz w:val="24"/>
                <w:szCs w:val="24"/>
                <w:lang w:val="uk-UA"/>
              </w:rPr>
            </w:pPr>
            <w:r w:rsidRPr="00041F23">
              <w:rPr>
                <w:sz w:val="24"/>
                <w:szCs w:val="24"/>
                <w:lang w:val="uk-UA"/>
              </w:rPr>
              <w:t xml:space="preserve">при виконанні обов’язків під час проходження військової служби в східних </w:t>
            </w:r>
            <w:r w:rsidRPr="00041F23">
              <w:rPr>
                <w:sz w:val="24"/>
                <w:szCs w:val="24"/>
                <w:lang w:val="uk-UA"/>
              </w:rPr>
              <w:lastRenderedPageBreak/>
              <w:t>регіонах України або організації надання допомоги</w:t>
            </w:r>
          </w:p>
          <w:p w:rsidR="00F3681F" w:rsidRPr="00041F23" w:rsidRDefault="00F3681F" w:rsidP="008B7FDA">
            <w:pPr>
              <w:ind w:left="-108" w:firstLine="108"/>
              <w:jc w:val="center"/>
              <w:rPr>
                <w:bCs/>
                <w:sz w:val="24"/>
                <w:szCs w:val="24"/>
                <w:lang w:val="uk-UA"/>
              </w:rPr>
            </w:pPr>
          </w:p>
        </w:tc>
      </w:tr>
      <w:tr w:rsidR="00F06CAF" w:rsidRPr="00041F23" w:rsidTr="0008758C">
        <w:tblPrEx>
          <w:tblCellMar>
            <w:top w:w="0" w:type="dxa"/>
            <w:bottom w:w="0" w:type="dxa"/>
          </w:tblCellMar>
        </w:tblPrEx>
        <w:tc>
          <w:tcPr>
            <w:tcW w:w="567" w:type="dxa"/>
          </w:tcPr>
          <w:p w:rsidR="00F06CAF" w:rsidRPr="00041F23" w:rsidRDefault="000458C5" w:rsidP="00194BAC">
            <w:pPr>
              <w:jc w:val="center"/>
              <w:rPr>
                <w:sz w:val="24"/>
                <w:szCs w:val="24"/>
                <w:lang w:val="uk-UA"/>
              </w:rPr>
            </w:pPr>
            <w:r w:rsidRPr="00041F23">
              <w:rPr>
                <w:sz w:val="24"/>
                <w:szCs w:val="24"/>
                <w:lang w:val="uk-UA"/>
              </w:rPr>
              <w:lastRenderedPageBreak/>
              <w:t>5</w:t>
            </w:r>
            <w:r w:rsidR="00F06CAF" w:rsidRPr="00041F23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6153" w:type="dxa"/>
          </w:tcPr>
          <w:p w:rsidR="00F06CAF" w:rsidRDefault="00F06CAF" w:rsidP="001C66AA">
            <w:pPr>
              <w:ind w:firstLine="405"/>
              <w:jc w:val="both"/>
              <w:rPr>
                <w:sz w:val="24"/>
                <w:szCs w:val="24"/>
                <w:lang w:val="uk-UA"/>
              </w:rPr>
            </w:pPr>
            <w:r w:rsidRPr="00041F23">
              <w:rPr>
                <w:sz w:val="24"/>
                <w:szCs w:val="24"/>
                <w:lang w:val="uk-UA"/>
              </w:rPr>
              <w:t xml:space="preserve">Надання щомісячної  адресної матеріальної допомоги </w:t>
            </w:r>
            <w:r w:rsidR="00093A89">
              <w:rPr>
                <w:sz w:val="24"/>
                <w:szCs w:val="24"/>
                <w:lang w:val="uk-UA"/>
              </w:rPr>
              <w:t xml:space="preserve">кожному з </w:t>
            </w:r>
            <w:r w:rsidRPr="00041F23">
              <w:rPr>
                <w:sz w:val="24"/>
                <w:szCs w:val="24"/>
                <w:lang w:val="uk-UA"/>
              </w:rPr>
              <w:t>батьк</w:t>
            </w:r>
            <w:r w:rsidR="00093A89">
              <w:rPr>
                <w:sz w:val="24"/>
                <w:szCs w:val="24"/>
                <w:lang w:val="uk-UA"/>
              </w:rPr>
              <w:t>ів</w:t>
            </w:r>
            <w:r w:rsidRPr="00041F23">
              <w:rPr>
                <w:sz w:val="24"/>
                <w:szCs w:val="24"/>
                <w:lang w:val="uk-UA"/>
              </w:rPr>
              <w:t xml:space="preserve"> загиблих (померлих) при виконанні обов’язків під час проходження військової служби в східних регіонах України або під час організації надання допомоги учасникам військових дій в східних регіонах України</w:t>
            </w:r>
          </w:p>
          <w:p w:rsidR="00672471" w:rsidRPr="00041F23" w:rsidRDefault="00672471" w:rsidP="001C66AA">
            <w:pPr>
              <w:ind w:firstLine="405"/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1200" w:type="dxa"/>
          </w:tcPr>
          <w:p w:rsidR="00CA2FD3" w:rsidRPr="00041F23" w:rsidRDefault="00CA2FD3" w:rsidP="00CA2FD3">
            <w:pPr>
              <w:jc w:val="both"/>
              <w:rPr>
                <w:bCs/>
                <w:sz w:val="24"/>
                <w:szCs w:val="24"/>
                <w:lang w:val="uk-UA"/>
              </w:rPr>
            </w:pPr>
            <w:r w:rsidRPr="00041F23">
              <w:rPr>
                <w:bCs/>
                <w:sz w:val="24"/>
                <w:szCs w:val="24"/>
                <w:lang w:val="uk-UA"/>
              </w:rPr>
              <w:t>2019 –</w:t>
            </w:r>
          </w:p>
          <w:p w:rsidR="00F06CAF" w:rsidRPr="00041F23" w:rsidRDefault="00CA2FD3" w:rsidP="00CA2FD3">
            <w:pPr>
              <w:jc w:val="both"/>
              <w:rPr>
                <w:bCs/>
                <w:sz w:val="24"/>
                <w:szCs w:val="24"/>
                <w:lang w:val="uk-UA"/>
              </w:rPr>
            </w:pPr>
            <w:r w:rsidRPr="00041F23">
              <w:rPr>
                <w:bCs/>
                <w:sz w:val="24"/>
                <w:szCs w:val="24"/>
                <w:lang w:val="uk-UA"/>
              </w:rPr>
              <w:t>2021 р.р.</w:t>
            </w:r>
          </w:p>
        </w:tc>
        <w:tc>
          <w:tcPr>
            <w:tcW w:w="2280" w:type="dxa"/>
          </w:tcPr>
          <w:p w:rsidR="00F06CAF" w:rsidRPr="00041F23" w:rsidRDefault="00F06CAF" w:rsidP="0034185C">
            <w:pPr>
              <w:jc w:val="center"/>
              <w:rPr>
                <w:bCs/>
                <w:sz w:val="24"/>
                <w:szCs w:val="24"/>
                <w:lang w:val="uk-UA"/>
              </w:rPr>
            </w:pPr>
            <w:r w:rsidRPr="00041F23">
              <w:rPr>
                <w:bCs/>
                <w:sz w:val="24"/>
                <w:szCs w:val="24"/>
                <w:lang w:val="uk-UA"/>
              </w:rPr>
              <w:t>Департамент праці та соціального захисту населення міської ради</w:t>
            </w:r>
          </w:p>
        </w:tc>
        <w:tc>
          <w:tcPr>
            <w:tcW w:w="1440" w:type="dxa"/>
          </w:tcPr>
          <w:p w:rsidR="00F06CAF" w:rsidRPr="00041F23" w:rsidRDefault="006D5097" w:rsidP="0034185C">
            <w:pPr>
              <w:jc w:val="center"/>
              <w:rPr>
                <w:bCs/>
                <w:sz w:val="24"/>
                <w:szCs w:val="24"/>
                <w:lang w:val="uk-UA"/>
              </w:rPr>
            </w:pPr>
            <w:r w:rsidRPr="00041F23">
              <w:rPr>
                <w:bCs/>
                <w:sz w:val="24"/>
                <w:szCs w:val="24"/>
                <w:lang w:val="uk-UA"/>
              </w:rPr>
              <w:t>Міський бюджет</w:t>
            </w:r>
          </w:p>
        </w:tc>
        <w:tc>
          <w:tcPr>
            <w:tcW w:w="1800" w:type="dxa"/>
          </w:tcPr>
          <w:p w:rsidR="00E814FF" w:rsidRPr="00041F23" w:rsidRDefault="00E814FF" w:rsidP="00E814FF">
            <w:pPr>
              <w:jc w:val="both"/>
              <w:rPr>
                <w:bCs/>
                <w:sz w:val="24"/>
                <w:szCs w:val="24"/>
                <w:lang w:val="uk-UA"/>
              </w:rPr>
            </w:pPr>
            <w:r w:rsidRPr="00041F23">
              <w:rPr>
                <w:bCs/>
                <w:sz w:val="24"/>
                <w:szCs w:val="24"/>
                <w:lang w:val="uk-UA"/>
              </w:rPr>
              <w:t xml:space="preserve">2019р. </w:t>
            </w:r>
            <w:r w:rsidR="00A67528">
              <w:rPr>
                <w:bCs/>
                <w:sz w:val="24"/>
                <w:szCs w:val="24"/>
                <w:lang w:val="uk-UA"/>
              </w:rPr>
              <w:t>– 650,0</w:t>
            </w:r>
          </w:p>
          <w:p w:rsidR="00E814FF" w:rsidRPr="00041F23" w:rsidRDefault="00E814FF" w:rsidP="00E814FF">
            <w:pPr>
              <w:jc w:val="both"/>
              <w:rPr>
                <w:bCs/>
                <w:sz w:val="24"/>
                <w:szCs w:val="24"/>
                <w:lang w:val="uk-UA"/>
              </w:rPr>
            </w:pPr>
            <w:r w:rsidRPr="00041F23">
              <w:rPr>
                <w:bCs/>
                <w:sz w:val="24"/>
                <w:szCs w:val="24"/>
                <w:lang w:val="uk-UA"/>
              </w:rPr>
              <w:t xml:space="preserve">2020р. </w:t>
            </w:r>
            <w:r w:rsidR="00A67528">
              <w:rPr>
                <w:bCs/>
                <w:sz w:val="24"/>
                <w:szCs w:val="24"/>
                <w:lang w:val="uk-UA"/>
              </w:rPr>
              <w:t>–</w:t>
            </w:r>
            <w:r w:rsidRPr="00041F23">
              <w:rPr>
                <w:bCs/>
                <w:sz w:val="24"/>
                <w:szCs w:val="24"/>
                <w:lang w:val="uk-UA"/>
              </w:rPr>
              <w:t xml:space="preserve"> </w:t>
            </w:r>
            <w:r w:rsidR="00A67528">
              <w:rPr>
                <w:bCs/>
                <w:sz w:val="24"/>
                <w:szCs w:val="24"/>
                <w:lang w:val="uk-UA"/>
              </w:rPr>
              <w:t>68</w:t>
            </w:r>
            <w:r w:rsidR="0059663F">
              <w:rPr>
                <w:bCs/>
                <w:sz w:val="24"/>
                <w:szCs w:val="24"/>
                <w:lang w:val="uk-UA"/>
              </w:rPr>
              <w:t>6</w:t>
            </w:r>
            <w:r w:rsidR="00A67528">
              <w:rPr>
                <w:bCs/>
                <w:sz w:val="24"/>
                <w:szCs w:val="24"/>
                <w:lang w:val="uk-UA"/>
              </w:rPr>
              <w:t>,0</w:t>
            </w:r>
          </w:p>
          <w:p w:rsidR="00E814FF" w:rsidRPr="00041F23" w:rsidRDefault="00E814FF" w:rsidP="00E814FF">
            <w:pPr>
              <w:jc w:val="both"/>
              <w:rPr>
                <w:bCs/>
                <w:sz w:val="24"/>
                <w:szCs w:val="24"/>
                <w:lang w:val="uk-UA"/>
              </w:rPr>
            </w:pPr>
            <w:r w:rsidRPr="00041F23">
              <w:rPr>
                <w:bCs/>
                <w:sz w:val="24"/>
                <w:szCs w:val="24"/>
                <w:lang w:val="uk-UA"/>
              </w:rPr>
              <w:t xml:space="preserve">2021р. </w:t>
            </w:r>
            <w:r w:rsidR="00E278D2">
              <w:rPr>
                <w:bCs/>
                <w:sz w:val="24"/>
                <w:szCs w:val="24"/>
                <w:lang w:val="uk-UA"/>
              </w:rPr>
              <w:t>–</w:t>
            </w:r>
            <w:r w:rsidRPr="00041F23">
              <w:rPr>
                <w:bCs/>
                <w:sz w:val="24"/>
                <w:szCs w:val="24"/>
                <w:lang w:val="uk-UA"/>
              </w:rPr>
              <w:t xml:space="preserve"> </w:t>
            </w:r>
            <w:r w:rsidR="00A67528">
              <w:rPr>
                <w:bCs/>
                <w:sz w:val="24"/>
                <w:szCs w:val="24"/>
                <w:lang w:val="uk-UA"/>
              </w:rPr>
              <w:t>7</w:t>
            </w:r>
            <w:r w:rsidR="0059663F">
              <w:rPr>
                <w:bCs/>
                <w:sz w:val="24"/>
                <w:szCs w:val="24"/>
                <w:lang w:val="uk-UA"/>
              </w:rPr>
              <w:t>2</w:t>
            </w:r>
            <w:r w:rsidR="00A67528">
              <w:rPr>
                <w:bCs/>
                <w:sz w:val="24"/>
                <w:szCs w:val="24"/>
                <w:lang w:val="uk-UA"/>
              </w:rPr>
              <w:t>0,0</w:t>
            </w:r>
          </w:p>
          <w:p w:rsidR="00F06CAF" w:rsidRPr="00041F23" w:rsidRDefault="00E814FF" w:rsidP="00E814FF">
            <w:pPr>
              <w:rPr>
                <w:bCs/>
                <w:sz w:val="24"/>
                <w:szCs w:val="24"/>
                <w:lang w:val="uk-UA"/>
              </w:rPr>
            </w:pPr>
            <w:r w:rsidRPr="00041F23">
              <w:rPr>
                <w:bCs/>
                <w:sz w:val="24"/>
                <w:szCs w:val="24"/>
                <w:lang w:val="uk-UA"/>
              </w:rPr>
              <w:t>Всього:</w:t>
            </w:r>
            <w:r w:rsidR="00E278D2">
              <w:rPr>
                <w:bCs/>
                <w:sz w:val="24"/>
                <w:szCs w:val="24"/>
                <w:lang w:val="uk-UA"/>
              </w:rPr>
              <w:t xml:space="preserve"> 20</w:t>
            </w:r>
            <w:r w:rsidR="0059663F">
              <w:rPr>
                <w:bCs/>
                <w:sz w:val="24"/>
                <w:szCs w:val="24"/>
                <w:lang w:val="uk-UA"/>
              </w:rPr>
              <w:t>56</w:t>
            </w:r>
            <w:r w:rsidR="00E278D2">
              <w:rPr>
                <w:bCs/>
                <w:sz w:val="24"/>
                <w:szCs w:val="24"/>
                <w:lang w:val="uk-UA"/>
              </w:rPr>
              <w:t>,0</w:t>
            </w:r>
          </w:p>
        </w:tc>
        <w:tc>
          <w:tcPr>
            <w:tcW w:w="1800" w:type="dxa"/>
            <w:vMerge/>
          </w:tcPr>
          <w:p w:rsidR="00F06CAF" w:rsidRPr="00041F23" w:rsidRDefault="00F06CAF" w:rsidP="00194BAC">
            <w:pPr>
              <w:ind w:left="-108" w:right="-108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F06CAF" w:rsidRPr="00041F23" w:rsidTr="0008758C">
        <w:tblPrEx>
          <w:tblCellMar>
            <w:top w:w="0" w:type="dxa"/>
            <w:bottom w:w="0" w:type="dxa"/>
          </w:tblCellMar>
        </w:tblPrEx>
        <w:tc>
          <w:tcPr>
            <w:tcW w:w="567" w:type="dxa"/>
          </w:tcPr>
          <w:p w:rsidR="00F06CAF" w:rsidRPr="00041F23" w:rsidRDefault="000458C5" w:rsidP="00194BAC">
            <w:pPr>
              <w:jc w:val="center"/>
              <w:rPr>
                <w:sz w:val="24"/>
                <w:szCs w:val="24"/>
                <w:lang w:val="uk-UA"/>
              </w:rPr>
            </w:pPr>
            <w:r w:rsidRPr="00041F23">
              <w:rPr>
                <w:sz w:val="24"/>
                <w:szCs w:val="24"/>
                <w:lang w:val="uk-UA"/>
              </w:rPr>
              <w:lastRenderedPageBreak/>
              <w:t>6</w:t>
            </w:r>
            <w:r w:rsidR="00F06CAF" w:rsidRPr="00041F23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6153" w:type="dxa"/>
          </w:tcPr>
          <w:p w:rsidR="00F06CAF" w:rsidRDefault="00F06CAF" w:rsidP="001C66AA">
            <w:pPr>
              <w:ind w:firstLine="405"/>
              <w:jc w:val="both"/>
              <w:rPr>
                <w:sz w:val="24"/>
                <w:szCs w:val="24"/>
                <w:lang w:val="uk-UA"/>
              </w:rPr>
            </w:pPr>
            <w:r w:rsidRPr="00041F23">
              <w:rPr>
                <w:sz w:val="24"/>
                <w:szCs w:val="24"/>
                <w:lang w:val="uk-UA"/>
              </w:rPr>
              <w:t>Надання щомісячної адресної матеріальної допомоги вдовам загиблих (померлих) при виконанні обов’язків під час проходження військової служби в східних регіонах  України або під час організації надання допомоги учасникам військових дій в східних регіонах України, які вдруге не вийшли заміж</w:t>
            </w:r>
          </w:p>
          <w:p w:rsidR="00672471" w:rsidRPr="00041F23" w:rsidRDefault="00672471" w:rsidP="001C66AA">
            <w:pPr>
              <w:ind w:firstLine="405"/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1200" w:type="dxa"/>
          </w:tcPr>
          <w:p w:rsidR="00DD15AE" w:rsidRPr="00041F23" w:rsidRDefault="00DD15AE" w:rsidP="00DD15AE">
            <w:pPr>
              <w:jc w:val="both"/>
              <w:rPr>
                <w:bCs/>
                <w:sz w:val="24"/>
                <w:szCs w:val="24"/>
                <w:lang w:val="uk-UA"/>
              </w:rPr>
            </w:pPr>
            <w:r w:rsidRPr="00041F23">
              <w:rPr>
                <w:bCs/>
                <w:sz w:val="24"/>
                <w:szCs w:val="24"/>
                <w:lang w:val="uk-UA"/>
              </w:rPr>
              <w:t>2019 –</w:t>
            </w:r>
          </w:p>
          <w:p w:rsidR="00F06CAF" w:rsidRPr="00041F23" w:rsidRDefault="00DD15AE" w:rsidP="00DD15AE">
            <w:pPr>
              <w:jc w:val="both"/>
              <w:rPr>
                <w:bCs/>
                <w:sz w:val="24"/>
                <w:szCs w:val="24"/>
                <w:lang w:val="uk-UA"/>
              </w:rPr>
            </w:pPr>
            <w:r w:rsidRPr="00041F23">
              <w:rPr>
                <w:bCs/>
                <w:sz w:val="24"/>
                <w:szCs w:val="24"/>
                <w:lang w:val="uk-UA"/>
              </w:rPr>
              <w:t>2021 р.р.</w:t>
            </w:r>
          </w:p>
        </w:tc>
        <w:tc>
          <w:tcPr>
            <w:tcW w:w="2280" w:type="dxa"/>
          </w:tcPr>
          <w:p w:rsidR="00F06CAF" w:rsidRPr="00041F23" w:rsidRDefault="00F06CAF" w:rsidP="0034185C">
            <w:pPr>
              <w:jc w:val="center"/>
              <w:rPr>
                <w:bCs/>
                <w:sz w:val="24"/>
                <w:szCs w:val="24"/>
                <w:lang w:val="uk-UA"/>
              </w:rPr>
            </w:pPr>
            <w:r w:rsidRPr="00041F23">
              <w:rPr>
                <w:bCs/>
                <w:sz w:val="24"/>
                <w:szCs w:val="24"/>
                <w:lang w:val="uk-UA"/>
              </w:rPr>
              <w:t>Департамент праці та соціального захисту населення міської ради</w:t>
            </w:r>
          </w:p>
        </w:tc>
        <w:tc>
          <w:tcPr>
            <w:tcW w:w="1440" w:type="dxa"/>
          </w:tcPr>
          <w:p w:rsidR="00F06CAF" w:rsidRPr="00041F23" w:rsidRDefault="006D5097" w:rsidP="0034185C">
            <w:pPr>
              <w:jc w:val="center"/>
              <w:rPr>
                <w:bCs/>
                <w:sz w:val="24"/>
                <w:szCs w:val="24"/>
                <w:lang w:val="uk-UA"/>
              </w:rPr>
            </w:pPr>
            <w:r w:rsidRPr="00041F23">
              <w:rPr>
                <w:bCs/>
                <w:sz w:val="24"/>
                <w:szCs w:val="24"/>
                <w:lang w:val="uk-UA"/>
              </w:rPr>
              <w:t>Міський бюджет</w:t>
            </w:r>
          </w:p>
        </w:tc>
        <w:tc>
          <w:tcPr>
            <w:tcW w:w="1800" w:type="dxa"/>
          </w:tcPr>
          <w:p w:rsidR="00E814FF" w:rsidRPr="00041F23" w:rsidRDefault="00E814FF" w:rsidP="00E814FF">
            <w:pPr>
              <w:jc w:val="both"/>
              <w:rPr>
                <w:bCs/>
                <w:sz w:val="24"/>
                <w:szCs w:val="24"/>
                <w:lang w:val="uk-UA"/>
              </w:rPr>
            </w:pPr>
            <w:r w:rsidRPr="00041F23">
              <w:rPr>
                <w:bCs/>
                <w:sz w:val="24"/>
                <w:szCs w:val="24"/>
                <w:lang w:val="uk-UA"/>
              </w:rPr>
              <w:t xml:space="preserve">2019р. </w:t>
            </w:r>
            <w:r w:rsidR="00E278D2">
              <w:rPr>
                <w:bCs/>
                <w:sz w:val="24"/>
                <w:szCs w:val="24"/>
                <w:lang w:val="uk-UA"/>
              </w:rPr>
              <w:t>– 270,0</w:t>
            </w:r>
          </w:p>
          <w:p w:rsidR="00E814FF" w:rsidRPr="00041F23" w:rsidRDefault="00E814FF" w:rsidP="00E814FF">
            <w:pPr>
              <w:jc w:val="both"/>
              <w:rPr>
                <w:bCs/>
                <w:sz w:val="24"/>
                <w:szCs w:val="24"/>
                <w:lang w:val="uk-UA"/>
              </w:rPr>
            </w:pPr>
            <w:r w:rsidRPr="00041F23">
              <w:rPr>
                <w:bCs/>
                <w:sz w:val="24"/>
                <w:szCs w:val="24"/>
                <w:lang w:val="uk-UA"/>
              </w:rPr>
              <w:t xml:space="preserve">2020р. - </w:t>
            </w:r>
            <w:r w:rsidR="00E278D2">
              <w:rPr>
                <w:bCs/>
                <w:sz w:val="24"/>
                <w:szCs w:val="24"/>
                <w:lang w:val="uk-UA"/>
              </w:rPr>
              <w:t xml:space="preserve"> 28</w:t>
            </w:r>
            <w:r w:rsidR="0059663F">
              <w:rPr>
                <w:bCs/>
                <w:sz w:val="24"/>
                <w:szCs w:val="24"/>
                <w:lang w:val="uk-UA"/>
              </w:rPr>
              <w:t>5</w:t>
            </w:r>
            <w:r w:rsidR="00E278D2">
              <w:rPr>
                <w:bCs/>
                <w:sz w:val="24"/>
                <w:szCs w:val="24"/>
                <w:lang w:val="uk-UA"/>
              </w:rPr>
              <w:t>,0</w:t>
            </w:r>
          </w:p>
          <w:p w:rsidR="00E814FF" w:rsidRPr="00041F23" w:rsidRDefault="00E814FF" w:rsidP="00E814FF">
            <w:pPr>
              <w:jc w:val="both"/>
              <w:rPr>
                <w:bCs/>
                <w:sz w:val="24"/>
                <w:szCs w:val="24"/>
                <w:lang w:val="uk-UA"/>
              </w:rPr>
            </w:pPr>
            <w:r w:rsidRPr="00041F23">
              <w:rPr>
                <w:bCs/>
                <w:sz w:val="24"/>
                <w:szCs w:val="24"/>
                <w:lang w:val="uk-UA"/>
              </w:rPr>
              <w:t xml:space="preserve">2021р. </w:t>
            </w:r>
            <w:r w:rsidR="00E278D2">
              <w:rPr>
                <w:bCs/>
                <w:sz w:val="24"/>
                <w:szCs w:val="24"/>
                <w:lang w:val="uk-UA"/>
              </w:rPr>
              <w:t>–</w:t>
            </w:r>
            <w:r w:rsidRPr="00041F23">
              <w:rPr>
                <w:bCs/>
                <w:sz w:val="24"/>
                <w:szCs w:val="24"/>
                <w:lang w:val="uk-UA"/>
              </w:rPr>
              <w:t xml:space="preserve"> </w:t>
            </w:r>
            <w:r w:rsidR="00E278D2">
              <w:rPr>
                <w:bCs/>
                <w:sz w:val="24"/>
                <w:szCs w:val="24"/>
                <w:lang w:val="uk-UA"/>
              </w:rPr>
              <w:t>29</w:t>
            </w:r>
            <w:r w:rsidR="0059663F">
              <w:rPr>
                <w:bCs/>
                <w:sz w:val="24"/>
                <w:szCs w:val="24"/>
                <w:lang w:val="uk-UA"/>
              </w:rPr>
              <w:t>9</w:t>
            </w:r>
            <w:r w:rsidR="00E278D2">
              <w:rPr>
                <w:bCs/>
                <w:sz w:val="24"/>
                <w:szCs w:val="24"/>
                <w:lang w:val="uk-UA"/>
              </w:rPr>
              <w:t>,0</w:t>
            </w:r>
          </w:p>
          <w:p w:rsidR="00F06CAF" w:rsidRPr="00041F23" w:rsidRDefault="00E814FF" w:rsidP="00E814FF">
            <w:pPr>
              <w:rPr>
                <w:bCs/>
                <w:sz w:val="24"/>
                <w:szCs w:val="24"/>
                <w:lang w:val="uk-UA"/>
              </w:rPr>
            </w:pPr>
            <w:r w:rsidRPr="00041F23">
              <w:rPr>
                <w:bCs/>
                <w:sz w:val="24"/>
                <w:szCs w:val="24"/>
                <w:lang w:val="uk-UA"/>
              </w:rPr>
              <w:t>Всього:</w:t>
            </w:r>
            <w:r w:rsidR="00E278D2">
              <w:rPr>
                <w:bCs/>
                <w:sz w:val="24"/>
                <w:szCs w:val="24"/>
                <w:lang w:val="uk-UA"/>
              </w:rPr>
              <w:t xml:space="preserve"> 8</w:t>
            </w:r>
            <w:r w:rsidR="0059663F">
              <w:rPr>
                <w:bCs/>
                <w:sz w:val="24"/>
                <w:szCs w:val="24"/>
                <w:lang w:val="uk-UA"/>
              </w:rPr>
              <w:t>54</w:t>
            </w:r>
            <w:r w:rsidR="00E278D2">
              <w:rPr>
                <w:bCs/>
                <w:sz w:val="24"/>
                <w:szCs w:val="24"/>
                <w:lang w:val="uk-UA"/>
              </w:rPr>
              <w:t>,0</w:t>
            </w:r>
          </w:p>
        </w:tc>
        <w:tc>
          <w:tcPr>
            <w:tcW w:w="1800" w:type="dxa"/>
            <w:vMerge/>
          </w:tcPr>
          <w:p w:rsidR="00F06CAF" w:rsidRPr="00041F23" w:rsidRDefault="00F06CAF" w:rsidP="00194BAC">
            <w:pPr>
              <w:ind w:left="-108" w:right="-108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DC42C9" w:rsidRPr="00041F23" w:rsidTr="00995817">
        <w:tblPrEx>
          <w:tblCellMar>
            <w:top w:w="0" w:type="dxa"/>
            <w:bottom w:w="0" w:type="dxa"/>
          </w:tblCellMar>
        </w:tblPrEx>
        <w:tc>
          <w:tcPr>
            <w:tcW w:w="567" w:type="dxa"/>
          </w:tcPr>
          <w:p w:rsidR="00DC42C9" w:rsidRPr="00041F23" w:rsidRDefault="00DC42C9" w:rsidP="00995817">
            <w:pPr>
              <w:jc w:val="center"/>
              <w:rPr>
                <w:sz w:val="24"/>
                <w:szCs w:val="24"/>
                <w:lang w:val="uk-UA"/>
              </w:rPr>
            </w:pPr>
            <w:r w:rsidRPr="00041F23">
              <w:rPr>
                <w:sz w:val="24"/>
                <w:szCs w:val="24"/>
                <w:lang w:val="uk-UA"/>
              </w:rPr>
              <w:t>7.</w:t>
            </w:r>
          </w:p>
        </w:tc>
        <w:tc>
          <w:tcPr>
            <w:tcW w:w="6153" w:type="dxa"/>
          </w:tcPr>
          <w:p w:rsidR="00DC42C9" w:rsidRPr="00041F23" w:rsidRDefault="00DC42C9" w:rsidP="009F46E8">
            <w:pPr>
              <w:ind w:firstLine="405"/>
              <w:jc w:val="both"/>
              <w:rPr>
                <w:sz w:val="24"/>
                <w:szCs w:val="24"/>
                <w:lang w:val="uk-UA"/>
              </w:rPr>
            </w:pPr>
            <w:r w:rsidRPr="00041F23">
              <w:rPr>
                <w:sz w:val="24"/>
                <w:szCs w:val="24"/>
                <w:lang w:val="uk-UA"/>
              </w:rPr>
              <w:t>Надання щомісячної адресної матеріальної допомоги батькам діт</w:t>
            </w:r>
            <w:r>
              <w:rPr>
                <w:sz w:val="24"/>
                <w:szCs w:val="24"/>
                <w:lang w:val="uk-UA"/>
              </w:rPr>
              <w:t>и</w:t>
            </w:r>
            <w:r w:rsidRPr="00041F23">
              <w:rPr>
                <w:sz w:val="24"/>
                <w:szCs w:val="24"/>
                <w:lang w:val="uk-UA"/>
              </w:rPr>
              <w:t>, як</w:t>
            </w:r>
            <w:r>
              <w:rPr>
                <w:sz w:val="24"/>
                <w:szCs w:val="24"/>
                <w:lang w:val="uk-UA"/>
              </w:rPr>
              <w:t>их</w:t>
            </w:r>
            <w:r w:rsidRPr="00041F23">
              <w:rPr>
                <w:sz w:val="24"/>
                <w:szCs w:val="24"/>
                <w:lang w:val="uk-UA"/>
              </w:rPr>
              <w:t xml:space="preserve"> були призвані під час мобілізації відповідно до ЗУ «Про військовий обов’язок та військову службу», ЗУ «Про мобілізаційну підготовку та мобілізацію» та  померли під час проходження військової служби в східних регіонах України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CA6CF2">
              <w:rPr>
                <w:bCs/>
                <w:sz w:val="24"/>
                <w:lang w:val="uk-UA"/>
              </w:rPr>
              <w:t>та не отримують інші щомісячні допомоги (виплати, доплати) за рахунок коштів міського бюджету</w:t>
            </w:r>
          </w:p>
        </w:tc>
        <w:tc>
          <w:tcPr>
            <w:tcW w:w="1200" w:type="dxa"/>
          </w:tcPr>
          <w:p w:rsidR="00DC42C9" w:rsidRPr="00041F23" w:rsidRDefault="00DC42C9" w:rsidP="00995817">
            <w:pPr>
              <w:jc w:val="both"/>
              <w:rPr>
                <w:bCs/>
                <w:sz w:val="24"/>
                <w:szCs w:val="24"/>
                <w:lang w:val="uk-UA"/>
              </w:rPr>
            </w:pPr>
            <w:r w:rsidRPr="00041F23">
              <w:rPr>
                <w:bCs/>
                <w:sz w:val="24"/>
                <w:szCs w:val="24"/>
                <w:lang w:val="uk-UA"/>
              </w:rPr>
              <w:t>2019 –</w:t>
            </w:r>
          </w:p>
          <w:p w:rsidR="00DC42C9" w:rsidRPr="00041F23" w:rsidRDefault="00DC42C9" w:rsidP="00995817">
            <w:pPr>
              <w:jc w:val="both"/>
              <w:rPr>
                <w:bCs/>
                <w:sz w:val="24"/>
                <w:szCs w:val="24"/>
                <w:lang w:val="uk-UA"/>
              </w:rPr>
            </w:pPr>
            <w:r w:rsidRPr="00041F23">
              <w:rPr>
                <w:bCs/>
                <w:sz w:val="24"/>
                <w:szCs w:val="24"/>
                <w:lang w:val="uk-UA"/>
              </w:rPr>
              <w:t>2021 р.р.</w:t>
            </w:r>
          </w:p>
        </w:tc>
        <w:tc>
          <w:tcPr>
            <w:tcW w:w="2280" w:type="dxa"/>
          </w:tcPr>
          <w:p w:rsidR="00DC42C9" w:rsidRPr="00041F23" w:rsidRDefault="00DC42C9" w:rsidP="00995817">
            <w:pPr>
              <w:jc w:val="center"/>
              <w:rPr>
                <w:bCs/>
                <w:sz w:val="24"/>
                <w:szCs w:val="24"/>
                <w:lang w:val="uk-UA"/>
              </w:rPr>
            </w:pPr>
            <w:r w:rsidRPr="00041F23">
              <w:rPr>
                <w:bCs/>
                <w:sz w:val="24"/>
                <w:szCs w:val="24"/>
                <w:lang w:val="uk-UA"/>
              </w:rPr>
              <w:t>Департамент праці та соціального захисту населення міської ради</w:t>
            </w:r>
          </w:p>
        </w:tc>
        <w:tc>
          <w:tcPr>
            <w:tcW w:w="1440" w:type="dxa"/>
          </w:tcPr>
          <w:p w:rsidR="00DC42C9" w:rsidRPr="00041F23" w:rsidRDefault="00DC42C9" w:rsidP="00995817">
            <w:pPr>
              <w:jc w:val="center"/>
              <w:rPr>
                <w:bCs/>
                <w:sz w:val="24"/>
                <w:szCs w:val="24"/>
                <w:lang w:val="uk-UA"/>
              </w:rPr>
            </w:pPr>
            <w:r w:rsidRPr="00041F23">
              <w:rPr>
                <w:bCs/>
                <w:sz w:val="24"/>
                <w:szCs w:val="24"/>
                <w:lang w:val="uk-UA"/>
              </w:rPr>
              <w:t>Міський бюджет</w:t>
            </w:r>
          </w:p>
        </w:tc>
        <w:tc>
          <w:tcPr>
            <w:tcW w:w="1800" w:type="dxa"/>
          </w:tcPr>
          <w:p w:rsidR="00DC42C9" w:rsidRPr="00041F23" w:rsidRDefault="00DC42C9" w:rsidP="00995817">
            <w:pPr>
              <w:jc w:val="both"/>
              <w:rPr>
                <w:bCs/>
                <w:sz w:val="24"/>
                <w:szCs w:val="24"/>
                <w:lang w:val="uk-UA"/>
              </w:rPr>
            </w:pPr>
            <w:r w:rsidRPr="00041F23">
              <w:rPr>
                <w:bCs/>
                <w:sz w:val="24"/>
                <w:szCs w:val="24"/>
                <w:lang w:val="uk-UA"/>
              </w:rPr>
              <w:t xml:space="preserve">2019р. </w:t>
            </w:r>
            <w:r>
              <w:rPr>
                <w:bCs/>
                <w:sz w:val="24"/>
                <w:szCs w:val="24"/>
                <w:lang w:val="uk-UA"/>
              </w:rPr>
              <w:t>– 90,0</w:t>
            </w:r>
          </w:p>
          <w:p w:rsidR="00DC42C9" w:rsidRPr="00041F23" w:rsidRDefault="00DC42C9" w:rsidP="00995817">
            <w:pPr>
              <w:jc w:val="both"/>
              <w:rPr>
                <w:bCs/>
                <w:sz w:val="24"/>
                <w:szCs w:val="24"/>
                <w:lang w:val="uk-UA"/>
              </w:rPr>
            </w:pPr>
            <w:r w:rsidRPr="00041F23">
              <w:rPr>
                <w:bCs/>
                <w:sz w:val="24"/>
                <w:szCs w:val="24"/>
                <w:lang w:val="uk-UA"/>
              </w:rPr>
              <w:t xml:space="preserve">2020р. </w:t>
            </w:r>
            <w:r>
              <w:rPr>
                <w:bCs/>
                <w:sz w:val="24"/>
                <w:szCs w:val="24"/>
                <w:lang w:val="uk-UA"/>
              </w:rPr>
              <w:t>–</w:t>
            </w:r>
            <w:r w:rsidRPr="00041F23">
              <w:rPr>
                <w:bCs/>
                <w:sz w:val="24"/>
                <w:szCs w:val="24"/>
                <w:lang w:val="uk-UA"/>
              </w:rPr>
              <w:t xml:space="preserve"> </w:t>
            </w:r>
            <w:r>
              <w:rPr>
                <w:bCs/>
                <w:sz w:val="24"/>
                <w:szCs w:val="24"/>
                <w:lang w:val="uk-UA"/>
              </w:rPr>
              <w:t>95,0</w:t>
            </w:r>
          </w:p>
          <w:p w:rsidR="00DC42C9" w:rsidRPr="00041F23" w:rsidRDefault="00DC42C9" w:rsidP="00995817">
            <w:pPr>
              <w:jc w:val="both"/>
              <w:rPr>
                <w:bCs/>
                <w:sz w:val="24"/>
                <w:szCs w:val="24"/>
                <w:lang w:val="uk-UA"/>
              </w:rPr>
            </w:pPr>
            <w:r w:rsidRPr="00041F23">
              <w:rPr>
                <w:bCs/>
                <w:sz w:val="24"/>
                <w:szCs w:val="24"/>
                <w:lang w:val="uk-UA"/>
              </w:rPr>
              <w:t xml:space="preserve">2021р. </w:t>
            </w:r>
            <w:r>
              <w:rPr>
                <w:bCs/>
                <w:sz w:val="24"/>
                <w:szCs w:val="24"/>
                <w:lang w:val="uk-UA"/>
              </w:rPr>
              <w:t>–</w:t>
            </w:r>
            <w:r w:rsidRPr="00041F23">
              <w:rPr>
                <w:bCs/>
                <w:sz w:val="24"/>
                <w:szCs w:val="24"/>
                <w:lang w:val="uk-UA"/>
              </w:rPr>
              <w:t xml:space="preserve"> </w:t>
            </w:r>
            <w:r>
              <w:rPr>
                <w:bCs/>
                <w:sz w:val="24"/>
                <w:szCs w:val="24"/>
                <w:lang w:val="uk-UA"/>
              </w:rPr>
              <w:t>100,0</w:t>
            </w:r>
          </w:p>
          <w:p w:rsidR="00DC42C9" w:rsidRPr="00041F23" w:rsidRDefault="00DC42C9" w:rsidP="00995817">
            <w:pPr>
              <w:rPr>
                <w:bCs/>
                <w:sz w:val="24"/>
                <w:szCs w:val="24"/>
                <w:lang w:val="uk-UA"/>
              </w:rPr>
            </w:pPr>
            <w:r w:rsidRPr="00041F23">
              <w:rPr>
                <w:bCs/>
                <w:sz w:val="24"/>
                <w:szCs w:val="24"/>
                <w:lang w:val="uk-UA"/>
              </w:rPr>
              <w:t>Всього:</w:t>
            </w:r>
            <w:r>
              <w:rPr>
                <w:bCs/>
                <w:sz w:val="24"/>
                <w:szCs w:val="24"/>
                <w:lang w:val="uk-UA"/>
              </w:rPr>
              <w:t xml:space="preserve"> 285,0</w:t>
            </w:r>
          </w:p>
        </w:tc>
        <w:tc>
          <w:tcPr>
            <w:tcW w:w="1800" w:type="dxa"/>
          </w:tcPr>
          <w:p w:rsidR="00DC42C9" w:rsidRPr="00041F23" w:rsidRDefault="00DC42C9" w:rsidP="009F46E8">
            <w:pPr>
              <w:jc w:val="center"/>
              <w:rPr>
                <w:bCs/>
                <w:sz w:val="24"/>
                <w:szCs w:val="24"/>
                <w:lang w:val="uk-UA"/>
              </w:rPr>
            </w:pPr>
            <w:r w:rsidRPr="00041F23">
              <w:rPr>
                <w:bCs/>
                <w:sz w:val="24"/>
                <w:szCs w:val="24"/>
                <w:lang w:val="uk-UA"/>
              </w:rPr>
              <w:t>Підтримка родин члени, яких померли</w:t>
            </w:r>
          </w:p>
          <w:p w:rsidR="00DC42C9" w:rsidRPr="00041F23" w:rsidRDefault="00DC42C9" w:rsidP="009F46E8">
            <w:pPr>
              <w:ind w:right="12"/>
              <w:jc w:val="center"/>
              <w:rPr>
                <w:sz w:val="24"/>
                <w:szCs w:val="24"/>
                <w:lang w:val="uk-UA"/>
              </w:rPr>
            </w:pPr>
            <w:r w:rsidRPr="00041F23">
              <w:rPr>
                <w:sz w:val="24"/>
                <w:szCs w:val="24"/>
                <w:lang w:val="uk-UA"/>
              </w:rPr>
              <w:t xml:space="preserve">при виконанні обов’язків під час проходження військової </w:t>
            </w:r>
            <w:r w:rsidR="00D23CA8" w:rsidRPr="00041F23">
              <w:rPr>
                <w:sz w:val="24"/>
                <w:szCs w:val="24"/>
                <w:lang w:val="uk-UA"/>
              </w:rPr>
              <w:t>служби в східних регіонах України</w:t>
            </w:r>
          </w:p>
        </w:tc>
      </w:tr>
      <w:tr w:rsidR="00DC42C9" w:rsidRPr="00041F23" w:rsidTr="0008758C">
        <w:tblPrEx>
          <w:tblCellMar>
            <w:top w:w="0" w:type="dxa"/>
            <w:bottom w:w="0" w:type="dxa"/>
          </w:tblCellMar>
        </w:tblPrEx>
        <w:tc>
          <w:tcPr>
            <w:tcW w:w="567" w:type="dxa"/>
          </w:tcPr>
          <w:p w:rsidR="00DC42C9" w:rsidRPr="00BA63A2" w:rsidRDefault="00DC42C9" w:rsidP="00F3681F">
            <w:pPr>
              <w:jc w:val="center"/>
              <w:rPr>
                <w:sz w:val="24"/>
                <w:szCs w:val="24"/>
                <w:lang w:val="uk-UA"/>
              </w:rPr>
            </w:pPr>
            <w:r w:rsidRPr="00BA63A2">
              <w:rPr>
                <w:sz w:val="24"/>
                <w:szCs w:val="24"/>
                <w:lang w:val="uk-UA"/>
              </w:rPr>
              <w:t>8.</w:t>
            </w:r>
          </w:p>
        </w:tc>
        <w:tc>
          <w:tcPr>
            <w:tcW w:w="6153" w:type="dxa"/>
          </w:tcPr>
          <w:p w:rsidR="00DC42C9" w:rsidRPr="00BA63A2" w:rsidRDefault="00DC42C9" w:rsidP="001C66AA">
            <w:pPr>
              <w:ind w:firstLine="405"/>
              <w:jc w:val="both"/>
              <w:rPr>
                <w:sz w:val="24"/>
                <w:szCs w:val="24"/>
                <w:lang w:val="uk-UA"/>
              </w:rPr>
            </w:pPr>
            <w:r w:rsidRPr="00BA63A2">
              <w:rPr>
                <w:sz w:val="24"/>
                <w:szCs w:val="24"/>
                <w:lang w:val="uk-UA"/>
              </w:rPr>
              <w:t xml:space="preserve">Сприяння у  встановленні надмогильних споруд на могилах загиблих (померлих) при виконанні обов’язків під час проходження військової служби в східних регіонах України або під час організації надання допомоги учасникам військових дій в східних регіонах України </w:t>
            </w:r>
          </w:p>
        </w:tc>
        <w:tc>
          <w:tcPr>
            <w:tcW w:w="1200" w:type="dxa"/>
          </w:tcPr>
          <w:p w:rsidR="00DC42C9" w:rsidRPr="00041F23" w:rsidRDefault="00DC42C9" w:rsidP="00DD15AE">
            <w:pPr>
              <w:jc w:val="both"/>
              <w:rPr>
                <w:bCs/>
                <w:sz w:val="24"/>
                <w:szCs w:val="24"/>
                <w:lang w:val="uk-UA"/>
              </w:rPr>
            </w:pPr>
            <w:r w:rsidRPr="00041F23">
              <w:rPr>
                <w:bCs/>
                <w:sz w:val="24"/>
                <w:szCs w:val="24"/>
                <w:lang w:val="uk-UA"/>
              </w:rPr>
              <w:t>2019 –</w:t>
            </w:r>
          </w:p>
          <w:p w:rsidR="00DC42C9" w:rsidRPr="00041F23" w:rsidRDefault="00DC42C9" w:rsidP="00DD15AE">
            <w:pPr>
              <w:jc w:val="both"/>
              <w:rPr>
                <w:bCs/>
                <w:sz w:val="24"/>
                <w:szCs w:val="24"/>
                <w:lang w:val="uk-UA"/>
              </w:rPr>
            </w:pPr>
            <w:r w:rsidRPr="00041F23">
              <w:rPr>
                <w:bCs/>
                <w:sz w:val="24"/>
                <w:szCs w:val="24"/>
                <w:lang w:val="uk-UA"/>
              </w:rPr>
              <w:t>2021 р.р.</w:t>
            </w:r>
          </w:p>
        </w:tc>
        <w:tc>
          <w:tcPr>
            <w:tcW w:w="2280" w:type="dxa"/>
          </w:tcPr>
          <w:p w:rsidR="00DC42C9" w:rsidRPr="00041F23" w:rsidRDefault="00DC42C9" w:rsidP="0034185C">
            <w:pPr>
              <w:jc w:val="center"/>
              <w:rPr>
                <w:bCs/>
                <w:sz w:val="24"/>
                <w:szCs w:val="24"/>
                <w:lang w:val="uk-UA"/>
              </w:rPr>
            </w:pPr>
            <w:r w:rsidRPr="00041F23">
              <w:rPr>
                <w:bCs/>
                <w:sz w:val="24"/>
                <w:szCs w:val="24"/>
                <w:lang w:val="uk-UA"/>
              </w:rPr>
              <w:t>Департамент праці та соціального захисту населення міської ради</w:t>
            </w:r>
          </w:p>
        </w:tc>
        <w:tc>
          <w:tcPr>
            <w:tcW w:w="1440" w:type="dxa"/>
          </w:tcPr>
          <w:p w:rsidR="00DC42C9" w:rsidRPr="00041F23" w:rsidRDefault="00DC42C9" w:rsidP="0034185C">
            <w:pPr>
              <w:jc w:val="center"/>
              <w:rPr>
                <w:bCs/>
                <w:sz w:val="24"/>
                <w:szCs w:val="24"/>
                <w:lang w:val="uk-UA"/>
              </w:rPr>
            </w:pPr>
            <w:r w:rsidRPr="00041F23">
              <w:rPr>
                <w:bCs/>
                <w:sz w:val="24"/>
                <w:szCs w:val="24"/>
                <w:lang w:val="uk-UA"/>
              </w:rPr>
              <w:t>Міський бюджет</w:t>
            </w:r>
          </w:p>
        </w:tc>
        <w:tc>
          <w:tcPr>
            <w:tcW w:w="1800" w:type="dxa"/>
          </w:tcPr>
          <w:p w:rsidR="00DC42C9" w:rsidRPr="00041F23" w:rsidRDefault="00DC42C9" w:rsidP="00BA63A2">
            <w:pPr>
              <w:jc w:val="both"/>
              <w:rPr>
                <w:bCs/>
                <w:sz w:val="24"/>
                <w:szCs w:val="24"/>
                <w:lang w:val="uk-UA"/>
              </w:rPr>
            </w:pPr>
            <w:r w:rsidRPr="00041F23">
              <w:rPr>
                <w:bCs/>
                <w:sz w:val="24"/>
                <w:szCs w:val="24"/>
                <w:lang w:val="uk-UA"/>
              </w:rPr>
              <w:t xml:space="preserve">2019р. </w:t>
            </w:r>
            <w:r>
              <w:rPr>
                <w:bCs/>
                <w:sz w:val="24"/>
                <w:szCs w:val="24"/>
                <w:lang w:val="uk-UA"/>
              </w:rPr>
              <w:t>– 130,0</w:t>
            </w:r>
          </w:p>
          <w:p w:rsidR="00DC42C9" w:rsidRPr="00041F23" w:rsidRDefault="00DC42C9" w:rsidP="00BA63A2">
            <w:pPr>
              <w:rPr>
                <w:bCs/>
                <w:sz w:val="24"/>
                <w:lang w:val="uk-UA"/>
              </w:rPr>
            </w:pPr>
            <w:r w:rsidRPr="00041F23">
              <w:rPr>
                <w:bCs/>
                <w:sz w:val="24"/>
                <w:szCs w:val="24"/>
                <w:lang w:val="uk-UA"/>
              </w:rPr>
              <w:t>Всього:</w:t>
            </w:r>
            <w:r>
              <w:rPr>
                <w:bCs/>
                <w:sz w:val="24"/>
                <w:szCs w:val="24"/>
                <w:lang w:val="uk-UA"/>
              </w:rPr>
              <w:t xml:space="preserve"> 130,0</w:t>
            </w:r>
          </w:p>
          <w:p w:rsidR="00DC42C9" w:rsidRPr="00041F23" w:rsidRDefault="00DC42C9" w:rsidP="00B61AB6">
            <w:pPr>
              <w:ind w:right="12"/>
              <w:jc w:val="center"/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1800" w:type="dxa"/>
          </w:tcPr>
          <w:p w:rsidR="00D23CA8" w:rsidRPr="00041F23" w:rsidRDefault="00D23CA8" w:rsidP="00672471">
            <w:pPr>
              <w:ind w:right="12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Вшанування пам’яті  </w:t>
            </w:r>
            <w:r w:rsidRPr="00BA63A2">
              <w:rPr>
                <w:sz w:val="24"/>
                <w:szCs w:val="24"/>
                <w:lang w:val="uk-UA"/>
              </w:rPr>
              <w:t>загиблих (померлих) при виконанні обов’язків під час проход</w:t>
            </w:r>
            <w:r>
              <w:rPr>
                <w:sz w:val="24"/>
                <w:szCs w:val="24"/>
                <w:lang w:val="uk-UA"/>
              </w:rPr>
              <w:t>-</w:t>
            </w:r>
            <w:r w:rsidRPr="00BA63A2">
              <w:rPr>
                <w:sz w:val="24"/>
                <w:szCs w:val="24"/>
                <w:lang w:val="uk-UA"/>
              </w:rPr>
              <w:t>ження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BA63A2">
              <w:rPr>
                <w:sz w:val="24"/>
                <w:szCs w:val="24"/>
                <w:lang w:val="uk-UA"/>
              </w:rPr>
              <w:t xml:space="preserve"> війсь</w:t>
            </w:r>
            <w:r>
              <w:rPr>
                <w:sz w:val="24"/>
                <w:szCs w:val="24"/>
                <w:lang w:val="uk-UA"/>
              </w:rPr>
              <w:t>-</w:t>
            </w:r>
            <w:r w:rsidRPr="00BA63A2">
              <w:rPr>
                <w:sz w:val="24"/>
                <w:szCs w:val="24"/>
                <w:lang w:val="uk-UA"/>
              </w:rPr>
              <w:t>кової служби в східних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BA63A2">
              <w:rPr>
                <w:sz w:val="24"/>
                <w:szCs w:val="24"/>
                <w:lang w:val="uk-UA"/>
              </w:rPr>
              <w:t xml:space="preserve"> регіо</w:t>
            </w:r>
            <w:r>
              <w:rPr>
                <w:sz w:val="24"/>
                <w:szCs w:val="24"/>
                <w:lang w:val="uk-UA"/>
              </w:rPr>
              <w:t>-</w:t>
            </w:r>
            <w:r w:rsidRPr="00BA63A2">
              <w:rPr>
                <w:sz w:val="24"/>
                <w:szCs w:val="24"/>
                <w:lang w:val="uk-UA"/>
              </w:rPr>
              <w:t>нах України або під час організації на</w:t>
            </w:r>
            <w:r>
              <w:rPr>
                <w:sz w:val="24"/>
                <w:szCs w:val="24"/>
                <w:lang w:val="uk-UA"/>
              </w:rPr>
              <w:t>-</w:t>
            </w:r>
            <w:r w:rsidRPr="00BA63A2">
              <w:rPr>
                <w:sz w:val="24"/>
                <w:szCs w:val="24"/>
                <w:lang w:val="uk-UA"/>
              </w:rPr>
              <w:t>дання допо</w:t>
            </w:r>
            <w:r>
              <w:rPr>
                <w:sz w:val="24"/>
                <w:szCs w:val="24"/>
                <w:lang w:val="uk-UA"/>
              </w:rPr>
              <w:t>-</w:t>
            </w:r>
            <w:r w:rsidRPr="00BA63A2">
              <w:rPr>
                <w:sz w:val="24"/>
                <w:szCs w:val="24"/>
                <w:lang w:val="uk-UA"/>
              </w:rPr>
              <w:t>моги учас</w:t>
            </w:r>
            <w:r>
              <w:rPr>
                <w:sz w:val="24"/>
                <w:szCs w:val="24"/>
                <w:lang w:val="uk-UA"/>
              </w:rPr>
              <w:t>-</w:t>
            </w:r>
            <w:r w:rsidRPr="00BA63A2">
              <w:rPr>
                <w:sz w:val="24"/>
                <w:szCs w:val="24"/>
                <w:lang w:val="uk-UA"/>
              </w:rPr>
              <w:t>никам військових дій в східних регіонах України</w:t>
            </w:r>
            <w:r>
              <w:rPr>
                <w:sz w:val="24"/>
                <w:szCs w:val="24"/>
                <w:lang w:val="uk-UA"/>
              </w:rPr>
              <w:t xml:space="preserve"> </w:t>
            </w:r>
          </w:p>
        </w:tc>
      </w:tr>
      <w:tr w:rsidR="003A583C" w:rsidRPr="00041F23" w:rsidTr="0008758C">
        <w:tblPrEx>
          <w:tblCellMar>
            <w:top w:w="0" w:type="dxa"/>
            <w:bottom w:w="0" w:type="dxa"/>
          </w:tblCellMar>
        </w:tblPrEx>
        <w:tc>
          <w:tcPr>
            <w:tcW w:w="567" w:type="dxa"/>
          </w:tcPr>
          <w:p w:rsidR="003A583C" w:rsidRPr="00041F23" w:rsidRDefault="000458C5" w:rsidP="00F3681F">
            <w:pPr>
              <w:jc w:val="center"/>
              <w:rPr>
                <w:sz w:val="24"/>
                <w:szCs w:val="24"/>
                <w:lang w:val="uk-UA"/>
              </w:rPr>
            </w:pPr>
            <w:r w:rsidRPr="00041F23">
              <w:rPr>
                <w:sz w:val="24"/>
                <w:szCs w:val="24"/>
                <w:lang w:val="uk-UA"/>
              </w:rPr>
              <w:t>9</w:t>
            </w:r>
            <w:r w:rsidR="00E96E91" w:rsidRPr="00041F23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6153" w:type="dxa"/>
          </w:tcPr>
          <w:p w:rsidR="003A583C" w:rsidRPr="00041F23" w:rsidRDefault="003A583C" w:rsidP="001C66AA">
            <w:pPr>
              <w:ind w:firstLine="405"/>
              <w:jc w:val="both"/>
              <w:rPr>
                <w:sz w:val="24"/>
                <w:szCs w:val="24"/>
                <w:lang w:val="uk-UA"/>
              </w:rPr>
            </w:pPr>
            <w:r w:rsidRPr="00041F23">
              <w:rPr>
                <w:sz w:val="24"/>
                <w:szCs w:val="24"/>
                <w:lang w:val="uk-UA"/>
              </w:rPr>
              <w:t>Забезпечення оздоровлення  та відпочинку дітей, батьки яких є учасниками військових дій в східних регіонах України</w:t>
            </w:r>
            <w:r w:rsidR="00647126" w:rsidRPr="00041F23">
              <w:rPr>
                <w:sz w:val="24"/>
                <w:szCs w:val="24"/>
                <w:lang w:val="uk-UA"/>
              </w:rPr>
              <w:t xml:space="preserve"> (міський літній наметовий табір для дітей та молоді «Ойкос», стаціонарні табори </w:t>
            </w:r>
            <w:r w:rsidR="006F62B3" w:rsidRPr="00041F23">
              <w:rPr>
                <w:sz w:val="24"/>
                <w:szCs w:val="24"/>
                <w:lang w:val="uk-UA"/>
              </w:rPr>
              <w:t>Ч</w:t>
            </w:r>
            <w:r w:rsidR="00647126" w:rsidRPr="00041F23">
              <w:rPr>
                <w:sz w:val="24"/>
                <w:szCs w:val="24"/>
                <w:lang w:val="uk-UA"/>
              </w:rPr>
              <w:t>ернівецької області</w:t>
            </w:r>
            <w:r w:rsidR="00F3681F" w:rsidRPr="00041F23">
              <w:rPr>
                <w:sz w:val="24"/>
                <w:szCs w:val="24"/>
                <w:lang w:val="uk-UA"/>
              </w:rPr>
              <w:t>)</w:t>
            </w:r>
            <w:r w:rsidR="00647126" w:rsidRPr="00041F23">
              <w:rPr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1200" w:type="dxa"/>
          </w:tcPr>
          <w:p w:rsidR="00DD15AE" w:rsidRPr="00041F23" w:rsidRDefault="00DD15AE" w:rsidP="00DD15AE">
            <w:pPr>
              <w:jc w:val="both"/>
              <w:rPr>
                <w:bCs/>
                <w:sz w:val="24"/>
                <w:szCs w:val="24"/>
                <w:lang w:val="uk-UA"/>
              </w:rPr>
            </w:pPr>
            <w:r w:rsidRPr="00041F23">
              <w:rPr>
                <w:bCs/>
                <w:sz w:val="24"/>
                <w:szCs w:val="24"/>
                <w:lang w:val="uk-UA"/>
              </w:rPr>
              <w:t>2019 –</w:t>
            </w:r>
          </w:p>
          <w:p w:rsidR="003A583C" w:rsidRPr="00041F23" w:rsidRDefault="00DD15AE" w:rsidP="00DD15AE">
            <w:pPr>
              <w:jc w:val="both"/>
              <w:rPr>
                <w:bCs/>
                <w:sz w:val="24"/>
                <w:szCs w:val="24"/>
                <w:lang w:val="uk-UA"/>
              </w:rPr>
            </w:pPr>
            <w:r w:rsidRPr="00041F23">
              <w:rPr>
                <w:bCs/>
                <w:sz w:val="24"/>
                <w:szCs w:val="24"/>
                <w:lang w:val="uk-UA"/>
              </w:rPr>
              <w:t>2021 р.р.</w:t>
            </w:r>
          </w:p>
        </w:tc>
        <w:tc>
          <w:tcPr>
            <w:tcW w:w="2280" w:type="dxa"/>
          </w:tcPr>
          <w:p w:rsidR="003A583C" w:rsidRPr="00041F23" w:rsidRDefault="003A583C" w:rsidP="00DD15AE">
            <w:pPr>
              <w:jc w:val="center"/>
              <w:rPr>
                <w:bCs/>
                <w:sz w:val="24"/>
                <w:szCs w:val="24"/>
                <w:lang w:val="uk-UA"/>
              </w:rPr>
            </w:pPr>
            <w:r w:rsidRPr="00041F23">
              <w:rPr>
                <w:bCs/>
                <w:sz w:val="24"/>
                <w:szCs w:val="24"/>
                <w:lang w:val="uk-UA"/>
              </w:rPr>
              <w:t>Управління</w:t>
            </w:r>
            <w:r w:rsidR="00BB3AB0" w:rsidRPr="00041F23">
              <w:rPr>
                <w:bCs/>
                <w:sz w:val="24"/>
                <w:szCs w:val="24"/>
                <w:lang w:val="uk-UA"/>
              </w:rPr>
              <w:t xml:space="preserve"> </w:t>
            </w:r>
            <w:r w:rsidR="00D76432" w:rsidRPr="00041F23">
              <w:rPr>
                <w:bCs/>
                <w:sz w:val="24"/>
                <w:szCs w:val="24"/>
                <w:lang w:val="uk-UA"/>
              </w:rPr>
              <w:t xml:space="preserve">освіти </w:t>
            </w:r>
            <w:r w:rsidR="00BB3AB0" w:rsidRPr="00041F23">
              <w:rPr>
                <w:bCs/>
                <w:sz w:val="24"/>
                <w:szCs w:val="24"/>
                <w:lang w:val="uk-UA"/>
              </w:rPr>
              <w:t>міської ради</w:t>
            </w:r>
            <w:r w:rsidR="00D76432" w:rsidRPr="00041F23">
              <w:rPr>
                <w:bCs/>
                <w:sz w:val="24"/>
                <w:szCs w:val="24"/>
                <w:lang w:val="uk-UA"/>
              </w:rPr>
              <w:t>,</w:t>
            </w:r>
            <w:r w:rsidRPr="00041F23">
              <w:rPr>
                <w:bCs/>
                <w:sz w:val="24"/>
                <w:szCs w:val="24"/>
                <w:lang w:val="uk-UA"/>
              </w:rPr>
              <w:t xml:space="preserve"> відділ у справах сім’ї</w:t>
            </w:r>
            <w:r w:rsidR="00F06CAF" w:rsidRPr="00041F23">
              <w:rPr>
                <w:bCs/>
                <w:sz w:val="24"/>
                <w:szCs w:val="24"/>
                <w:lang w:val="uk-UA"/>
              </w:rPr>
              <w:t xml:space="preserve"> та молоді міської ради</w:t>
            </w:r>
            <w:r w:rsidRPr="00041F23">
              <w:rPr>
                <w:bCs/>
                <w:sz w:val="24"/>
                <w:szCs w:val="24"/>
                <w:lang w:val="uk-UA"/>
              </w:rPr>
              <w:t xml:space="preserve">, </w:t>
            </w:r>
            <w:r w:rsidR="00F06CAF" w:rsidRPr="00041F23">
              <w:rPr>
                <w:bCs/>
                <w:sz w:val="24"/>
                <w:szCs w:val="24"/>
                <w:lang w:val="uk-UA"/>
              </w:rPr>
              <w:t>міський центр соціальних служб для сім’ї ді</w:t>
            </w:r>
            <w:r w:rsidRPr="00041F23">
              <w:rPr>
                <w:bCs/>
                <w:sz w:val="24"/>
                <w:szCs w:val="24"/>
                <w:lang w:val="uk-UA"/>
              </w:rPr>
              <w:t>тей та молоді</w:t>
            </w:r>
          </w:p>
        </w:tc>
        <w:tc>
          <w:tcPr>
            <w:tcW w:w="1440" w:type="dxa"/>
          </w:tcPr>
          <w:p w:rsidR="00D23CA8" w:rsidRPr="00041F23" w:rsidRDefault="003A583C" w:rsidP="00672471">
            <w:pPr>
              <w:jc w:val="center"/>
              <w:rPr>
                <w:bCs/>
                <w:sz w:val="24"/>
                <w:szCs w:val="24"/>
                <w:lang w:val="uk-UA"/>
              </w:rPr>
            </w:pPr>
            <w:r w:rsidRPr="00041F23">
              <w:rPr>
                <w:bCs/>
                <w:sz w:val="24"/>
                <w:szCs w:val="24"/>
                <w:lang w:val="uk-UA"/>
              </w:rPr>
              <w:t>Міський бюджет    (в межах видатків на освіту, охорону здоров’</w:t>
            </w:r>
            <w:r w:rsidR="00DD15AE" w:rsidRPr="00041F23">
              <w:rPr>
                <w:bCs/>
                <w:sz w:val="24"/>
                <w:szCs w:val="24"/>
                <w:lang w:val="uk-UA"/>
              </w:rPr>
              <w:t>я, мо</w:t>
            </w:r>
            <w:r w:rsidRPr="00041F23">
              <w:rPr>
                <w:bCs/>
                <w:sz w:val="24"/>
                <w:szCs w:val="24"/>
                <w:lang w:val="uk-UA"/>
              </w:rPr>
              <w:t>лодіжні програми)</w:t>
            </w:r>
          </w:p>
        </w:tc>
        <w:tc>
          <w:tcPr>
            <w:tcW w:w="1800" w:type="dxa"/>
          </w:tcPr>
          <w:p w:rsidR="00A035B7" w:rsidRPr="00041F23" w:rsidRDefault="00A035B7" w:rsidP="00A035B7">
            <w:pPr>
              <w:jc w:val="both"/>
              <w:rPr>
                <w:bCs/>
                <w:sz w:val="24"/>
                <w:lang w:val="uk-UA"/>
              </w:rPr>
            </w:pPr>
            <w:r w:rsidRPr="00041F23">
              <w:rPr>
                <w:bCs/>
                <w:sz w:val="24"/>
                <w:lang w:val="uk-UA"/>
              </w:rPr>
              <w:t>2019р. - 979,8</w:t>
            </w:r>
          </w:p>
          <w:p w:rsidR="00A035B7" w:rsidRPr="00041F23" w:rsidRDefault="00A035B7" w:rsidP="00A035B7">
            <w:pPr>
              <w:jc w:val="both"/>
              <w:rPr>
                <w:bCs/>
                <w:sz w:val="24"/>
                <w:lang w:val="uk-UA"/>
              </w:rPr>
            </w:pPr>
            <w:r w:rsidRPr="00041F23">
              <w:rPr>
                <w:bCs/>
                <w:sz w:val="24"/>
                <w:lang w:val="uk-UA"/>
              </w:rPr>
              <w:t>2020р. - 1028,8</w:t>
            </w:r>
          </w:p>
          <w:p w:rsidR="00A035B7" w:rsidRPr="00041F23" w:rsidRDefault="00A035B7" w:rsidP="00A035B7">
            <w:pPr>
              <w:jc w:val="both"/>
              <w:rPr>
                <w:bCs/>
                <w:sz w:val="24"/>
                <w:lang w:val="uk-UA"/>
              </w:rPr>
            </w:pPr>
            <w:r w:rsidRPr="00041F23">
              <w:rPr>
                <w:bCs/>
                <w:sz w:val="24"/>
                <w:lang w:val="uk-UA"/>
              </w:rPr>
              <w:t>2021р. - 1078,2</w:t>
            </w:r>
          </w:p>
          <w:p w:rsidR="003B2D56" w:rsidRPr="00041F23" w:rsidRDefault="00A035B7" w:rsidP="00A035B7">
            <w:pPr>
              <w:jc w:val="both"/>
              <w:rPr>
                <w:bCs/>
                <w:sz w:val="24"/>
                <w:szCs w:val="24"/>
                <w:lang w:val="uk-UA"/>
              </w:rPr>
            </w:pPr>
            <w:r w:rsidRPr="00041F23">
              <w:rPr>
                <w:bCs/>
                <w:sz w:val="24"/>
                <w:lang w:val="uk-UA"/>
              </w:rPr>
              <w:t>Всього: 3086,8</w:t>
            </w:r>
          </w:p>
        </w:tc>
        <w:tc>
          <w:tcPr>
            <w:tcW w:w="1800" w:type="dxa"/>
          </w:tcPr>
          <w:p w:rsidR="003A583C" w:rsidRPr="00041F23" w:rsidRDefault="0051091B" w:rsidP="00CA340E">
            <w:pPr>
              <w:jc w:val="center"/>
              <w:rPr>
                <w:bCs/>
                <w:sz w:val="24"/>
                <w:szCs w:val="24"/>
                <w:lang w:val="uk-UA"/>
              </w:rPr>
            </w:pPr>
            <w:r w:rsidRPr="00041F23">
              <w:rPr>
                <w:bCs/>
                <w:sz w:val="24"/>
                <w:szCs w:val="24"/>
                <w:lang w:val="uk-UA"/>
              </w:rPr>
              <w:t>О</w:t>
            </w:r>
            <w:r w:rsidR="00DD15AE" w:rsidRPr="00041F23">
              <w:rPr>
                <w:bCs/>
                <w:sz w:val="24"/>
                <w:szCs w:val="24"/>
                <w:lang w:val="uk-UA"/>
              </w:rPr>
              <w:t>здо</w:t>
            </w:r>
            <w:r w:rsidR="003A583C" w:rsidRPr="00041F23">
              <w:rPr>
                <w:bCs/>
                <w:sz w:val="24"/>
                <w:szCs w:val="24"/>
                <w:lang w:val="uk-UA"/>
              </w:rPr>
              <w:t>ровлення та відпочин</w:t>
            </w:r>
            <w:r w:rsidR="00F06CAF" w:rsidRPr="00041F23">
              <w:rPr>
                <w:bCs/>
                <w:sz w:val="24"/>
                <w:szCs w:val="24"/>
                <w:lang w:val="uk-UA"/>
              </w:rPr>
              <w:t>ок д</w:t>
            </w:r>
            <w:r w:rsidR="003A583C" w:rsidRPr="00041F23">
              <w:rPr>
                <w:bCs/>
                <w:sz w:val="24"/>
                <w:szCs w:val="24"/>
                <w:lang w:val="uk-UA"/>
              </w:rPr>
              <w:t>ітей</w:t>
            </w:r>
          </w:p>
        </w:tc>
      </w:tr>
      <w:tr w:rsidR="003A583C" w:rsidRPr="00041F23" w:rsidTr="0008758C">
        <w:tblPrEx>
          <w:tblCellMar>
            <w:top w:w="0" w:type="dxa"/>
            <w:bottom w:w="0" w:type="dxa"/>
          </w:tblCellMar>
        </w:tblPrEx>
        <w:tc>
          <w:tcPr>
            <w:tcW w:w="567" w:type="dxa"/>
          </w:tcPr>
          <w:p w:rsidR="003A583C" w:rsidRPr="00041F23" w:rsidRDefault="003A583C" w:rsidP="00F3681F">
            <w:pPr>
              <w:jc w:val="center"/>
              <w:rPr>
                <w:sz w:val="24"/>
                <w:szCs w:val="24"/>
                <w:lang w:val="uk-UA"/>
              </w:rPr>
            </w:pPr>
            <w:r w:rsidRPr="00041F23">
              <w:rPr>
                <w:sz w:val="24"/>
                <w:szCs w:val="24"/>
                <w:lang w:val="uk-UA"/>
              </w:rPr>
              <w:t>1</w:t>
            </w:r>
            <w:r w:rsidR="000458C5" w:rsidRPr="00041F23">
              <w:rPr>
                <w:sz w:val="24"/>
                <w:szCs w:val="24"/>
                <w:lang w:val="uk-UA"/>
              </w:rPr>
              <w:t>0</w:t>
            </w:r>
            <w:r w:rsidRPr="00041F23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6153" w:type="dxa"/>
          </w:tcPr>
          <w:p w:rsidR="003A583C" w:rsidRDefault="003A583C" w:rsidP="001C66AA">
            <w:pPr>
              <w:ind w:firstLine="405"/>
              <w:jc w:val="both"/>
              <w:rPr>
                <w:sz w:val="24"/>
                <w:szCs w:val="24"/>
                <w:lang w:val="uk-UA"/>
              </w:rPr>
            </w:pPr>
            <w:r w:rsidRPr="00041F23">
              <w:rPr>
                <w:sz w:val="24"/>
                <w:szCs w:val="24"/>
                <w:lang w:val="uk-UA"/>
              </w:rPr>
              <w:t>Надання соціальних послуг сім’ям учасників антитерористичної операції</w:t>
            </w:r>
            <w:r w:rsidR="00577FF6" w:rsidRPr="00041F23">
              <w:rPr>
                <w:sz w:val="24"/>
                <w:szCs w:val="24"/>
                <w:lang w:val="uk-UA"/>
              </w:rPr>
              <w:t>, операції об’єднаних сил</w:t>
            </w:r>
            <w:r w:rsidRPr="00041F23">
              <w:rPr>
                <w:sz w:val="24"/>
                <w:szCs w:val="24"/>
                <w:lang w:val="uk-UA"/>
              </w:rPr>
              <w:t xml:space="preserve"> (юридичні, психологічні, соціально-медичні, соціально – педагогічні тощо). У разі потреби, здійснення соціального супроводу та соціального обслуговування зазначених сімей</w:t>
            </w:r>
          </w:p>
          <w:p w:rsidR="00D23CA8" w:rsidRPr="00041F23" w:rsidRDefault="00D23CA8" w:rsidP="001C66AA">
            <w:pPr>
              <w:ind w:firstLine="405"/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1200" w:type="dxa"/>
          </w:tcPr>
          <w:p w:rsidR="00DD15AE" w:rsidRPr="00041F23" w:rsidRDefault="00DD15AE" w:rsidP="00DD15AE">
            <w:pPr>
              <w:jc w:val="both"/>
              <w:rPr>
                <w:bCs/>
                <w:sz w:val="24"/>
                <w:szCs w:val="24"/>
                <w:lang w:val="uk-UA"/>
              </w:rPr>
            </w:pPr>
            <w:r w:rsidRPr="00041F23">
              <w:rPr>
                <w:bCs/>
                <w:sz w:val="24"/>
                <w:szCs w:val="24"/>
                <w:lang w:val="uk-UA"/>
              </w:rPr>
              <w:t>2019 –</w:t>
            </w:r>
          </w:p>
          <w:p w:rsidR="003A583C" w:rsidRPr="00041F23" w:rsidRDefault="00DD15AE" w:rsidP="00DD15AE">
            <w:pPr>
              <w:jc w:val="both"/>
              <w:rPr>
                <w:bCs/>
                <w:color w:val="FF0000"/>
                <w:sz w:val="24"/>
                <w:szCs w:val="24"/>
                <w:lang w:val="uk-UA"/>
              </w:rPr>
            </w:pPr>
            <w:r w:rsidRPr="00041F23">
              <w:rPr>
                <w:bCs/>
                <w:sz w:val="24"/>
                <w:szCs w:val="24"/>
                <w:lang w:val="uk-UA"/>
              </w:rPr>
              <w:t>2021 р.р.</w:t>
            </w:r>
          </w:p>
        </w:tc>
        <w:tc>
          <w:tcPr>
            <w:tcW w:w="2280" w:type="dxa"/>
          </w:tcPr>
          <w:p w:rsidR="003A583C" w:rsidRPr="00041F23" w:rsidRDefault="003A583C" w:rsidP="00185179">
            <w:pPr>
              <w:jc w:val="center"/>
              <w:rPr>
                <w:bCs/>
                <w:sz w:val="24"/>
                <w:szCs w:val="24"/>
                <w:lang w:val="uk-UA"/>
              </w:rPr>
            </w:pPr>
            <w:r w:rsidRPr="00041F23">
              <w:rPr>
                <w:bCs/>
                <w:sz w:val="24"/>
                <w:szCs w:val="24"/>
                <w:lang w:val="uk-UA"/>
              </w:rPr>
              <w:t>Чернівецький міський центр соціальних служб для сім’ї, дітей та молоді</w:t>
            </w:r>
          </w:p>
        </w:tc>
        <w:tc>
          <w:tcPr>
            <w:tcW w:w="1440" w:type="dxa"/>
          </w:tcPr>
          <w:p w:rsidR="003A583C" w:rsidRPr="00041F23" w:rsidRDefault="00E814FF" w:rsidP="001453C6">
            <w:pPr>
              <w:jc w:val="center"/>
              <w:rPr>
                <w:bCs/>
                <w:sz w:val="24"/>
                <w:szCs w:val="24"/>
                <w:lang w:val="uk-UA"/>
              </w:rPr>
            </w:pPr>
            <w:r w:rsidRPr="00041F23">
              <w:rPr>
                <w:bCs/>
                <w:sz w:val="24"/>
                <w:szCs w:val="24"/>
                <w:lang w:val="uk-UA"/>
              </w:rPr>
              <w:t>-</w:t>
            </w:r>
          </w:p>
        </w:tc>
        <w:tc>
          <w:tcPr>
            <w:tcW w:w="1800" w:type="dxa"/>
          </w:tcPr>
          <w:p w:rsidR="003A583C" w:rsidRPr="00041F23" w:rsidRDefault="00E814FF" w:rsidP="00E814FF">
            <w:pPr>
              <w:ind w:right="-108"/>
              <w:jc w:val="center"/>
              <w:rPr>
                <w:bCs/>
                <w:sz w:val="24"/>
                <w:szCs w:val="24"/>
                <w:lang w:val="uk-UA"/>
              </w:rPr>
            </w:pPr>
            <w:r w:rsidRPr="00041F23">
              <w:rPr>
                <w:bCs/>
                <w:sz w:val="24"/>
                <w:szCs w:val="24"/>
                <w:lang w:val="uk-UA"/>
              </w:rPr>
              <w:t>Не потребує коштів</w:t>
            </w:r>
          </w:p>
        </w:tc>
        <w:tc>
          <w:tcPr>
            <w:tcW w:w="1800" w:type="dxa"/>
          </w:tcPr>
          <w:p w:rsidR="003A583C" w:rsidRPr="00041F23" w:rsidRDefault="003A583C" w:rsidP="00194BAC">
            <w:pPr>
              <w:ind w:left="-108" w:right="-108"/>
              <w:jc w:val="center"/>
              <w:rPr>
                <w:sz w:val="24"/>
                <w:szCs w:val="24"/>
                <w:lang w:val="uk-UA"/>
              </w:rPr>
            </w:pPr>
            <w:r w:rsidRPr="00041F23">
              <w:rPr>
                <w:sz w:val="24"/>
                <w:szCs w:val="24"/>
                <w:lang w:val="uk-UA"/>
              </w:rPr>
              <w:t>Підтримка сімей учасників антитерорис-тичної операції</w:t>
            </w:r>
            <w:r w:rsidR="00577FF6" w:rsidRPr="00041F23">
              <w:rPr>
                <w:sz w:val="24"/>
                <w:szCs w:val="24"/>
                <w:lang w:val="uk-UA"/>
              </w:rPr>
              <w:t>,</w:t>
            </w:r>
            <w:r w:rsidR="00577FF6" w:rsidRPr="00041F23">
              <w:rPr>
                <w:b/>
                <w:sz w:val="24"/>
                <w:szCs w:val="24"/>
                <w:lang w:val="uk-UA"/>
              </w:rPr>
              <w:t xml:space="preserve"> </w:t>
            </w:r>
            <w:r w:rsidR="00577FF6" w:rsidRPr="00041F23">
              <w:rPr>
                <w:sz w:val="24"/>
                <w:szCs w:val="24"/>
                <w:lang w:val="uk-UA"/>
              </w:rPr>
              <w:t xml:space="preserve">операції об’єднаних сил </w:t>
            </w:r>
          </w:p>
        </w:tc>
      </w:tr>
      <w:tr w:rsidR="00F846A0" w:rsidRPr="00041F23" w:rsidTr="0008758C">
        <w:tblPrEx>
          <w:tblCellMar>
            <w:top w:w="0" w:type="dxa"/>
            <w:bottom w:w="0" w:type="dxa"/>
          </w:tblCellMar>
        </w:tblPrEx>
        <w:tc>
          <w:tcPr>
            <w:tcW w:w="567" w:type="dxa"/>
          </w:tcPr>
          <w:p w:rsidR="00F846A0" w:rsidRPr="00041F23" w:rsidRDefault="00F846A0" w:rsidP="00F3681F">
            <w:pPr>
              <w:jc w:val="center"/>
              <w:rPr>
                <w:sz w:val="24"/>
                <w:szCs w:val="24"/>
                <w:highlight w:val="red"/>
                <w:lang w:val="uk-UA"/>
              </w:rPr>
            </w:pPr>
            <w:r w:rsidRPr="00041F23">
              <w:rPr>
                <w:sz w:val="24"/>
                <w:szCs w:val="24"/>
                <w:lang w:val="uk-UA"/>
              </w:rPr>
              <w:t>1</w:t>
            </w:r>
            <w:r w:rsidR="00093A89">
              <w:rPr>
                <w:sz w:val="24"/>
                <w:szCs w:val="24"/>
                <w:lang w:val="uk-UA"/>
              </w:rPr>
              <w:t>1</w:t>
            </w:r>
            <w:r w:rsidRPr="00041F23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6153" w:type="dxa"/>
          </w:tcPr>
          <w:p w:rsidR="00F846A0" w:rsidRPr="00041F23" w:rsidRDefault="00F846A0" w:rsidP="001C66AA">
            <w:pPr>
              <w:ind w:firstLine="405"/>
              <w:jc w:val="both"/>
              <w:rPr>
                <w:sz w:val="24"/>
                <w:szCs w:val="24"/>
                <w:lang w:val="uk-UA"/>
              </w:rPr>
            </w:pPr>
            <w:r w:rsidRPr="00041F23">
              <w:rPr>
                <w:sz w:val="24"/>
                <w:szCs w:val="24"/>
                <w:lang w:val="uk-UA"/>
              </w:rPr>
              <w:t>Надання матеріальної допомоги сім’ям загиблих (померлих)</w:t>
            </w:r>
            <w:r w:rsidR="00093A89">
              <w:rPr>
                <w:sz w:val="24"/>
                <w:szCs w:val="24"/>
                <w:lang w:val="uk-UA"/>
              </w:rPr>
              <w:t>,</w:t>
            </w:r>
            <w:r w:rsidRPr="00041F23">
              <w:rPr>
                <w:sz w:val="24"/>
                <w:szCs w:val="24"/>
                <w:lang w:val="uk-UA"/>
              </w:rPr>
              <w:t xml:space="preserve"> </w:t>
            </w:r>
            <w:r w:rsidR="00093A89">
              <w:rPr>
                <w:sz w:val="24"/>
                <w:szCs w:val="24"/>
                <w:lang w:val="uk-UA"/>
              </w:rPr>
              <w:t>які брали участь у</w:t>
            </w:r>
            <w:r w:rsidRPr="00041F23">
              <w:rPr>
                <w:sz w:val="24"/>
                <w:szCs w:val="24"/>
                <w:lang w:val="uk-UA"/>
              </w:rPr>
              <w:t xml:space="preserve"> </w:t>
            </w:r>
            <w:r w:rsidR="00093A89">
              <w:rPr>
                <w:sz w:val="24"/>
                <w:szCs w:val="24"/>
                <w:lang w:val="uk-UA"/>
              </w:rPr>
              <w:t>військових діях в Східних регіонах України</w:t>
            </w:r>
            <w:r w:rsidR="00577FF6" w:rsidRPr="00041F23">
              <w:rPr>
                <w:sz w:val="24"/>
                <w:szCs w:val="24"/>
                <w:lang w:val="uk-UA"/>
              </w:rPr>
              <w:t xml:space="preserve"> </w:t>
            </w:r>
            <w:r w:rsidRPr="00041F23">
              <w:rPr>
                <w:sz w:val="24"/>
                <w:szCs w:val="24"/>
                <w:lang w:val="uk-UA"/>
              </w:rPr>
              <w:t xml:space="preserve">та Революції гідності, в яких виховуються неповнолітні діти  та діти, які навчаються за денною формою навчання у загальноосвітніх, професійно – технічних, вищих навчальних закладах І – ІV рівнів акредитації до досягнення ними двадцяти трьох років для їх підготовки до нового навчального року </w:t>
            </w:r>
          </w:p>
        </w:tc>
        <w:tc>
          <w:tcPr>
            <w:tcW w:w="1200" w:type="dxa"/>
          </w:tcPr>
          <w:p w:rsidR="0008758C" w:rsidRPr="00041F23" w:rsidRDefault="0008758C" w:rsidP="0008758C">
            <w:pPr>
              <w:jc w:val="both"/>
              <w:rPr>
                <w:bCs/>
                <w:sz w:val="24"/>
                <w:szCs w:val="24"/>
                <w:lang w:val="uk-UA"/>
              </w:rPr>
            </w:pPr>
            <w:r w:rsidRPr="00041F23">
              <w:rPr>
                <w:bCs/>
                <w:sz w:val="24"/>
                <w:szCs w:val="24"/>
                <w:lang w:val="uk-UA"/>
              </w:rPr>
              <w:t>2019 –</w:t>
            </w:r>
          </w:p>
          <w:p w:rsidR="00F846A0" w:rsidRPr="00041F23" w:rsidRDefault="0008758C" w:rsidP="0008758C">
            <w:pPr>
              <w:jc w:val="both"/>
              <w:rPr>
                <w:bCs/>
                <w:sz w:val="24"/>
                <w:szCs w:val="24"/>
                <w:lang w:val="uk-UA"/>
              </w:rPr>
            </w:pPr>
            <w:r w:rsidRPr="00041F23">
              <w:rPr>
                <w:bCs/>
                <w:sz w:val="24"/>
                <w:szCs w:val="24"/>
                <w:lang w:val="uk-UA"/>
              </w:rPr>
              <w:t>2021 р.р.</w:t>
            </w:r>
          </w:p>
        </w:tc>
        <w:tc>
          <w:tcPr>
            <w:tcW w:w="2280" w:type="dxa"/>
          </w:tcPr>
          <w:p w:rsidR="00F846A0" w:rsidRPr="00041F23" w:rsidRDefault="00F846A0" w:rsidP="00DC190D">
            <w:pPr>
              <w:jc w:val="center"/>
              <w:rPr>
                <w:bCs/>
                <w:sz w:val="24"/>
                <w:szCs w:val="24"/>
                <w:lang w:val="uk-UA"/>
              </w:rPr>
            </w:pPr>
            <w:r w:rsidRPr="00041F23">
              <w:rPr>
                <w:bCs/>
                <w:sz w:val="24"/>
                <w:szCs w:val="24"/>
                <w:lang w:val="uk-UA"/>
              </w:rPr>
              <w:t>Департамент праці та соціального захисту населення, управління освіти міської ради</w:t>
            </w:r>
          </w:p>
        </w:tc>
        <w:tc>
          <w:tcPr>
            <w:tcW w:w="1440" w:type="dxa"/>
          </w:tcPr>
          <w:p w:rsidR="00F846A0" w:rsidRPr="00041F23" w:rsidRDefault="006D5097" w:rsidP="00DC190D">
            <w:pPr>
              <w:jc w:val="center"/>
              <w:rPr>
                <w:bCs/>
                <w:sz w:val="24"/>
                <w:szCs w:val="24"/>
                <w:lang w:val="uk-UA"/>
              </w:rPr>
            </w:pPr>
            <w:r w:rsidRPr="00041F23">
              <w:rPr>
                <w:bCs/>
                <w:sz w:val="24"/>
                <w:szCs w:val="24"/>
                <w:lang w:val="uk-UA"/>
              </w:rPr>
              <w:t>Міський бюджет</w:t>
            </w:r>
          </w:p>
        </w:tc>
        <w:tc>
          <w:tcPr>
            <w:tcW w:w="1800" w:type="dxa"/>
          </w:tcPr>
          <w:p w:rsidR="00E22223" w:rsidRDefault="00E22223" w:rsidP="00E22223">
            <w:pPr>
              <w:jc w:val="both"/>
              <w:rPr>
                <w:bCs/>
                <w:sz w:val="24"/>
                <w:szCs w:val="24"/>
                <w:lang w:val="uk-UA"/>
              </w:rPr>
            </w:pPr>
            <w:r w:rsidRPr="00041F23">
              <w:rPr>
                <w:bCs/>
                <w:sz w:val="24"/>
                <w:szCs w:val="24"/>
                <w:lang w:val="uk-UA"/>
              </w:rPr>
              <w:t xml:space="preserve">2019р. </w:t>
            </w:r>
            <w:r w:rsidR="003B582D">
              <w:rPr>
                <w:bCs/>
                <w:sz w:val="24"/>
                <w:szCs w:val="24"/>
                <w:lang w:val="uk-UA"/>
              </w:rPr>
              <w:t>– 50,0</w:t>
            </w:r>
          </w:p>
          <w:p w:rsidR="00E22223" w:rsidRPr="00041F23" w:rsidRDefault="00E22223" w:rsidP="00E22223">
            <w:pPr>
              <w:jc w:val="both"/>
              <w:rPr>
                <w:bCs/>
                <w:sz w:val="24"/>
                <w:szCs w:val="24"/>
                <w:lang w:val="uk-UA"/>
              </w:rPr>
            </w:pPr>
            <w:r w:rsidRPr="00041F23">
              <w:rPr>
                <w:bCs/>
                <w:sz w:val="24"/>
                <w:szCs w:val="24"/>
                <w:lang w:val="uk-UA"/>
              </w:rPr>
              <w:t xml:space="preserve">2020р. </w:t>
            </w:r>
            <w:r w:rsidR="003B582D">
              <w:rPr>
                <w:bCs/>
                <w:sz w:val="24"/>
                <w:szCs w:val="24"/>
                <w:lang w:val="uk-UA"/>
              </w:rPr>
              <w:t>– 5</w:t>
            </w:r>
            <w:r w:rsidR="0059663F">
              <w:rPr>
                <w:bCs/>
                <w:sz w:val="24"/>
                <w:szCs w:val="24"/>
                <w:lang w:val="uk-UA"/>
              </w:rPr>
              <w:t>3</w:t>
            </w:r>
            <w:r w:rsidR="003B582D">
              <w:rPr>
                <w:bCs/>
                <w:sz w:val="24"/>
                <w:szCs w:val="24"/>
                <w:lang w:val="uk-UA"/>
              </w:rPr>
              <w:t>,0</w:t>
            </w:r>
            <w:r w:rsidRPr="00041F23">
              <w:rPr>
                <w:bCs/>
                <w:sz w:val="24"/>
                <w:szCs w:val="24"/>
                <w:lang w:val="uk-UA"/>
              </w:rPr>
              <w:t xml:space="preserve"> </w:t>
            </w:r>
          </w:p>
          <w:p w:rsidR="00E22223" w:rsidRPr="00041F23" w:rsidRDefault="00E22223" w:rsidP="00E22223">
            <w:pPr>
              <w:jc w:val="both"/>
              <w:rPr>
                <w:bCs/>
                <w:sz w:val="24"/>
                <w:szCs w:val="24"/>
                <w:lang w:val="uk-UA"/>
              </w:rPr>
            </w:pPr>
            <w:r w:rsidRPr="00041F23">
              <w:rPr>
                <w:bCs/>
                <w:sz w:val="24"/>
                <w:szCs w:val="24"/>
                <w:lang w:val="uk-UA"/>
              </w:rPr>
              <w:t xml:space="preserve">2021р. </w:t>
            </w:r>
            <w:r w:rsidR="001B1330">
              <w:rPr>
                <w:bCs/>
                <w:sz w:val="24"/>
                <w:szCs w:val="24"/>
                <w:lang w:val="uk-UA"/>
              </w:rPr>
              <w:t>–</w:t>
            </w:r>
            <w:r w:rsidRPr="00041F23">
              <w:rPr>
                <w:bCs/>
                <w:sz w:val="24"/>
                <w:szCs w:val="24"/>
                <w:lang w:val="uk-UA"/>
              </w:rPr>
              <w:t xml:space="preserve"> </w:t>
            </w:r>
            <w:r w:rsidR="0059663F">
              <w:rPr>
                <w:bCs/>
                <w:sz w:val="24"/>
                <w:szCs w:val="24"/>
                <w:lang w:val="uk-UA"/>
              </w:rPr>
              <w:t>56</w:t>
            </w:r>
            <w:r w:rsidR="001B1330">
              <w:rPr>
                <w:bCs/>
                <w:sz w:val="24"/>
                <w:szCs w:val="24"/>
                <w:lang w:val="uk-UA"/>
              </w:rPr>
              <w:t>,0</w:t>
            </w:r>
          </w:p>
          <w:p w:rsidR="00F846A0" w:rsidRPr="00041F23" w:rsidRDefault="00E22223" w:rsidP="00E22223">
            <w:pPr>
              <w:rPr>
                <w:bCs/>
                <w:sz w:val="24"/>
                <w:szCs w:val="24"/>
                <w:lang w:val="uk-UA"/>
              </w:rPr>
            </w:pPr>
            <w:r w:rsidRPr="00041F23">
              <w:rPr>
                <w:bCs/>
                <w:sz w:val="24"/>
                <w:szCs w:val="24"/>
                <w:lang w:val="uk-UA"/>
              </w:rPr>
              <w:t>Всього:</w:t>
            </w:r>
            <w:r w:rsidR="001B1330">
              <w:rPr>
                <w:bCs/>
                <w:sz w:val="24"/>
                <w:szCs w:val="24"/>
                <w:lang w:val="uk-UA"/>
              </w:rPr>
              <w:t xml:space="preserve"> 1</w:t>
            </w:r>
            <w:r w:rsidR="0059663F">
              <w:rPr>
                <w:bCs/>
                <w:sz w:val="24"/>
                <w:szCs w:val="24"/>
                <w:lang w:val="uk-UA"/>
              </w:rPr>
              <w:t>59</w:t>
            </w:r>
            <w:r w:rsidR="001B1330">
              <w:rPr>
                <w:bCs/>
                <w:sz w:val="24"/>
                <w:szCs w:val="24"/>
                <w:lang w:val="uk-UA"/>
              </w:rPr>
              <w:t>,0</w:t>
            </w:r>
          </w:p>
        </w:tc>
        <w:tc>
          <w:tcPr>
            <w:tcW w:w="1800" w:type="dxa"/>
            <w:vMerge w:val="restart"/>
          </w:tcPr>
          <w:p w:rsidR="00F846A0" w:rsidRPr="00041F23" w:rsidRDefault="00F846A0" w:rsidP="00DC6C3E">
            <w:pPr>
              <w:ind w:left="-108" w:right="-108"/>
              <w:jc w:val="center"/>
              <w:rPr>
                <w:sz w:val="24"/>
                <w:szCs w:val="24"/>
                <w:lang w:val="uk-UA"/>
              </w:rPr>
            </w:pPr>
            <w:r w:rsidRPr="00041F23">
              <w:rPr>
                <w:sz w:val="24"/>
                <w:szCs w:val="24"/>
                <w:lang w:val="uk-UA"/>
              </w:rPr>
              <w:t xml:space="preserve">Підтримка родин, члени яких загинули при виконанні обов’язків            під час проходження військової служби в східних регіонах </w:t>
            </w:r>
          </w:p>
          <w:p w:rsidR="0033563B" w:rsidRPr="00041F23" w:rsidRDefault="00F846A0" w:rsidP="00A96457">
            <w:pPr>
              <w:ind w:left="-108" w:right="-108"/>
              <w:jc w:val="center"/>
              <w:rPr>
                <w:sz w:val="24"/>
                <w:szCs w:val="24"/>
                <w:lang w:val="uk-UA"/>
              </w:rPr>
            </w:pPr>
            <w:r w:rsidRPr="00041F23">
              <w:rPr>
                <w:sz w:val="24"/>
                <w:szCs w:val="24"/>
                <w:lang w:val="uk-UA"/>
              </w:rPr>
              <w:t xml:space="preserve">України або організації надання допомоги учасникам військових дій в східних регіонах України та </w:t>
            </w:r>
          </w:p>
          <w:p w:rsidR="0033563B" w:rsidRPr="00041F23" w:rsidRDefault="0033563B" w:rsidP="0033563B">
            <w:pPr>
              <w:ind w:left="-108" w:right="-108"/>
              <w:jc w:val="center"/>
              <w:rPr>
                <w:sz w:val="24"/>
                <w:szCs w:val="24"/>
                <w:lang w:val="uk-UA"/>
              </w:rPr>
            </w:pPr>
            <w:r w:rsidRPr="00041F23">
              <w:rPr>
                <w:sz w:val="24"/>
                <w:szCs w:val="24"/>
                <w:lang w:val="uk-UA"/>
              </w:rPr>
              <w:t>смерть яких пов’язана з участю у масових акціях  громадського</w:t>
            </w:r>
          </w:p>
          <w:p w:rsidR="0033563B" w:rsidRPr="00041F23" w:rsidRDefault="0033563B" w:rsidP="0033563B">
            <w:pPr>
              <w:ind w:left="-108" w:right="-108"/>
              <w:jc w:val="center"/>
              <w:rPr>
                <w:sz w:val="24"/>
                <w:szCs w:val="24"/>
                <w:lang w:val="uk-UA"/>
              </w:rPr>
            </w:pPr>
            <w:r w:rsidRPr="00041F23">
              <w:rPr>
                <w:sz w:val="24"/>
                <w:szCs w:val="24"/>
                <w:lang w:val="uk-UA"/>
              </w:rPr>
              <w:t>протесту, що відбулися у період з 21.11.2013 р.</w:t>
            </w:r>
          </w:p>
          <w:p w:rsidR="0033563B" w:rsidRPr="00041F23" w:rsidRDefault="0033563B" w:rsidP="0033563B">
            <w:pPr>
              <w:ind w:left="-108" w:right="-108"/>
              <w:jc w:val="center"/>
              <w:rPr>
                <w:sz w:val="24"/>
                <w:szCs w:val="24"/>
                <w:lang w:val="uk-UA"/>
              </w:rPr>
            </w:pPr>
            <w:r w:rsidRPr="00041F23">
              <w:rPr>
                <w:sz w:val="24"/>
                <w:szCs w:val="24"/>
                <w:lang w:val="uk-UA"/>
              </w:rPr>
              <w:t xml:space="preserve">по </w:t>
            </w:r>
          </w:p>
          <w:p w:rsidR="00DE4A9E" w:rsidRPr="00041F23" w:rsidRDefault="0033563B" w:rsidP="00672471">
            <w:pPr>
              <w:ind w:left="-108" w:right="-108"/>
              <w:jc w:val="center"/>
              <w:rPr>
                <w:sz w:val="24"/>
                <w:szCs w:val="24"/>
                <w:lang w:val="uk-UA"/>
              </w:rPr>
            </w:pPr>
            <w:r w:rsidRPr="00041F23">
              <w:rPr>
                <w:sz w:val="24"/>
                <w:szCs w:val="24"/>
                <w:lang w:val="uk-UA"/>
              </w:rPr>
              <w:t>21.02.2014 р</w:t>
            </w:r>
            <w:r w:rsidR="00DE4A9E">
              <w:rPr>
                <w:sz w:val="24"/>
                <w:szCs w:val="24"/>
                <w:lang w:val="uk-UA"/>
              </w:rPr>
              <w:t>.</w:t>
            </w:r>
          </w:p>
        </w:tc>
      </w:tr>
      <w:tr w:rsidR="0033563B" w:rsidRPr="00041F23" w:rsidTr="0008758C">
        <w:tblPrEx>
          <w:tblCellMar>
            <w:top w:w="0" w:type="dxa"/>
            <w:bottom w:w="0" w:type="dxa"/>
          </w:tblCellMar>
        </w:tblPrEx>
        <w:tc>
          <w:tcPr>
            <w:tcW w:w="567" w:type="dxa"/>
          </w:tcPr>
          <w:p w:rsidR="0033563B" w:rsidRPr="00041F23" w:rsidRDefault="0033563B" w:rsidP="00F3681F">
            <w:pPr>
              <w:jc w:val="center"/>
              <w:rPr>
                <w:sz w:val="24"/>
                <w:szCs w:val="24"/>
                <w:lang w:val="uk-UA"/>
              </w:rPr>
            </w:pPr>
            <w:r w:rsidRPr="00041F23">
              <w:rPr>
                <w:sz w:val="24"/>
                <w:szCs w:val="24"/>
                <w:lang w:val="uk-UA"/>
              </w:rPr>
              <w:t>1</w:t>
            </w:r>
            <w:r w:rsidR="00093A89">
              <w:rPr>
                <w:sz w:val="24"/>
                <w:szCs w:val="24"/>
                <w:lang w:val="uk-UA"/>
              </w:rPr>
              <w:t>2</w:t>
            </w:r>
            <w:r w:rsidRPr="00041F23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6153" w:type="dxa"/>
          </w:tcPr>
          <w:p w:rsidR="00AE11EC" w:rsidRPr="00041F23" w:rsidRDefault="00BB3AB0" w:rsidP="001C66AA">
            <w:pPr>
              <w:ind w:firstLine="405"/>
              <w:jc w:val="both"/>
              <w:rPr>
                <w:sz w:val="24"/>
                <w:szCs w:val="24"/>
                <w:lang w:val="uk-UA"/>
              </w:rPr>
            </w:pPr>
            <w:r w:rsidRPr="00041F23">
              <w:rPr>
                <w:sz w:val="24"/>
                <w:szCs w:val="24"/>
                <w:lang w:val="uk-UA"/>
              </w:rPr>
              <w:t>Надання</w:t>
            </w:r>
            <w:r w:rsidR="00E96E91" w:rsidRPr="00041F23">
              <w:rPr>
                <w:sz w:val="24"/>
                <w:szCs w:val="24"/>
                <w:lang w:val="uk-UA"/>
              </w:rPr>
              <w:t xml:space="preserve"> о</w:t>
            </w:r>
            <w:r w:rsidRPr="00041F23">
              <w:rPr>
                <w:sz w:val="24"/>
                <w:szCs w:val="24"/>
                <w:lang w:val="uk-UA"/>
              </w:rPr>
              <w:t>дноразової адресної д</w:t>
            </w:r>
            <w:r w:rsidR="0033563B" w:rsidRPr="00041F23">
              <w:rPr>
                <w:sz w:val="24"/>
                <w:szCs w:val="24"/>
                <w:lang w:val="uk-UA"/>
              </w:rPr>
              <w:t>опомог</w:t>
            </w:r>
            <w:r w:rsidRPr="00041F23">
              <w:rPr>
                <w:sz w:val="24"/>
                <w:szCs w:val="24"/>
                <w:lang w:val="uk-UA"/>
              </w:rPr>
              <w:t>и</w:t>
            </w:r>
            <w:r w:rsidR="00AE11EC" w:rsidRPr="00041F23">
              <w:rPr>
                <w:sz w:val="24"/>
                <w:szCs w:val="24"/>
                <w:lang w:val="uk-UA"/>
              </w:rPr>
              <w:t xml:space="preserve"> для вирішення соціально – побутових питань</w:t>
            </w:r>
            <w:r w:rsidR="0033563B" w:rsidRPr="00041F23">
              <w:rPr>
                <w:sz w:val="24"/>
                <w:szCs w:val="24"/>
                <w:lang w:val="uk-UA"/>
              </w:rPr>
              <w:t xml:space="preserve"> член</w:t>
            </w:r>
            <w:r w:rsidRPr="00041F23">
              <w:rPr>
                <w:sz w:val="24"/>
                <w:szCs w:val="24"/>
                <w:lang w:val="uk-UA"/>
              </w:rPr>
              <w:t>ам</w:t>
            </w:r>
            <w:r w:rsidR="0033563B" w:rsidRPr="00041F23">
              <w:rPr>
                <w:sz w:val="24"/>
                <w:szCs w:val="24"/>
                <w:lang w:val="uk-UA"/>
              </w:rPr>
              <w:t xml:space="preserve"> сімей загиблих (померлих) учасників антитерористичної операції</w:t>
            </w:r>
            <w:r w:rsidR="00577FF6" w:rsidRPr="00041F23">
              <w:rPr>
                <w:sz w:val="24"/>
                <w:szCs w:val="24"/>
                <w:lang w:val="uk-UA"/>
              </w:rPr>
              <w:t>, операції об’єднаних сил</w:t>
            </w:r>
            <w:r w:rsidR="0033563B" w:rsidRPr="00041F23">
              <w:rPr>
                <w:sz w:val="24"/>
                <w:szCs w:val="24"/>
                <w:lang w:val="uk-UA"/>
              </w:rPr>
              <w:t xml:space="preserve"> і волонтерів, померлих осіб, смерть яких пов’язана з участю в масових акціях громадського протесту, що відбулися у період з</w:t>
            </w:r>
            <w:r w:rsidR="00AE11EC" w:rsidRPr="00041F23">
              <w:rPr>
                <w:sz w:val="24"/>
                <w:szCs w:val="24"/>
                <w:lang w:val="uk-UA"/>
              </w:rPr>
              <w:t xml:space="preserve"> 21.11.2013 р. по 21.02.2014 р.</w:t>
            </w:r>
          </w:p>
          <w:p w:rsidR="00B747BF" w:rsidRPr="00B747BF" w:rsidRDefault="00B747BF" w:rsidP="00B747BF">
            <w:pPr>
              <w:ind w:firstLine="405"/>
              <w:jc w:val="both"/>
              <w:rPr>
                <w:sz w:val="24"/>
                <w:szCs w:val="24"/>
                <w:lang w:val="uk-UA"/>
              </w:rPr>
            </w:pPr>
            <w:r w:rsidRPr="00B747BF">
              <w:rPr>
                <w:sz w:val="24"/>
                <w:szCs w:val="24"/>
                <w:lang w:val="uk-UA"/>
              </w:rPr>
              <w:t xml:space="preserve">Допомога виплачується в розмірі до п’яти прожиткових мінімумів передбачених чинним законодавством станом на 1 січня відповідного року, відповідно до категорії на підставі заяви, у разі наявності фінансового ресурсу </w:t>
            </w:r>
          </w:p>
          <w:p w:rsidR="0033563B" w:rsidRPr="00041F23" w:rsidRDefault="0033563B" w:rsidP="00B747BF">
            <w:pPr>
              <w:ind w:firstLine="405"/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1200" w:type="dxa"/>
          </w:tcPr>
          <w:p w:rsidR="0008758C" w:rsidRPr="00041F23" w:rsidRDefault="0008758C" w:rsidP="0008758C">
            <w:pPr>
              <w:jc w:val="both"/>
              <w:rPr>
                <w:bCs/>
                <w:sz w:val="24"/>
                <w:szCs w:val="24"/>
                <w:lang w:val="uk-UA"/>
              </w:rPr>
            </w:pPr>
            <w:r w:rsidRPr="00041F23">
              <w:rPr>
                <w:bCs/>
                <w:sz w:val="24"/>
                <w:szCs w:val="24"/>
                <w:lang w:val="uk-UA"/>
              </w:rPr>
              <w:t>2019 –</w:t>
            </w:r>
          </w:p>
          <w:p w:rsidR="0033563B" w:rsidRPr="00041F23" w:rsidRDefault="0008758C" w:rsidP="0008758C">
            <w:pPr>
              <w:jc w:val="both"/>
              <w:rPr>
                <w:bCs/>
                <w:sz w:val="24"/>
                <w:szCs w:val="24"/>
                <w:lang w:val="uk-UA"/>
              </w:rPr>
            </w:pPr>
            <w:r w:rsidRPr="00041F23">
              <w:rPr>
                <w:bCs/>
                <w:sz w:val="24"/>
                <w:szCs w:val="24"/>
                <w:lang w:val="uk-UA"/>
              </w:rPr>
              <w:t>2021 р.р.</w:t>
            </w:r>
          </w:p>
        </w:tc>
        <w:tc>
          <w:tcPr>
            <w:tcW w:w="2280" w:type="dxa"/>
          </w:tcPr>
          <w:p w:rsidR="0033563B" w:rsidRPr="00041F23" w:rsidRDefault="0033563B" w:rsidP="004E18C0">
            <w:pPr>
              <w:jc w:val="center"/>
              <w:rPr>
                <w:bCs/>
                <w:sz w:val="24"/>
                <w:szCs w:val="24"/>
                <w:lang w:val="uk-UA"/>
              </w:rPr>
            </w:pPr>
            <w:r w:rsidRPr="00041F23">
              <w:rPr>
                <w:bCs/>
                <w:sz w:val="24"/>
                <w:szCs w:val="24"/>
                <w:lang w:val="uk-UA"/>
              </w:rPr>
              <w:t>Департамент праці та соціального захисту населення міської ради</w:t>
            </w:r>
          </w:p>
        </w:tc>
        <w:tc>
          <w:tcPr>
            <w:tcW w:w="1440" w:type="dxa"/>
          </w:tcPr>
          <w:p w:rsidR="00B747BF" w:rsidRPr="00B747BF" w:rsidRDefault="00B747BF" w:rsidP="00B747BF">
            <w:pPr>
              <w:jc w:val="center"/>
              <w:rPr>
                <w:bCs/>
                <w:sz w:val="24"/>
                <w:szCs w:val="24"/>
                <w:lang w:val="uk-UA"/>
              </w:rPr>
            </w:pPr>
            <w:r w:rsidRPr="00B747BF">
              <w:rPr>
                <w:bCs/>
                <w:sz w:val="24"/>
                <w:szCs w:val="24"/>
                <w:lang w:val="uk-UA"/>
              </w:rPr>
              <w:t>Міський бюджет</w:t>
            </w:r>
          </w:p>
          <w:p w:rsidR="0033563B" w:rsidRPr="00041F23" w:rsidRDefault="00B747BF" w:rsidP="00B747BF">
            <w:pPr>
              <w:jc w:val="center"/>
              <w:rPr>
                <w:bCs/>
                <w:sz w:val="24"/>
                <w:szCs w:val="24"/>
                <w:lang w:val="uk-UA"/>
              </w:rPr>
            </w:pPr>
            <w:r w:rsidRPr="00B747BF">
              <w:rPr>
                <w:bCs/>
                <w:sz w:val="24"/>
                <w:szCs w:val="24"/>
                <w:lang w:val="uk-UA"/>
              </w:rPr>
              <w:t xml:space="preserve">(у разі </w:t>
            </w:r>
            <w:r>
              <w:rPr>
                <w:bCs/>
                <w:sz w:val="24"/>
                <w:szCs w:val="24"/>
                <w:lang w:val="uk-UA"/>
              </w:rPr>
              <w:t>забез</w:t>
            </w:r>
            <w:r w:rsidRPr="00B747BF">
              <w:rPr>
                <w:bCs/>
                <w:sz w:val="24"/>
                <w:szCs w:val="24"/>
                <w:lang w:val="uk-UA"/>
              </w:rPr>
              <w:t>печен</w:t>
            </w:r>
            <w:r>
              <w:rPr>
                <w:bCs/>
                <w:sz w:val="24"/>
                <w:szCs w:val="24"/>
                <w:lang w:val="uk-UA"/>
              </w:rPr>
              <w:t>-ня ф</w:t>
            </w:r>
            <w:r w:rsidRPr="00B747BF">
              <w:rPr>
                <w:bCs/>
                <w:sz w:val="24"/>
                <w:szCs w:val="24"/>
                <w:lang w:val="uk-UA"/>
              </w:rPr>
              <w:t>інансовим ресурсом захищених видатків бюджету, в межах наявного фінансово</w:t>
            </w:r>
            <w:r>
              <w:rPr>
                <w:bCs/>
                <w:sz w:val="24"/>
                <w:szCs w:val="24"/>
                <w:lang w:val="uk-UA"/>
              </w:rPr>
              <w:t>-</w:t>
            </w:r>
            <w:r w:rsidRPr="00B747BF">
              <w:rPr>
                <w:bCs/>
                <w:sz w:val="24"/>
                <w:szCs w:val="24"/>
                <w:lang w:val="uk-UA"/>
              </w:rPr>
              <w:t>го ресурсу)</w:t>
            </w:r>
          </w:p>
        </w:tc>
        <w:tc>
          <w:tcPr>
            <w:tcW w:w="1800" w:type="dxa"/>
          </w:tcPr>
          <w:p w:rsidR="0033563B" w:rsidRPr="00041F23" w:rsidRDefault="0033563B" w:rsidP="00E22223">
            <w:pPr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1800" w:type="dxa"/>
            <w:vMerge/>
          </w:tcPr>
          <w:p w:rsidR="0033563B" w:rsidRPr="00041F23" w:rsidRDefault="0033563B" w:rsidP="00DC6C3E">
            <w:pPr>
              <w:ind w:left="-108" w:right="-108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33563B" w:rsidRPr="00041F23" w:rsidTr="00F3681F">
        <w:tblPrEx>
          <w:tblCellMar>
            <w:top w:w="0" w:type="dxa"/>
            <w:bottom w:w="0" w:type="dxa"/>
          </w:tblCellMar>
        </w:tblPrEx>
        <w:trPr>
          <w:trHeight w:val="1836"/>
        </w:trPr>
        <w:tc>
          <w:tcPr>
            <w:tcW w:w="567" w:type="dxa"/>
          </w:tcPr>
          <w:p w:rsidR="0033563B" w:rsidRPr="00041F23" w:rsidRDefault="0033563B" w:rsidP="00F3681F">
            <w:pPr>
              <w:jc w:val="center"/>
              <w:rPr>
                <w:sz w:val="24"/>
                <w:szCs w:val="24"/>
                <w:lang w:val="uk-UA"/>
              </w:rPr>
            </w:pPr>
            <w:r w:rsidRPr="00041F23">
              <w:rPr>
                <w:sz w:val="24"/>
                <w:szCs w:val="24"/>
                <w:lang w:val="uk-UA"/>
              </w:rPr>
              <w:t>1</w:t>
            </w:r>
            <w:r w:rsidR="00093A89">
              <w:rPr>
                <w:sz w:val="24"/>
                <w:szCs w:val="24"/>
                <w:lang w:val="uk-UA"/>
              </w:rPr>
              <w:t>3</w:t>
            </w:r>
            <w:r w:rsidRPr="00041F23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6153" w:type="dxa"/>
          </w:tcPr>
          <w:p w:rsidR="0033563B" w:rsidRPr="00041F23" w:rsidRDefault="0033563B" w:rsidP="001C66AA">
            <w:pPr>
              <w:ind w:firstLine="405"/>
              <w:jc w:val="both"/>
              <w:rPr>
                <w:sz w:val="24"/>
                <w:szCs w:val="24"/>
                <w:lang w:val="uk-UA"/>
              </w:rPr>
            </w:pPr>
            <w:r w:rsidRPr="00041F23">
              <w:rPr>
                <w:sz w:val="24"/>
                <w:szCs w:val="24"/>
                <w:lang w:val="uk-UA"/>
              </w:rPr>
              <w:t>Звільнення від плати за послуги ринків членів родин загиблих учасників антитерористичної операції</w:t>
            </w:r>
            <w:r w:rsidR="00577FF6" w:rsidRPr="00041F23">
              <w:rPr>
                <w:sz w:val="24"/>
                <w:szCs w:val="24"/>
                <w:lang w:val="uk-UA"/>
              </w:rPr>
              <w:t>, операції об’єднаних сил</w:t>
            </w:r>
            <w:r w:rsidRPr="00041F23">
              <w:rPr>
                <w:sz w:val="24"/>
                <w:szCs w:val="24"/>
                <w:lang w:val="uk-UA"/>
              </w:rPr>
              <w:t xml:space="preserve"> – </w:t>
            </w:r>
            <w:r w:rsidR="00AC451A" w:rsidRPr="00041F23">
              <w:rPr>
                <w:sz w:val="24"/>
                <w:szCs w:val="24"/>
                <w:lang w:val="uk-UA"/>
              </w:rPr>
              <w:t xml:space="preserve">осіб з </w:t>
            </w:r>
            <w:r w:rsidRPr="00041F23">
              <w:rPr>
                <w:sz w:val="24"/>
                <w:szCs w:val="24"/>
                <w:lang w:val="uk-UA"/>
              </w:rPr>
              <w:t>інвалід</w:t>
            </w:r>
            <w:r w:rsidR="00AC451A" w:rsidRPr="00041F23">
              <w:rPr>
                <w:sz w:val="24"/>
                <w:szCs w:val="24"/>
                <w:lang w:val="uk-UA"/>
              </w:rPr>
              <w:t>н</w:t>
            </w:r>
            <w:r w:rsidR="00041F23" w:rsidRPr="00041F23">
              <w:rPr>
                <w:sz w:val="24"/>
                <w:szCs w:val="24"/>
                <w:lang w:val="uk-UA"/>
              </w:rPr>
              <w:t>і</w:t>
            </w:r>
            <w:r w:rsidR="00AC451A" w:rsidRPr="00041F23">
              <w:rPr>
                <w:sz w:val="24"/>
                <w:szCs w:val="24"/>
                <w:lang w:val="uk-UA"/>
              </w:rPr>
              <w:t>стю</w:t>
            </w:r>
            <w:r w:rsidRPr="00041F23">
              <w:rPr>
                <w:sz w:val="24"/>
                <w:szCs w:val="24"/>
                <w:lang w:val="uk-UA"/>
              </w:rPr>
              <w:t xml:space="preserve"> І, ІІ групи, мобілізованих згідно з Указами Президента України</w:t>
            </w:r>
          </w:p>
        </w:tc>
        <w:tc>
          <w:tcPr>
            <w:tcW w:w="1200" w:type="dxa"/>
          </w:tcPr>
          <w:p w:rsidR="0008758C" w:rsidRPr="00041F23" w:rsidRDefault="0008758C" w:rsidP="0008758C">
            <w:pPr>
              <w:jc w:val="both"/>
              <w:rPr>
                <w:bCs/>
                <w:sz w:val="24"/>
                <w:szCs w:val="24"/>
                <w:lang w:val="uk-UA"/>
              </w:rPr>
            </w:pPr>
            <w:r w:rsidRPr="00041F23">
              <w:rPr>
                <w:bCs/>
                <w:sz w:val="24"/>
                <w:szCs w:val="24"/>
                <w:lang w:val="uk-UA"/>
              </w:rPr>
              <w:t>2019 –</w:t>
            </w:r>
          </w:p>
          <w:p w:rsidR="0033563B" w:rsidRPr="00041F23" w:rsidRDefault="0008758C" w:rsidP="0008758C">
            <w:pPr>
              <w:jc w:val="both"/>
              <w:rPr>
                <w:bCs/>
                <w:sz w:val="24"/>
                <w:szCs w:val="24"/>
                <w:lang w:val="uk-UA"/>
              </w:rPr>
            </w:pPr>
            <w:r w:rsidRPr="00041F23">
              <w:rPr>
                <w:bCs/>
                <w:sz w:val="24"/>
                <w:szCs w:val="24"/>
                <w:lang w:val="uk-UA"/>
              </w:rPr>
              <w:t>2021 р.р.</w:t>
            </w:r>
          </w:p>
        </w:tc>
        <w:tc>
          <w:tcPr>
            <w:tcW w:w="2280" w:type="dxa"/>
          </w:tcPr>
          <w:p w:rsidR="0008758C" w:rsidRPr="00041F23" w:rsidRDefault="0033563B" w:rsidP="0008758C">
            <w:pPr>
              <w:jc w:val="center"/>
              <w:rPr>
                <w:bCs/>
                <w:sz w:val="24"/>
                <w:szCs w:val="24"/>
                <w:lang w:val="uk-UA"/>
              </w:rPr>
            </w:pPr>
            <w:r w:rsidRPr="00041F23">
              <w:rPr>
                <w:bCs/>
                <w:sz w:val="24"/>
                <w:szCs w:val="24"/>
                <w:lang w:val="uk-UA"/>
              </w:rPr>
              <w:t xml:space="preserve">Департамент економіки </w:t>
            </w:r>
            <w:r w:rsidR="004525F5" w:rsidRPr="00041F23">
              <w:rPr>
                <w:bCs/>
                <w:sz w:val="24"/>
                <w:szCs w:val="24"/>
                <w:lang w:val="uk-UA"/>
              </w:rPr>
              <w:t>міської ради,</w:t>
            </w:r>
            <w:r w:rsidR="00F3681F" w:rsidRPr="00041F23">
              <w:rPr>
                <w:bCs/>
                <w:sz w:val="24"/>
                <w:szCs w:val="24"/>
                <w:lang w:val="uk-UA"/>
              </w:rPr>
              <w:t xml:space="preserve"> </w:t>
            </w:r>
            <w:r w:rsidR="004525F5" w:rsidRPr="00041F23">
              <w:rPr>
                <w:bCs/>
                <w:sz w:val="24"/>
                <w:szCs w:val="24"/>
                <w:lang w:val="uk-UA"/>
              </w:rPr>
              <w:t xml:space="preserve">КП </w:t>
            </w:r>
            <w:r w:rsidRPr="00041F23">
              <w:rPr>
                <w:bCs/>
                <w:sz w:val="24"/>
                <w:szCs w:val="24"/>
                <w:lang w:val="uk-UA"/>
              </w:rPr>
              <w:t>МТК «Калинівський ринок»</w:t>
            </w:r>
            <w:r w:rsidR="004525F5" w:rsidRPr="00041F23">
              <w:rPr>
                <w:bCs/>
                <w:sz w:val="24"/>
                <w:szCs w:val="24"/>
                <w:lang w:val="uk-UA"/>
              </w:rPr>
              <w:t>,</w:t>
            </w:r>
            <w:r w:rsidR="00F3681F" w:rsidRPr="00041F23">
              <w:rPr>
                <w:bCs/>
                <w:sz w:val="24"/>
                <w:szCs w:val="24"/>
                <w:lang w:val="uk-UA"/>
              </w:rPr>
              <w:t xml:space="preserve"> </w:t>
            </w:r>
            <w:r w:rsidRPr="00041F23">
              <w:rPr>
                <w:bCs/>
                <w:sz w:val="24"/>
                <w:szCs w:val="24"/>
                <w:lang w:val="uk-UA"/>
              </w:rPr>
              <w:t>МКП «Газкомплект</w:t>
            </w:r>
            <w:r w:rsidR="0008758C" w:rsidRPr="00041F23">
              <w:rPr>
                <w:bCs/>
                <w:sz w:val="24"/>
                <w:szCs w:val="24"/>
                <w:lang w:val="uk-UA"/>
              </w:rPr>
              <w:t>-</w:t>
            </w:r>
          </w:p>
          <w:p w:rsidR="00DE4A9E" w:rsidRPr="00041F23" w:rsidRDefault="0033563B" w:rsidP="00672471">
            <w:pPr>
              <w:jc w:val="center"/>
              <w:rPr>
                <w:bCs/>
                <w:sz w:val="24"/>
                <w:szCs w:val="24"/>
                <w:lang w:val="uk-UA"/>
              </w:rPr>
            </w:pPr>
            <w:r w:rsidRPr="00041F23">
              <w:rPr>
                <w:bCs/>
                <w:sz w:val="24"/>
                <w:szCs w:val="24"/>
                <w:lang w:val="uk-UA"/>
              </w:rPr>
              <w:t>прилад»</w:t>
            </w:r>
          </w:p>
        </w:tc>
        <w:tc>
          <w:tcPr>
            <w:tcW w:w="1440" w:type="dxa"/>
          </w:tcPr>
          <w:p w:rsidR="0033563B" w:rsidRPr="00041F23" w:rsidRDefault="00E22223" w:rsidP="00DC190D">
            <w:pPr>
              <w:jc w:val="center"/>
              <w:rPr>
                <w:bCs/>
                <w:sz w:val="24"/>
                <w:szCs w:val="24"/>
                <w:lang w:val="uk-UA"/>
              </w:rPr>
            </w:pPr>
            <w:r w:rsidRPr="00041F23">
              <w:rPr>
                <w:bCs/>
                <w:sz w:val="24"/>
                <w:szCs w:val="24"/>
                <w:lang w:val="uk-UA"/>
              </w:rPr>
              <w:t>-</w:t>
            </w:r>
          </w:p>
        </w:tc>
        <w:tc>
          <w:tcPr>
            <w:tcW w:w="1800" w:type="dxa"/>
          </w:tcPr>
          <w:p w:rsidR="0033563B" w:rsidRPr="00041F23" w:rsidRDefault="00E22223" w:rsidP="00E22223">
            <w:pPr>
              <w:jc w:val="center"/>
              <w:rPr>
                <w:bCs/>
                <w:sz w:val="24"/>
                <w:szCs w:val="24"/>
                <w:lang w:val="uk-UA"/>
              </w:rPr>
            </w:pPr>
            <w:r w:rsidRPr="00041F23">
              <w:rPr>
                <w:bCs/>
                <w:sz w:val="24"/>
                <w:szCs w:val="24"/>
                <w:lang w:val="uk-UA"/>
              </w:rPr>
              <w:t>Не потребує коштів</w:t>
            </w:r>
          </w:p>
        </w:tc>
        <w:tc>
          <w:tcPr>
            <w:tcW w:w="1800" w:type="dxa"/>
          </w:tcPr>
          <w:p w:rsidR="0033563B" w:rsidRPr="00041F23" w:rsidRDefault="004F73EB" w:rsidP="00A96457">
            <w:pPr>
              <w:ind w:left="-108" w:right="-108"/>
              <w:jc w:val="center"/>
              <w:rPr>
                <w:sz w:val="24"/>
                <w:szCs w:val="24"/>
                <w:lang w:val="uk-UA"/>
              </w:rPr>
            </w:pPr>
            <w:r w:rsidRPr="00041F23">
              <w:rPr>
                <w:sz w:val="24"/>
                <w:szCs w:val="24"/>
                <w:lang w:val="uk-UA"/>
              </w:rPr>
              <w:t xml:space="preserve"> Підтримка сімей учасників антитерорис-тичної операції</w:t>
            </w:r>
            <w:r w:rsidR="00577FF6" w:rsidRPr="00041F23">
              <w:rPr>
                <w:sz w:val="24"/>
                <w:szCs w:val="24"/>
                <w:lang w:val="uk-UA"/>
              </w:rPr>
              <w:t>,</w:t>
            </w:r>
            <w:r w:rsidR="00577FF6" w:rsidRPr="00041F23">
              <w:rPr>
                <w:b/>
                <w:sz w:val="24"/>
                <w:szCs w:val="24"/>
                <w:lang w:val="uk-UA"/>
              </w:rPr>
              <w:t xml:space="preserve"> </w:t>
            </w:r>
            <w:r w:rsidR="00577FF6" w:rsidRPr="00041F23">
              <w:rPr>
                <w:sz w:val="24"/>
                <w:szCs w:val="24"/>
                <w:lang w:val="uk-UA"/>
              </w:rPr>
              <w:t xml:space="preserve">операції об’єднаних сил </w:t>
            </w:r>
          </w:p>
        </w:tc>
      </w:tr>
      <w:tr w:rsidR="00D714D4" w:rsidRPr="00041F23" w:rsidTr="00D714D4">
        <w:tblPrEx>
          <w:tblCellMar>
            <w:top w:w="0" w:type="dxa"/>
            <w:bottom w:w="0" w:type="dxa"/>
          </w:tblCellMar>
        </w:tblPrEx>
        <w:trPr>
          <w:trHeight w:val="2421"/>
        </w:trPr>
        <w:tc>
          <w:tcPr>
            <w:tcW w:w="567" w:type="dxa"/>
          </w:tcPr>
          <w:p w:rsidR="00D714D4" w:rsidRPr="00041F23" w:rsidRDefault="00D714D4" w:rsidP="00F3681F">
            <w:pPr>
              <w:jc w:val="center"/>
              <w:rPr>
                <w:sz w:val="24"/>
                <w:szCs w:val="24"/>
                <w:lang w:val="uk-UA"/>
              </w:rPr>
            </w:pPr>
            <w:r w:rsidRPr="00041F23">
              <w:rPr>
                <w:sz w:val="24"/>
                <w:szCs w:val="24"/>
                <w:lang w:val="uk-UA"/>
              </w:rPr>
              <w:t>1</w:t>
            </w:r>
            <w:r w:rsidR="00093A89">
              <w:rPr>
                <w:sz w:val="24"/>
                <w:szCs w:val="24"/>
                <w:lang w:val="uk-UA"/>
              </w:rPr>
              <w:t>4</w:t>
            </w:r>
            <w:r w:rsidRPr="00041F23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6153" w:type="dxa"/>
          </w:tcPr>
          <w:p w:rsidR="001C66AA" w:rsidRPr="00041F23" w:rsidRDefault="001C66AA" w:rsidP="001C66AA">
            <w:pPr>
              <w:ind w:firstLine="405"/>
              <w:jc w:val="both"/>
              <w:rPr>
                <w:sz w:val="24"/>
                <w:szCs w:val="24"/>
                <w:lang w:val="uk-UA"/>
              </w:rPr>
            </w:pPr>
            <w:r w:rsidRPr="00041F23">
              <w:rPr>
                <w:sz w:val="24"/>
                <w:szCs w:val="24"/>
                <w:lang w:val="uk-UA"/>
              </w:rPr>
              <w:t>Надання членам територіальної громади м.Чернівців (які на день смерті члена родини були зареєстровані в м.Чернівцях) часткової компенсації понесених витрат з виготовлення та встановлення пам’ятників (надмогильних споруд) на могилах загиблих (померлих) при виконанні обов’язків під час проходження військової служби в східних регіонах України та осіб, смерть яких пов’язана з участю в масових акціях громадського протесту, що відбулися у період з 21.11.2013р. по 21.02.2014 р., які похоронені на території м. Чернівців.</w:t>
            </w:r>
          </w:p>
          <w:p w:rsidR="00DE4A9E" w:rsidRDefault="001C66AA" w:rsidP="00672471">
            <w:pPr>
              <w:ind w:firstLine="405"/>
              <w:jc w:val="both"/>
              <w:rPr>
                <w:sz w:val="24"/>
                <w:szCs w:val="24"/>
                <w:lang w:val="uk-UA"/>
              </w:rPr>
            </w:pPr>
            <w:r w:rsidRPr="00041F23">
              <w:rPr>
                <w:sz w:val="24"/>
                <w:szCs w:val="24"/>
                <w:lang w:val="uk-UA"/>
              </w:rPr>
              <w:t>Компенсація надається на підставі звернення, виходячи з фактично понесених витрат, що підтверджуються відповідними документами, але не більше ніж 130 тис. грн.</w:t>
            </w:r>
          </w:p>
          <w:p w:rsidR="00672471" w:rsidRDefault="00672471" w:rsidP="00672471">
            <w:pPr>
              <w:ind w:firstLine="405"/>
              <w:jc w:val="both"/>
              <w:rPr>
                <w:sz w:val="24"/>
                <w:szCs w:val="24"/>
                <w:lang w:val="uk-UA"/>
              </w:rPr>
            </w:pPr>
          </w:p>
          <w:p w:rsidR="00672471" w:rsidRPr="00041F23" w:rsidRDefault="00672471" w:rsidP="00672471">
            <w:pPr>
              <w:ind w:firstLine="405"/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1200" w:type="dxa"/>
          </w:tcPr>
          <w:p w:rsidR="00D714D4" w:rsidRPr="00041F23" w:rsidRDefault="00D714D4" w:rsidP="00D714D4">
            <w:pPr>
              <w:jc w:val="both"/>
              <w:rPr>
                <w:bCs/>
                <w:sz w:val="24"/>
                <w:szCs w:val="24"/>
                <w:lang w:val="uk-UA"/>
              </w:rPr>
            </w:pPr>
            <w:r w:rsidRPr="00041F23">
              <w:rPr>
                <w:bCs/>
                <w:sz w:val="24"/>
                <w:szCs w:val="24"/>
                <w:lang w:val="uk-UA"/>
              </w:rPr>
              <w:t>2019 –</w:t>
            </w:r>
          </w:p>
          <w:p w:rsidR="00D714D4" w:rsidRPr="00041F23" w:rsidRDefault="00D714D4" w:rsidP="00D714D4">
            <w:pPr>
              <w:jc w:val="both"/>
              <w:rPr>
                <w:bCs/>
                <w:sz w:val="24"/>
                <w:lang w:val="uk-UA"/>
              </w:rPr>
            </w:pPr>
            <w:r w:rsidRPr="00041F23">
              <w:rPr>
                <w:bCs/>
                <w:sz w:val="24"/>
                <w:szCs w:val="24"/>
                <w:lang w:val="uk-UA"/>
              </w:rPr>
              <w:t>2021 р.р.</w:t>
            </w:r>
          </w:p>
        </w:tc>
        <w:tc>
          <w:tcPr>
            <w:tcW w:w="2280" w:type="dxa"/>
          </w:tcPr>
          <w:p w:rsidR="00D714D4" w:rsidRPr="00041F23" w:rsidRDefault="00D714D4" w:rsidP="00D714D4">
            <w:pPr>
              <w:jc w:val="center"/>
              <w:rPr>
                <w:bCs/>
                <w:sz w:val="24"/>
                <w:lang w:val="uk-UA"/>
              </w:rPr>
            </w:pPr>
            <w:r w:rsidRPr="00041F23">
              <w:rPr>
                <w:bCs/>
                <w:sz w:val="24"/>
                <w:lang w:val="uk-UA"/>
              </w:rPr>
              <w:t>Департамент праці та соціального захисту населення міської ради</w:t>
            </w:r>
          </w:p>
        </w:tc>
        <w:tc>
          <w:tcPr>
            <w:tcW w:w="1440" w:type="dxa"/>
          </w:tcPr>
          <w:p w:rsidR="00D714D4" w:rsidRPr="00041F23" w:rsidRDefault="00D714D4" w:rsidP="00E80673">
            <w:pPr>
              <w:jc w:val="center"/>
              <w:rPr>
                <w:bCs/>
                <w:sz w:val="24"/>
                <w:lang w:val="uk-UA"/>
              </w:rPr>
            </w:pPr>
            <w:r w:rsidRPr="00041F23">
              <w:rPr>
                <w:bCs/>
                <w:sz w:val="24"/>
                <w:szCs w:val="24"/>
                <w:lang w:val="uk-UA"/>
              </w:rPr>
              <w:t>Міський бюджет</w:t>
            </w:r>
          </w:p>
        </w:tc>
        <w:tc>
          <w:tcPr>
            <w:tcW w:w="1800" w:type="dxa"/>
          </w:tcPr>
          <w:p w:rsidR="00D714D4" w:rsidRPr="00041F23" w:rsidRDefault="00D714D4" w:rsidP="00D714D4">
            <w:pPr>
              <w:jc w:val="both"/>
              <w:rPr>
                <w:bCs/>
                <w:sz w:val="24"/>
                <w:szCs w:val="24"/>
                <w:lang w:val="uk-UA"/>
              </w:rPr>
            </w:pPr>
            <w:r w:rsidRPr="00041F23">
              <w:rPr>
                <w:bCs/>
                <w:sz w:val="24"/>
                <w:szCs w:val="24"/>
                <w:lang w:val="uk-UA"/>
              </w:rPr>
              <w:t xml:space="preserve">2019р. </w:t>
            </w:r>
            <w:r w:rsidR="00357261">
              <w:rPr>
                <w:bCs/>
                <w:sz w:val="24"/>
                <w:szCs w:val="24"/>
                <w:lang w:val="uk-UA"/>
              </w:rPr>
              <w:t xml:space="preserve">– </w:t>
            </w:r>
            <w:r w:rsidR="00B61AB6">
              <w:rPr>
                <w:bCs/>
                <w:sz w:val="24"/>
                <w:szCs w:val="24"/>
                <w:lang w:val="uk-UA"/>
              </w:rPr>
              <w:t>130</w:t>
            </w:r>
            <w:r w:rsidR="00357261">
              <w:rPr>
                <w:bCs/>
                <w:sz w:val="24"/>
                <w:szCs w:val="24"/>
                <w:lang w:val="uk-UA"/>
              </w:rPr>
              <w:t>,0</w:t>
            </w:r>
          </w:p>
          <w:p w:rsidR="00D714D4" w:rsidRPr="00041F23" w:rsidRDefault="00D714D4" w:rsidP="00D714D4">
            <w:pPr>
              <w:rPr>
                <w:bCs/>
                <w:sz w:val="24"/>
                <w:lang w:val="uk-UA"/>
              </w:rPr>
            </w:pPr>
            <w:r w:rsidRPr="00041F23">
              <w:rPr>
                <w:bCs/>
                <w:sz w:val="24"/>
                <w:szCs w:val="24"/>
                <w:lang w:val="uk-UA"/>
              </w:rPr>
              <w:t>Всього:</w:t>
            </w:r>
            <w:r w:rsidR="00357261">
              <w:rPr>
                <w:bCs/>
                <w:sz w:val="24"/>
                <w:szCs w:val="24"/>
                <w:lang w:val="uk-UA"/>
              </w:rPr>
              <w:t xml:space="preserve"> 1</w:t>
            </w:r>
            <w:r w:rsidR="00B61AB6">
              <w:rPr>
                <w:bCs/>
                <w:sz w:val="24"/>
                <w:szCs w:val="24"/>
                <w:lang w:val="uk-UA"/>
              </w:rPr>
              <w:t>30</w:t>
            </w:r>
            <w:r w:rsidR="00357261">
              <w:rPr>
                <w:bCs/>
                <w:sz w:val="24"/>
                <w:szCs w:val="24"/>
                <w:lang w:val="uk-UA"/>
              </w:rPr>
              <w:t>,0</w:t>
            </w:r>
          </w:p>
          <w:p w:rsidR="00D714D4" w:rsidRPr="00041F23" w:rsidRDefault="00D714D4" w:rsidP="00E80673">
            <w:pPr>
              <w:rPr>
                <w:bCs/>
                <w:sz w:val="24"/>
                <w:lang w:val="uk-UA"/>
              </w:rPr>
            </w:pPr>
          </w:p>
        </w:tc>
        <w:tc>
          <w:tcPr>
            <w:tcW w:w="1800" w:type="dxa"/>
          </w:tcPr>
          <w:p w:rsidR="00D714D4" w:rsidRPr="00041F23" w:rsidRDefault="00D714D4" w:rsidP="00D714D4">
            <w:pPr>
              <w:ind w:left="-108" w:right="-108"/>
              <w:jc w:val="center"/>
              <w:rPr>
                <w:sz w:val="24"/>
                <w:szCs w:val="24"/>
                <w:lang w:val="uk-UA"/>
              </w:rPr>
            </w:pPr>
            <w:r w:rsidRPr="00041F23">
              <w:rPr>
                <w:sz w:val="24"/>
                <w:szCs w:val="24"/>
                <w:lang w:val="uk-UA"/>
              </w:rPr>
              <w:t xml:space="preserve">Підтримка родин, члени яких загинули при виконанні обов’язків            під час прохо-дження війсь-кової служби в східних регіонах України </w:t>
            </w:r>
          </w:p>
        </w:tc>
      </w:tr>
      <w:tr w:rsidR="00F46E8E" w:rsidRPr="00041F23" w:rsidTr="008B7FDA">
        <w:tblPrEx>
          <w:tblCellMar>
            <w:top w:w="0" w:type="dxa"/>
            <w:bottom w:w="0" w:type="dxa"/>
          </w:tblCellMar>
        </w:tblPrEx>
        <w:trPr>
          <w:trHeight w:val="4643"/>
        </w:trPr>
        <w:tc>
          <w:tcPr>
            <w:tcW w:w="567" w:type="dxa"/>
          </w:tcPr>
          <w:p w:rsidR="00F46E8E" w:rsidRPr="00041F23" w:rsidRDefault="00F46E8E" w:rsidP="00F3681F">
            <w:pPr>
              <w:jc w:val="center"/>
              <w:rPr>
                <w:sz w:val="24"/>
                <w:szCs w:val="24"/>
                <w:lang w:val="uk-UA"/>
              </w:rPr>
            </w:pPr>
            <w:r w:rsidRPr="00041F23">
              <w:rPr>
                <w:sz w:val="24"/>
                <w:szCs w:val="24"/>
                <w:lang w:val="uk-UA"/>
              </w:rPr>
              <w:t>1</w:t>
            </w:r>
            <w:r w:rsidR="00093A89">
              <w:rPr>
                <w:sz w:val="24"/>
                <w:szCs w:val="24"/>
                <w:lang w:val="uk-UA"/>
              </w:rPr>
              <w:t>5</w:t>
            </w:r>
            <w:r w:rsidR="00F3681F" w:rsidRPr="00041F23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6153" w:type="dxa"/>
          </w:tcPr>
          <w:p w:rsidR="00F46E8E" w:rsidRPr="00041F23" w:rsidRDefault="00F46E8E" w:rsidP="001C66AA">
            <w:pPr>
              <w:ind w:firstLine="405"/>
              <w:jc w:val="both"/>
              <w:rPr>
                <w:sz w:val="24"/>
                <w:szCs w:val="24"/>
                <w:lang w:val="uk-UA"/>
              </w:rPr>
            </w:pPr>
            <w:r w:rsidRPr="00041F23">
              <w:rPr>
                <w:sz w:val="24"/>
                <w:szCs w:val="24"/>
                <w:lang w:val="uk-UA"/>
              </w:rPr>
              <w:t xml:space="preserve">Встановлення пам’ятників учасникам військових дій,  загиблих (померлих) під час участі у військових діях або організації надання допомоги учасникам військових дій в східних регіонах України </w:t>
            </w:r>
          </w:p>
        </w:tc>
        <w:tc>
          <w:tcPr>
            <w:tcW w:w="1200" w:type="dxa"/>
          </w:tcPr>
          <w:p w:rsidR="0008758C" w:rsidRPr="00041F23" w:rsidRDefault="0008758C" w:rsidP="0008758C">
            <w:pPr>
              <w:jc w:val="both"/>
              <w:rPr>
                <w:bCs/>
                <w:sz w:val="24"/>
                <w:szCs w:val="24"/>
                <w:lang w:val="uk-UA"/>
              </w:rPr>
            </w:pPr>
            <w:r w:rsidRPr="00041F23">
              <w:rPr>
                <w:bCs/>
                <w:sz w:val="24"/>
                <w:szCs w:val="24"/>
                <w:lang w:val="uk-UA"/>
              </w:rPr>
              <w:t>2019 –</w:t>
            </w:r>
          </w:p>
          <w:p w:rsidR="00F46E8E" w:rsidRPr="00041F23" w:rsidRDefault="0008758C" w:rsidP="0008758C">
            <w:pPr>
              <w:jc w:val="both"/>
              <w:rPr>
                <w:bCs/>
                <w:sz w:val="24"/>
                <w:szCs w:val="24"/>
                <w:lang w:val="uk-UA"/>
              </w:rPr>
            </w:pPr>
            <w:r w:rsidRPr="00041F23">
              <w:rPr>
                <w:bCs/>
                <w:sz w:val="24"/>
                <w:szCs w:val="24"/>
                <w:lang w:val="uk-UA"/>
              </w:rPr>
              <w:t>2021 р.р.</w:t>
            </w:r>
          </w:p>
        </w:tc>
        <w:tc>
          <w:tcPr>
            <w:tcW w:w="2280" w:type="dxa"/>
          </w:tcPr>
          <w:p w:rsidR="00F46E8E" w:rsidRPr="00041F23" w:rsidRDefault="00F46E8E" w:rsidP="00DC190D">
            <w:pPr>
              <w:jc w:val="center"/>
              <w:rPr>
                <w:bCs/>
                <w:sz w:val="24"/>
                <w:szCs w:val="24"/>
                <w:lang w:val="uk-UA"/>
              </w:rPr>
            </w:pPr>
            <w:r w:rsidRPr="00041F23">
              <w:rPr>
                <w:bCs/>
                <w:sz w:val="24"/>
                <w:szCs w:val="24"/>
                <w:lang w:val="uk-UA"/>
              </w:rPr>
              <w:t>Департамент містобудівного комплексу та земельних відносин міської ради</w:t>
            </w:r>
          </w:p>
        </w:tc>
        <w:tc>
          <w:tcPr>
            <w:tcW w:w="1440" w:type="dxa"/>
          </w:tcPr>
          <w:p w:rsidR="00F46E8E" w:rsidRPr="00041F23" w:rsidRDefault="00A43DB2" w:rsidP="00DC190D">
            <w:pPr>
              <w:jc w:val="center"/>
              <w:rPr>
                <w:bCs/>
                <w:sz w:val="24"/>
                <w:szCs w:val="24"/>
                <w:lang w:val="uk-UA"/>
              </w:rPr>
            </w:pPr>
            <w:r w:rsidRPr="00041F23">
              <w:rPr>
                <w:bCs/>
                <w:sz w:val="24"/>
                <w:szCs w:val="24"/>
                <w:lang w:val="uk-UA"/>
              </w:rPr>
              <w:t>Міський бюджет</w:t>
            </w:r>
          </w:p>
        </w:tc>
        <w:tc>
          <w:tcPr>
            <w:tcW w:w="1800" w:type="dxa"/>
          </w:tcPr>
          <w:p w:rsidR="00357261" w:rsidRPr="00041F23" w:rsidRDefault="00357261" w:rsidP="00357261">
            <w:pPr>
              <w:ind w:right="12"/>
              <w:jc w:val="center"/>
              <w:rPr>
                <w:bCs/>
                <w:sz w:val="24"/>
                <w:szCs w:val="24"/>
                <w:lang w:val="uk-UA"/>
              </w:rPr>
            </w:pPr>
            <w:r w:rsidRPr="00041F23">
              <w:rPr>
                <w:bCs/>
                <w:sz w:val="24"/>
                <w:szCs w:val="24"/>
                <w:lang w:val="uk-UA"/>
              </w:rPr>
              <w:t>В межах видатків, передбачених в міському бюджеті</w:t>
            </w:r>
          </w:p>
          <w:p w:rsidR="007A0BDB" w:rsidRPr="00041F23" w:rsidRDefault="007A0BDB" w:rsidP="00E22223">
            <w:pPr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1800" w:type="dxa"/>
          </w:tcPr>
          <w:p w:rsidR="00F46E8E" w:rsidRPr="00041F23" w:rsidRDefault="00F46E8E" w:rsidP="00A96457">
            <w:pPr>
              <w:ind w:left="-108" w:right="-108"/>
              <w:jc w:val="center"/>
              <w:rPr>
                <w:sz w:val="24"/>
                <w:szCs w:val="24"/>
                <w:lang w:val="uk-UA"/>
              </w:rPr>
            </w:pPr>
            <w:r w:rsidRPr="00041F23">
              <w:rPr>
                <w:sz w:val="24"/>
                <w:szCs w:val="24"/>
                <w:lang w:val="uk-UA"/>
              </w:rPr>
              <w:t xml:space="preserve">Підтримка родин, члени яких загинули при виконанні обов’язків            під час проходження військової служби в східних регіонах України або організації надання </w:t>
            </w:r>
          </w:p>
          <w:p w:rsidR="000458C5" w:rsidRDefault="00F46E8E" w:rsidP="00C7486D">
            <w:pPr>
              <w:ind w:left="-108" w:right="-108"/>
              <w:jc w:val="center"/>
              <w:rPr>
                <w:sz w:val="24"/>
                <w:szCs w:val="24"/>
                <w:lang w:val="uk-UA"/>
              </w:rPr>
            </w:pPr>
            <w:r w:rsidRPr="00041F23">
              <w:rPr>
                <w:sz w:val="24"/>
                <w:szCs w:val="24"/>
                <w:lang w:val="uk-UA"/>
              </w:rPr>
              <w:t>допомоги учасникам військових дій в східних регіонах України</w:t>
            </w:r>
          </w:p>
          <w:p w:rsidR="00672471" w:rsidRDefault="00672471" w:rsidP="00C7486D">
            <w:pPr>
              <w:ind w:left="-108" w:right="-108"/>
              <w:jc w:val="center"/>
              <w:rPr>
                <w:sz w:val="24"/>
                <w:szCs w:val="24"/>
                <w:lang w:val="uk-UA"/>
              </w:rPr>
            </w:pPr>
          </w:p>
          <w:p w:rsidR="00672471" w:rsidRDefault="00672471" w:rsidP="00C7486D">
            <w:pPr>
              <w:ind w:left="-108" w:right="-108"/>
              <w:jc w:val="center"/>
              <w:rPr>
                <w:sz w:val="24"/>
                <w:szCs w:val="24"/>
                <w:lang w:val="uk-UA"/>
              </w:rPr>
            </w:pPr>
          </w:p>
          <w:p w:rsidR="00672471" w:rsidRPr="00041F23" w:rsidRDefault="00672471" w:rsidP="00C7486D">
            <w:pPr>
              <w:ind w:left="-108" w:right="-108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C6535C" w:rsidRPr="00041F23" w:rsidTr="0008758C">
        <w:tblPrEx>
          <w:tblCellMar>
            <w:top w:w="0" w:type="dxa"/>
            <w:bottom w:w="0" w:type="dxa"/>
          </w:tblCellMar>
        </w:tblPrEx>
        <w:tc>
          <w:tcPr>
            <w:tcW w:w="1524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35C" w:rsidRPr="00041F23" w:rsidRDefault="00C6535C" w:rsidP="00E22223">
            <w:pPr>
              <w:ind w:left="12"/>
              <w:jc w:val="center"/>
              <w:rPr>
                <w:b/>
                <w:sz w:val="28"/>
                <w:szCs w:val="28"/>
                <w:lang w:val="uk-UA"/>
              </w:rPr>
            </w:pPr>
            <w:r w:rsidRPr="00041F23">
              <w:rPr>
                <w:b/>
                <w:sz w:val="28"/>
                <w:szCs w:val="28"/>
                <w:lang w:val="uk-UA"/>
              </w:rPr>
              <w:t>ІІ. Забезпечення житлом</w:t>
            </w:r>
            <w:r w:rsidR="00754929" w:rsidRPr="00041F23">
              <w:rPr>
                <w:b/>
                <w:sz w:val="28"/>
                <w:szCs w:val="28"/>
                <w:lang w:val="uk-UA"/>
              </w:rPr>
              <w:t xml:space="preserve"> членів сімей </w:t>
            </w:r>
            <w:r w:rsidR="00754929" w:rsidRPr="00041F23">
              <w:rPr>
                <w:b/>
                <w:bCs/>
                <w:sz w:val="28"/>
                <w:szCs w:val="28"/>
                <w:lang w:val="uk-UA"/>
              </w:rPr>
              <w:t xml:space="preserve"> загиблих (померлих) при виконанні обов’язків  під час проходження військової служби в східних регіонах України або під час організації надання допомоги учасникам військових дій в східних регіонах України,</w:t>
            </w:r>
            <w:r w:rsidRPr="00041F23">
              <w:rPr>
                <w:b/>
                <w:sz w:val="28"/>
                <w:szCs w:val="28"/>
                <w:lang w:val="uk-UA"/>
              </w:rPr>
              <w:t xml:space="preserve"> учасників бойових дій з числа </w:t>
            </w:r>
            <w:r w:rsidRPr="00041F23">
              <w:rPr>
                <w:b/>
                <w:bCs/>
                <w:sz w:val="28"/>
                <w:szCs w:val="28"/>
                <w:lang w:val="uk-UA"/>
              </w:rPr>
              <w:t xml:space="preserve">військовослужбовців, які брали участь в антитерористичній </w:t>
            </w:r>
            <w:r w:rsidRPr="00041F23">
              <w:rPr>
                <w:b/>
                <w:sz w:val="28"/>
                <w:szCs w:val="28"/>
                <w:lang w:val="uk-UA"/>
              </w:rPr>
              <w:t>операції</w:t>
            </w:r>
            <w:r w:rsidR="00C25290" w:rsidRPr="00041F23">
              <w:rPr>
                <w:b/>
                <w:sz w:val="28"/>
                <w:szCs w:val="28"/>
                <w:lang w:val="uk-UA"/>
              </w:rPr>
              <w:t>,</w:t>
            </w:r>
            <w:r w:rsidR="00577FF6" w:rsidRPr="00041F23">
              <w:rPr>
                <w:b/>
                <w:sz w:val="28"/>
                <w:szCs w:val="28"/>
                <w:lang w:val="uk-UA"/>
              </w:rPr>
              <w:t xml:space="preserve"> операції об’єднаних сил</w:t>
            </w:r>
            <w:r w:rsidR="00C25290" w:rsidRPr="00041F23">
              <w:rPr>
                <w:b/>
                <w:sz w:val="28"/>
                <w:szCs w:val="28"/>
                <w:lang w:val="uk-UA"/>
              </w:rPr>
              <w:t xml:space="preserve"> </w:t>
            </w:r>
          </w:p>
        </w:tc>
      </w:tr>
      <w:tr w:rsidR="00923F6A" w:rsidRPr="00041F23" w:rsidTr="0008758C">
        <w:tblPrEx>
          <w:tblCellMar>
            <w:top w:w="0" w:type="dxa"/>
            <w:bottom w:w="0" w:type="dxa"/>
          </w:tblCellMar>
        </w:tblPrEx>
        <w:tc>
          <w:tcPr>
            <w:tcW w:w="567" w:type="dxa"/>
          </w:tcPr>
          <w:p w:rsidR="00923F6A" w:rsidRPr="00041F23" w:rsidRDefault="00ED0086" w:rsidP="00A22416">
            <w:pPr>
              <w:jc w:val="both"/>
              <w:rPr>
                <w:sz w:val="24"/>
                <w:szCs w:val="24"/>
                <w:lang w:val="uk-UA"/>
              </w:rPr>
            </w:pPr>
            <w:r w:rsidRPr="00041F23">
              <w:rPr>
                <w:sz w:val="24"/>
                <w:szCs w:val="24"/>
                <w:lang w:val="uk-UA"/>
              </w:rPr>
              <w:t>1</w:t>
            </w:r>
            <w:r w:rsidR="00923F6A" w:rsidRPr="00041F23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6153" w:type="dxa"/>
          </w:tcPr>
          <w:p w:rsidR="00923F6A" w:rsidRPr="00041F23" w:rsidRDefault="00D756CF" w:rsidP="003C0209">
            <w:pPr>
              <w:ind w:firstLine="405"/>
              <w:jc w:val="both"/>
              <w:rPr>
                <w:sz w:val="24"/>
                <w:szCs w:val="24"/>
                <w:lang w:val="uk-UA"/>
              </w:rPr>
            </w:pPr>
            <w:r w:rsidRPr="00041F23">
              <w:rPr>
                <w:sz w:val="24"/>
                <w:szCs w:val="24"/>
                <w:lang w:val="uk-UA"/>
              </w:rPr>
              <w:t>Забезпечення житлом учасників бойових дій, які  брали безпосередню участь в антитерористичній  операції</w:t>
            </w:r>
            <w:r w:rsidR="00C171CB" w:rsidRPr="00041F23">
              <w:rPr>
                <w:sz w:val="24"/>
                <w:szCs w:val="24"/>
                <w:lang w:val="uk-UA"/>
              </w:rPr>
              <w:t xml:space="preserve">, </w:t>
            </w:r>
            <w:r w:rsidR="00C171CB" w:rsidRPr="00041F23">
              <w:rPr>
                <w:b/>
                <w:sz w:val="24"/>
                <w:szCs w:val="24"/>
                <w:lang w:val="uk-UA"/>
              </w:rPr>
              <w:t>учасників бойових дій, відповідно до статті 6 Закону України «Про статус ветеранів війни, гарантії їх соціального захисту»</w:t>
            </w:r>
            <w:r w:rsidRPr="00041F23">
              <w:rPr>
                <w:sz w:val="24"/>
                <w:szCs w:val="24"/>
                <w:lang w:val="uk-UA"/>
              </w:rPr>
              <w:t xml:space="preserve"> та мають право на поліпшення житлових  умов, шляхом будівництва, придбання житла, інвестування  в об’єкти житлового  будівництва, зокрема, через  призначення і виплату  грошової компенсації за належні  для отримання  жилі приміщення  відповідно  до затверджених Порядків</w:t>
            </w:r>
          </w:p>
        </w:tc>
        <w:tc>
          <w:tcPr>
            <w:tcW w:w="1200" w:type="dxa"/>
          </w:tcPr>
          <w:p w:rsidR="0008758C" w:rsidRPr="00041F23" w:rsidRDefault="0008758C" w:rsidP="0008758C">
            <w:pPr>
              <w:jc w:val="both"/>
              <w:rPr>
                <w:bCs/>
                <w:sz w:val="24"/>
                <w:szCs w:val="24"/>
                <w:lang w:val="uk-UA"/>
              </w:rPr>
            </w:pPr>
            <w:r w:rsidRPr="00041F23">
              <w:rPr>
                <w:bCs/>
                <w:sz w:val="24"/>
                <w:szCs w:val="24"/>
                <w:lang w:val="uk-UA"/>
              </w:rPr>
              <w:t>2019 –</w:t>
            </w:r>
          </w:p>
          <w:p w:rsidR="00923F6A" w:rsidRPr="00041F23" w:rsidRDefault="0008758C" w:rsidP="0008758C">
            <w:pPr>
              <w:jc w:val="both"/>
              <w:rPr>
                <w:bCs/>
                <w:sz w:val="24"/>
                <w:szCs w:val="24"/>
                <w:lang w:val="uk-UA"/>
              </w:rPr>
            </w:pPr>
            <w:r w:rsidRPr="00041F23">
              <w:rPr>
                <w:bCs/>
                <w:sz w:val="24"/>
                <w:szCs w:val="24"/>
                <w:lang w:val="uk-UA"/>
              </w:rPr>
              <w:t>2021 р.р.</w:t>
            </w:r>
          </w:p>
        </w:tc>
        <w:tc>
          <w:tcPr>
            <w:tcW w:w="2280" w:type="dxa"/>
          </w:tcPr>
          <w:p w:rsidR="00923F6A" w:rsidRPr="00041F23" w:rsidRDefault="00AF02F9" w:rsidP="008A4357">
            <w:pPr>
              <w:jc w:val="center"/>
              <w:rPr>
                <w:bCs/>
                <w:sz w:val="24"/>
                <w:szCs w:val="24"/>
                <w:lang w:val="uk-UA"/>
              </w:rPr>
            </w:pPr>
            <w:r w:rsidRPr="00041F23">
              <w:rPr>
                <w:bCs/>
                <w:sz w:val="24"/>
                <w:lang w:val="uk-UA"/>
              </w:rPr>
              <w:t>Департаменти містобудівного комплексу та земельних відносин, житлово</w:t>
            </w:r>
            <w:r w:rsidR="00CB21ED" w:rsidRPr="00041F23">
              <w:rPr>
                <w:bCs/>
                <w:sz w:val="24"/>
                <w:lang w:val="uk-UA"/>
              </w:rPr>
              <w:t>-</w:t>
            </w:r>
            <w:r w:rsidRPr="00041F23">
              <w:rPr>
                <w:bCs/>
                <w:sz w:val="24"/>
                <w:lang w:val="uk-UA"/>
              </w:rPr>
              <w:t>комунального господарства, праці та соціального захисту населення  міської ради</w:t>
            </w:r>
          </w:p>
        </w:tc>
        <w:tc>
          <w:tcPr>
            <w:tcW w:w="1440" w:type="dxa"/>
          </w:tcPr>
          <w:p w:rsidR="00923F6A" w:rsidRPr="00041F23" w:rsidRDefault="00ED0086" w:rsidP="00A43DB2">
            <w:pPr>
              <w:ind w:left="-108" w:right="-108"/>
              <w:jc w:val="center"/>
              <w:rPr>
                <w:bCs/>
                <w:sz w:val="24"/>
                <w:szCs w:val="24"/>
                <w:lang w:val="uk-UA"/>
              </w:rPr>
            </w:pPr>
            <w:r w:rsidRPr="00041F23">
              <w:rPr>
                <w:bCs/>
                <w:sz w:val="24"/>
                <w:szCs w:val="24"/>
                <w:lang w:val="uk-UA"/>
              </w:rPr>
              <w:t>Міський</w:t>
            </w:r>
            <w:r w:rsidR="00A43DB2" w:rsidRPr="00041F23">
              <w:rPr>
                <w:bCs/>
                <w:sz w:val="24"/>
                <w:szCs w:val="24"/>
                <w:lang w:val="uk-UA"/>
              </w:rPr>
              <w:t xml:space="preserve"> бюджет</w:t>
            </w:r>
          </w:p>
        </w:tc>
        <w:tc>
          <w:tcPr>
            <w:tcW w:w="1800" w:type="dxa"/>
          </w:tcPr>
          <w:p w:rsidR="00AC451A" w:rsidRPr="00041F23" w:rsidRDefault="00ED0086" w:rsidP="00ED0086">
            <w:pPr>
              <w:ind w:right="12"/>
              <w:jc w:val="center"/>
              <w:rPr>
                <w:bCs/>
                <w:sz w:val="24"/>
                <w:szCs w:val="24"/>
                <w:lang w:val="uk-UA"/>
              </w:rPr>
            </w:pPr>
            <w:r w:rsidRPr="00041F23">
              <w:rPr>
                <w:bCs/>
                <w:sz w:val="24"/>
                <w:szCs w:val="24"/>
                <w:lang w:val="uk-UA"/>
              </w:rPr>
              <w:t>В межах видатків, передбачених в міському бюджеті</w:t>
            </w:r>
          </w:p>
          <w:p w:rsidR="00041F23" w:rsidRDefault="00041F23" w:rsidP="00ED0086">
            <w:pPr>
              <w:ind w:right="12"/>
              <w:jc w:val="center"/>
              <w:rPr>
                <w:bCs/>
                <w:sz w:val="24"/>
                <w:szCs w:val="24"/>
                <w:lang w:val="uk-UA"/>
              </w:rPr>
            </w:pPr>
          </w:p>
          <w:p w:rsidR="00AC451A" w:rsidRPr="00041F23" w:rsidRDefault="00AC451A" w:rsidP="00ED0086">
            <w:pPr>
              <w:ind w:right="12"/>
              <w:jc w:val="center"/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1800" w:type="dxa"/>
          </w:tcPr>
          <w:p w:rsidR="00923F6A" w:rsidRPr="00041F23" w:rsidRDefault="00923F6A" w:rsidP="0008758C">
            <w:pPr>
              <w:ind w:firstLine="12"/>
              <w:jc w:val="center"/>
              <w:rPr>
                <w:sz w:val="24"/>
                <w:szCs w:val="24"/>
                <w:lang w:val="uk-UA"/>
              </w:rPr>
            </w:pPr>
            <w:r w:rsidRPr="00041F23">
              <w:rPr>
                <w:sz w:val="24"/>
                <w:szCs w:val="24"/>
                <w:lang w:val="uk-UA"/>
              </w:rPr>
              <w:t>Забезпечення житлом учасників бойових дій з числа військовослужбовців, які брали учас</w:t>
            </w:r>
            <w:r w:rsidR="00ED0086" w:rsidRPr="00041F23">
              <w:rPr>
                <w:sz w:val="24"/>
                <w:szCs w:val="24"/>
                <w:lang w:val="uk-UA"/>
              </w:rPr>
              <w:t>ть в антитерористичній операції, операції об’єднаних сил</w:t>
            </w:r>
          </w:p>
        </w:tc>
      </w:tr>
    </w:tbl>
    <w:p w:rsidR="004F73EB" w:rsidRDefault="004F73EB" w:rsidP="00DA575D">
      <w:pPr>
        <w:rPr>
          <w:b/>
          <w:sz w:val="28"/>
          <w:szCs w:val="28"/>
          <w:lang w:val="uk-UA"/>
        </w:rPr>
      </w:pPr>
    </w:p>
    <w:p w:rsidR="00672471" w:rsidRDefault="00672471" w:rsidP="00DA575D">
      <w:pPr>
        <w:rPr>
          <w:b/>
          <w:sz w:val="28"/>
          <w:szCs w:val="28"/>
          <w:lang w:val="uk-UA"/>
        </w:rPr>
      </w:pPr>
    </w:p>
    <w:p w:rsidR="00672471" w:rsidRPr="00041F23" w:rsidRDefault="00672471" w:rsidP="00DA575D">
      <w:pPr>
        <w:rPr>
          <w:b/>
          <w:sz w:val="28"/>
          <w:szCs w:val="28"/>
          <w:lang w:val="uk-UA"/>
        </w:rPr>
      </w:pPr>
    </w:p>
    <w:p w:rsidR="00BC6998" w:rsidRPr="00041F23" w:rsidRDefault="00113F8F" w:rsidP="00DA575D">
      <w:pPr>
        <w:rPr>
          <w:b/>
          <w:sz w:val="28"/>
          <w:szCs w:val="28"/>
          <w:lang w:val="uk-UA"/>
        </w:rPr>
      </w:pPr>
      <w:r w:rsidRPr="00041F23">
        <w:rPr>
          <w:b/>
          <w:sz w:val="28"/>
          <w:szCs w:val="28"/>
          <w:lang w:val="uk-UA"/>
        </w:rPr>
        <w:t xml:space="preserve">  </w:t>
      </w:r>
      <w:r w:rsidR="00EB1C8C" w:rsidRPr="00041F23">
        <w:rPr>
          <w:b/>
          <w:sz w:val="28"/>
          <w:szCs w:val="28"/>
          <w:lang w:val="uk-UA"/>
        </w:rPr>
        <w:t xml:space="preserve">Секретар Чернівецької </w:t>
      </w:r>
      <w:r w:rsidR="00185179" w:rsidRPr="00041F23">
        <w:rPr>
          <w:b/>
          <w:sz w:val="28"/>
          <w:szCs w:val="28"/>
          <w:lang w:val="uk-UA"/>
        </w:rPr>
        <w:t>міськ</w:t>
      </w:r>
      <w:r w:rsidR="00EB1C8C" w:rsidRPr="00041F23">
        <w:rPr>
          <w:b/>
          <w:sz w:val="28"/>
          <w:szCs w:val="28"/>
          <w:lang w:val="uk-UA"/>
        </w:rPr>
        <w:t xml:space="preserve">ої ради </w:t>
      </w:r>
      <w:r w:rsidR="00185179" w:rsidRPr="00041F23">
        <w:rPr>
          <w:b/>
          <w:sz w:val="28"/>
          <w:szCs w:val="28"/>
          <w:lang w:val="uk-UA"/>
        </w:rPr>
        <w:t xml:space="preserve">                                                                          </w:t>
      </w:r>
      <w:r w:rsidRPr="00041F23">
        <w:rPr>
          <w:b/>
          <w:sz w:val="28"/>
          <w:szCs w:val="28"/>
          <w:lang w:val="uk-UA"/>
        </w:rPr>
        <w:tab/>
      </w:r>
      <w:r w:rsidRPr="00041F23">
        <w:rPr>
          <w:b/>
          <w:sz w:val="28"/>
          <w:szCs w:val="28"/>
          <w:lang w:val="uk-UA"/>
        </w:rPr>
        <w:tab/>
      </w:r>
      <w:r w:rsidR="00185179" w:rsidRPr="00041F23">
        <w:rPr>
          <w:b/>
          <w:sz w:val="28"/>
          <w:szCs w:val="28"/>
          <w:lang w:val="uk-UA"/>
        </w:rPr>
        <w:t xml:space="preserve">          </w:t>
      </w:r>
      <w:r w:rsidR="00EB1C8C" w:rsidRPr="00041F23">
        <w:rPr>
          <w:b/>
          <w:sz w:val="28"/>
          <w:szCs w:val="28"/>
          <w:lang w:val="uk-UA"/>
        </w:rPr>
        <w:t xml:space="preserve">В.Продан </w:t>
      </w:r>
    </w:p>
    <w:sectPr w:rsidR="00BC6998" w:rsidRPr="00041F23" w:rsidSect="000458C5">
      <w:headerReference w:type="even" r:id="rId7"/>
      <w:headerReference w:type="default" r:id="rId8"/>
      <w:footerReference w:type="even" r:id="rId9"/>
      <w:pgSz w:w="16840" w:h="11907" w:orient="landscape" w:code="9"/>
      <w:pgMar w:top="540" w:right="726" w:bottom="360" w:left="1418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0A11" w:rsidRDefault="005A0A11">
      <w:r>
        <w:separator/>
      </w:r>
    </w:p>
  </w:endnote>
  <w:endnote w:type="continuationSeparator" w:id="0">
    <w:p w:rsidR="005A0A11" w:rsidRDefault="005A0A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2383" w:rsidRDefault="00252383">
    <w:pPr>
      <w:pStyle w:val="a6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252383" w:rsidRDefault="00252383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0A11" w:rsidRDefault="005A0A11">
      <w:r>
        <w:separator/>
      </w:r>
    </w:p>
  </w:footnote>
  <w:footnote w:type="continuationSeparator" w:id="0">
    <w:p w:rsidR="005A0A11" w:rsidRDefault="005A0A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2383" w:rsidRDefault="00252383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1</w:t>
    </w:r>
    <w:r>
      <w:rPr>
        <w:rStyle w:val="a4"/>
      </w:rPr>
      <w:fldChar w:fldCharType="end"/>
    </w:r>
  </w:p>
  <w:p w:rsidR="00252383" w:rsidRDefault="00252383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2383" w:rsidRPr="004462ED" w:rsidRDefault="00252383">
    <w:pPr>
      <w:pStyle w:val="a3"/>
      <w:framePr w:wrap="around" w:vAnchor="text" w:hAnchor="margin" w:xAlign="center" w:y="1"/>
      <w:rPr>
        <w:rStyle w:val="a4"/>
        <w:sz w:val="24"/>
        <w:szCs w:val="24"/>
      </w:rPr>
    </w:pPr>
    <w:r w:rsidRPr="004462ED">
      <w:rPr>
        <w:rStyle w:val="a4"/>
        <w:sz w:val="24"/>
        <w:szCs w:val="24"/>
      </w:rPr>
      <w:fldChar w:fldCharType="begin"/>
    </w:r>
    <w:r w:rsidRPr="004462ED">
      <w:rPr>
        <w:rStyle w:val="a4"/>
        <w:sz w:val="24"/>
        <w:szCs w:val="24"/>
      </w:rPr>
      <w:instrText xml:space="preserve">PAGE  </w:instrText>
    </w:r>
    <w:r w:rsidRPr="004462ED">
      <w:rPr>
        <w:rStyle w:val="a4"/>
        <w:sz w:val="24"/>
        <w:szCs w:val="24"/>
      </w:rPr>
      <w:fldChar w:fldCharType="separate"/>
    </w:r>
    <w:r w:rsidR="00E05562">
      <w:rPr>
        <w:rStyle w:val="a4"/>
        <w:noProof/>
        <w:sz w:val="24"/>
        <w:szCs w:val="24"/>
      </w:rPr>
      <w:t>3</w:t>
    </w:r>
    <w:r w:rsidRPr="004462ED">
      <w:rPr>
        <w:rStyle w:val="a4"/>
        <w:sz w:val="24"/>
        <w:szCs w:val="24"/>
      </w:rPr>
      <w:fldChar w:fldCharType="end"/>
    </w:r>
  </w:p>
  <w:p w:rsidR="00252383" w:rsidRDefault="00252383">
    <w:pPr>
      <w:pStyle w:val="a3"/>
      <w:framePr w:wrap="around" w:vAnchor="text" w:hAnchor="margin" w:xAlign="right" w:y="1"/>
      <w:rPr>
        <w:rStyle w:val="a4"/>
      </w:rPr>
    </w:pPr>
  </w:p>
  <w:p w:rsidR="00252383" w:rsidRDefault="00252383">
    <w:pPr>
      <w:pStyle w:val="a3"/>
      <w:rPr>
        <w:lang w:val="uk-UA"/>
      </w:rPr>
    </w:pPr>
  </w:p>
  <w:p w:rsidR="00252383" w:rsidRPr="000859A3" w:rsidRDefault="00252383" w:rsidP="00CA2FD3">
    <w:pPr>
      <w:pStyle w:val="a3"/>
      <w:jc w:val="right"/>
      <w:rPr>
        <w:lang w:val="uk-UA"/>
      </w:rPr>
    </w:pPr>
    <w:r>
      <w:rPr>
        <w:lang w:val="uk-UA"/>
      </w:rPr>
      <w:t>Продовження додатка 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E8146C"/>
    <w:multiLevelType w:val="hybridMultilevel"/>
    <w:tmpl w:val="EA6A647E"/>
    <w:lvl w:ilvl="0" w:tplc="6BE804D0">
      <w:start w:val="13"/>
      <w:numFmt w:val="bullet"/>
      <w:lvlText w:val="-"/>
      <w:lvlJc w:val="left"/>
      <w:pPr>
        <w:tabs>
          <w:tab w:val="num" w:pos="555"/>
        </w:tabs>
        <w:ind w:left="55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35"/>
        </w:tabs>
        <w:ind w:left="133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55"/>
        </w:tabs>
        <w:ind w:left="20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75"/>
        </w:tabs>
        <w:ind w:left="27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95"/>
        </w:tabs>
        <w:ind w:left="349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15"/>
        </w:tabs>
        <w:ind w:left="42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35"/>
        </w:tabs>
        <w:ind w:left="49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55"/>
        </w:tabs>
        <w:ind w:left="565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75"/>
        </w:tabs>
        <w:ind w:left="6375" w:hanging="360"/>
      </w:pPr>
      <w:rPr>
        <w:rFonts w:ascii="Wingdings" w:hAnsi="Wingdings" w:hint="default"/>
      </w:rPr>
    </w:lvl>
  </w:abstractNum>
  <w:abstractNum w:abstractNumId="1" w15:restartNumberingAfterBreak="0">
    <w:nsid w:val="290F6B15"/>
    <w:multiLevelType w:val="hybridMultilevel"/>
    <w:tmpl w:val="5C3005C2"/>
    <w:lvl w:ilvl="0" w:tplc="AC82A898">
      <w:start w:val="3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4952B6E"/>
    <w:multiLevelType w:val="hybridMultilevel"/>
    <w:tmpl w:val="EE1C5F28"/>
    <w:lvl w:ilvl="0" w:tplc="9B847F80">
      <w:start w:val="14"/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ascii="Times New Roman" w:eastAsia="Times New Roman" w:hAnsi="Times New Roman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155"/>
        </w:tabs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75"/>
        </w:tabs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95"/>
        </w:tabs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15"/>
        </w:tabs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35"/>
        </w:tabs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55"/>
        </w:tabs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75"/>
        </w:tabs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95"/>
        </w:tabs>
        <w:ind w:left="619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722D"/>
    <w:rsid w:val="00003982"/>
    <w:rsid w:val="00024EDE"/>
    <w:rsid w:val="00033EB2"/>
    <w:rsid w:val="00034D8E"/>
    <w:rsid w:val="00041F23"/>
    <w:rsid w:val="00042EDB"/>
    <w:rsid w:val="000458C5"/>
    <w:rsid w:val="00050C75"/>
    <w:rsid w:val="00052B05"/>
    <w:rsid w:val="00053B64"/>
    <w:rsid w:val="000650F4"/>
    <w:rsid w:val="000719FD"/>
    <w:rsid w:val="000739B9"/>
    <w:rsid w:val="00082179"/>
    <w:rsid w:val="000859A3"/>
    <w:rsid w:val="0008758C"/>
    <w:rsid w:val="00091157"/>
    <w:rsid w:val="00093A89"/>
    <w:rsid w:val="000951DC"/>
    <w:rsid w:val="00096BE7"/>
    <w:rsid w:val="00096C0B"/>
    <w:rsid w:val="000A67A2"/>
    <w:rsid w:val="000B4661"/>
    <w:rsid w:val="000C3F5C"/>
    <w:rsid w:val="000C4F41"/>
    <w:rsid w:val="000C5700"/>
    <w:rsid w:val="000D518C"/>
    <w:rsid w:val="000D6469"/>
    <w:rsid w:val="000D7203"/>
    <w:rsid w:val="000E22D9"/>
    <w:rsid w:val="000E4936"/>
    <w:rsid w:val="000E5AA9"/>
    <w:rsid w:val="000E7443"/>
    <w:rsid w:val="000F390C"/>
    <w:rsid w:val="000F6B51"/>
    <w:rsid w:val="000F7A44"/>
    <w:rsid w:val="00101E93"/>
    <w:rsid w:val="001041B7"/>
    <w:rsid w:val="001078E3"/>
    <w:rsid w:val="00113A6C"/>
    <w:rsid w:val="00113F8F"/>
    <w:rsid w:val="001155E2"/>
    <w:rsid w:val="00117112"/>
    <w:rsid w:val="00120E47"/>
    <w:rsid w:val="00125D58"/>
    <w:rsid w:val="00133A8A"/>
    <w:rsid w:val="001453C6"/>
    <w:rsid w:val="00145B89"/>
    <w:rsid w:val="00154E73"/>
    <w:rsid w:val="00160DDD"/>
    <w:rsid w:val="001713C5"/>
    <w:rsid w:val="00185179"/>
    <w:rsid w:val="00194BAC"/>
    <w:rsid w:val="001A337B"/>
    <w:rsid w:val="001A6958"/>
    <w:rsid w:val="001A7BB8"/>
    <w:rsid w:val="001B082F"/>
    <w:rsid w:val="001B1330"/>
    <w:rsid w:val="001C204B"/>
    <w:rsid w:val="001C66AA"/>
    <w:rsid w:val="001D55AB"/>
    <w:rsid w:val="001D6420"/>
    <w:rsid w:val="001E245F"/>
    <w:rsid w:val="001E2CDC"/>
    <w:rsid w:val="001F4420"/>
    <w:rsid w:val="00204345"/>
    <w:rsid w:val="00206EDA"/>
    <w:rsid w:val="00213D3D"/>
    <w:rsid w:val="00214B60"/>
    <w:rsid w:val="002202BE"/>
    <w:rsid w:val="0022166F"/>
    <w:rsid w:val="0024363D"/>
    <w:rsid w:val="00252383"/>
    <w:rsid w:val="002559A9"/>
    <w:rsid w:val="00263DCF"/>
    <w:rsid w:val="00271BDA"/>
    <w:rsid w:val="00276158"/>
    <w:rsid w:val="00276AE4"/>
    <w:rsid w:val="00282383"/>
    <w:rsid w:val="00297801"/>
    <w:rsid w:val="002978C8"/>
    <w:rsid w:val="002A1E62"/>
    <w:rsid w:val="002A79E7"/>
    <w:rsid w:val="002C4849"/>
    <w:rsid w:val="002C4A28"/>
    <w:rsid w:val="002E09DB"/>
    <w:rsid w:val="002E12A3"/>
    <w:rsid w:val="002E2BCC"/>
    <w:rsid w:val="00304B1F"/>
    <w:rsid w:val="00307D66"/>
    <w:rsid w:val="00311102"/>
    <w:rsid w:val="0031271A"/>
    <w:rsid w:val="00312A8C"/>
    <w:rsid w:val="0031547A"/>
    <w:rsid w:val="00317B3B"/>
    <w:rsid w:val="00320806"/>
    <w:rsid w:val="00322859"/>
    <w:rsid w:val="00325C1F"/>
    <w:rsid w:val="003302E8"/>
    <w:rsid w:val="00334AF4"/>
    <w:rsid w:val="0033563B"/>
    <w:rsid w:val="003377C4"/>
    <w:rsid w:val="0034185C"/>
    <w:rsid w:val="0034573C"/>
    <w:rsid w:val="00351277"/>
    <w:rsid w:val="00351C23"/>
    <w:rsid w:val="0035277B"/>
    <w:rsid w:val="0035346D"/>
    <w:rsid w:val="00356D56"/>
    <w:rsid w:val="00357261"/>
    <w:rsid w:val="003637C9"/>
    <w:rsid w:val="003850EC"/>
    <w:rsid w:val="00387CAB"/>
    <w:rsid w:val="00395A3F"/>
    <w:rsid w:val="003A0CFD"/>
    <w:rsid w:val="003A583C"/>
    <w:rsid w:val="003B2D56"/>
    <w:rsid w:val="003B36A5"/>
    <w:rsid w:val="003B582D"/>
    <w:rsid w:val="003C0209"/>
    <w:rsid w:val="003C6AA5"/>
    <w:rsid w:val="003C6DEF"/>
    <w:rsid w:val="003D5FD4"/>
    <w:rsid w:val="003D7A03"/>
    <w:rsid w:val="003D7CC3"/>
    <w:rsid w:val="003E39C1"/>
    <w:rsid w:val="003E3DA5"/>
    <w:rsid w:val="003F206B"/>
    <w:rsid w:val="003F535F"/>
    <w:rsid w:val="003F6FB3"/>
    <w:rsid w:val="00405968"/>
    <w:rsid w:val="004439EC"/>
    <w:rsid w:val="0044411B"/>
    <w:rsid w:val="004444D0"/>
    <w:rsid w:val="004462ED"/>
    <w:rsid w:val="004525F5"/>
    <w:rsid w:val="00463A24"/>
    <w:rsid w:val="0046731A"/>
    <w:rsid w:val="00471914"/>
    <w:rsid w:val="00484157"/>
    <w:rsid w:val="004902B7"/>
    <w:rsid w:val="00493236"/>
    <w:rsid w:val="00495AC6"/>
    <w:rsid w:val="004A1974"/>
    <w:rsid w:val="004A19F9"/>
    <w:rsid w:val="004A425D"/>
    <w:rsid w:val="004B1CA3"/>
    <w:rsid w:val="004B2E88"/>
    <w:rsid w:val="004B4796"/>
    <w:rsid w:val="004C39C9"/>
    <w:rsid w:val="004C4DF2"/>
    <w:rsid w:val="004D1112"/>
    <w:rsid w:val="004D7466"/>
    <w:rsid w:val="004E15E1"/>
    <w:rsid w:val="004E18C0"/>
    <w:rsid w:val="004E46FC"/>
    <w:rsid w:val="004F28FC"/>
    <w:rsid w:val="004F73EB"/>
    <w:rsid w:val="00506473"/>
    <w:rsid w:val="00510185"/>
    <w:rsid w:val="005106E7"/>
    <w:rsid w:val="0051091B"/>
    <w:rsid w:val="00514261"/>
    <w:rsid w:val="00524928"/>
    <w:rsid w:val="00526D31"/>
    <w:rsid w:val="00530961"/>
    <w:rsid w:val="00541A99"/>
    <w:rsid w:val="005512DC"/>
    <w:rsid w:val="005604BD"/>
    <w:rsid w:val="00564ACF"/>
    <w:rsid w:val="005655EB"/>
    <w:rsid w:val="0057141E"/>
    <w:rsid w:val="005721FC"/>
    <w:rsid w:val="00575418"/>
    <w:rsid w:val="00577FF6"/>
    <w:rsid w:val="00585B06"/>
    <w:rsid w:val="00591392"/>
    <w:rsid w:val="0059663F"/>
    <w:rsid w:val="005973E8"/>
    <w:rsid w:val="005A0A11"/>
    <w:rsid w:val="005A58E5"/>
    <w:rsid w:val="005A7336"/>
    <w:rsid w:val="005B09CB"/>
    <w:rsid w:val="005B3791"/>
    <w:rsid w:val="005B46C5"/>
    <w:rsid w:val="005C2A12"/>
    <w:rsid w:val="005C575F"/>
    <w:rsid w:val="005C7A3F"/>
    <w:rsid w:val="005D47D6"/>
    <w:rsid w:val="005E56FF"/>
    <w:rsid w:val="005E70A6"/>
    <w:rsid w:val="005F1FD8"/>
    <w:rsid w:val="0060085E"/>
    <w:rsid w:val="006037C6"/>
    <w:rsid w:val="00615A53"/>
    <w:rsid w:val="00616269"/>
    <w:rsid w:val="0062734B"/>
    <w:rsid w:val="00633B53"/>
    <w:rsid w:val="00635FE0"/>
    <w:rsid w:val="0064194A"/>
    <w:rsid w:val="00644CA3"/>
    <w:rsid w:val="00645518"/>
    <w:rsid w:val="00645B08"/>
    <w:rsid w:val="00647126"/>
    <w:rsid w:val="00651821"/>
    <w:rsid w:val="00654214"/>
    <w:rsid w:val="00663C57"/>
    <w:rsid w:val="00664D07"/>
    <w:rsid w:val="00672471"/>
    <w:rsid w:val="00693502"/>
    <w:rsid w:val="00694021"/>
    <w:rsid w:val="006A17D5"/>
    <w:rsid w:val="006B60A3"/>
    <w:rsid w:val="006C0803"/>
    <w:rsid w:val="006C3893"/>
    <w:rsid w:val="006C5C37"/>
    <w:rsid w:val="006C5D20"/>
    <w:rsid w:val="006C6493"/>
    <w:rsid w:val="006C6DAA"/>
    <w:rsid w:val="006D2498"/>
    <w:rsid w:val="006D5097"/>
    <w:rsid w:val="006D7859"/>
    <w:rsid w:val="006E1EB9"/>
    <w:rsid w:val="006E390C"/>
    <w:rsid w:val="006E79B5"/>
    <w:rsid w:val="006E7EBD"/>
    <w:rsid w:val="006F33EF"/>
    <w:rsid w:val="006F36B1"/>
    <w:rsid w:val="006F62B3"/>
    <w:rsid w:val="006F7BF4"/>
    <w:rsid w:val="00701E57"/>
    <w:rsid w:val="00711E45"/>
    <w:rsid w:val="007335CB"/>
    <w:rsid w:val="00734E01"/>
    <w:rsid w:val="00740D78"/>
    <w:rsid w:val="007458ED"/>
    <w:rsid w:val="00754929"/>
    <w:rsid w:val="00761A07"/>
    <w:rsid w:val="00763CD0"/>
    <w:rsid w:val="00767938"/>
    <w:rsid w:val="00773B61"/>
    <w:rsid w:val="007759D9"/>
    <w:rsid w:val="00782908"/>
    <w:rsid w:val="00786BE4"/>
    <w:rsid w:val="007960B5"/>
    <w:rsid w:val="007A0BDB"/>
    <w:rsid w:val="007A3684"/>
    <w:rsid w:val="007A4B86"/>
    <w:rsid w:val="007A5314"/>
    <w:rsid w:val="007A6178"/>
    <w:rsid w:val="007B7480"/>
    <w:rsid w:val="007C220B"/>
    <w:rsid w:val="007C389C"/>
    <w:rsid w:val="007C6252"/>
    <w:rsid w:val="007D1DA9"/>
    <w:rsid w:val="007D2F81"/>
    <w:rsid w:val="007D5830"/>
    <w:rsid w:val="007E3566"/>
    <w:rsid w:val="007E47D2"/>
    <w:rsid w:val="007E5A51"/>
    <w:rsid w:val="00803698"/>
    <w:rsid w:val="00804DE3"/>
    <w:rsid w:val="00806AA7"/>
    <w:rsid w:val="00810E44"/>
    <w:rsid w:val="00826E14"/>
    <w:rsid w:val="008337C1"/>
    <w:rsid w:val="008415E4"/>
    <w:rsid w:val="008426C8"/>
    <w:rsid w:val="00851270"/>
    <w:rsid w:val="0085348D"/>
    <w:rsid w:val="00857031"/>
    <w:rsid w:val="00866C6A"/>
    <w:rsid w:val="008732A0"/>
    <w:rsid w:val="00882E81"/>
    <w:rsid w:val="00886380"/>
    <w:rsid w:val="0088661E"/>
    <w:rsid w:val="00886B37"/>
    <w:rsid w:val="0089288F"/>
    <w:rsid w:val="00892A94"/>
    <w:rsid w:val="008957CF"/>
    <w:rsid w:val="008963DB"/>
    <w:rsid w:val="00896C58"/>
    <w:rsid w:val="008A37BA"/>
    <w:rsid w:val="008A4357"/>
    <w:rsid w:val="008B3A76"/>
    <w:rsid w:val="008B7FDA"/>
    <w:rsid w:val="008D3501"/>
    <w:rsid w:val="008E1346"/>
    <w:rsid w:val="008E2BF1"/>
    <w:rsid w:val="008E399F"/>
    <w:rsid w:val="008F0B94"/>
    <w:rsid w:val="008F7EB7"/>
    <w:rsid w:val="00900243"/>
    <w:rsid w:val="00905077"/>
    <w:rsid w:val="00905873"/>
    <w:rsid w:val="00910BCC"/>
    <w:rsid w:val="00910D18"/>
    <w:rsid w:val="00914402"/>
    <w:rsid w:val="00923F6A"/>
    <w:rsid w:val="00937020"/>
    <w:rsid w:val="009378F7"/>
    <w:rsid w:val="00940F6A"/>
    <w:rsid w:val="00943305"/>
    <w:rsid w:val="00944B53"/>
    <w:rsid w:val="00963151"/>
    <w:rsid w:val="0096525F"/>
    <w:rsid w:val="00965785"/>
    <w:rsid w:val="00972429"/>
    <w:rsid w:val="00995817"/>
    <w:rsid w:val="009A2B65"/>
    <w:rsid w:val="009A346B"/>
    <w:rsid w:val="009B137C"/>
    <w:rsid w:val="009B1DAA"/>
    <w:rsid w:val="009B25B1"/>
    <w:rsid w:val="009C1F1A"/>
    <w:rsid w:val="009C33CC"/>
    <w:rsid w:val="009D43C1"/>
    <w:rsid w:val="009E3942"/>
    <w:rsid w:val="009E44B1"/>
    <w:rsid w:val="009E62A1"/>
    <w:rsid w:val="009F46E8"/>
    <w:rsid w:val="00A01863"/>
    <w:rsid w:val="00A035B7"/>
    <w:rsid w:val="00A049E7"/>
    <w:rsid w:val="00A119B6"/>
    <w:rsid w:val="00A121D7"/>
    <w:rsid w:val="00A2132E"/>
    <w:rsid w:val="00A22416"/>
    <w:rsid w:val="00A25A11"/>
    <w:rsid w:val="00A3223D"/>
    <w:rsid w:val="00A43DB2"/>
    <w:rsid w:val="00A46C6C"/>
    <w:rsid w:val="00A65B9A"/>
    <w:rsid w:val="00A67528"/>
    <w:rsid w:val="00A76C10"/>
    <w:rsid w:val="00A7722D"/>
    <w:rsid w:val="00A82DC8"/>
    <w:rsid w:val="00A87166"/>
    <w:rsid w:val="00A9320C"/>
    <w:rsid w:val="00A93F04"/>
    <w:rsid w:val="00A96457"/>
    <w:rsid w:val="00AA0DA9"/>
    <w:rsid w:val="00AB3416"/>
    <w:rsid w:val="00AB73A0"/>
    <w:rsid w:val="00AB7768"/>
    <w:rsid w:val="00AC451A"/>
    <w:rsid w:val="00AC7200"/>
    <w:rsid w:val="00AC77C3"/>
    <w:rsid w:val="00AD739E"/>
    <w:rsid w:val="00AE11EC"/>
    <w:rsid w:val="00AF02F9"/>
    <w:rsid w:val="00AF1DA9"/>
    <w:rsid w:val="00AF6982"/>
    <w:rsid w:val="00B1259C"/>
    <w:rsid w:val="00B134A4"/>
    <w:rsid w:val="00B16052"/>
    <w:rsid w:val="00B17AF8"/>
    <w:rsid w:val="00B17F0E"/>
    <w:rsid w:val="00B23432"/>
    <w:rsid w:val="00B25282"/>
    <w:rsid w:val="00B25CA4"/>
    <w:rsid w:val="00B32191"/>
    <w:rsid w:val="00B324F4"/>
    <w:rsid w:val="00B34F2D"/>
    <w:rsid w:val="00B3612F"/>
    <w:rsid w:val="00B37514"/>
    <w:rsid w:val="00B413E3"/>
    <w:rsid w:val="00B425E5"/>
    <w:rsid w:val="00B463F0"/>
    <w:rsid w:val="00B53142"/>
    <w:rsid w:val="00B61AB6"/>
    <w:rsid w:val="00B63FA8"/>
    <w:rsid w:val="00B64749"/>
    <w:rsid w:val="00B747BF"/>
    <w:rsid w:val="00B926FD"/>
    <w:rsid w:val="00B949D4"/>
    <w:rsid w:val="00BA234D"/>
    <w:rsid w:val="00BA3E28"/>
    <w:rsid w:val="00BA63A2"/>
    <w:rsid w:val="00BB3AB0"/>
    <w:rsid w:val="00BB6740"/>
    <w:rsid w:val="00BC6998"/>
    <w:rsid w:val="00BE1E78"/>
    <w:rsid w:val="00BE26C9"/>
    <w:rsid w:val="00BE6DF1"/>
    <w:rsid w:val="00BE768D"/>
    <w:rsid w:val="00BE78DE"/>
    <w:rsid w:val="00BF0A9F"/>
    <w:rsid w:val="00BF11E8"/>
    <w:rsid w:val="00C011B9"/>
    <w:rsid w:val="00C05A6B"/>
    <w:rsid w:val="00C06048"/>
    <w:rsid w:val="00C16097"/>
    <w:rsid w:val="00C171A5"/>
    <w:rsid w:val="00C171CB"/>
    <w:rsid w:val="00C22D98"/>
    <w:rsid w:val="00C25290"/>
    <w:rsid w:val="00C308D5"/>
    <w:rsid w:val="00C347E3"/>
    <w:rsid w:val="00C4115D"/>
    <w:rsid w:val="00C45553"/>
    <w:rsid w:val="00C46C02"/>
    <w:rsid w:val="00C47821"/>
    <w:rsid w:val="00C5213C"/>
    <w:rsid w:val="00C617F4"/>
    <w:rsid w:val="00C64ADB"/>
    <w:rsid w:val="00C6535C"/>
    <w:rsid w:val="00C67811"/>
    <w:rsid w:val="00C7486D"/>
    <w:rsid w:val="00C84652"/>
    <w:rsid w:val="00C87D49"/>
    <w:rsid w:val="00C920E0"/>
    <w:rsid w:val="00C95B0B"/>
    <w:rsid w:val="00C95E5F"/>
    <w:rsid w:val="00CA2A95"/>
    <w:rsid w:val="00CA2FD3"/>
    <w:rsid w:val="00CA340E"/>
    <w:rsid w:val="00CA36F4"/>
    <w:rsid w:val="00CA4E6A"/>
    <w:rsid w:val="00CB0480"/>
    <w:rsid w:val="00CB21ED"/>
    <w:rsid w:val="00CB6C63"/>
    <w:rsid w:val="00CC06F2"/>
    <w:rsid w:val="00CC3F90"/>
    <w:rsid w:val="00CD2916"/>
    <w:rsid w:val="00CD383E"/>
    <w:rsid w:val="00CE2881"/>
    <w:rsid w:val="00CE2F02"/>
    <w:rsid w:val="00CE3047"/>
    <w:rsid w:val="00CE7725"/>
    <w:rsid w:val="00CF09E1"/>
    <w:rsid w:val="00CF6B6D"/>
    <w:rsid w:val="00CF7935"/>
    <w:rsid w:val="00D03A36"/>
    <w:rsid w:val="00D050DF"/>
    <w:rsid w:val="00D0634C"/>
    <w:rsid w:val="00D1329A"/>
    <w:rsid w:val="00D13DC0"/>
    <w:rsid w:val="00D15DBE"/>
    <w:rsid w:val="00D2295E"/>
    <w:rsid w:val="00D23CA8"/>
    <w:rsid w:val="00D264A8"/>
    <w:rsid w:val="00D3147C"/>
    <w:rsid w:val="00D31D2C"/>
    <w:rsid w:val="00D32456"/>
    <w:rsid w:val="00D350A7"/>
    <w:rsid w:val="00D35CF2"/>
    <w:rsid w:val="00D364D4"/>
    <w:rsid w:val="00D41756"/>
    <w:rsid w:val="00D44E53"/>
    <w:rsid w:val="00D45EAF"/>
    <w:rsid w:val="00D46CB9"/>
    <w:rsid w:val="00D66596"/>
    <w:rsid w:val="00D70114"/>
    <w:rsid w:val="00D714D4"/>
    <w:rsid w:val="00D7204D"/>
    <w:rsid w:val="00D756CF"/>
    <w:rsid w:val="00D76432"/>
    <w:rsid w:val="00D81B32"/>
    <w:rsid w:val="00D9155C"/>
    <w:rsid w:val="00DA094C"/>
    <w:rsid w:val="00DA48BC"/>
    <w:rsid w:val="00DA575D"/>
    <w:rsid w:val="00DA6FA3"/>
    <w:rsid w:val="00DB2A5F"/>
    <w:rsid w:val="00DC0560"/>
    <w:rsid w:val="00DC190D"/>
    <w:rsid w:val="00DC3CFE"/>
    <w:rsid w:val="00DC42C9"/>
    <w:rsid w:val="00DC6C3E"/>
    <w:rsid w:val="00DC6F26"/>
    <w:rsid w:val="00DD15AE"/>
    <w:rsid w:val="00DD1967"/>
    <w:rsid w:val="00DD19A7"/>
    <w:rsid w:val="00DD1ABF"/>
    <w:rsid w:val="00DD4CD0"/>
    <w:rsid w:val="00DE1A98"/>
    <w:rsid w:val="00DE4A9E"/>
    <w:rsid w:val="00DF1FA8"/>
    <w:rsid w:val="00DF385A"/>
    <w:rsid w:val="00DF3C77"/>
    <w:rsid w:val="00DF4297"/>
    <w:rsid w:val="00E00B84"/>
    <w:rsid w:val="00E0324D"/>
    <w:rsid w:val="00E05562"/>
    <w:rsid w:val="00E22223"/>
    <w:rsid w:val="00E246F8"/>
    <w:rsid w:val="00E2726D"/>
    <w:rsid w:val="00E278D2"/>
    <w:rsid w:val="00E31FC6"/>
    <w:rsid w:val="00E36A89"/>
    <w:rsid w:val="00E536A0"/>
    <w:rsid w:val="00E54D4E"/>
    <w:rsid w:val="00E647CC"/>
    <w:rsid w:val="00E72212"/>
    <w:rsid w:val="00E80673"/>
    <w:rsid w:val="00E814FF"/>
    <w:rsid w:val="00E85213"/>
    <w:rsid w:val="00E862D6"/>
    <w:rsid w:val="00E9378C"/>
    <w:rsid w:val="00E9460A"/>
    <w:rsid w:val="00E96619"/>
    <w:rsid w:val="00E96E91"/>
    <w:rsid w:val="00EA4A8F"/>
    <w:rsid w:val="00EA76CA"/>
    <w:rsid w:val="00EB1C8C"/>
    <w:rsid w:val="00EB3294"/>
    <w:rsid w:val="00EC04B0"/>
    <w:rsid w:val="00EC67E8"/>
    <w:rsid w:val="00ED0086"/>
    <w:rsid w:val="00ED1CC8"/>
    <w:rsid w:val="00EE484E"/>
    <w:rsid w:val="00EF0078"/>
    <w:rsid w:val="00F04F88"/>
    <w:rsid w:val="00F06CAF"/>
    <w:rsid w:val="00F11AC1"/>
    <w:rsid w:val="00F249F4"/>
    <w:rsid w:val="00F250DE"/>
    <w:rsid w:val="00F347E8"/>
    <w:rsid w:val="00F3681F"/>
    <w:rsid w:val="00F377A5"/>
    <w:rsid w:val="00F41E49"/>
    <w:rsid w:val="00F46E8E"/>
    <w:rsid w:val="00F51C47"/>
    <w:rsid w:val="00F52254"/>
    <w:rsid w:val="00F54727"/>
    <w:rsid w:val="00F63DB6"/>
    <w:rsid w:val="00F730CB"/>
    <w:rsid w:val="00F846A0"/>
    <w:rsid w:val="00F91193"/>
    <w:rsid w:val="00F91C98"/>
    <w:rsid w:val="00F92FD4"/>
    <w:rsid w:val="00FA047F"/>
    <w:rsid w:val="00FA212B"/>
    <w:rsid w:val="00FB1FB1"/>
    <w:rsid w:val="00FB27B6"/>
    <w:rsid w:val="00FB2ADC"/>
    <w:rsid w:val="00FD0088"/>
    <w:rsid w:val="00FD18B3"/>
    <w:rsid w:val="00FE064A"/>
    <w:rsid w:val="00FE5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,"/>
  <w:listSeparator w:val=";"/>
  <w15:chartTrackingRefBased/>
  <w15:docId w15:val="{0483A8D1-EA5D-483B-AB91-0817AF539E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eastAsia="uk-UA"/>
    </w:rPr>
  </w:style>
  <w:style w:type="paragraph" w:styleId="1">
    <w:name w:val="heading 1"/>
    <w:basedOn w:val="a"/>
    <w:next w:val="a"/>
    <w:qFormat/>
    <w:pPr>
      <w:keepNext/>
      <w:ind w:firstLine="720"/>
      <w:outlineLvl w:val="0"/>
    </w:pPr>
    <w:rPr>
      <w:b/>
      <w:sz w:val="28"/>
      <w:lang w:val="uk-UA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8"/>
      <w:lang w:val="uk-UA"/>
    </w:rPr>
  </w:style>
  <w:style w:type="paragraph" w:styleId="3">
    <w:name w:val="heading 3"/>
    <w:basedOn w:val="a"/>
    <w:next w:val="a"/>
    <w:qFormat/>
    <w:rsid w:val="009B25B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6">
    <w:name w:val="heading 6"/>
    <w:basedOn w:val="a"/>
    <w:next w:val="a"/>
    <w:qFormat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pPr>
      <w:tabs>
        <w:tab w:val="center" w:pos="4153"/>
        <w:tab w:val="right" w:pos="8306"/>
      </w:tabs>
    </w:pPr>
  </w:style>
  <w:style w:type="character" w:styleId="a4">
    <w:name w:val="page number"/>
    <w:basedOn w:val="a0"/>
  </w:style>
  <w:style w:type="paragraph" w:styleId="a5">
    <w:name w:val="Body Text"/>
    <w:basedOn w:val="a"/>
    <w:pPr>
      <w:jc w:val="center"/>
    </w:pPr>
    <w:rPr>
      <w:b/>
      <w:sz w:val="28"/>
      <w:lang w:val="uk-UA"/>
    </w:rPr>
  </w:style>
  <w:style w:type="paragraph" w:styleId="a6">
    <w:name w:val="footer"/>
    <w:basedOn w:val="a"/>
    <w:pPr>
      <w:tabs>
        <w:tab w:val="center" w:pos="4153"/>
        <w:tab w:val="right" w:pos="8306"/>
      </w:tabs>
    </w:pPr>
  </w:style>
  <w:style w:type="paragraph" w:customStyle="1" w:styleId="Normal">
    <w:name w:val="Normal"/>
    <w:rPr>
      <w:sz w:val="28"/>
      <w:lang w:val="uk-UA"/>
    </w:rPr>
  </w:style>
  <w:style w:type="paragraph" w:styleId="20">
    <w:name w:val="Body Text 2"/>
    <w:basedOn w:val="a"/>
    <w:pPr>
      <w:jc w:val="both"/>
    </w:pPr>
    <w:rPr>
      <w:sz w:val="28"/>
      <w:lang w:val="uk-UA"/>
    </w:rPr>
  </w:style>
  <w:style w:type="paragraph" w:styleId="a7">
    <w:name w:val="Title"/>
    <w:basedOn w:val="a"/>
    <w:qFormat/>
    <w:pPr>
      <w:jc w:val="center"/>
    </w:pPr>
    <w:rPr>
      <w:b/>
      <w:sz w:val="28"/>
      <w:lang w:val="uk-UA"/>
    </w:rPr>
  </w:style>
  <w:style w:type="paragraph" w:styleId="a8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30">
    <w:name w:val="Body Text 3"/>
    <w:basedOn w:val="a"/>
    <w:rPr>
      <w:sz w:val="24"/>
      <w:lang w:val="uk-UA"/>
    </w:rPr>
  </w:style>
  <w:style w:type="table" w:styleId="a9">
    <w:name w:val="Table Grid"/>
    <w:basedOn w:val="a1"/>
    <w:rsid w:val="002A1E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rsid w:val="009F46E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326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2081</Words>
  <Characters>11862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IV</vt:lpstr>
    </vt:vector>
  </TitlesOfParts>
  <Company>RADA</Company>
  <LinksUpToDate>false</LinksUpToDate>
  <CharactersWithSpaces>13916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IV</dc:title>
  <dc:subject/>
  <dc:creator>Subs</dc:creator>
  <cp:keywords/>
  <dc:description/>
  <cp:lastModifiedBy>Kompvid2</cp:lastModifiedBy>
  <cp:revision>2</cp:revision>
  <cp:lastPrinted>2018-10-29T10:56:00Z</cp:lastPrinted>
  <dcterms:created xsi:type="dcterms:W3CDTF">2018-11-07T15:16:00Z</dcterms:created>
  <dcterms:modified xsi:type="dcterms:W3CDTF">2018-11-07T15:16:00Z</dcterms:modified>
</cp:coreProperties>
</file>