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D98" w:rsidRPr="00767128" w:rsidRDefault="00602B15" w:rsidP="003E4D98">
      <w:pPr>
        <w:ind w:left="5400"/>
        <w:rPr>
          <w:b/>
          <w:lang w:val="uk-UA"/>
        </w:rPr>
      </w:pPr>
      <w:bookmarkStart w:id="0" w:name="_GoBack"/>
      <w:bookmarkEnd w:id="0"/>
      <w:r>
        <w:rPr>
          <w:b/>
          <w:lang w:val="uk-UA"/>
        </w:rPr>
        <w:t>ЗА</w:t>
      </w:r>
      <w:r w:rsidR="003E4D98" w:rsidRPr="00767128">
        <w:rPr>
          <w:b/>
          <w:lang w:val="uk-UA"/>
        </w:rPr>
        <w:t>ТВЕРДЖЕНО</w:t>
      </w:r>
    </w:p>
    <w:p w:rsidR="00AD6FB2" w:rsidRPr="00615D2D" w:rsidRDefault="003E4D98" w:rsidP="00AD6FB2">
      <w:pPr>
        <w:ind w:left="5400"/>
        <w:rPr>
          <w:color w:val="000000"/>
          <w:sz w:val="28"/>
          <w:szCs w:val="28"/>
          <w:lang w:val="uk-UA"/>
        </w:rPr>
      </w:pPr>
      <w:r w:rsidRPr="00615D2D">
        <w:rPr>
          <w:sz w:val="28"/>
          <w:szCs w:val="28"/>
          <w:lang w:val="uk-UA"/>
        </w:rPr>
        <w:t>Рішення Чернівецької міської ради</w:t>
      </w:r>
      <w:r w:rsidRPr="00615D2D">
        <w:rPr>
          <w:color w:val="FF0000"/>
          <w:sz w:val="28"/>
          <w:szCs w:val="28"/>
          <w:lang w:val="uk-UA"/>
        </w:rPr>
        <w:t xml:space="preserve"> </w:t>
      </w:r>
      <w:r w:rsidR="00615D2D">
        <w:rPr>
          <w:color w:val="FF0000"/>
          <w:sz w:val="28"/>
          <w:szCs w:val="28"/>
          <w:lang w:val="uk-UA"/>
        </w:rPr>
        <w:t xml:space="preserve"> </w:t>
      </w:r>
      <w:r w:rsidRPr="00615D2D">
        <w:rPr>
          <w:color w:val="000000"/>
          <w:sz w:val="28"/>
          <w:szCs w:val="28"/>
          <w:lang w:val="uk-UA"/>
        </w:rPr>
        <w:t>VIІ скликанн</w:t>
      </w:r>
      <w:r w:rsidR="00CC0620" w:rsidRPr="00615D2D">
        <w:rPr>
          <w:color w:val="000000"/>
          <w:sz w:val="28"/>
          <w:szCs w:val="28"/>
          <w:lang w:val="uk-UA"/>
        </w:rPr>
        <w:t>я</w:t>
      </w:r>
    </w:p>
    <w:p w:rsidR="00AD6FB2" w:rsidRPr="00615D2D" w:rsidRDefault="00615D2D" w:rsidP="00AD6FB2">
      <w:pPr>
        <w:ind w:left="5400"/>
        <w:rPr>
          <w:b/>
          <w:color w:val="000000"/>
          <w:sz w:val="28"/>
          <w:szCs w:val="28"/>
          <w:lang w:val="uk-UA"/>
        </w:rPr>
      </w:pPr>
      <w:r w:rsidRPr="00615D2D">
        <w:rPr>
          <w:color w:val="000000"/>
          <w:sz w:val="28"/>
          <w:szCs w:val="28"/>
          <w:u w:val="single"/>
          <w:lang w:val="uk-UA"/>
        </w:rPr>
        <w:t>25.10.2018</w:t>
      </w:r>
      <w:r>
        <w:rPr>
          <w:color w:val="000000"/>
          <w:sz w:val="28"/>
          <w:szCs w:val="28"/>
          <w:lang w:val="uk-UA"/>
        </w:rPr>
        <w:t xml:space="preserve"> </w:t>
      </w:r>
      <w:r w:rsidR="00AD6FB2" w:rsidRPr="00615D2D">
        <w:rPr>
          <w:color w:val="000000"/>
          <w:sz w:val="28"/>
          <w:szCs w:val="28"/>
          <w:lang w:val="uk-UA"/>
        </w:rPr>
        <w:t xml:space="preserve">№ </w:t>
      </w:r>
      <w:r w:rsidR="00E758B9" w:rsidRPr="00E758B9">
        <w:rPr>
          <w:color w:val="000000"/>
          <w:sz w:val="28"/>
          <w:szCs w:val="28"/>
          <w:u w:val="single"/>
          <w:lang w:val="uk-UA"/>
        </w:rPr>
        <w:t>1459</w:t>
      </w:r>
      <w:r w:rsidR="00AD6FB2" w:rsidRPr="00615D2D">
        <w:rPr>
          <w:color w:val="000000"/>
          <w:sz w:val="28"/>
          <w:szCs w:val="28"/>
          <w:lang w:val="uk-UA"/>
        </w:rPr>
        <w:t xml:space="preserve">                      </w:t>
      </w:r>
    </w:p>
    <w:p w:rsidR="00AD6FB2" w:rsidRPr="00AD6FB2" w:rsidRDefault="00AD6FB2" w:rsidP="00AD6FB2">
      <w:pPr>
        <w:ind w:left="5400"/>
        <w:rPr>
          <w:b/>
          <w:color w:val="FF0000"/>
          <w:lang w:val="uk-UA"/>
        </w:rPr>
      </w:pPr>
    </w:p>
    <w:p w:rsidR="003E4D98" w:rsidRDefault="003E4D98" w:rsidP="00A261D1">
      <w:pPr>
        <w:jc w:val="center"/>
        <w:rPr>
          <w:b/>
          <w:sz w:val="56"/>
          <w:szCs w:val="56"/>
          <w:lang w:val="uk-UA"/>
        </w:rPr>
      </w:pPr>
    </w:p>
    <w:p w:rsidR="00AD6FB2" w:rsidRDefault="00AD6FB2" w:rsidP="00A261D1">
      <w:pPr>
        <w:jc w:val="center"/>
        <w:rPr>
          <w:b/>
          <w:sz w:val="56"/>
          <w:szCs w:val="56"/>
          <w:lang w:val="uk-UA"/>
        </w:rPr>
      </w:pPr>
    </w:p>
    <w:p w:rsidR="00AD6FB2" w:rsidRPr="00AD6FB2" w:rsidRDefault="00AD6FB2" w:rsidP="00A261D1">
      <w:pPr>
        <w:jc w:val="center"/>
        <w:rPr>
          <w:b/>
          <w:sz w:val="56"/>
          <w:szCs w:val="56"/>
          <w:lang w:val="uk-UA"/>
        </w:rPr>
      </w:pPr>
    </w:p>
    <w:p w:rsidR="003E4D98" w:rsidRDefault="003E4D98" w:rsidP="00A261D1">
      <w:pPr>
        <w:jc w:val="center"/>
        <w:rPr>
          <w:b/>
          <w:sz w:val="56"/>
          <w:szCs w:val="56"/>
          <w:lang w:val="uk-UA"/>
        </w:rPr>
      </w:pPr>
    </w:p>
    <w:p w:rsidR="00A261D1" w:rsidRPr="00D42A1E" w:rsidRDefault="00A261D1" w:rsidP="00A261D1">
      <w:pPr>
        <w:jc w:val="center"/>
        <w:rPr>
          <w:b/>
          <w:sz w:val="56"/>
          <w:szCs w:val="56"/>
          <w:lang w:val="uk-UA"/>
        </w:rPr>
      </w:pPr>
      <w:r w:rsidRPr="00D42A1E">
        <w:rPr>
          <w:b/>
          <w:sz w:val="56"/>
          <w:szCs w:val="56"/>
          <w:lang w:val="uk-UA"/>
        </w:rPr>
        <w:t>ПРОГРАМА</w:t>
      </w:r>
    </w:p>
    <w:p w:rsidR="00A261D1" w:rsidRPr="00D42A1E" w:rsidRDefault="00A261D1" w:rsidP="00A261D1">
      <w:pPr>
        <w:jc w:val="center"/>
        <w:rPr>
          <w:b/>
          <w:sz w:val="48"/>
          <w:szCs w:val="48"/>
          <w:lang w:val="uk-UA"/>
        </w:rPr>
      </w:pPr>
      <w:r w:rsidRPr="00D42A1E">
        <w:rPr>
          <w:b/>
          <w:sz w:val="48"/>
          <w:szCs w:val="48"/>
          <w:lang w:val="uk-UA"/>
        </w:rPr>
        <w:t xml:space="preserve">економічного і соціального розвитку </w:t>
      </w:r>
    </w:p>
    <w:p w:rsidR="006E4399" w:rsidRPr="00D42A1E" w:rsidRDefault="00A261D1" w:rsidP="00A261D1">
      <w:pPr>
        <w:jc w:val="center"/>
        <w:rPr>
          <w:b/>
          <w:sz w:val="48"/>
          <w:szCs w:val="48"/>
          <w:lang w:val="uk-UA"/>
        </w:rPr>
      </w:pPr>
      <w:r w:rsidRPr="00D42A1E">
        <w:rPr>
          <w:b/>
          <w:sz w:val="48"/>
          <w:szCs w:val="48"/>
          <w:lang w:val="uk-UA"/>
        </w:rPr>
        <w:t xml:space="preserve">міста Чернівців </w:t>
      </w:r>
    </w:p>
    <w:p w:rsidR="00A261D1" w:rsidRDefault="00A261D1" w:rsidP="00A261D1">
      <w:pPr>
        <w:jc w:val="center"/>
        <w:rPr>
          <w:b/>
          <w:sz w:val="48"/>
          <w:szCs w:val="48"/>
          <w:lang w:val="uk-UA"/>
        </w:rPr>
      </w:pPr>
      <w:r w:rsidRPr="00D42A1E">
        <w:rPr>
          <w:b/>
          <w:sz w:val="48"/>
          <w:szCs w:val="48"/>
          <w:lang w:val="uk-UA"/>
        </w:rPr>
        <w:t>на 201</w:t>
      </w:r>
      <w:r w:rsidR="00116262">
        <w:rPr>
          <w:b/>
          <w:sz w:val="48"/>
          <w:szCs w:val="48"/>
          <w:lang w:val="uk-UA"/>
        </w:rPr>
        <w:t>9</w:t>
      </w:r>
      <w:r w:rsidRPr="00D42A1E">
        <w:rPr>
          <w:b/>
          <w:sz w:val="48"/>
          <w:szCs w:val="48"/>
          <w:lang w:val="uk-UA"/>
        </w:rPr>
        <w:t xml:space="preserve"> рік</w:t>
      </w:r>
    </w:p>
    <w:p w:rsidR="00CE2185" w:rsidRDefault="00CE2185" w:rsidP="00A261D1">
      <w:pPr>
        <w:jc w:val="center"/>
        <w:rPr>
          <w:sz w:val="32"/>
          <w:szCs w:val="32"/>
          <w:lang w:val="uk-UA"/>
        </w:rPr>
      </w:pPr>
    </w:p>
    <w:p w:rsidR="00CE2185" w:rsidRPr="00CE2185" w:rsidRDefault="00CE2185" w:rsidP="00A261D1">
      <w:pPr>
        <w:jc w:val="center"/>
        <w:rPr>
          <w:sz w:val="32"/>
          <w:szCs w:val="32"/>
          <w:lang w:val="uk-UA"/>
        </w:rPr>
      </w:pPr>
    </w:p>
    <w:p w:rsidR="00A261D1" w:rsidRPr="00602B15" w:rsidRDefault="00A261D1" w:rsidP="00A261D1">
      <w:pPr>
        <w:jc w:val="center"/>
        <w:rPr>
          <w:sz w:val="56"/>
          <w:szCs w:val="56"/>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sz w:val="28"/>
          <w:szCs w:val="28"/>
          <w:lang w:val="uk-UA"/>
        </w:rPr>
      </w:pPr>
    </w:p>
    <w:p w:rsidR="00A261D1" w:rsidRPr="00D42A1E" w:rsidRDefault="00A261D1" w:rsidP="00A261D1">
      <w:pPr>
        <w:jc w:val="center"/>
        <w:rPr>
          <w:b/>
          <w:lang w:val="uk-UA"/>
        </w:rPr>
      </w:pPr>
    </w:p>
    <w:p w:rsidR="00A261D1" w:rsidRPr="00D42A1E" w:rsidRDefault="00A261D1" w:rsidP="00A261D1">
      <w:pPr>
        <w:jc w:val="center"/>
        <w:rPr>
          <w:b/>
          <w:lang w:val="uk-UA"/>
        </w:rPr>
      </w:pPr>
    </w:p>
    <w:p w:rsidR="00A261D1" w:rsidRPr="00D42A1E" w:rsidRDefault="00A261D1" w:rsidP="00A261D1">
      <w:pPr>
        <w:jc w:val="center"/>
        <w:rPr>
          <w:b/>
          <w:lang w:val="uk-UA"/>
        </w:rPr>
      </w:pPr>
    </w:p>
    <w:p w:rsidR="00A261D1" w:rsidRPr="00D42A1E" w:rsidRDefault="00A261D1" w:rsidP="00A261D1">
      <w:pPr>
        <w:jc w:val="center"/>
        <w:rPr>
          <w:b/>
          <w:lang w:val="uk-UA"/>
        </w:rPr>
      </w:pPr>
      <w:r w:rsidRPr="00D42A1E">
        <w:rPr>
          <w:b/>
          <w:lang w:val="uk-UA"/>
        </w:rPr>
        <w:t>м.Чернівці</w:t>
      </w:r>
    </w:p>
    <w:p w:rsidR="00A261D1" w:rsidRPr="00D42A1E" w:rsidRDefault="00A261D1" w:rsidP="00A261D1">
      <w:pPr>
        <w:jc w:val="center"/>
        <w:rPr>
          <w:b/>
          <w:lang w:val="uk-UA"/>
        </w:rPr>
      </w:pPr>
      <w:r w:rsidRPr="00D42A1E">
        <w:rPr>
          <w:b/>
          <w:lang w:val="uk-UA"/>
        </w:rPr>
        <w:t>201</w:t>
      </w:r>
      <w:r w:rsidR="00116262">
        <w:rPr>
          <w:b/>
          <w:lang w:val="uk-UA"/>
        </w:rPr>
        <w:t>8</w:t>
      </w:r>
      <w:r w:rsidRPr="00D42A1E">
        <w:rPr>
          <w:b/>
          <w:lang w:val="uk-UA"/>
        </w:rPr>
        <w:t xml:space="preserve"> рік</w:t>
      </w:r>
    </w:p>
    <w:p w:rsidR="003E4D98" w:rsidRDefault="003E4D98" w:rsidP="00C86F8F">
      <w:pPr>
        <w:jc w:val="center"/>
        <w:rPr>
          <w:b/>
          <w:sz w:val="28"/>
          <w:szCs w:val="28"/>
          <w:lang w:val="uk-UA"/>
        </w:rPr>
      </w:pPr>
    </w:p>
    <w:p w:rsidR="00B57BB3" w:rsidRPr="0028127B" w:rsidRDefault="00B57BB3" w:rsidP="00B57BB3">
      <w:pPr>
        <w:jc w:val="center"/>
        <w:rPr>
          <w:b/>
          <w:color w:val="000000"/>
          <w:sz w:val="28"/>
          <w:szCs w:val="28"/>
          <w:lang w:val="uk-UA"/>
        </w:rPr>
      </w:pPr>
      <w:r w:rsidRPr="0028127B">
        <w:rPr>
          <w:b/>
          <w:color w:val="000000"/>
          <w:sz w:val="28"/>
          <w:szCs w:val="28"/>
          <w:lang w:val="uk-UA"/>
        </w:rPr>
        <w:t>ЗМІСТ</w:t>
      </w:r>
    </w:p>
    <w:p w:rsidR="00E8455A" w:rsidRPr="0028127B" w:rsidRDefault="00E8455A" w:rsidP="00B57BB3">
      <w:pPr>
        <w:jc w:val="center"/>
        <w:rPr>
          <w:b/>
          <w:color w:val="000000"/>
          <w:sz w:val="28"/>
          <w:szCs w:val="28"/>
          <w:lang w:val="uk-UA"/>
        </w:rPr>
      </w:pPr>
    </w:p>
    <w:tbl>
      <w:tblPr>
        <w:tblW w:w="9828" w:type="dxa"/>
        <w:tblLook w:val="01E0" w:firstRow="1" w:lastRow="1" w:firstColumn="1" w:lastColumn="1" w:noHBand="0" w:noVBand="0"/>
      </w:tblPr>
      <w:tblGrid>
        <w:gridCol w:w="576"/>
        <w:gridCol w:w="8718"/>
        <w:gridCol w:w="576"/>
      </w:tblGrid>
      <w:tr w:rsidR="002730E1" w:rsidRPr="00116262" w:rsidTr="008E1C79">
        <w:tc>
          <w:tcPr>
            <w:tcW w:w="599" w:type="dxa"/>
          </w:tcPr>
          <w:p w:rsidR="00146269" w:rsidRPr="00044952" w:rsidRDefault="003205C6" w:rsidP="003205C6">
            <w:pPr>
              <w:jc w:val="center"/>
              <w:rPr>
                <w:b/>
                <w:color w:val="000000"/>
                <w:lang w:val="uk-UA"/>
              </w:rPr>
            </w:pPr>
            <w:r w:rsidRPr="00044952">
              <w:rPr>
                <w:b/>
                <w:color w:val="000000"/>
                <w:lang w:val="uk-UA"/>
              </w:rPr>
              <w:t>1.</w:t>
            </w:r>
          </w:p>
        </w:tc>
        <w:tc>
          <w:tcPr>
            <w:tcW w:w="8738" w:type="dxa"/>
          </w:tcPr>
          <w:p w:rsidR="00146269" w:rsidRPr="00AD1478" w:rsidRDefault="004A0D1E" w:rsidP="00146269">
            <w:pPr>
              <w:rPr>
                <w:b/>
                <w:color w:val="000000"/>
                <w:lang w:val="uk-UA"/>
              </w:rPr>
            </w:pPr>
            <w:r w:rsidRPr="00AD1478">
              <w:rPr>
                <w:b/>
                <w:color w:val="000000"/>
                <w:lang w:val="uk-UA"/>
              </w:rPr>
              <w:t>Паспорт Програми економічного і соціального розвитку міста Чернівців на 201</w:t>
            </w:r>
            <w:r w:rsidR="008B22F6" w:rsidRPr="00AD1478">
              <w:rPr>
                <w:b/>
                <w:color w:val="000000"/>
                <w:lang w:val="uk-UA"/>
              </w:rPr>
              <w:t>9</w:t>
            </w:r>
            <w:r w:rsidRPr="00AD1478">
              <w:rPr>
                <w:b/>
                <w:color w:val="000000"/>
                <w:lang w:val="uk-UA"/>
              </w:rPr>
              <w:t xml:space="preserve"> рік </w:t>
            </w:r>
            <w:r w:rsidR="001B6F67" w:rsidRPr="00AD1478">
              <w:rPr>
                <w:color w:val="000000"/>
              </w:rPr>
              <w:t>......................................................................</w:t>
            </w:r>
            <w:r w:rsidR="001B6F67" w:rsidRPr="00AD1478">
              <w:rPr>
                <w:color w:val="000000"/>
                <w:lang w:val="uk-UA"/>
              </w:rPr>
              <w:t>.......................</w:t>
            </w:r>
            <w:r w:rsidR="00C13258" w:rsidRPr="00AD1478">
              <w:rPr>
                <w:color w:val="000000"/>
                <w:lang w:val="uk-UA"/>
              </w:rPr>
              <w:t>..............................</w:t>
            </w:r>
            <w:r w:rsidR="001B6F67" w:rsidRPr="00AD1478">
              <w:rPr>
                <w:color w:val="000000"/>
                <w:lang w:val="uk-UA"/>
              </w:rPr>
              <w:t>.</w:t>
            </w:r>
            <w:r w:rsidR="0002118B">
              <w:rPr>
                <w:color w:val="000000"/>
                <w:lang w:val="uk-UA"/>
              </w:rPr>
              <w:t>..</w:t>
            </w:r>
          </w:p>
        </w:tc>
        <w:tc>
          <w:tcPr>
            <w:tcW w:w="491" w:type="dxa"/>
            <w:vAlign w:val="bottom"/>
          </w:tcPr>
          <w:p w:rsidR="00146269" w:rsidRPr="008E1C79" w:rsidRDefault="008E1C79" w:rsidP="008E1C79">
            <w:pPr>
              <w:jc w:val="center"/>
              <w:rPr>
                <w:color w:val="000000"/>
                <w:lang w:val="uk-UA"/>
              </w:rPr>
            </w:pPr>
            <w:r w:rsidRPr="008E1C79">
              <w:rPr>
                <w:color w:val="000000"/>
                <w:lang w:val="uk-UA"/>
              </w:rPr>
              <w:t>3</w:t>
            </w:r>
          </w:p>
        </w:tc>
      </w:tr>
      <w:tr w:rsidR="004A0D1E" w:rsidRPr="00116262" w:rsidTr="008E1C79">
        <w:tc>
          <w:tcPr>
            <w:tcW w:w="599" w:type="dxa"/>
          </w:tcPr>
          <w:p w:rsidR="004A0D1E" w:rsidRPr="00116262" w:rsidRDefault="004A0D1E" w:rsidP="003205C6">
            <w:pPr>
              <w:jc w:val="center"/>
              <w:rPr>
                <w:b/>
                <w:color w:val="FF0000"/>
                <w:lang w:val="uk-UA"/>
              </w:rPr>
            </w:pPr>
          </w:p>
        </w:tc>
        <w:tc>
          <w:tcPr>
            <w:tcW w:w="8738" w:type="dxa"/>
          </w:tcPr>
          <w:p w:rsidR="004A0D1E" w:rsidRPr="0002118B" w:rsidRDefault="004A0D1E" w:rsidP="00146269">
            <w:pPr>
              <w:rPr>
                <w:b/>
                <w:color w:val="000000"/>
                <w:lang w:val="uk-UA"/>
              </w:rPr>
            </w:pPr>
            <w:r w:rsidRPr="00AD1478">
              <w:rPr>
                <w:b/>
                <w:color w:val="000000"/>
                <w:lang w:val="uk-UA"/>
              </w:rPr>
              <w:t xml:space="preserve">Вступ </w:t>
            </w:r>
            <w:r w:rsidR="001B6F67" w:rsidRPr="00AD1478">
              <w:rPr>
                <w:color w:val="000000"/>
              </w:rPr>
              <w:t>...............................................................................................................................</w:t>
            </w:r>
            <w:r w:rsidR="0002118B">
              <w:rPr>
                <w:color w:val="000000"/>
                <w:lang w:val="uk-UA"/>
              </w:rPr>
              <w:t>..</w:t>
            </w:r>
          </w:p>
        </w:tc>
        <w:tc>
          <w:tcPr>
            <w:tcW w:w="491" w:type="dxa"/>
            <w:vAlign w:val="bottom"/>
          </w:tcPr>
          <w:p w:rsidR="004A0D1E" w:rsidRPr="008E1C79" w:rsidRDefault="008E1C79" w:rsidP="008E1C79">
            <w:pPr>
              <w:jc w:val="center"/>
              <w:rPr>
                <w:color w:val="000000"/>
                <w:lang w:val="uk-UA"/>
              </w:rPr>
            </w:pPr>
            <w:r>
              <w:rPr>
                <w:color w:val="000000"/>
                <w:lang w:val="uk-UA"/>
              </w:rPr>
              <w:t>5</w:t>
            </w:r>
          </w:p>
        </w:tc>
      </w:tr>
      <w:tr w:rsidR="00D70987" w:rsidRPr="00116262" w:rsidTr="008E1C79">
        <w:tc>
          <w:tcPr>
            <w:tcW w:w="599" w:type="dxa"/>
          </w:tcPr>
          <w:p w:rsidR="00D70987" w:rsidRPr="009149E8" w:rsidRDefault="00044952" w:rsidP="003205C6">
            <w:pPr>
              <w:jc w:val="center"/>
              <w:rPr>
                <w:b/>
                <w:color w:val="000000"/>
                <w:lang w:val="uk-UA"/>
              </w:rPr>
            </w:pPr>
            <w:r>
              <w:rPr>
                <w:b/>
                <w:color w:val="000000"/>
                <w:lang w:val="uk-UA"/>
              </w:rPr>
              <w:t>2</w:t>
            </w:r>
            <w:r w:rsidR="00D70987" w:rsidRPr="009149E8">
              <w:rPr>
                <w:b/>
                <w:color w:val="000000"/>
                <w:lang w:val="uk-UA"/>
              </w:rPr>
              <w:t>.</w:t>
            </w:r>
          </w:p>
        </w:tc>
        <w:tc>
          <w:tcPr>
            <w:tcW w:w="8738" w:type="dxa"/>
          </w:tcPr>
          <w:p w:rsidR="00D70987" w:rsidRPr="00AD1478" w:rsidRDefault="009149E8" w:rsidP="00146269">
            <w:pPr>
              <w:rPr>
                <w:b/>
                <w:color w:val="000000"/>
                <w:lang w:val="uk-UA"/>
              </w:rPr>
            </w:pPr>
            <w:r w:rsidRPr="00AD1478">
              <w:rPr>
                <w:b/>
                <w:color w:val="000000"/>
                <w:lang w:val="uk-UA"/>
              </w:rPr>
              <w:t>Оцінка тенденцій економічного і соціального розвитку міста Чернівців за І півріччя 2018 року</w:t>
            </w:r>
            <w:r w:rsidR="003205C6" w:rsidRPr="00AD1478">
              <w:rPr>
                <w:b/>
                <w:color w:val="000000"/>
                <w:lang w:val="uk-UA"/>
              </w:rPr>
              <w:t>, проблемні питання</w:t>
            </w:r>
            <w:r w:rsidR="00C13258" w:rsidRPr="00AD1478">
              <w:rPr>
                <w:color w:val="000000"/>
                <w:lang w:val="uk-UA"/>
              </w:rPr>
              <w:t>...........</w:t>
            </w:r>
            <w:r w:rsidR="00A2082B" w:rsidRPr="00AD1478">
              <w:rPr>
                <w:color w:val="000000"/>
                <w:lang w:val="uk-UA"/>
              </w:rPr>
              <w:t>.................................................</w:t>
            </w:r>
            <w:r w:rsidR="003205C6" w:rsidRPr="00AD1478">
              <w:rPr>
                <w:color w:val="000000"/>
                <w:lang w:val="uk-UA"/>
              </w:rPr>
              <w:t>..........</w:t>
            </w:r>
          </w:p>
        </w:tc>
        <w:tc>
          <w:tcPr>
            <w:tcW w:w="491" w:type="dxa"/>
            <w:vAlign w:val="bottom"/>
          </w:tcPr>
          <w:p w:rsidR="00D70987" w:rsidRPr="008E1C79" w:rsidRDefault="008E1C79" w:rsidP="008E1C79">
            <w:pPr>
              <w:jc w:val="center"/>
              <w:rPr>
                <w:color w:val="000000"/>
                <w:lang w:val="uk-UA"/>
              </w:rPr>
            </w:pPr>
            <w:r>
              <w:rPr>
                <w:color w:val="000000"/>
                <w:lang w:val="uk-UA"/>
              </w:rPr>
              <w:t>6</w:t>
            </w:r>
          </w:p>
        </w:tc>
      </w:tr>
      <w:tr w:rsidR="002730E1" w:rsidRPr="00116262" w:rsidTr="008E1C79">
        <w:tc>
          <w:tcPr>
            <w:tcW w:w="599" w:type="dxa"/>
          </w:tcPr>
          <w:p w:rsidR="00146269" w:rsidRPr="006131D4" w:rsidRDefault="00044952" w:rsidP="003205C6">
            <w:pPr>
              <w:jc w:val="center"/>
              <w:rPr>
                <w:b/>
                <w:color w:val="000000"/>
                <w:lang w:val="uk-UA"/>
              </w:rPr>
            </w:pPr>
            <w:r>
              <w:rPr>
                <w:b/>
                <w:color w:val="000000"/>
                <w:lang w:val="uk-UA"/>
              </w:rPr>
              <w:t>3</w:t>
            </w:r>
            <w:r w:rsidR="002047C5" w:rsidRPr="006131D4">
              <w:rPr>
                <w:b/>
                <w:color w:val="000000"/>
                <w:lang w:val="uk-UA"/>
              </w:rPr>
              <w:t>.</w:t>
            </w:r>
          </w:p>
        </w:tc>
        <w:tc>
          <w:tcPr>
            <w:tcW w:w="8738" w:type="dxa"/>
          </w:tcPr>
          <w:p w:rsidR="002047C5" w:rsidRPr="00AD1478" w:rsidRDefault="002047C5" w:rsidP="00A3595E">
            <w:pPr>
              <w:pStyle w:val="20"/>
              <w:jc w:val="left"/>
              <w:rPr>
                <w:b/>
                <w:color w:val="000000"/>
                <w:sz w:val="24"/>
                <w:szCs w:val="24"/>
              </w:rPr>
            </w:pPr>
            <w:r w:rsidRPr="00AD1478">
              <w:rPr>
                <w:b/>
                <w:color w:val="000000"/>
                <w:sz w:val="24"/>
                <w:szCs w:val="24"/>
              </w:rPr>
              <w:t>Цілі та пріоритети економічного і соціального розвитку міста Чернівців</w:t>
            </w:r>
          </w:p>
          <w:p w:rsidR="00146269" w:rsidRPr="00AD1478" w:rsidRDefault="002047C5" w:rsidP="002047C5">
            <w:pPr>
              <w:rPr>
                <w:b/>
                <w:color w:val="000000"/>
                <w:lang w:val="uk-UA"/>
              </w:rPr>
            </w:pPr>
            <w:r w:rsidRPr="00AD1478">
              <w:rPr>
                <w:b/>
                <w:color w:val="000000"/>
              </w:rPr>
              <w:t>на 201</w:t>
            </w:r>
            <w:r w:rsidR="008B22F6" w:rsidRPr="00AD1478">
              <w:rPr>
                <w:b/>
                <w:color w:val="000000"/>
                <w:lang w:val="uk-UA"/>
              </w:rPr>
              <w:t>9</w:t>
            </w:r>
            <w:r w:rsidRPr="00AD1478">
              <w:rPr>
                <w:b/>
                <w:color w:val="000000"/>
              </w:rPr>
              <w:t xml:space="preserve"> рік</w:t>
            </w:r>
            <w:r w:rsidRPr="00AD1478">
              <w:rPr>
                <w:b/>
                <w:color w:val="000000"/>
                <w:lang w:val="uk-UA"/>
              </w:rPr>
              <w:t xml:space="preserve"> </w:t>
            </w:r>
            <w:r w:rsidR="001B6F67" w:rsidRPr="00AD1478">
              <w:rPr>
                <w:color w:val="000000"/>
              </w:rPr>
              <w:t>....................................................................................................................</w:t>
            </w:r>
            <w:r w:rsidR="00A2082B" w:rsidRPr="00AD1478">
              <w:rPr>
                <w:color w:val="000000"/>
                <w:lang w:val="uk-UA"/>
              </w:rPr>
              <w:t>....</w:t>
            </w:r>
          </w:p>
        </w:tc>
        <w:tc>
          <w:tcPr>
            <w:tcW w:w="491" w:type="dxa"/>
            <w:vAlign w:val="bottom"/>
          </w:tcPr>
          <w:p w:rsidR="00146269" w:rsidRPr="008E1C79" w:rsidRDefault="008E1C79" w:rsidP="008E1C79">
            <w:pPr>
              <w:jc w:val="center"/>
              <w:rPr>
                <w:color w:val="000000"/>
                <w:lang w:val="uk-UA"/>
              </w:rPr>
            </w:pPr>
            <w:r>
              <w:rPr>
                <w:color w:val="000000"/>
                <w:lang w:val="uk-UA"/>
              </w:rPr>
              <w:t>45</w:t>
            </w:r>
          </w:p>
        </w:tc>
      </w:tr>
      <w:tr w:rsidR="002730E1" w:rsidRPr="00116262" w:rsidTr="008E1C79">
        <w:tc>
          <w:tcPr>
            <w:tcW w:w="599" w:type="dxa"/>
          </w:tcPr>
          <w:p w:rsidR="002047C5" w:rsidRPr="00A2082B" w:rsidRDefault="00044952" w:rsidP="003205C6">
            <w:pPr>
              <w:jc w:val="center"/>
              <w:rPr>
                <w:b/>
                <w:color w:val="000000"/>
                <w:lang w:val="uk-UA"/>
              </w:rPr>
            </w:pPr>
            <w:r>
              <w:rPr>
                <w:b/>
                <w:color w:val="000000"/>
                <w:lang w:val="uk-UA"/>
              </w:rPr>
              <w:t>4</w:t>
            </w:r>
            <w:r w:rsidR="002047C5" w:rsidRPr="00A2082B">
              <w:rPr>
                <w:b/>
                <w:color w:val="000000"/>
                <w:lang w:val="uk-UA"/>
              </w:rPr>
              <w:t>.</w:t>
            </w:r>
          </w:p>
        </w:tc>
        <w:tc>
          <w:tcPr>
            <w:tcW w:w="8738" w:type="dxa"/>
          </w:tcPr>
          <w:p w:rsidR="002047C5" w:rsidRPr="00685E30" w:rsidRDefault="003B5BC6" w:rsidP="00A3595E">
            <w:pPr>
              <w:pStyle w:val="20"/>
              <w:jc w:val="left"/>
              <w:rPr>
                <w:b/>
                <w:color w:val="000000"/>
                <w:sz w:val="24"/>
                <w:szCs w:val="24"/>
              </w:rPr>
            </w:pPr>
            <w:r w:rsidRPr="00685E30">
              <w:rPr>
                <w:b/>
                <w:color w:val="000000"/>
                <w:sz w:val="24"/>
                <w:szCs w:val="24"/>
              </w:rPr>
              <w:t>Р</w:t>
            </w:r>
            <w:r w:rsidR="0028127B" w:rsidRPr="00685E30">
              <w:rPr>
                <w:b/>
                <w:color w:val="000000"/>
                <w:sz w:val="24"/>
                <w:szCs w:val="24"/>
              </w:rPr>
              <w:t>есурсне</w:t>
            </w:r>
            <w:r w:rsidR="003E23C2" w:rsidRPr="00685E30">
              <w:rPr>
                <w:b/>
                <w:color w:val="000000"/>
                <w:sz w:val="24"/>
                <w:szCs w:val="24"/>
              </w:rPr>
              <w:t xml:space="preserve"> забезпечення </w:t>
            </w:r>
            <w:r w:rsidR="00A2082B" w:rsidRPr="00685E30">
              <w:rPr>
                <w:b/>
                <w:color w:val="000000"/>
                <w:sz w:val="24"/>
                <w:szCs w:val="24"/>
              </w:rPr>
              <w:t>фінансування  пріоритетних напрямів соціально-економічного розвитку міста</w:t>
            </w:r>
            <w:r w:rsidRPr="00685E30">
              <w:rPr>
                <w:b/>
                <w:color w:val="000000"/>
                <w:sz w:val="24"/>
                <w:szCs w:val="24"/>
              </w:rPr>
              <w:t xml:space="preserve"> </w:t>
            </w:r>
            <w:r w:rsidR="001B6F67" w:rsidRPr="00685E30">
              <w:rPr>
                <w:color w:val="000000"/>
                <w:sz w:val="24"/>
                <w:szCs w:val="24"/>
              </w:rPr>
              <w:t>..................................................................</w:t>
            </w:r>
            <w:r w:rsidR="00A2082B" w:rsidRPr="00685E30">
              <w:rPr>
                <w:color w:val="000000"/>
                <w:sz w:val="24"/>
                <w:szCs w:val="24"/>
              </w:rPr>
              <w:t>.....................</w:t>
            </w:r>
          </w:p>
        </w:tc>
        <w:tc>
          <w:tcPr>
            <w:tcW w:w="491" w:type="dxa"/>
            <w:vAlign w:val="bottom"/>
          </w:tcPr>
          <w:p w:rsidR="002047C5" w:rsidRPr="008E1C79" w:rsidRDefault="008E1C79" w:rsidP="008E1C79">
            <w:pPr>
              <w:jc w:val="center"/>
              <w:rPr>
                <w:color w:val="000000"/>
                <w:lang w:val="uk-UA"/>
              </w:rPr>
            </w:pPr>
            <w:r>
              <w:rPr>
                <w:color w:val="000000"/>
                <w:lang w:val="uk-UA"/>
              </w:rPr>
              <w:t>46</w:t>
            </w:r>
          </w:p>
        </w:tc>
      </w:tr>
      <w:tr w:rsidR="002730E1" w:rsidRPr="00116262" w:rsidTr="008E1C79">
        <w:tc>
          <w:tcPr>
            <w:tcW w:w="599" w:type="dxa"/>
          </w:tcPr>
          <w:p w:rsidR="002047C5" w:rsidRPr="00A2082B" w:rsidRDefault="00044952" w:rsidP="003205C6">
            <w:pPr>
              <w:jc w:val="center"/>
              <w:rPr>
                <w:color w:val="000000"/>
                <w:lang w:val="uk-UA"/>
              </w:rPr>
            </w:pPr>
            <w:r>
              <w:rPr>
                <w:color w:val="000000"/>
                <w:lang w:val="uk-UA"/>
              </w:rPr>
              <w:t>4</w:t>
            </w:r>
            <w:r w:rsidR="002047C5" w:rsidRPr="00A2082B">
              <w:rPr>
                <w:color w:val="000000"/>
                <w:lang w:val="uk-UA"/>
              </w:rPr>
              <w:t>.1.</w:t>
            </w:r>
          </w:p>
        </w:tc>
        <w:tc>
          <w:tcPr>
            <w:tcW w:w="8738" w:type="dxa"/>
          </w:tcPr>
          <w:p w:rsidR="002047C5" w:rsidRPr="00685E30" w:rsidRDefault="001B6E28" w:rsidP="00A3595E">
            <w:pPr>
              <w:pStyle w:val="20"/>
              <w:jc w:val="left"/>
              <w:rPr>
                <w:color w:val="000000"/>
                <w:sz w:val="24"/>
                <w:szCs w:val="24"/>
              </w:rPr>
            </w:pPr>
            <w:r w:rsidRPr="00685E30">
              <w:rPr>
                <w:color w:val="000000"/>
                <w:sz w:val="24"/>
                <w:szCs w:val="24"/>
              </w:rPr>
              <w:t>Бюджетн</w:t>
            </w:r>
            <w:r w:rsidR="0028127B" w:rsidRPr="00685E30">
              <w:rPr>
                <w:color w:val="000000"/>
                <w:sz w:val="24"/>
                <w:szCs w:val="24"/>
              </w:rPr>
              <w:t xml:space="preserve">о-фінансова політика </w:t>
            </w:r>
            <w:r w:rsidR="001B6F67" w:rsidRPr="00685E30">
              <w:rPr>
                <w:color w:val="000000"/>
                <w:sz w:val="24"/>
                <w:szCs w:val="24"/>
              </w:rPr>
              <w:t>.......................................................</w:t>
            </w:r>
            <w:r w:rsidR="00C13258" w:rsidRPr="00685E30">
              <w:rPr>
                <w:color w:val="000000"/>
                <w:sz w:val="24"/>
                <w:szCs w:val="24"/>
              </w:rPr>
              <w:t>............................</w:t>
            </w:r>
            <w:r w:rsidR="001B6F67" w:rsidRPr="00685E30">
              <w:rPr>
                <w:color w:val="000000"/>
                <w:sz w:val="24"/>
                <w:szCs w:val="24"/>
              </w:rPr>
              <w:t>.</w:t>
            </w:r>
            <w:r w:rsidR="00A2082B" w:rsidRPr="00685E30">
              <w:rPr>
                <w:color w:val="000000"/>
                <w:sz w:val="24"/>
                <w:szCs w:val="24"/>
              </w:rPr>
              <w:t>....</w:t>
            </w:r>
          </w:p>
        </w:tc>
        <w:tc>
          <w:tcPr>
            <w:tcW w:w="491" w:type="dxa"/>
            <w:vAlign w:val="bottom"/>
          </w:tcPr>
          <w:p w:rsidR="002047C5" w:rsidRPr="008E1C79" w:rsidRDefault="008E1C79" w:rsidP="008E1C79">
            <w:pPr>
              <w:jc w:val="center"/>
              <w:rPr>
                <w:color w:val="000000"/>
                <w:lang w:val="uk-UA"/>
              </w:rPr>
            </w:pPr>
            <w:r>
              <w:rPr>
                <w:color w:val="000000"/>
                <w:lang w:val="uk-UA"/>
              </w:rPr>
              <w:t>46</w:t>
            </w:r>
          </w:p>
        </w:tc>
      </w:tr>
      <w:tr w:rsidR="002730E1" w:rsidRPr="00116262" w:rsidTr="008E1C79">
        <w:tc>
          <w:tcPr>
            <w:tcW w:w="599" w:type="dxa"/>
          </w:tcPr>
          <w:p w:rsidR="002047C5" w:rsidRPr="00A2082B" w:rsidRDefault="00044952" w:rsidP="003205C6">
            <w:pPr>
              <w:jc w:val="center"/>
              <w:rPr>
                <w:color w:val="000000"/>
                <w:lang w:val="uk-UA"/>
              </w:rPr>
            </w:pPr>
            <w:r>
              <w:rPr>
                <w:color w:val="000000"/>
                <w:lang w:val="uk-UA"/>
              </w:rPr>
              <w:t>4</w:t>
            </w:r>
            <w:r w:rsidR="002047C5" w:rsidRPr="00A2082B">
              <w:rPr>
                <w:color w:val="000000"/>
                <w:lang w:val="uk-UA"/>
              </w:rPr>
              <w:t>.2.</w:t>
            </w:r>
          </w:p>
        </w:tc>
        <w:tc>
          <w:tcPr>
            <w:tcW w:w="8738" w:type="dxa"/>
          </w:tcPr>
          <w:p w:rsidR="002047C5" w:rsidRPr="00685E30" w:rsidRDefault="00924C48" w:rsidP="00A3595E">
            <w:pPr>
              <w:pStyle w:val="20"/>
              <w:jc w:val="left"/>
              <w:rPr>
                <w:color w:val="000000"/>
                <w:sz w:val="24"/>
                <w:szCs w:val="24"/>
              </w:rPr>
            </w:pPr>
            <w:r w:rsidRPr="00685E30">
              <w:rPr>
                <w:color w:val="000000"/>
                <w:sz w:val="24"/>
                <w:szCs w:val="24"/>
              </w:rPr>
              <w:t>У</w:t>
            </w:r>
            <w:r w:rsidR="0028127B" w:rsidRPr="00685E30">
              <w:rPr>
                <w:color w:val="000000"/>
                <w:sz w:val="24"/>
                <w:szCs w:val="24"/>
              </w:rPr>
              <w:t xml:space="preserve">правління </w:t>
            </w:r>
            <w:r w:rsidR="00A2082B" w:rsidRPr="00685E30">
              <w:rPr>
                <w:color w:val="000000"/>
                <w:sz w:val="24"/>
                <w:szCs w:val="24"/>
              </w:rPr>
              <w:t xml:space="preserve">об’єктами комунальної власності </w:t>
            </w:r>
            <w:r w:rsidR="001B6F67" w:rsidRPr="00685E30">
              <w:rPr>
                <w:color w:val="000000"/>
                <w:sz w:val="24"/>
                <w:szCs w:val="24"/>
              </w:rPr>
              <w:t>..................................</w:t>
            </w:r>
            <w:r w:rsidR="00C13258" w:rsidRPr="00685E30">
              <w:rPr>
                <w:color w:val="000000"/>
                <w:sz w:val="24"/>
                <w:szCs w:val="24"/>
              </w:rPr>
              <w:t>............................</w:t>
            </w:r>
          </w:p>
        </w:tc>
        <w:tc>
          <w:tcPr>
            <w:tcW w:w="491" w:type="dxa"/>
            <w:vAlign w:val="bottom"/>
          </w:tcPr>
          <w:p w:rsidR="002047C5" w:rsidRPr="008E1C79" w:rsidRDefault="008E1C79" w:rsidP="008E1C79">
            <w:pPr>
              <w:jc w:val="center"/>
              <w:rPr>
                <w:color w:val="000000"/>
                <w:lang w:val="uk-UA"/>
              </w:rPr>
            </w:pPr>
            <w:r>
              <w:rPr>
                <w:color w:val="000000"/>
                <w:lang w:val="uk-UA"/>
              </w:rPr>
              <w:t>47</w:t>
            </w:r>
          </w:p>
        </w:tc>
      </w:tr>
      <w:tr w:rsidR="002730E1" w:rsidRPr="00116262" w:rsidTr="008E1C79">
        <w:tc>
          <w:tcPr>
            <w:tcW w:w="599" w:type="dxa"/>
          </w:tcPr>
          <w:p w:rsidR="002047C5" w:rsidRPr="00A2082B" w:rsidRDefault="00044952" w:rsidP="003205C6">
            <w:pPr>
              <w:jc w:val="center"/>
              <w:rPr>
                <w:color w:val="000000"/>
                <w:lang w:val="uk-UA"/>
              </w:rPr>
            </w:pPr>
            <w:r>
              <w:rPr>
                <w:color w:val="000000"/>
                <w:lang w:val="uk-UA"/>
              </w:rPr>
              <w:t>4</w:t>
            </w:r>
            <w:r w:rsidR="002047C5" w:rsidRPr="00A2082B">
              <w:rPr>
                <w:color w:val="000000"/>
                <w:lang w:val="uk-UA"/>
              </w:rPr>
              <w:t>.3.</w:t>
            </w:r>
          </w:p>
        </w:tc>
        <w:tc>
          <w:tcPr>
            <w:tcW w:w="8738" w:type="dxa"/>
          </w:tcPr>
          <w:p w:rsidR="002047C5" w:rsidRPr="00685E30" w:rsidRDefault="00E90833" w:rsidP="00A3595E">
            <w:pPr>
              <w:pStyle w:val="20"/>
              <w:jc w:val="left"/>
              <w:rPr>
                <w:color w:val="000000"/>
                <w:sz w:val="24"/>
                <w:szCs w:val="24"/>
              </w:rPr>
            </w:pPr>
            <w:r w:rsidRPr="00685E30">
              <w:rPr>
                <w:color w:val="000000"/>
                <w:sz w:val="24"/>
                <w:szCs w:val="24"/>
              </w:rPr>
              <w:t>Закупівлі товарів, робіт, послуг за бюджетні кошти</w:t>
            </w:r>
            <w:r w:rsidR="001B6F67" w:rsidRPr="00685E30">
              <w:rPr>
                <w:color w:val="000000"/>
                <w:sz w:val="24"/>
                <w:szCs w:val="24"/>
              </w:rPr>
              <w:t>....................</w:t>
            </w:r>
            <w:r w:rsidR="00C13258" w:rsidRPr="00685E30">
              <w:rPr>
                <w:color w:val="000000"/>
                <w:sz w:val="24"/>
                <w:szCs w:val="24"/>
              </w:rPr>
              <w:t>..............................</w:t>
            </w:r>
            <w:r w:rsidR="0002118B">
              <w:rPr>
                <w:color w:val="000000"/>
                <w:sz w:val="24"/>
                <w:szCs w:val="24"/>
              </w:rPr>
              <w:t>....</w:t>
            </w:r>
          </w:p>
        </w:tc>
        <w:tc>
          <w:tcPr>
            <w:tcW w:w="491" w:type="dxa"/>
            <w:vAlign w:val="bottom"/>
          </w:tcPr>
          <w:p w:rsidR="002047C5" w:rsidRPr="008E1C79" w:rsidRDefault="00BE3B45" w:rsidP="008E1C79">
            <w:pPr>
              <w:jc w:val="center"/>
              <w:rPr>
                <w:color w:val="000000"/>
                <w:lang w:val="uk-UA"/>
              </w:rPr>
            </w:pPr>
            <w:r>
              <w:rPr>
                <w:color w:val="000000"/>
                <w:lang w:val="uk-UA"/>
              </w:rPr>
              <w:t>50</w:t>
            </w:r>
          </w:p>
        </w:tc>
      </w:tr>
      <w:tr w:rsidR="002730E1" w:rsidRPr="00116262" w:rsidTr="008E1C79">
        <w:tc>
          <w:tcPr>
            <w:tcW w:w="599" w:type="dxa"/>
          </w:tcPr>
          <w:p w:rsidR="002047C5" w:rsidRPr="00FC2D2D" w:rsidRDefault="00044952" w:rsidP="003205C6">
            <w:pPr>
              <w:jc w:val="center"/>
              <w:rPr>
                <w:b/>
                <w:color w:val="000000"/>
                <w:lang w:val="uk-UA"/>
              </w:rPr>
            </w:pPr>
            <w:r>
              <w:rPr>
                <w:b/>
                <w:color w:val="000000"/>
                <w:lang w:val="uk-UA"/>
              </w:rPr>
              <w:t>5</w:t>
            </w:r>
            <w:r w:rsidR="00E90833" w:rsidRPr="00FC2D2D">
              <w:rPr>
                <w:b/>
                <w:color w:val="000000"/>
                <w:lang w:val="uk-UA"/>
              </w:rPr>
              <w:t>.</w:t>
            </w:r>
          </w:p>
        </w:tc>
        <w:tc>
          <w:tcPr>
            <w:tcW w:w="8738" w:type="dxa"/>
          </w:tcPr>
          <w:p w:rsidR="002047C5" w:rsidRPr="00685E30" w:rsidRDefault="003205C6" w:rsidP="00A3595E">
            <w:pPr>
              <w:pStyle w:val="20"/>
              <w:jc w:val="left"/>
              <w:rPr>
                <w:b/>
                <w:color w:val="000000"/>
                <w:sz w:val="24"/>
                <w:szCs w:val="24"/>
              </w:rPr>
            </w:pPr>
            <w:r w:rsidRPr="00685E30">
              <w:rPr>
                <w:b/>
                <w:color w:val="000000"/>
                <w:sz w:val="24"/>
                <w:szCs w:val="24"/>
              </w:rPr>
              <w:t>Розвиток економіки міста</w:t>
            </w:r>
            <w:r w:rsidR="003B5BC6" w:rsidRPr="00685E30">
              <w:rPr>
                <w:b/>
                <w:color w:val="000000"/>
                <w:sz w:val="24"/>
                <w:szCs w:val="24"/>
              </w:rPr>
              <w:t xml:space="preserve"> </w:t>
            </w:r>
            <w:r w:rsidR="001B6F67" w:rsidRPr="00685E30">
              <w:rPr>
                <w:color w:val="000000"/>
                <w:sz w:val="24"/>
                <w:szCs w:val="24"/>
              </w:rPr>
              <w:t>............</w:t>
            </w:r>
            <w:r w:rsidR="00C13258" w:rsidRPr="00685E30">
              <w:rPr>
                <w:color w:val="000000"/>
                <w:sz w:val="24"/>
                <w:szCs w:val="24"/>
              </w:rPr>
              <w:t>............................</w:t>
            </w:r>
            <w:r w:rsidR="0002118B">
              <w:rPr>
                <w:color w:val="000000"/>
                <w:sz w:val="24"/>
                <w:szCs w:val="24"/>
              </w:rPr>
              <w:t>.....................................................</w:t>
            </w:r>
          </w:p>
        </w:tc>
        <w:tc>
          <w:tcPr>
            <w:tcW w:w="491" w:type="dxa"/>
            <w:vAlign w:val="bottom"/>
          </w:tcPr>
          <w:p w:rsidR="002047C5" w:rsidRPr="008E1C79" w:rsidRDefault="008E1C79" w:rsidP="008E1C79">
            <w:pPr>
              <w:jc w:val="center"/>
              <w:rPr>
                <w:color w:val="000000"/>
                <w:lang w:val="uk-UA"/>
              </w:rPr>
            </w:pPr>
            <w:r>
              <w:rPr>
                <w:color w:val="000000"/>
                <w:lang w:val="uk-UA"/>
              </w:rPr>
              <w:t>51</w:t>
            </w:r>
          </w:p>
        </w:tc>
      </w:tr>
      <w:tr w:rsidR="002730E1" w:rsidRPr="00116262" w:rsidTr="008E1C79">
        <w:tc>
          <w:tcPr>
            <w:tcW w:w="599" w:type="dxa"/>
          </w:tcPr>
          <w:p w:rsidR="002047C5" w:rsidRPr="00FC2D2D" w:rsidRDefault="00044952" w:rsidP="003205C6">
            <w:pPr>
              <w:jc w:val="center"/>
              <w:rPr>
                <w:color w:val="000000"/>
                <w:lang w:val="uk-UA"/>
              </w:rPr>
            </w:pPr>
            <w:r>
              <w:rPr>
                <w:color w:val="000000"/>
                <w:lang w:val="uk-UA"/>
              </w:rPr>
              <w:t>5</w:t>
            </w:r>
            <w:r w:rsidR="00E90833" w:rsidRPr="00FC2D2D">
              <w:rPr>
                <w:color w:val="000000"/>
                <w:lang w:val="uk-UA"/>
              </w:rPr>
              <w:t>.1.</w:t>
            </w:r>
          </w:p>
        </w:tc>
        <w:tc>
          <w:tcPr>
            <w:tcW w:w="8738" w:type="dxa"/>
          </w:tcPr>
          <w:p w:rsidR="002047C5" w:rsidRPr="00685E30" w:rsidRDefault="003205C6" w:rsidP="00C13258">
            <w:pPr>
              <w:pStyle w:val="20"/>
              <w:jc w:val="left"/>
              <w:rPr>
                <w:color w:val="000000"/>
                <w:sz w:val="24"/>
                <w:szCs w:val="24"/>
              </w:rPr>
            </w:pPr>
            <w:r w:rsidRPr="00685E30">
              <w:rPr>
                <w:color w:val="000000"/>
                <w:sz w:val="24"/>
                <w:szCs w:val="24"/>
              </w:rPr>
              <w:t>Промисловий комплекс</w:t>
            </w:r>
            <w:r w:rsidR="001B6F67" w:rsidRPr="00685E30">
              <w:rPr>
                <w:color w:val="000000"/>
                <w:sz w:val="24"/>
                <w:szCs w:val="24"/>
              </w:rPr>
              <w:t>.....................................</w:t>
            </w:r>
            <w:r w:rsidR="00C13258" w:rsidRPr="00685E30">
              <w:rPr>
                <w:color w:val="000000"/>
                <w:sz w:val="24"/>
                <w:szCs w:val="24"/>
              </w:rPr>
              <w:t>...............................</w:t>
            </w:r>
            <w:r w:rsidR="0002118B">
              <w:rPr>
                <w:color w:val="000000"/>
                <w:sz w:val="24"/>
                <w:szCs w:val="24"/>
              </w:rPr>
              <w:t>.................................</w:t>
            </w:r>
          </w:p>
        </w:tc>
        <w:tc>
          <w:tcPr>
            <w:tcW w:w="491" w:type="dxa"/>
            <w:vAlign w:val="bottom"/>
          </w:tcPr>
          <w:p w:rsidR="002047C5" w:rsidRPr="008E1C79" w:rsidRDefault="008E1C79" w:rsidP="008E1C79">
            <w:pPr>
              <w:jc w:val="center"/>
              <w:rPr>
                <w:color w:val="000000"/>
                <w:lang w:val="uk-UA"/>
              </w:rPr>
            </w:pPr>
            <w:r>
              <w:rPr>
                <w:color w:val="000000"/>
                <w:lang w:val="uk-UA"/>
              </w:rPr>
              <w:t>51</w:t>
            </w:r>
          </w:p>
        </w:tc>
      </w:tr>
      <w:tr w:rsidR="002730E1" w:rsidRPr="00116262" w:rsidTr="008E1C79">
        <w:tc>
          <w:tcPr>
            <w:tcW w:w="599" w:type="dxa"/>
          </w:tcPr>
          <w:p w:rsidR="00E90833" w:rsidRPr="00FC2D2D" w:rsidRDefault="00044952" w:rsidP="003205C6">
            <w:pPr>
              <w:jc w:val="center"/>
              <w:rPr>
                <w:color w:val="000000"/>
                <w:lang w:val="uk-UA"/>
              </w:rPr>
            </w:pPr>
            <w:r>
              <w:rPr>
                <w:color w:val="000000"/>
                <w:lang w:val="uk-UA"/>
              </w:rPr>
              <w:t>5</w:t>
            </w:r>
            <w:r w:rsidR="00E90833" w:rsidRPr="00FC2D2D">
              <w:rPr>
                <w:color w:val="000000"/>
                <w:lang w:val="uk-UA"/>
              </w:rPr>
              <w:t>.2.</w:t>
            </w:r>
          </w:p>
        </w:tc>
        <w:tc>
          <w:tcPr>
            <w:tcW w:w="8738" w:type="dxa"/>
          </w:tcPr>
          <w:p w:rsidR="00E90833" w:rsidRPr="00685E30" w:rsidRDefault="003205C6" w:rsidP="00C13258">
            <w:pPr>
              <w:pStyle w:val="20"/>
              <w:jc w:val="left"/>
              <w:rPr>
                <w:color w:val="000000"/>
                <w:sz w:val="24"/>
                <w:szCs w:val="24"/>
              </w:rPr>
            </w:pPr>
            <w:r w:rsidRPr="00685E30">
              <w:rPr>
                <w:color w:val="000000"/>
                <w:sz w:val="24"/>
                <w:szCs w:val="24"/>
              </w:rPr>
              <w:t>Підприємництво та регуляторна політика</w:t>
            </w:r>
            <w:r w:rsidR="0028127B" w:rsidRPr="00685E30">
              <w:rPr>
                <w:color w:val="000000"/>
                <w:sz w:val="24"/>
                <w:szCs w:val="24"/>
              </w:rPr>
              <w:t xml:space="preserve"> </w:t>
            </w:r>
            <w:r w:rsidR="001B6F67" w:rsidRPr="00685E30">
              <w:rPr>
                <w:color w:val="000000"/>
                <w:sz w:val="24"/>
                <w:szCs w:val="24"/>
              </w:rPr>
              <w:t>.....................................................</w:t>
            </w:r>
            <w:r w:rsidR="00C13258" w:rsidRPr="00685E30">
              <w:rPr>
                <w:color w:val="000000"/>
                <w:sz w:val="24"/>
                <w:szCs w:val="24"/>
              </w:rPr>
              <w:t>.</w:t>
            </w:r>
            <w:r w:rsidR="0002118B">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52</w:t>
            </w:r>
          </w:p>
        </w:tc>
      </w:tr>
      <w:tr w:rsidR="002730E1" w:rsidRPr="00116262" w:rsidTr="008E1C79">
        <w:tc>
          <w:tcPr>
            <w:tcW w:w="599" w:type="dxa"/>
          </w:tcPr>
          <w:p w:rsidR="00E90833" w:rsidRPr="00FC2D2D" w:rsidRDefault="00044952" w:rsidP="003205C6">
            <w:pPr>
              <w:jc w:val="center"/>
              <w:rPr>
                <w:color w:val="000000"/>
                <w:lang w:val="uk-UA"/>
              </w:rPr>
            </w:pPr>
            <w:r>
              <w:rPr>
                <w:color w:val="000000"/>
                <w:lang w:val="uk-UA"/>
              </w:rPr>
              <w:t>5</w:t>
            </w:r>
            <w:r w:rsidR="00E90833" w:rsidRPr="00FC2D2D">
              <w:rPr>
                <w:color w:val="000000"/>
                <w:lang w:val="uk-UA"/>
              </w:rPr>
              <w:t>.3.</w:t>
            </w:r>
          </w:p>
        </w:tc>
        <w:tc>
          <w:tcPr>
            <w:tcW w:w="8738" w:type="dxa"/>
          </w:tcPr>
          <w:p w:rsidR="00E90833" w:rsidRPr="00685E30" w:rsidRDefault="00FC2D2D" w:rsidP="00A3595E">
            <w:pPr>
              <w:pStyle w:val="20"/>
              <w:jc w:val="left"/>
              <w:rPr>
                <w:color w:val="000000"/>
                <w:sz w:val="24"/>
                <w:szCs w:val="24"/>
              </w:rPr>
            </w:pPr>
            <w:r w:rsidRPr="00685E30">
              <w:rPr>
                <w:color w:val="000000"/>
                <w:sz w:val="24"/>
                <w:szCs w:val="24"/>
              </w:rPr>
              <w:t>Н</w:t>
            </w:r>
            <w:r w:rsidR="0028127B" w:rsidRPr="00685E30">
              <w:rPr>
                <w:color w:val="000000"/>
                <w:sz w:val="24"/>
                <w:szCs w:val="24"/>
              </w:rPr>
              <w:t>адання адміністративних послуг</w:t>
            </w:r>
            <w:r w:rsidR="002730E1" w:rsidRPr="00685E30">
              <w:rPr>
                <w:color w:val="000000"/>
                <w:sz w:val="24"/>
                <w:szCs w:val="24"/>
              </w:rPr>
              <w:t xml:space="preserve"> </w:t>
            </w:r>
            <w:r w:rsidR="001B6F67" w:rsidRPr="00685E30">
              <w:rPr>
                <w:color w:val="000000"/>
                <w:sz w:val="24"/>
                <w:szCs w:val="24"/>
              </w:rPr>
              <w:t>.....................................</w:t>
            </w:r>
            <w:r w:rsidR="0002118B">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55</w:t>
            </w:r>
          </w:p>
        </w:tc>
      </w:tr>
      <w:tr w:rsidR="002730E1" w:rsidRPr="00116262" w:rsidTr="008E1C79">
        <w:tc>
          <w:tcPr>
            <w:tcW w:w="599" w:type="dxa"/>
          </w:tcPr>
          <w:p w:rsidR="00010D7A" w:rsidRPr="00FC2D2D" w:rsidRDefault="00044952" w:rsidP="003205C6">
            <w:pPr>
              <w:jc w:val="center"/>
              <w:rPr>
                <w:color w:val="000000"/>
                <w:lang w:val="uk-UA"/>
              </w:rPr>
            </w:pPr>
            <w:r>
              <w:rPr>
                <w:color w:val="000000"/>
                <w:lang w:val="uk-UA"/>
              </w:rPr>
              <w:t>5</w:t>
            </w:r>
            <w:r w:rsidR="00FC2D2D" w:rsidRPr="00FC2D2D">
              <w:rPr>
                <w:color w:val="000000"/>
                <w:lang w:val="uk-UA"/>
              </w:rPr>
              <w:t>.4</w:t>
            </w:r>
            <w:r w:rsidR="00010D7A" w:rsidRPr="00FC2D2D">
              <w:rPr>
                <w:color w:val="000000"/>
                <w:lang w:val="uk-UA"/>
              </w:rPr>
              <w:t>.</w:t>
            </w:r>
          </w:p>
        </w:tc>
        <w:tc>
          <w:tcPr>
            <w:tcW w:w="8738" w:type="dxa"/>
          </w:tcPr>
          <w:p w:rsidR="00010D7A" w:rsidRPr="00685E30" w:rsidRDefault="00FC2D2D" w:rsidP="00A3595E">
            <w:pPr>
              <w:pStyle w:val="20"/>
              <w:jc w:val="left"/>
              <w:rPr>
                <w:color w:val="000000"/>
                <w:sz w:val="24"/>
                <w:szCs w:val="24"/>
              </w:rPr>
            </w:pPr>
            <w:r w:rsidRPr="00685E30">
              <w:rPr>
                <w:color w:val="000000"/>
                <w:sz w:val="24"/>
                <w:szCs w:val="24"/>
              </w:rPr>
              <w:t>Туризм</w:t>
            </w:r>
            <w:r w:rsidR="001B6F67" w:rsidRPr="00685E30">
              <w:rPr>
                <w:color w:val="000000"/>
                <w:sz w:val="24"/>
                <w:szCs w:val="24"/>
              </w:rPr>
              <w:t>...........................................................................................</w:t>
            </w:r>
            <w:r w:rsidR="0002118B">
              <w:rPr>
                <w:color w:val="000000"/>
                <w:sz w:val="24"/>
                <w:szCs w:val="24"/>
              </w:rPr>
              <w:t>......................................</w:t>
            </w:r>
          </w:p>
        </w:tc>
        <w:tc>
          <w:tcPr>
            <w:tcW w:w="491" w:type="dxa"/>
            <w:vAlign w:val="bottom"/>
          </w:tcPr>
          <w:p w:rsidR="00010D7A" w:rsidRPr="008E1C79" w:rsidRDefault="008E1C79" w:rsidP="008E1C79">
            <w:pPr>
              <w:jc w:val="center"/>
              <w:rPr>
                <w:color w:val="000000"/>
                <w:lang w:val="uk-UA"/>
              </w:rPr>
            </w:pPr>
            <w:r>
              <w:rPr>
                <w:color w:val="000000"/>
                <w:lang w:val="uk-UA"/>
              </w:rPr>
              <w:t>56</w:t>
            </w:r>
          </w:p>
        </w:tc>
      </w:tr>
      <w:tr w:rsidR="002730E1" w:rsidRPr="00116262" w:rsidTr="008E1C79">
        <w:tc>
          <w:tcPr>
            <w:tcW w:w="599" w:type="dxa"/>
          </w:tcPr>
          <w:p w:rsidR="00131C96" w:rsidRPr="00FC2D2D" w:rsidRDefault="00044952" w:rsidP="003205C6">
            <w:pPr>
              <w:jc w:val="center"/>
              <w:rPr>
                <w:color w:val="000000"/>
                <w:lang w:val="uk-UA"/>
              </w:rPr>
            </w:pPr>
            <w:r>
              <w:rPr>
                <w:color w:val="000000"/>
                <w:lang w:val="uk-UA"/>
              </w:rPr>
              <w:t>5</w:t>
            </w:r>
            <w:r w:rsidR="00131C96" w:rsidRPr="00FC2D2D">
              <w:rPr>
                <w:color w:val="000000"/>
                <w:lang w:val="uk-UA"/>
              </w:rPr>
              <w:t>.</w:t>
            </w:r>
            <w:r w:rsidR="00B002BB" w:rsidRPr="00FC2D2D">
              <w:rPr>
                <w:color w:val="000000"/>
                <w:lang w:val="uk-UA"/>
              </w:rPr>
              <w:t>5</w:t>
            </w:r>
            <w:r w:rsidR="00131C96" w:rsidRPr="00FC2D2D">
              <w:rPr>
                <w:color w:val="000000"/>
                <w:lang w:val="uk-UA"/>
              </w:rPr>
              <w:t>.</w:t>
            </w:r>
          </w:p>
        </w:tc>
        <w:tc>
          <w:tcPr>
            <w:tcW w:w="8738" w:type="dxa"/>
          </w:tcPr>
          <w:p w:rsidR="00131C96" w:rsidRPr="00685E30" w:rsidRDefault="00026156" w:rsidP="00A3595E">
            <w:pPr>
              <w:pStyle w:val="20"/>
              <w:jc w:val="left"/>
              <w:rPr>
                <w:color w:val="000000"/>
                <w:sz w:val="24"/>
                <w:szCs w:val="24"/>
              </w:rPr>
            </w:pPr>
            <w:r>
              <w:rPr>
                <w:color w:val="000000"/>
                <w:sz w:val="24"/>
                <w:szCs w:val="24"/>
              </w:rPr>
              <w:t xml:space="preserve">Споживчий ринок </w:t>
            </w:r>
            <w:r w:rsidR="00FC2D2D" w:rsidRPr="00685E30">
              <w:rPr>
                <w:color w:val="000000"/>
                <w:sz w:val="24"/>
                <w:szCs w:val="24"/>
              </w:rPr>
              <w:t>та сфера послуг</w:t>
            </w:r>
            <w:r w:rsidR="002730E1" w:rsidRPr="00685E30">
              <w:rPr>
                <w:color w:val="000000"/>
                <w:sz w:val="24"/>
                <w:szCs w:val="24"/>
              </w:rPr>
              <w:t xml:space="preserve"> </w:t>
            </w:r>
            <w:r w:rsidR="001B6F67" w:rsidRPr="00685E30">
              <w:rPr>
                <w:color w:val="000000"/>
                <w:sz w:val="24"/>
                <w:szCs w:val="24"/>
              </w:rPr>
              <w:t>................................................................................</w:t>
            </w:r>
            <w:r w:rsidR="0002118B">
              <w:rPr>
                <w:color w:val="000000"/>
                <w:sz w:val="24"/>
                <w:szCs w:val="24"/>
              </w:rPr>
              <w:t>.</w:t>
            </w:r>
          </w:p>
        </w:tc>
        <w:tc>
          <w:tcPr>
            <w:tcW w:w="491" w:type="dxa"/>
            <w:vAlign w:val="bottom"/>
          </w:tcPr>
          <w:p w:rsidR="00131C96" w:rsidRPr="008E1C79" w:rsidRDefault="008E1C79" w:rsidP="008E1C79">
            <w:pPr>
              <w:jc w:val="center"/>
              <w:rPr>
                <w:color w:val="000000"/>
                <w:lang w:val="uk-UA"/>
              </w:rPr>
            </w:pPr>
            <w:r>
              <w:rPr>
                <w:color w:val="000000"/>
                <w:lang w:val="uk-UA"/>
              </w:rPr>
              <w:t>59</w:t>
            </w:r>
          </w:p>
        </w:tc>
      </w:tr>
      <w:tr w:rsidR="002730E1" w:rsidRPr="00116262" w:rsidTr="008E1C79">
        <w:tc>
          <w:tcPr>
            <w:tcW w:w="599" w:type="dxa"/>
          </w:tcPr>
          <w:p w:rsidR="00E90833" w:rsidRPr="00FC2D2D" w:rsidRDefault="00044952" w:rsidP="003205C6">
            <w:pPr>
              <w:jc w:val="center"/>
              <w:rPr>
                <w:color w:val="000000"/>
                <w:lang w:val="uk-UA"/>
              </w:rPr>
            </w:pPr>
            <w:r>
              <w:rPr>
                <w:color w:val="000000"/>
                <w:lang w:val="uk-UA"/>
              </w:rPr>
              <w:t>5</w:t>
            </w:r>
            <w:r w:rsidR="00E90833" w:rsidRPr="00FC2D2D">
              <w:rPr>
                <w:color w:val="000000"/>
                <w:lang w:val="uk-UA"/>
              </w:rPr>
              <w:t>.</w:t>
            </w:r>
            <w:r w:rsidR="00B002BB" w:rsidRPr="00FC2D2D">
              <w:rPr>
                <w:color w:val="000000"/>
                <w:lang w:val="uk-UA"/>
              </w:rPr>
              <w:t>6</w:t>
            </w:r>
            <w:r w:rsidR="00E90833" w:rsidRPr="00FC2D2D">
              <w:rPr>
                <w:color w:val="000000"/>
                <w:lang w:val="uk-UA"/>
              </w:rPr>
              <w:t>.</w:t>
            </w:r>
          </w:p>
        </w:tc>
        <w:tc>
          <w:tcPr>
            <w:tcW w:w="8738" w:type="dxa"/>
          </w:tcPr>
          <w:p w:rsidR="00E90833" w:rsidRPr="00685E30" w:rsidRDefault="00E90833" w:rsidP="00A3595E">
            <w:pPr>
              <w:pStyle w:val="20"/>
              <w:jc w:val="left"/>
              <w:rPr>
                <w:color w:val="000000"/>
                <w:sz w:val="24"/>
                <w:szCs w:val="24"/>
              </w:rPr>
            </w:pPr>
            <w:r w:rsidRPr="00685E30">
              <w:rPr>
                <w:color w:val="000000"/>
                <w:sz w:val="24"/>
                <w:szCs w:val="24"/>
              </w:rPr>
              <w:t>Інвестиційна</w:t>
            </w:r>
            <w:r w:rsidR="00FC2D2D" w:rsidRPr="00685E30">
              <w:rPr>
                <w:color w:val="000000"/>
                <w:sz w:val="24"/>
                <w:szCs w:val="24"/>
              </w:rPr>
              <w:t xml:space="preserve"> діяльність </w:t>
            </w:r>
            <w:r w:rsidR="00ED3AFE" w:rsidRPr="00685E30">
              <w:rPr>
                <w:color w:val="000000"/>
                <w:sz w:val="24"/>
                <w:szCs w:val="24"/>
              </w:rPr>
              <w:t>та міжнародне співробітництво</w:t>
            </w:r>
            <w:r w:rsidR="001B6F67" w:rsidRPr="00685E30">
              <w:rPr>
                <w:color w:val="000000"/>
                <w:sz w:val="24"/>
                <w:szCs w:val="24"/>
              </w:rPr>
              <w:t>.............................................</w:t>
            </w:r>
            <w:r w:rsidR="0002118B">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62</w:t>
            </w:r>
          </w:p>
        </w:tc>
      </w:tr>
      <w:tr w:rsidR="002730E1" w:rsidRPr="00116262" w:rsidTr="008E1C79">
        <w:tc>
          <w:tcPr>
            <w:tcW w:w="599" w:type="dxa"/>
          </w:tcPr>
          <w:p w:rsidR="00E90833" w:rsidRPr="00565749" w:rsidRDefault="00044952" w:rsidP="003205C6">
            <w:pPr>
              <w:jc w:val="center"/>
              <w:rPr>
                <w:b/>
                <w:color w:val="000000"/>
                <w:lang w:val="uk-UA"/>
              </w:rPr>
            </w:pPr>
            <w:r>
              <w:rPr>
                <w:b/>
                <w:color w:val="000000"/>
                <w:lang w:val="uk-UA"/>
              </w:rPr>
              <w:t>6</w:t>
            </w:r>
            <w:r w:rsidR="00E90833" w:rsidRPr="00565749">
              <w:rPr>
                <w:b/>
                <w:color w:val="000000"/>
                <w:lang w:val="uk-UA"/>
              </w:rPr>
              <w:t>.</w:t>
            </w:r>
          </w:p>
        </w:tc>
        <w:tc>
          <w:tcPr>
            <w:tcW w:w="8738" w:type="dxa"/>
          </w:tcPr>
          <w:p w:rsidR="00E90833" w:rsidRPr="00685E30" w:rsidRDefault="00FC2D2D" w:rsidP="00A3595E">
            <w:pPr>
              <w:pStyle w:val="20"/>
              <w:jc w:val="left"/>
              <w:rPr>
                <w:b/>
                <w:color w:val="000000"/>
                <w:sz w:val="24"/>
                <w:szCs w:val="24"/>
              </w:rPr>
            </w:pPr>
            <w:r w:rsidRPr="00685E30">
              <w:rPr>
                <w:b/>
                <w:color w:val="000000"/>
                <w:sz w:val="24"/>
                <w:szCs w:val="24"/>
              </w:rPr>
              <w:t>Модернізація та розвиток об’єктів інфраструктури міста</w:t>
            </w:r>
            <w:r w:rsidR="001B6F67" w:rsidRPr="00685E30">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64</w:t>
            </w:r>
          </w:p>
        </w:tc>
      </w:tr>
      <w:tr w:rsidR="002730E1" w:rsidRPr="00116262" w:rsidTr="008E1C79">
        <w:tc>
          <w:tcPr>
            <w:tcW w:w="599" w:type="dxa"/>
          </w:tcPr>
          <w:p w:rsidR="00E90833" w:rsidRPr="00565749" w:rsidRDefault="00044952" w:rsidP="003205C6">
            <w:pPr>
              <w:jc w:val="center"/>
              <w:rPr>
                <w:color w:val="000000"/>
                <w:lang w:val="uk-UA"/>
              </w:rPr>
            </w:pPr>
            <w:r>
              <w:rPr>
                <w:color w:val="000000"/>
                <w:lang w:val="uk-UA"/>
              </w:rPr>
              <w:t>6</w:t>
            </w:r>
            <w:r w:rsidR="00372612" w:rsidRPr="00565749">
              <w:rPr>
                <w:color w:val="000000"/>
                <w:lang w:val="uk-UA"/>
              </w:rPr>
              <w:t>.1.</w:t>
            </w:r>
          </w:p>
        </w:tc>
        <w:tc>
          <w:tcPr>
            <w:tcW w:w="8738" w:type="dxa"/>
          </w:tcPr>
          <w:p w:rsidR="00E90833" w:rsidRPr="00685E30" w:rsidRDefault="00372612" w:rsidP="00C13258">
            <w:pPr>
              <w:pStyle w:val="20"/>
              <w:jc w:val="left"/>
              <w:rPr>
                <w:color w:val="000000"/>
                <w:sz w:val="24"/>
                <w:szCs w:val="24"/>
              </w:rPr>
            </w:pPr>
            <w:r w:rsidRPr="00685E30">
              <w:rPr>
                <w:color w:val="000000"/>
                <w:sz w:val="24"/>
                <w:szCs w:val="24"/>
              </w:rPr>
              <w:t>Житлово-комунальне господарство та благоустрій міста</w:t>
            </w:r>
            <w:r w:rsidR="007526AF" w:rsidRPr="00685E30">
              <w:rPr>
                <w:color w:val="000000"/>
                <w:sz w:val="24"/>
                <w:szCs w:val="24"/>
              </w:rPr>
              <w:t xml:space="preserve"> </w:t>
            </w:r>
            <w:r w:rsidR="00C13258" w:rsidRPr="00685E30">
              <w:rPr>
                <w:color w:val="000000"/>
                <w:sz w:val="24"/>
                <w:szCs w:val="24"/>
              </w:rPr>
              <w:t>...........</w:t>
            </w:r>
            <w:r w:rsidR="0002118B">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64</w:t>
            </w:r>
          </w:p>
        </w:tc>
      </w:tr>
      <w:tr w:rsidR="002730E1" w:rsidRPr="00116262" w:rsidTr="008E1C79">
        <w:tc>
          <w:tcPr>
            <w:tcW w:w="599" w:type="dxa"/>
          </w:tcPr>
          <w:p w:rsidR="00E90833" w:rsidRPr="00565749" w:rsidRDefault="00044952" w:rsidP="003205C6">
            <w:pPr>
              <w:jc w:val="center"/>
              <w:rPr>
                <w:color w:val="000000"/>
                <w:lang w:val="uk-UA"/>
              </w:rPr>
            </w:pPr>
            <w:r>
              <w:rPr>
                <w:color w:val="000000"/>
                <w:lang w:val="uk-UA"/>
              </w:rPr>
              <w:t>6</w:t>
            </w:r>
            <w:r w:rsidR="00BA7A27" w:rsidRPr="00565749">
              <w:rPr>
                <w:color w:val="000000"/>
                <w:lang w:val="uk-UA"/>
              </w:rPr>
              <w:t>.2.</w:t>
            </w:r>
          </w:p>
        </w:tc>
        <w:tc>
          <w:tcPr>
            <w:tcW w:w="8738" w:type="dxa"/>
          </w:tcPr>
          <w:p w:rsidR="00E90833" w:rsidRPr="00685E30" w:rsidRDefault="00372612" w:rsidP="00A3595E">
            <w:pPr>
              <w:pStyle w:val="20"/>
              <w:jc w:val="left"/>
              <w:rPr>
                <w:color w:val="000000"/>
                <w:sz w:val="24"/>
                <w:szCs w:val="24"/>
              </w:rPr>
            </w:pPr>
            <w:r w:rsidRPr="00685E30">
              <w:rPr>
                <w:color w:val="000000"/>
                <w:sz w:val="24"/>
                <w:szCs w:val="24"/>
              </w:rPr>
              <w:t>Транспорт</w:t>
            </w:r>
            <w:r w:rsidR="00A7151C" w:rsidRPr="00685E30">
              <w:rPr>
                <w:color w:val="000000"/>
                <w:sz w:val="24"/>
                <w:szCs w:val="24"/>
              </w:rPr>
              <w:t xml:space="preserve"> </w:t>
            </w:r>
            <w:r w:rsidR="00C13258" w:rsidRPr="00685E30">
              <w:rPr>
                <w:color w:val="000000"/>
                <w:sz w:val="24"/>
                <w:szCs w:val="24"/>
              </w:rPr>
              <w:t>.............................................................</w:t>
            </w:r>
            <w:r w:rsidR="0002118B">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67</w:t>
            </w:r>
          </w:p>
        </w:tc>
      </w:tr>
      <w:tr w:rsidR="00B002BB" w:rsidRPr="00116262" w:rsidTr="008E1C79">
        <w:tc>
          <w:tcPr>
            <w:tcW w:w="599" w:type="dxa"/>
          </w:tcPr>
          <w:p w:rsidR="00B002BB" w:rsidRPr="00565749" w:rsidRDefault="00044952" w:rsidP="003205C6">
            <w:pPr>
              <w:jc w:val="center"/>
              <w:rPr>
                <w:color w:val="000000"/>
                <w:lang w:val="uk-UA"/>
              </w:rPr>
            </w:pPr>
            <w:r>
              <w:rPr>
                <w:color w:val="000000"/>
                <w:lang w:val="uk-UA"/>
              </w:rPr>
              <w:t>6</w:t>
            </w:r>
            <w:r w:rsidR="00372612" w:rsidRPr="00565749">
              <w:rPr>
                <w:color w:val="000000"/>
                <w:lang w:val="uk-UA"/>
              </w:rPr>
              <w:t>.3.</w:t>
            </w:r>
          </w:p>
        </w:tc>
        <w:tc>
          <w:tcPr>
            <w:tcW w:w="8738" w:type="dxa"/>
          </w:tcPr>
          <w:p w:rsidR="00B002BB" w:rsidRPr="00685E30" w:rsidRDefault="00B002BB" w:rsidP="00C13258">
            <w:pPr>
              <w:pStyle w:val="20"/>
              <w:jc w:val="left"/>
              <w:rPr>
                <w:color w:val="000000"/>
                <w:sz w:val="24"/>
                <w:szCs w:val="24"/>
              </w:rPr>
            </w:pPr>
            <w:r w:rsidRPr="00685E30">
              <w:rPr>
                <w:color w:val="000000"/>
                <w:sz w:val="24"/>
                <w:szCs w:val="24"/>
              </w:rPr>
              <w:t>Енергоефективність та енергозбереження</w:t>
            </w:r>
            <w:r w:rsidR="00C13258" w:rsidRPr="00685E30">
              <w:rPr>
                <w:color w:val="000000"/>
                <w:sz w:val="24"/>
                <w:szCs w:val="24"/>
              </w:rPr>
              <w:t>..................................................................</w:t>
            </w:r>
            <w:r w:rsidR="0002118B">
              <w:rPr>
                <w:color w:val="000000"/>
                <w:sz w:val="24"/>
                <w:szCs w:val="24"/>
              </w:rPr>
              <w:t>....</w:t>
            </w:r>
          </w:p>
        </w:tc>
        <w:tc>
          <w:tcPr>
            <w:tcW w:w="491" w:type="dxa"/>
            <w:vAlign w:val="bottom"/>
          </w:tcPr>
          <w:p w:rsidR="00B002BB" w:rsidRPr="008E1C79" w:rsidRDefault="008E1C79" w:rsidP="008E1C79">
            <w:pPr>
              <w:jc w:val="center"/>
              <w:rPr>
                <w:color w:val="000000"/>
                <w:lang w:val="uk-UA"/>
              </w:rPr>
            </w:pPr>
            <w:r>
              <w:rPr>
                <w:color w:val="000000"/>
                <w:lang w:val="uk-UA"/>
              </w:rPr>
              <w:t>7</w:t>
            </w:r>
            <w:r w:rsidR="00BE3B45">
              <w:rPr>
                <w:color w:val="000000"/>
                <w:lang w:val="uk-UA"/>
              </w:rPr>
              <w:t>1</w:t>
            </w:r>
          </w:p>
        </w:tc>
      </w:tr>
      <w:tr w:rsidR="002730E1" w:rsidRPr="00116262" w:rsidTr="008E1C79">
        <w:tc>
          <w:tcPr>
            <w:tcW w:w="599" w:type="dxa"/>
          </w:tcPr>
          <w:p w:rsidR="00E90833" w:rsidRPr="00565749" w:rsidRDefault="00044952" w:rsidP="003205C6">
            <w:pPr>
              <w:jc w:val="center"/>
              <w:rPr>
                <w:color w:val="000000"/>
                <w:lang w:val="uk-UA"/>
              </w:rPr>
            </w:pPr>
            <w:r>
              <w:rPr>
                <w:color w:val="000000"/>
                <w:lang w:val="uk-UA"/>
              </w:rPr>
              <w:t>6.4.</w:t>
            </w:r>
          </w:p>
        </w:tc>
        <w:tc>
          <w:tcPr>
            <w:tcW w:w="8738" w:type="dxa"/>
          </w:tcPr>
          <w:p w:rsidR="00E90833" w:rsidRPr="00685E30" w:rsidRDefault="00DB12CA" w:rsidP="00515194">
            <w:pPr>
              <w:pStyle w:val="20"/>
              <w:jc w:val="left"/>
              <w:rPr>
                <w:color w:val="000000"/>
                <w:sz w:val="24"/>
                <w:szCs w:val="24"/>
              </w:rPr>
            </w:pPr>
            <w:r w:rsidRPr="00685E30">
              <w:rPr>
                <w:color w:val="000000"/>
                <w:sz w:val="24"/>
                <w:szCs w:val="24"/>
              </w:rPr>
              <w:t xml:space="preserve">Капітальне будівництво та </w:t>
            </w:r>
            <w:r w:rsidR="00372612" w:rsidRPr="00685E30">
              <w:rPr>
                <w:color w:val="000000"/>
                <w:sz w:val="24"/>
                <w:szCs w:val="24"/>
              </w:rPr>
              <w:t xml:space="preserve">реконструкція об’єктів міської інфраструктури </w:t>
            </w:r>
            <w:r w:rsidRPr="00685E30">
              <w:rPr>
                <w:color w:val="000000"/>
                <w:sz w:val="24"/>
                <w:szCs w:val="24"/>
              </w:rPr>
              <w:t>...........</w:t>
            </w:r>
            <w:r w:rsidR="00515194" w:rsidRPr="00685E30">
              <w:rPr>
                <w:color w:val="000000"/>
                <w:sz w:val="24"/>
                <w:szCs w:val="24"/>
              </w:rPr>
              <w:t>.</w:t>
            </w:r>
            <w:r w:rsidR="0002118B">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73</w:t>
            </w:r>
          </w:p>
        </w:tc>
      </w:tr>
      <w:tr w:rsidR="002730E1" w:rsidRPr="00116262" w:rsidTr="008E1C79">
        <w:tc>
          <w:tcPr>
            <w:tcW w:w="599" w:type="dxa"/>
          </w:tcPr>
          <w:p w:rsidR="00E90833" w:rsidRPr="00565749" w:rsidRDefault="00044952" w:rsidP="003205C6">
            <w:pPr>
              <w:jc w:val="center"/>
              <w:rPr>
                <w:color w:val="000000"/>
                <w:lang w:val="uk-UA"/>
              </w:rPr>
            </w:pPr>
            <w:r>
              <w:rPr>
                <w:color w:val="000000"/>
                <w:lang w:val="uk-UA"/>
              </w:rPr>
              <w:t>6</w:t>
            </w:r>
            <w:r w:rsidR="00BA7A27" w:rsidRPr="00565749">
              <w:rPr>
                <w:color w:val="000000"/>
                <w:lang w:val="uk-UA"/>
              </w:rPr>
              <w:t>.</w:t>
            </w:r>
            <w:r w:rsidR="00B002BB" w:rsidRPr="00565749">
              <w:rPr>
                <w:color w:val="000000"/>
                <w:lang w:val="uk-UA"/>
              </w:rPr>
              <w:t>5</w:t>
            </w:r>
            <w:r w:rsidR="00BA7A27" w:rsidRPr="00565749">
              <w:rPr>
                <w:color w:val="000000"/>
                <w:lang w:val="uk-UA"/>
              </w:rPr>
              <w:t>.</w:t>
            </w:r>
          </w:p>
        </w:tc>
        <w:tc>
          <w:tcPr>
            <w:tcW w:w="8738" w:type="dxa"/>
          </w:tcPr>
          <w:p w:rsidR="00E90833" w:rsidRPr="00685E30" w:rsidRDefault="002730E1" w:rsidP="00515194">
            <w:pPr>
              <w:pStyle w:val="20"/>
              <w:jc w:val="left"/>
              <w:rPr>
                <w:color w:val="000000"/>
                <w:sz w:val="24"/>
                <w:szCs w:val="24"/>
              </w:rPr>
            </w:pPr>
            <w:r w:rsidRPr="00685E30">
              <w:rPr>
                <w:color w:val="000000"/>
                <w:sz w:val="24"/>
                <w:szCs w:val="24"/>
              </w:rPr>
              <w:t xml:space="preserve">Збереження </w:t>
            </w:r>
            <w:r w:rsidR="00372612" w:rsidRPr="00685E30">
              <w:rPr>
                <w:color w:val="000000"/>
                <w:sz w:val="24"/>
                <w:szCs w:val="24"/>
              </w:rPr>
              <w:t xml:space="preserve">об’єктів </w:t>
            </w:r>
            <w:r w:rsidRPr="00685E30">
              <w:rPr>
                <w:color w:val="000000"/>
                <w:sz w:val="24"/>
                <w:szCs w:val="24"/>
              </w:rPr>
              <w:t>історичної  та архітектурної спадщини міста</w:t>
            </w:r>
            <w:r w:rsidR="00B002BB" w:rsidRPr="00685E30">
              <w:rPr>
                <w:color w:val="000000"/>
                <w:sz w:val="24"/>
                <w:szCs w:val="24"/>
              </w:rPr>
              <w:t xml:space="preserve"> </w:t>
            </w:r>
            <w:r w:rsidR="00C13258" w:rsidRPr="00685E30">
              <w:rPr>
                <w:color w:val="000000"/>
                <w:sz w:val="24"/>
                <w:szCs w:val="24"/>
              </w:rPr>
              <w:t>...........................</w:t>
            </w:r>
            <w:r w:rsidR="0002118B">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75</w:t>
            </w:r>
          </w:p>
        </w:tc>
      </w:tr>
      <w:tr w:rsidR="00403794" w:rsidRPr="00116262" w:rsidTr="008E1C79">
        <w:tc>
          <w:tcPr>
            <w:tcW w:w="599" w:type="dxa"/>
          </w:tcPr>
          <w:p w:rsidR="00403794" w:rsidRPr="00565749" w:rsidRDefault="00044952" w:rsidP="003205C6">
            <w:pPr>
              <w:jc w:val="center"/>
              <w:rPr>
                <w:color w:val="000000"/>
                <w:lang w:val="uk-UA"/>
              </w:rPr>
            </w:pPr>
            <w:r>
              <w:rPr>
                <w:color w:val="000000"/>
                <w:lang w:val="uk-UA"/>
              </w:rPr>
              <w:t>6</w:t>
            </w:r>
            <w:r w:rsidR="00403794" w:rsidRPr="00565749">
              <w:rPr>
                <w:color w:val="000000"/>
                <w:lang w:val="uk-UA"/>
              </w:rPr>
              <w:t>.6.</w:t>
            </w:r>
          </w:p>
        </w:tc>
        <w:tc>
          <w:tcPr>
            <w:tcW w:w="8738" w:type="dxa"/>
          </w:tcPr>
          <w:p w:rsidR="00403794" w:rsidRPr="00685E30" w:rsidRDefault="00800FB2" w:rsidP="00A3595E">
            <w:pPr>
              <w:pStyle w:val="20"/>
              <w:jc w:val="left"/>
              <w:rPr>
                <w:color w:val="000000"/>
                <w:sz w:val="24"/>
                <w:szCs w:val="24"/>
              </w:rPr>
            </w:pPr>
            <w:r w:rsidRPr="00685E30">
              <w:rPr>
                <w:color w:val="000000"/>
                <w:sz w:val="24"/>
                <w:szCs w:val="24"/>
              </w:rPr>
              <w:t>Охорона природного середовища</w:t>
            </w:r>
            <w:r w:rsidR="009572BF" w:rsidRPr="00685E30">
              <w:rPr>
                <w:color w:val="000000"/>
                <w:sz w:val="24"/>
                <w:szCs w:val="24"/>
              </w:rPr>
              <w:t xml:space="preserve"> </w:t>
            </w:r>
            <w:r w:rsidR="00C13258" w:rsidRPr="00685E30">
              <w:rPr>
                <w:color w:val="000000"/>
                <w:sz w:val="24"/>
                <w:szCs w:val="24"/>
              </w:rPr>
              <w:t>....................................................</w:t>
            </w:r>
            <w:r w:rsidR="00771B99" w:rsidRPr="00685E30">
              <w:rPr>
                <w:color w:val="000000"/>
                <w:sz w:val="24"/>
                <w:szCs w:val="24"/>
              </w:rPr>
              <w:t>.............................</w:t>
            </w:r>
            <w:r w:rsidR="0002118B">
              <w:rPr>
                <w:color w:val="000000"/>
                <w:sz w:val="24"/>
                <w:szCs w:val="24"/>
              </w:rPr>
              <w:t>..</w:t>
            </w:r>
          </w:p>
        </w:tc>
        <w:tc>
          <w:tcPr>
            <w:tcW w:w="491" w:type="dxa"/>
            <w:vAlign w:val="bottom"/>
          </w:tcPr>
          <w:p w:rsidR="00403794" w:rsidRPr="008E1C79" w:rsidRDefault="008E1C79" w:rsidP="008E1C79">
            <w:pPr>
              <w:jc w:val="center"/>
              <w:rPr>
                <w:color w:val="000000"/>
                <w:lang w:val="uk-UA"/>
              </w:rPr>
            </w:pPr>
            <w:r>
              <w:rPr>
                <w:color w:val="000000"/>
                <w:lang w:val="uk-UA"/>
              </w:rPr>
              <w:t>77</w:t>
            </w:r>
          </w:p>
        </w:tc>
      </w:tr>
      <w:tr w:rsidR="002730E1" w:rsidRPr="00116262" w:rsidTr="008E1C79">
        <w:tc>
          <w:tcPr>
            <w:tcW w:w="599" w:type="dxa"/>
          </w:tcPr>
          <w:p w:rsidR="00E90833" w:rsidRPr="00565749" w:rsidRDefault="00044952" w:rsidP="003205C6">
            <w:pPr>
              <w:jc w:val="center"/>
              <w:rPr>
                <w:b/>
                <w:color w:val="000000"/>
                <w:lang w:val="uk-UA"/>
              </w:rPr>
            </w:pPr>
            <w:r>
              <w:rPr>
                <w:b/>
                <w:color w:val="000000"/>
                <w:lang w:val="uk-UA"/>
              </w:rPr>
              <w:t>7</w:t>
            </w:r>
            <w:r w:rsidR="00BA7A27" w:rsidRPr="00565749">
              <w:rPr>
                <w:b/>
                <w:color w:val="000000"/>
                <w:lang w:val="uk-UA"/>
              </w:rPr>
              <w:t>.</w:t>
            </w:r>
          </w:p>
        </w:tc>
        <w:tc>
          <w:tcPr>
            <w:tcW w:w="8738" w:type="dxa"/>
          </w:tcPr>
          <w:p w:rsidR="00E90833" w:rsidRPr="00685E30" w:rsidRDefault="00771B99" w:rsidP="00A3595E">
            <w:pPr>
              <w:pStyle w:val="20"/>
              <w:jc w:val="left"/>
              <w:rPr>
                <w:b/>
                <w:color w:val="000000"/>
                <w:sz w:val="24"/>
                <w:szCs w:val="24"/>
              </w:rPr>
            </w:pPr>
            <w:r w:rsidRPr="00685E30">
              <w:rPr>
                <w:b/>
                <w:color w:val="000000"/>
                <w:sz w:val="24"/>
                <w:szCs w:val="24"/>
              </w:rPr>
              <w:t>Розвиток соці</w:t>
            </w:r>
            <w:r w:rsidR="00131DBD">
              <w:rPr>
                <w:b/>
                <w:color w:val="000000"/>
                <w:sz w:val="24"/>
                <w:szCs w:val="24"/>
              </w:rPr>
              <w:t>а</w:t>
            </w:r>
            <w:r w:rsidRPr="00685E30">
              <w:rPr>
                <w:b/>
                <w:color w:val="000000"/>
                <w:sz w:val="24"/>
                <w:szCs w:val="24"/>
              </w:rPr>
              <w:t xml:space="preserve">льної та гуманітарної сфери </w:t>
            </w:r>
            <w:r w:rsidR="00C13258" w:rsidRPr="00685E30">
              <w:rPr>
                <w:color w:val="000000"/>
                <w:sz w:val="24"/>
                <w:szCs w:val="24"/>
              </w:rPr>
              <w:t>......................................................</w:t>
            </w:r>
            <w:r w:rsidR="0002118B">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77</w:t>
            </w:r>
          </w:p>
        </w:tc>
      </w:tr>
      <w:tr w:rsidR="002730E1" w:rsidRPr="00116262" w:rsidTr="008E1C79">
        <w:tc>
          <w:tcPr>
            <w:tcW w:w="599" w:type="dxa"/>
          </w:tcPr>
          <w:p w:rsidR="00BA7A27" w:rsidRPr="00565749" w:rsidRDefault="00044952" w:rsidP="003205C6">
            <w:pPr>
              <w:jc w:val="center"/>
              <w:rPr>
                <w:color w:val="000000"/>
                <w:lang w:val="uk-UA"/>
              </w:rPr>
            </w:pPr>
            <w:r>
              <w:rPr>
                <w:color w:val="000000"/>
                <w:lang w:val="uk-UA"/>
              </w:rPr>
              <w:t>7</w:t>
            </w:r>
            <w:r w:rsidR="00BA7A27" w:rsidRPr="00565749">
              <w:rPr>
                <w:color w:val="000000"/>
                <w:lang w:val="uk-UA"/>
              </w:rPr>
              <w:t>.1.</w:t>
            </w:r>
          </w:p>
        </w:tc>
        <w:tc>
          <w:tcPr>
            <w:tcW w:w="8738" w:type="dxa"/>
          </w:tcPr>
          <w:p w:rsidR="00BA7A27" w:rsidRPr="00685E30" w:rsidRDefault="00BA7A27" w:rsidP="00A3595E">
            <w:pPr>
              <w:pStyle w:val="20"/>
              <w:jc w:val="left"/>
              <w:rPr>
                <w:color w:val="000000"/>
                <w:sz w:val="24"/>
                <w:szCs w:val="24"/>
              </w:rPr>
            </w:pPr>
            <w:r w:rsidRPr="00685E30">
              <w:rPr>
                <w:color w:val="000000"/>
                <w:sz w:val="24"/>
                <w:szCs w:val="24"/>
              </w:rPr>
              <w:t>Соціальний захист населення</w:t>
            </w:r>
            <w:r w:rsidR="00C13258" w:rsidRPr="00685E30">
              <w:rPr>
                <w:color w:val="000000"/>
                <w:sz w:val="24"/>
                <w:szCs w:val="24"/>
              </w:rPr>
              <w:t xml:space="preserve"> .....................................................................................</w:t>
            </w:r>
            <w:r w:rsidR="00515194" w:rsidRPr="00685E30">
              <w:rPr>
                <w:color w:val="000000"/>
                <w:sz w:val="24"/>
                <w:szCs w:val="24"/>
              </w:rPr>
              <w:t>.</w:t>
            </w:r>
            <w:r w:rsidR="0002118B">
              <w:rPr>
                <w:color w:val="000000"/>
                <w:sz w:val="24"/>
                <w:szCs w:val="24"/>
              </w:rPr>
              <w:t>....</w:t>
            </w:r>
          </w:p>
        </w:tc>
        <w:tc>
          <w:tcPr>
            <w:tcW w:w="491" w:type="dxa"/>
            <w:vAlign w:val="bottom"/>
          </w:tcPr>
          <w:p w:rsidR="00BA7A27" w:rsidRPr="008E1C79" w:rsidRDefault="008E1C79" w:rsidP="008E1C79">
            <w:pPr>
              <w:jc w:val="center"/>
              <w:rPr>
                <w:color w:val="000000"/>
                <w:lang w:val="uk-UA"/>
              </w:rPr>
            </w:pPr>
            <w:r>
              <w:rPr>
                <w:color w:val="000000"/>
                <w:lang w:val="uk-UA"/>
              </w:rPr>
              <w:t>77</w:t>
            </w:r>
          </w:p>
        </w:tc>
      </w:tr>
      <w:tr w:rsidR="002730E1" w:rsidRPr="00116262" w:rsidTr="008E1C79">
        <w:tc>
          <w:tcPr>
            <w:tcW w:w="599" w:type="dxa"/>
          </w:tcPr>
          <w:p w:rsidR="00BA7A27" w:rsidRPr="00565749" w:rsidRDefault="00044952" w:rsidP="003205C6">
            <w:pPr>
              <w:jc w:val="center"/>
              <w:rPr>
                <w:color w:val="000000"/>
                <w:lang w:val="uk-UA"/>
              </w:rPr>
            </w:pPr>
            <w:r>
              <w:rPr>
                <w:color w:val="000000"/>
                <w:lang w:val="uk-UA"/>
              </w:rPr>
              <w:t>7</w:t>
            </w:r>
            <w:r w:rsidR="00BA7A27" w:rsidRPr="00565749">
              <w:rPr>
                <w:color w:val="000000"/>
                <w:lang w:val="uk-UA"/>
              </w:rPr>
              <w:t>.2.</w:t>
            </w:r>
          </w:p>
        </w:tc>
        <w:tc>
          <w:tcPr>
            <w:tcW w:w="8738" w:type="dxa"/>
          </w:tcPr>
          <w:p w:rsidR="00BA7A27" w:rsidRPr="00685E30" w:rsidRDefault="00BA7A27" w:rsidP="00515194">
            <w:pPr>
              <w:pStyle w:val="20"/>
              <w:jc w:val="left"/>
              <w:rPr>
                <w:color w:val="000000"/>
                <w:sz w:val="24"/>
                <w:szCs w:val="24"/>
              </w:rPr>
            </w:pPr>
            <w:r w:rsidRPr="00685E30">
              <w:rPr>
                <w:color w:val="000000"/>
                <w:sz w:val="24"/>
                <w:szCs w:val="24"/>
              </w:rPr>
              <w:t xml:space="preserve">Ринок праці та доходи </w:t>
            </w:r>
            <w:r w:rsidR="00A14192">
              <w:rPr>
                <w:color w:val="000000"/>
                <w:sz w:val="24"/>
                <w:szCs w:val="24"/>
              </w:rPr>
              <w:t>н</w:t>
            </w:r>
            <w:r w:rsidRPr="00685E30">
              <w:rPr>
                <w:color w:val="000000"/>
                <w:sz w:val="24"/>
                <w:szCs w:val="24"/>
              </w:rPr>
              <w:t>аселення</w:t>
            </w:r>
            <w:r w:rsidR="00C13258" w:rsidRPr="00685E30">
              <w:rPr>
                <w:color w:val="000000"/>
                <w:sz w:val="24"/>
                <w:szCs w:val="24"/>
              </w:rPr>
              <w:t>.................................................................................</w:t>
            </w:r>
            <w:r w:rsidR="0002118B">
              <w:rPr>
                <w:color w:val="000000"/>
                <w:sz w:val="24"/>
                <w:szCs w:val="24"/>
              </w:rPr>
              <w:t>...</w:t>
            </w:r>
          </w:p>
        </w:tc>
        <w:tc>
          <w:tcPr>
            <w:tcW w:w="491" w:type="dxa"/>
            <w:vAlign w:val="bottom"/>
          </w:tcPr>
          <w:p w:rsidR="00BA7A27" w:rsidRPr="008E1C79" w:rsidRDefault="008E1C79" w:rsidP="008E1C79">
            <w:pPr>
              <w:jc w:val="center"/>
              <w:rPr>
                <w:color w:val="000000"/>
                <w:lang w:val="uk-UA"/>
              </w:rPr>
            </w:pPr>
            <w:r>
              <w:rPr>
                <w:color w:val="000000"/>
                <w:lang w:val="uk-UA"/>
              </w:rPr>
              <w:t>81</w:t>
            </w:r>
          </w:p>
        </w:tc>
      </w:tr>
      <w:tr w:rsidR="002730E1" w:rsidRPr="00116262" w:rsidTr="008E1C79">
        <w:tc>
          <w:tcPr>
            <w:tcW w:w="599" w:type="dxa"/>
          </w:tcPr>
          <w:p w:rsidR="00BA7A27" w:rsidRPr="00565749" w:rsidRDefault="00044952" w:rsidP="003205C6">
            <w:pPr>
              <w:jc w:val="center"/>
              <w:rPr>
                <w:color w:val="000000"/>
                <w:lang w:val="uk-UA"/>
              </w:rPr>
            </w:pPr>
            <w:r>
              <w:rPr>
                <w:color w:val="000000"/>
                <w:lang w:val="uk-UA"/>
              </w:rPr>
              <w:t>7</w:t>
            </w:r>
            <w:r w:rsidR="00BA7A27" w:rsidRPr="00565749">
              <w:rPr>
                <w:color w:val="000000"/>
                <w:lang w:val="uk-UA"/>
              </w:rPr>
              <w:t>.3.</w:t>
            </w:r>
          </w:p>
        </w:tc>
        <w:tc>
          <w:tcPr>
            <w:tcW w:w="8738" w:type="dxa"/>
          </w:tcPr>
          <w:p w:rsidR="00BA7A27" w:rsidRPr="00685E30" w:rsidRDefault="00771B99" w:rsidP="00C13258">
            <w:pPr>
              <w:pStyle w:val="20"/>
              <w:jc w:val="left"/>
              <w:rPr>
                <w:color w:val="000000"/>
                <w:sz w:val="24"/>
                <w:szCs w:val="24"/>
              </w:rPr>
            </w:pPr>
            <w:r w:rsidRPr="00685E30">
              <w:rPr>
                <w:color w:val="000000"/>
                <w:sz w:val="24"/>
                <w:szCs w:val="24"/>
              </w:rPr>
              <w:t>Освіта</w:t>
            </w:r>
            <w:r w:rsidR="00C13258" w:rsidRPr="00685E30">
              <w:rPr>
                <w:color w:val="000000"/>
                <w:sz w:val="24"/>
                <w:szCs w:val="24"/>
              </w:rPr>
              <w:t xml:space="preserve"> ..............................................................................................</w:t>
            </w:r>
            <w:r w:rsidR="0002118B">
              <w:rPr>
                <w:color w:val="000000"/>
                <w:sz w:val="24"/>
                <w:szCs w:val="24"/>
              </w:rPr>
              <w:t>...................................</w:t>
            </w:r>
          </w:p>
        </w:tc>
        <w:tc>
          <w:tcPr>
            <w:tcW w:w="491" w:type="dxa"/>
            <w:vAlign w:val="bottom"/>
          </w:tcPr>
          <w:p w:rsidR="00BA7A27" w:rsidRPr="008E1C79" w:rsidRDefault="008E1C79" w:rsidP="008E1C79">
            <w:pPr>
              <w:jc w:val="center"/>
              <w:rPr>
                <w:color w:val="000000"/>
                <w:lang w:val="uk-UA"/>
              </w:rPr>
            </w:pPr>
            <w:r>
              <w:rPr>
                <w:color w:val="000000"/>
                <w:lang w:val="uk-UA"/>
              </w:rPr>
              <w:t>84</w:t>
            </w:r>
          </w:p>
        </w:tc>
      </w:tr>
      <w:tr w:rsidR="002730E1" w:rsidRPr="00116262" w:rsidTr="008E1C79">
        <w:tc>
          <w:tcPr>
            <w:tcW w:w="599" w:type="dxa"/>
          </w:tcPr>
          <w:p w:rsidR="00BA7A27" w:rsidRPr="00565749" w:rsidRDefault="00044952" w:rsidP="003205C6">
            <w:pPr>
              <w:jc w:val="center"/>
              <w:rPr>
                <w:color w:val="000000"/>
                <w:lang w:val="uk-UA"/>
              </w:rPr>
            </w:pPr>
            <w:r>
              <w:rPr>
                <w:color w:val="000000"/>
                <w:lang w:val="uk-UA"/>
              </w:rPr>
              <w:t>7</w:t>
            </w:r>
            <w:r w:rsidR="00BA7A27" w:rsidRPr="00565749">
              <w:rPr>
                <w:color w:val="000000"/>
                <w:lang w:val="uk-UA"/>
              </w:rPr>
              <w:t>.4.</w:t>
            </w:r>
          </w:p>
        </w:tc>
        <w:tc>
          <w:tcPr>
            <w:tcW w:w="8738" w:type="dxa"/>
          </w:tcPr>
          <w:p w:rsidR="00BA7A27" w:rsidRPr="00685E30" w:rsidRDefault="00771B99" w:rsidP="00515194">
            <w:pPr>
              <w:pStyle w:val="20"/>
              <w:jc w:val="left"/>
              <w:rPr>
                <w:color w:val="000000"/>
                <w:sz w:val="24"/>
                <w:szCs w:val="24"/>
              </w:rPr>
            </w:pPr>
            <w:r w:rsidRPr="00685E30">
              <w:rPr>
                <w:color w:val="000000"/>
                <w:sz w:val="24"/>
                <w:szCs w:val="24"/>
              </w:rPr>
              <w:t>Культура</w:t>
            </w:r>
            <w:r w:rsidR="00C13258" w:rsidRPr="00685E30">
              <w:rPr>
                <w:color w:val="000000"/>
                <w:sz w:val="24"/>
                <w:szCs w:val="24"/>
              </w:rPr>
              <w:t xml:space="preserve"> .......................................................................................................</w:t>
            </w:r>
            <w:r w:rsidR="0002118B">
              <w:rPr>
                <w:color w:val="000000"/>
                <w:sz w:val="24"/>
                <w:szCs w:val="24"/>
              </w:rPr>
              <w:t>.....................</w:t>
            </w:r>
          </w:p>
        </w:tc>
        <w:tc>
          <w:tcPr>
            <w:tcW w:w="491" w:type="dxa"/>
            <w:vAlign w:val="bottom"/>
          </w:tcPr>
          <w:p w:rsidR="00BA7A27" w:rsidRPr="008E1C79" w:rsidRDefault="008E1C79" w:rsidP="008E1C79">
            <w:pPr>
              <w:jc w:val="center"/>
              <w:rPr>
                <w:color w:val="000000"/>
                <w:lang w:val="uk-UA"/>
              </w:rPr>
            </w:pPr>
            <w:r>
              <w:rPr>
                <w:color w:val="000000"/>
                <w:lang w:val="uk-UA"/>
              </w:rPr>
              <w:t>88</w:t>
            </w:r>
          </w:p>
        </w:tc>
      </w:tr>
      <w:tr w:rsidR="002730E1" w:rsidRPr="00116262" w:rsidTr="008E1C79">
        <w:tc>
          <w:tcPr>
            <w:tcW w:w="599" w:type="dxa"/>
          </w:tcPr>
          <w:p w:rsidR="00E90833" w:rsidRPr="00565749" w:rsidRDefault="00044952" w:rsidP="003205C6">
            <w:pPr>
              <w:jc w:val="center"/>
              <w:rPr>
                <w:color w:val="000000"/>
                <w:lang w:val="uk-UA"/>
              </w:rPr>
            </w:pPr>
            <w:r>
              <w:rPr>
                <w:color w:val="000000"/>
                <w:lang w:val="uk-UA"/>
              </w:rPr>
              <w:t>7</w:t>
            </w:r>
            <w:r w:rsidR="00BA7A27" w:rsidRPr="00565749">
              <w:rPr>
                <w:color w:val="000000"/>
                <w:lang w:val="uk-UA"/>
              </w:rPr>
              <w:t>.5.</w:t>
            </w:r>
          </w:p>
        </w:tc>
        <w:tc>
          <w:tcPr>
            <w:tcW w:w="8738" w:type="dxa"/>
          </w:tcPr>
          <w:p w:rsidR="00E90833" w:rsidRPr="00685E30" w:rsidRDefault="00771B99" w:rsidP="00A3595E">
            <w:pPr>
              <w:pStyle w:val="20"/>
              <w:jc w:val="left"/>
              <w:rPr>
                <w:color w:val="000000"/>
                <w:sz w:val="24"/>
                <w:szCs w:val="24"/>
              </w:rPr>
            </w:pPr>
            <w:r w:rsidRPr="00685E30">
              <w:rPr>
                <w:color w:val="000000"/>
                <w:sz w:val="24"/>
                <w:szCs w:val="24"/>
              </w:rPr>
              <w:t>Ф</w:t>
            </w:r>
            <w:r w:rsidR="00B002BB" w:rsidRPr="00685E30">
              <w:rPr>
                <w:color w:val="000000"/>
                <w:sz w:val="24"/>
                <w:szCs w:val="24"/>
              </w:rPr>
              <w:t>ізичн</w:t>
            </w:r>
            <w:r w:rsidRPr="00685E30">
              <w:rPr>
                <w:color w:val="000000"/>
                <w:sz w:val="24"/>
                <w:szCs w:val="24"/>
              </w:rPr>
              <w:t xml:space="preserve">а культура та спорт </w:t>
            </w:r>
            <w:r w:rsidR="00B002BB" w:rsidRPr="00685E30">
              <w:rPr>
                <w:color w:val="000000"/>
                <w:sz w:val="24"/>
                <w:szCs w:val="24"/>
              </w:rPr>
              <w:t xml:space="preserve">  </w:t>
            </w:r>
            <w:r w:rsidR="00C13258" w:rsidRPr="00685E30">
              <w:rPr>
                <w:color w:val="000000"/>
                <w:sz w:val="24"/>
                <w:szCs w:val="24"/>
              </w:rPr>
              <w:t>......................................................................</w:t>
            </w:r>
            <w:r w:rsidR="0002118B">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92</w:t>
            </w:r>
          </w:p>
        </w:tc>
      </w:tr>
      <w:tr w:rsidR="002730E1" w:rsidRPr="00116262" w:rsidTr="008E1C79">
        <w:tc>
          <w:tcPr>
            <w:tcW w:w="599" w:type="dxa"/>
          </w:tcPr>
          <w:p w:rsidR="00BA7A27" w:rsidRPr="00565749" w:rsidRDefault="00044952" w:rsidP="003205C6">
            <w:pPr>
              <w:jc w:val="center"/>
              <w:rPr>
                <w:color w:val="000000"/>
                <w:lang w:val="uk-UA"/>
              </w:rPr>
            </w:pPr>
            <w:r>
              <w:rPr>
                <w:color w:val="000000"/>
                <w:lang w:val="uk-UA"/>
              </w:rPr>
              <w:t>7</w:t>
            </w:r>
            <w:r w:rsidR="00BA7A27" w:rsidRPr="00565749">
              <w:rPr>
                <w:color w:val="000000"/>
                <w:lang w:val="uk-UA"/>
              </w:rPr>
              <w:t>.6.</w:t>
            </w:r>
          </w:p>
        </w:tc>
        <w:tc>
          <w:tcPr>
            <w:tcW w:w="8738" w:type="dxa"/>
          </w:tcPr>
          <w:p w:rsidR="00BA7A27" w:rsidRPr="00685E30" w:rsidRDefault="00BA7A27" w:rsidP="00515194">
            <w:pPr>
              <w:pStyle w:val="20"/>
              <w:jc w:val="left"/>
              <w:rPr>
                <w:color w:val="000000"/>
                <w:sz w:val="24"/>
                <w:szCs w:val="24"/>
              </w:rPr>
            </w:pPr>
            <w:r w:rsidRPr="00685E30">
              <w:rPr>
                <w:color w:val="000000"/>
                <w:sz w:val="24"/>
                <w:szCs w:val="24"/>
              </w:rPr>
              <w:t>Охорона здоров’я</w:t>
            </w:r>
            <w:r w:rsidR="004204BF" w:rsidRPr="00685E30">
              <w:rPr>
                <w:color w:val="000000"/>
                <w:sz w:val="24"/>
                <w:szCs w:val="24"/>
              </w:rPr>
              <w:t xml:space="preserve"> </w:t>
            </w:r>
            <w:r w:rsidR="00B002BB" w:rsidRPr="00685E30">
              <w:rPr>
                <w:color w:val="000000"/>
                <w:sz w:val="24"/>
                <w:szCs w:val="24"/>
              </w:rPr>
              <w:t xml:space="preserve"> </w:t>
            </w:r>
            <w:r w:rsidR="00C13258" w:rsidRPr="00685E30">
              <w:rPr>
                <w:color w:val="000000"/>
                <w:sz w:val="24"/>
                <w:szCs w:val="24"/>
              </w:rPr>
              <w:t>...................</w:t>
            </w:r>
            <w:r w:rsidR="0002118B">
              <w:rPr>
                <w:color w:val="000000"/>
                <w:sz w:val="24"/>
                <w:szCs w:val="24"/>
              </w:rPr>
              <w:t>..........................................................................................</w:t>
            </w:r>
          </w:p>
        </w:tc>
        <w:tc>
          <w:tcPr>
            <w:tcW w:w="491" w:type="dxa"/>
            <w:vAlign w:val="bottom"/>
          </w:tcPr>
          <w:p w:rsidR="00BA7A27" w:rsidRPr="008E1C79" w:rsidRDefault="008E1C79" w:rsidP="008E1C79">
            <w:pPr>
              <w:jc w:val="center"/>
              <w:rPr>
                <w:color w:val="000000"/>
                <w:lang w:val="uk-UA"/>
              </w:rPr>
            </w:pPr>
            <w:r>
              <w:rPr>
                <w:color w:val="000000"/>
                <w:lang w:val="uk-UA"/>
              </w:rPr>
              <w:t>94</w:t>
            </w:r>
          </w:p>
        </w:tc>
      </w:tr>
      <w:tr w:rsidR="002730E1" w:rsidRPr="00116262" w:rsidTr="008E1C79">
        <w:tc>
          <w:tcPr>
            <w:tcW w:w="599" w:type="dxa"/>
          </w:tcPr>
          <w:p w:rsidR="00BA7A27" w:rsidRPr="00565749" w:rsidRDefault="00044952" w:rsidP="003205C6">
            <w:pPr>
              <w:jc w:val="center"/>
              <w:rPr>
                <w:b/>
                <w:color w:val="000000"/>
                <w:lang w:val="uk-UA"/>
              </w:rPr>
            </w:pPr>
            <w:r>
              <w:rPr>
                <w:b/>
                <w:color w:val="000000"/>
                <w:lang w:val="uk-UA"/>
              </w:rPr>
              <w:t>8</w:t>
            </w:r>
            <w:r w:rsidR="00BA7A27" w:rsidRPr="00565749">
              <w:rPr>
                <w:b/>
                <w:color w:val="000000"/>
                <w:lang w:val="uk-UA"/>
              </w:rPr>
              <w:t>.</w:t>
            </w:r>
          </w:p>
        </w:tc>
        <w:tc>
          <w:tcPr>
            <w:tcW w:w="8738" w:type="dxa"/>
          </w:tcPr>
          <w:p w:rsidR="00BA7A27" w:rsidRPr="00685E30" w:rsidRDefault="00B002BB" w:rsidP="00A3595E">
            <w:pPr>
              <w:pStyle w:val="20"/>
              <w:jc w:val="left"/>
              <w:rPr>
                <w:b/>
                <w:color w:val="000000"/>
                <w:sz w:val="24"/>
                <w:szCs w:val="24"/>
              </w:rPr>
            </w:pPr>
            <w:r w:rsidRPr="00685E30">
              <w:rPr>
                <w:b/>
                <w:color w:val="000000"/>
                <w:sz w:val="24"/>
                <w:szCs w:val="24"/>
              </w:rPr>
              <w:t xml:space="preserve">Підтримка </w:t>
            </w:r>
            <w:r w:rsidR="001B5A86" w:rsidRPr="00685E30">
              <w:rPr>
                <w:b/>
                <w:color w:val="000000"/>
                <w:sz w:val="24"/>
                <w:szCs w:val="24"/>
              </w:rPr>
              <w:t xml:space="preserve">сім’ї </w:t>
            </w:r>
            <w:r w:rsidR="00007D56" w:rsidRPr="00685E30">
              <w:rPr>
                <w:b/>
                <w:color w:val="000000"/>
                <w:sz w:val="24"/>
                <w:szCs w:val="24"/>
              </w:rPr>
              <w:t>та</w:t>
            </w:r>
            <w:r w:rsidR="001B5A86" w:rsidRPr="00685E30">
              <w:rPr>
                <w:b/>
                <w:color w:val="000000"/>
                <w:sz w:val="24"/>
                <w:szCs w:val="24"/>
              </w:rPr>
              <w:t xml:space="preserve"> молоді, захист прав дітей </w:t>
            </w:r>
            <w:r w:rsidR="00C13258" w:rsidRPr="00685E30">
              <w:rPr>
                <w:color w:val="000000"/>
                <w:sz w:val="24"/>
                <w:szCs w:val="24"/>
              </w:rPr>
              <w:t>........................</w:t>
            </w:r>
            <w:r w:rsidR="00515194" w:rsidRPr="00685E30">
              <w:rPr>
                <w:color w:val="000000"/>
                <w:sz w:val="24"/>
                <w:szCs w:val="24"/>
              </w:rPr>
              <w:t>..............................</w:t>
            </w:r>
            <w:r w:rsidR="0002118B">
              <w:rPr>
                <w:color w:val="000000"/>
                <w:sz w:val="24"/>
                <w:szCs w:val="24"/>
              </w:rPr>
              <w:t>......</w:t>
            </w:r>
          </w:p>
        </w:tc>
        <w:tc>
          <w:tcPr>
            <w:tcW w:w="491" w:type="dxa"/>
            <w:vAlign w:val="bottom"/>
          </w:tcPr>
          <w:p w:rsidR="00BA7A27" w:rsidRPr="008E1C79" w:rsidRDefault="008E1C79" w:rsidP="008E1C79">
            <w:pPr>
              <w:jc w:val="center"/>
              <w:rPr>
                <w:color w:val="000000"/>
                <w:lang w:val="uk-UA"/>
              </w:rPr>
            </w:pPr>
            <w:r>
              <w:rPr>
                <w:color w:val="000000"/>
                <w:lang w:val="uk-UA"/>
              </w:rPr>
              <w:t>97</w:t>
            </w:r>
          </w:p>
        </w:tc>
      </w:tr>
      <w:tr w:rsidR="002730E1" w:rsidRPr="00116262" w:rsidTr="008E1C79">
        <w:tc>
          <w:tcPr>
            <w:tcW w:w="599" w:type="dxa"/>
          </w:tcPr>
          <w:p w:rsidR="00E90833" w:rsidRPr="00565749" w:rsidRDefault="00044952" w:rsidP="003205C6">
            <w:pPr>
              <w:jc w:val="center"/>
              <w:rPr>
                <w:b/>
                <w:color w:val="000000"/>
                <w:lang w:val="uk-UA"/>
              </w:rPr>
            </w:pPr>
            <w:r>
              <w:rPr>
                <w:b/>
                <w:color w:val="000000"/>
                <w:lang w:val="uk-UA"/>
              </w:rPr>
              <w:t>9</w:t>
            </w:r>
            <w:r w:rsidR="00AF4DF8" w:rsidRPr="00565749">
              <w:rPr>
                <w:b/>
                <w:color w:val="000000"/>
                <w:lang w:val="uk-UA"/>
              </w:rPr>
              <w:t>.</w:t>
            </w:r>
          </w:p>
        </w:tc>
        <w:tc>
          <w:tcPr>
            <w:tcW w:w="8738" w:type="dxa"/>
          </w:tcPr>
          <w:p w:rsidR="00E90833" w:rsidRPr="00685E30" w:rsidRDefault="00AF4DF8" w:rsidP="00C13258">
            <w:pPr>
              <w:pStyle w:val="20"/>
              <w:jc w:val="left"/>
              <w:rPr>
                <w:b/>
                <w:color w:val="000000"/>
                <w:sz w:val="24"/>
                <w:szCs w:val="24"/>
              </w:rPr>
            </w:pPr>
            <w:r w:rsidRPr="00685E30">
              <w:rPr>
                <w:b/>
                <w:color w:val="000000"/>
                <w:sz w:val="24"/>
                <w:szCs w:val="24"/>
              </w:rPr>
              <w:t>Розвиток інформаційного простору та електронне урядування</w:t>
            </w:r>
            <w:r w:rsidR="00C13258" w:rsidRPr="00685E30">
              <w:rPr>
                <w:b/>
                <w:color w:val="000000"/>
                <w:sz w:val="24"/>
                <w:szCs w:val="24"/>
              </w:rPr>
              <w:t xml:space="preserve"> </w:t>
            </w:r>
            <w:r w:rsidR="00C13258" w:rsidRPr="00685E30">
              <w:rPr>
                <w:color w:val="000000"/>
                <w:sz w:val="24"/>
                <w:szCs w:val="24"/>
              </w:rPr>
              <w:t>.....................</w:t>
            </w:r>
            <w:r w:rsidR="00B41C49" w:rsidRPr="00685E30">
              <w:rPr>
                <w:color w:val="000000"/>
                <w:sz w:val="24"/>
                <w:szCs w:val="24"/>
              </w:rPr>
              <w:t>.</w:t>
            </w:r>
            <w:r w:rsidR="0002118B">
              <w:rPr>
                <w:color w:val="000000"/>
                <w:sz w:val="24"/>
                <w:szCs w:val="24"/>
              </w:rPr>
              <w:t>.....</w:t>
            </w:r>
          </w:p>
        </w:tc>
        <w:tc>
          <w:tcPr>
            <w:tcW w:w="491" w:type="dxa"/>
            <w:vAlign w:val="bottom"/>
          </w:tcPr>
          <w:p w:rsidR="00E90833" w:rsidRPr="008E1C79" w:rsidRDefault="008E1C79" w:rsidP="008E1C79">
            <w:pPr>
              <w:jc w:val="center"/>
              <w:rPr>
                <w:color w:val="000000"/>
                <w:lang w:val="uk-UA"/>
              </w:rPr>
            </w:pPr>
            <w:r>
              <w:rPr>
                <w:color w:val="000000"/>
                <w:lang w:val="uk-UA"/>
              </w:rPr>
              <w:t>100</w:t>
            </w:r>
          </w:p>
        </w:tc>
      </w:tr>
      <w:tr w:rsidR="002730E1" w:rsidRPr="00116262" w:rsidTr="008E1C79">
        <w:tc>
          <w:tcPr>
            <w:tcW w:w="599" w:type="dxa"/>
          </w:tcPr>
          <w:p w:rsidR="004A3509" w:rsidRPr="00565749" w:rsidRDefault="000B1B35" w:rsidP="003205C6">
            <w:pPr>
              <w:jc w:val="center"/>
              <w:rPr>
                <w:b/>
                <w:color w:val="000000"/>
                <w:lang w:val="uk-UA"/>
              </w:rPr>
            </w:pPr>
            <w:r w:rsidRPr="00565749">
              <w:rPr>
                <w:b/>
                <w:color w:val="000000"/>
                <w:lang w:val="uk-UA"/>
              </w:rPr>
              <w:t>1</w:t>
            </w:r>
            <w:r w:rsidR="00044952">
              <w:rPr>
                <w:b/>
                <w:color w:val="000000"/>
                <w:lang w:val="uk-UA"/>
              </w:rPr>
              <w:t>0</w:t>
            </w:r>
            <w:r w:rsidR="004A3509" w:rsidRPr="00565749">
              <w:rPr>
                <w:b/>
                <w:color w:val="000000"/>
                <w:lang w:val="uk-UA"/>
              </w:rPr>
              <w:t>.</w:t>
            </w:r>
          </w:p>
        </w:tc>
        <w:tc>
          <w:tcPr>
            <w:tcW w:w="8738" w:type="dxa"/>
          </w:tcPr>
          <w:p w:rsidR="004A3509" w:rsidRPr="00685E30" w:rsidRDefault="004A3509" w:rsidP="00C13258">
            <w:pPr>
              <w:pStyle w:val="20"/>
              <w:jc w:val="left"/>
              <w:rPr>
                <w:b/>
                <w:color w:val="000000"/>
                <w:sz w:val="24"/>
                <w:szCs w:val="24"/>
              </w:rPr>
            </w:pPr>
            <w:r w:rsidRPr="00685E30">
              <w:rPr>
                <w:b/>
                <w:color w:val="000000"/>
                <w:sz w:val="24"/>
                <w:szCs w:val="24"/>
              </w:rPr>
              <w:t xml:space="preserve">Безпека життєдіяльності </w:t>
            </w:r>
            <w:r w:rsidR="00B002BB" w:rsidRPr="00685E30">
              <w:rPr>
                <w:b/>
                <w:color w:val="000000"/>
                <w:sz w:val="24"/>
                <w:szCs w:val="24"/>
              </w:rPr>
              <w:t xml:space="preserve">та цивільний захист </w:t>
            </w:r>
            <w:r w:rsidR="00442C5C" w:rsidRPr="00685E30">
              <w:rPr>
                <w:b/>
                <w:color w:val="000000"/>
                <w:sz w:val="24"/>
                <w:szCs w:val="24"/>
              </w:rPr>
              <w:t>населення</w:t>
            </w:r>
            <w:r w:rsidR="00C13258" w:rsidRPr="00685E30">
              <w:rPr>
                <w:b/>
                <w:color w:val="000000"/>
                <w:sz w:val="24"/>
                <w:szCs w:val="24"/>
              </w:rPr>
              <w:t xml:space="preserve"> </w:t>
            </w:r>
            <w:r w:rsidR="00C13258" w:rsidRPr="00685E30">
              <w:rPr>
                <w:color w:val="000000"/>
                <w:sz w:val="24"/>
                <w:szCs w:val="24"/>
              </w:rPr>
              <w:t>................................</w:t>
            </w:r>
            <w:r w:rsidR="0002118B">
              <w:rPr>
                <w:color w:val="000000"/>
                <w:sz w:val="24"/>
                <w:szCs w:val="24"/>
              </w:rPr>
              <w:t>......</w:t>
            </w:r>
          </w:p>
        </w:tc>
        <w:tc>
          <w:tcPr>
            <w:tcW w:w="491" w:type="dxa"/>
            <w:vAlign w:val="bottom"/>
          </w:tcPr>
          <w:p w:rsidR="004A3509" w:rsidRPr="008E1C79" w:rsidRDefault="008E1C79" w:rsidP="008E1C79">
            <w:pPr>
              <w:jc w:val="center"/>
              <w:rPr>
                <w:color w:val="000000"/>
                <w:lang w:val="uk-UA"/>
              </w:rPr>
            </w:pPr>
            <w:r>
              <w:rPr>
                <w:color w:val="000000"/>
                <w:lang w:val="uk-UA"/>
              </w:rPr>
              <w:t>102</w:t>
            </w:r>
          </w:p>
        </w:tc>
      </w:tr>
      <w:tr w:rsidR="002730E1" w:rsidRPr="00116262" w:rsidTr="008E1C79">
        <w:tc>
          <w:tcPr>
            <w:tcW w:w="599" w:type="dxa"/>
          </w:tcPr>
          <w:p w:rsidR="00BA7A27" w:rsidRPr="00565749" w:rsidRDefault="00AF4DF8" w:rsidP="003205C6">
            <w:pPr>
              <w:jc w:val="center"/>
              <w:rPr>
                <w:b/>
                <w:color w:val="000000"/>
                <w:lang w:val="uk-UA"/>
              </w:rPr>
            </w:pPr>
            <w:r w:rsidRPr="00565749">
              <w:rPr>
                <w:b/>
                <w:color w:val="000000"/>
                <w:lang w:val="uk-UA"/>
              </w:rPr>
              <w:t>1</w:t>
            </w:r>
            <w:r w:rsidR="00044952">
              <w:rPr>
                <w:b/>
                <w:color w:val="000000"/>
                <w:lang w:val="uk-UA"/>
              </w:rPr>
              <w:t>1</w:t>
            </w:r>
            <w:r w:rsidR="00BA7A27" w:rsidRPr="00565749">
              <w:rPr>
                <w:b/>
                <w:color w:val="000000"/>
                <w:lang w:val="uk-UA"/>
              </w:rPr>
              <w:t>.</w:t>
            </w:r>
          </w:p>
        </w:tc>
        <w:tc>
          <w:tcPr>
            <w:tcW w:w="8738" w:type="dxa"/>
          </w:tcPr>
          <w:p w:rsidR="00BA7A27" w:rsidRPr="00AD1478" w:rsidRDefault="00BA7A27" w:rsidP="00C13258">
            <w:pPr>
              <w:pStyle w:val="20"/>
              <w:jc w:val="left"/>
              <w:rPr>
                <w:b/>
                <w:color w:val="000000"/>
                <w:sz w:val="24"/>
                <w:szCs w:val="24"/>
              </w:rPr>
            </w:pPr>
            <w:r w:rsidRPr="00AD1478">
              <w:rPr>
                <w:b/>
                <w:color w:val="000000"/>
                <w:sz w:val="24"/>
                <w:szCs w:val="24"/>
              </w:rPr>
              <w:t>Органі</w:t>
            </w:r>
            <w:r w:rsidR="006D25E7" w:rsidRPr="00AD1478">
              <w:rPr>
                <w:b/>
                <w:color w:val="000000"/>
                <w:sz w:val="24"/>
                <w:szCs w:val="24"/>
              </w:rPr>
              <w:t>з</w:t>
            </w:r>
            <w:r w:rsidRPr="00AD1478">
              <w:rPr>
                <w:b/>
                <w:color w:val="000000"/>
                <w:sz w:val="24"/>
                <w:szCs w:val="24"/>
              </w:rPr>
              <w:t>ація контролю за виконанням Програми</w:t>
            </w:r>
            <w:r w:rsidR="000B1B35" w:rsidRPr="00AD1478">
              <w:rPr>
                <w:b/>
                <w:color w:val="000000"/>
                <w:sz w:val="24"/>
                <w:szCs w:val="24"/>
              </w:rPr>
              <w:t xml:space="preserve"> економічного і соціального розвитку міста Чернівців на 2019 рік </w:t>
            </w:r>
            <w:r w:rsidR="00C13258" w:rsidRPr="00AD1478">
              <w:rPr>
                <w:color w:val="000000"/>
                <w:sz w:val="24"/>
                <w:szCs w:val="24"/>
              </w:rPr>
              <w:t>..........................................</w:t>
            </w:r>
            <w:r w:rsidR="0002118B">
              <w:rPr>
                <w:color w:val="000000"/>
                <w:sz w:val="24"/>
                <w:szCs w:val="24"/>
              </w:rPr>
              <w:t>...............................</w:t>
            </w:r>
          </w:p>
        </w:tc>
        <w:tc>
          <w:tcPr>
            <w:tcW w:w="491" w:type="dxa"/>
            <w:vAlign w:val="bottom"/>
          </w:tcPr>
          <w:p w:rsidR="00BA7A27" w:rsidRPr="008E1C79" w:rsidRDefault="008E1C79" w:rsidP="008E1C79">
            <w:pPr>
              <w:jc w:val="center"/>
              <w:rPr>
                <w:color w:val="000000"/>
                <w:lang w:val="uk-UA"/>
              </w:rPr>
            </w:pPr>
            <w:r>
              <w:rPr>
                <w:color w:val="000000"/>
                <w:lang w:val="uk-UA"/>
              </w:rPr>
              <w:t>104</w:t>
            </w:r>
          </w:p>
        </w:tc>
      </w:tr>
      <w:tr w:rsidR="002730E1" w:rsidRPr="00116262" w:rsidTr="008E1C79">
        <w:tc>
          <w:tcPr>
            <w:tcW w:w="599" w:type="dxa"/>
          </w:tcPr>
          <w:p w:rsidR="00B55E3B" w:rsidRPr="00565749" w:rsidRDefault="00B55E3B" w:rsidP="003205C6">
            <w:pPr>
              <w:jc w:val="center"/>
              <w:rPr>
                <w:b/>
                <w:color w:val="000000"/>
                <w:lang w:val="uk-UA"/>
              </w:rPr>
            </w:pPr>
          </w:p>
        </w:tc>
        <w:tc>
          <w:tcPr>
            <w:tcW w:w="8738" w:type="dxa"/>
          </w:tcPr>
          <w:p w:rsidR="00B55E3B" w:rsidRPr="00AD1478" w:rsidRDefault="00B55E3B" w:rsidP="00A3595E">
            <w:pPr>
              <w:pStyle w:val="20"/>
              <w:jc w:val="left"/>
              <w:rPr>
                <w:b/>
                <w:color w:val="000000"/>
                <w:sz w:val="24"/>
                <w:szCs w:val="24"/>
              </w:rPr>
            </w:pPr>
          </w:p>
        </w:tc>
        <w:tc>
          <w:tcPr>
            <w:tcW w:w="491" w:type="dxa"/>
            <w:vAlign w:val="bottom"/>
          </w:tcPr>
          <w:p w:rsidR="00B55E3B" w:rsidRPr="00116262" w:rsidRDefault="00B55E3B" w:rsidP="008E1C79">
            <w:pPr>
              <w:jc w:val="center"/>
              <w:rPr>
                <w:color w:val="FF0000"/>
                <w:lang w:val="uk-UA"/>
              </w:rPr>
            </w:pPr>
          </w:p>
        </w:tc>
      </w:tr>
      <w:tr w:rsidR="002730E1" w:rsidRPr="00116262">
        <w:tc>
          <w:tcPr>
            <w:tcW w:w="599" w:type="dxa"/>
          </w:tcPr>
          <w:p w:rsidR="00B55E3B" w:rsidRPr="00565749" w:rsidRDefault="00B55E3B" w:rsidP="00BA7A27">
            <w:pPr>
              <w:rPr>
                <w:b/>
                <w:color w:val="000000"/>
                <w:lang w:val="uk-UA"/>
              </w:rPr>
            </w:pPr>
          </w:p>
        </w:tc>
        <w:tc>
          <w:tcPr>
            <w:tcW w:w="8738" w:type="dxa"/>
          </w:tcPr>
          <w:p w:rsidR="00B55E3B" w:rsidRPr="00AD1478" w:rsidRDefault="000B1B35" w:rsidP="00A3595E">
            <w:pPr>
              <w:pStyle w:val="20"/>
              <w:jc w:val="left"/>
              <w:rPr>
                <w:b/>
                <w:color w:val="000000"/>
                <w:sz w:val="24"/>
                <w:szCs w:val="24"/>
              </w:rPr>
            </w:pPr>
            <w:r w:rsidRPr="00AD1478">
              <w:rPr>
                <w:b/>
                <w:color w:val="000000"/>
                <w:sz w:val="24"/>
                <w:szCs w:val="24"/>
              </w:rPr>
              <w:t>Додаток</w:t>
            </w:r>
            <w:r w:rsidR="00B55E3B" w:rsidRPr="00AD1478">
              <w:rPr>
                <w:b/>
                <w:color w:val="000000"/>
                <w:sz w:val="24"/>
                <w:szCs w:val="24"/>
              </w:rPr>
              <w:t>. Перелік міських цільових програм</w:t>
            </w:r>
            <w:r w:rsidR="0020799B" w:rsidRPr="00AD1478">
              <w:rPr>
                <w:b/>
                <w:color w:val="000000"/>
                <w:sz w:val="24"/>
                <w:szCs w:val="24"/>
              </w:rPr>
              <w:t xml:space="preserve"> розвитку</w:t>
            </w:r>
            <w:r w:rsidR="00B55E3B" w:rsidRPr="00AD1478">
              <w:rPr>
                <w:b/>
                <w:color w:val="000000"/>
                <w:sz w:val="24"/>
                <w:szCs w:val="24"/>
              </w:rPr>
              <w:t xml:space="preserve">, які </w:t>
            </w:r>
            <w:r w:rsidR="0020799B" w:rsidRPr="00AD1478">
              <w:rPr>
                <w:b/>
                <w:color w:val="000000"/>
                <w:sz w:val="24"/>
                <w:szCs w:val="24"/>
              </w:rPr>
              <w:t xml:space="preserve">передбачається </w:t>
            </w:r>
            <w:r w:rsidR="00B55E3B" w:rsidRPr="00AD1478">
              <w:rPr>
                <w:b/>
                <w:color w:val="000000"/>
                <w:sz w:val="24"/>
                <w:szCs w:val="24"/>
              </w:rPr>
              <w:t>виконувати  у 201</w:t>
            </w:r>
            <w:r w:rsidR="008B22F6" w:rsidRPr="00AD1478">
              <w:rPr>
                <w:b/>
                <w:color w:val="000000"/>
                <w:sz w:val="24"/>
                <w:szCs w:val="24"/>
              </w:rPr>
              <w:t>9</w:t>
            </w:r>
            <w:r w:rsidR="00B55E3B" w:rsidRPr="00AD1478">
              <w:rPr>
                <w:b/>
                <w:color w:val="000000"/>
                <w:sz w:val="24"/>
                <w:szCs w:val="24"/>
              </w:rPr>
              <w:t xml:space="preserve"> році</w:t>
            </w:r>
          </w:p>
        </w:tc>
        <w:tc>
          <w:tcPr>
            <w:tcW w:w="491" w:type="dxa"/>
          </w:tcPr>
          <w:p w:rsidR="00B55E3B" w:rsidRPr="00116262" w:rsidRDefault="00B55E3B" w:rsidP="00A3595E">
            <w:pPr>
              <w:jc w:val="center"/>
              <w:rPr>
                <w:color w:val="FF0000"/>
                <w:lang w:val="uk-UA"/>
              </w:rPr>
            </w:pPr>
          </w:p>
        </w:tc>
      </w:tr>
    </w:tbl>
    <w:p w:rsidR="00E8455A" w:rsidRPr="003E660E" w:rsidRDefault="00E8455A" w:rsidP="00B57BB3">
      <w:pPr>
        <w:jc w:val="center"/>
        <w:rPr>
          <w:b/>
          <w:color w:val="FF0000"/>
          <w:sz w:val="28"/>
          <w:szCs w:val="28"/>
          <w:lang w:val="uk-UA"/>
        </w:rPr>
      </w:pPr>
    </w:p>
    <w:p w:rsidR="00B57BB3" w:rsidRPr="003E660E" w:rsidRDefault="00B57BB3" w:rsidP="00B57BB3">
      <w:pPr>
        <w:jc w:val="both"/>
        <w:rPr>
          <w:b/>
          <w:color w:val="FF0000"/>
          <w:lang w:val="uk-UA"/>
        </w:rPr>
      </w:pPr>
    </w:p>
    <w:p w:rsidR="008E1C79" w:rsidRDefault="008E1C79" w:rsidP="00C572BB">
      <w:pPr>
        <w:jc w:val="center"/>
        <w:rPr>
          <w:b/>
          <w:color w:val="000000"/>
          <w:sz w:val="28"/>
          <w:szCs w:val="28"/>
          <w:lang w:val="uk-UA"/>
        </w:rPr>
      </w:pPr>
    </w:p>
    <w:p w:rsidR="008E1C79" w:rsidRDefault="008E1C79" w:rsidP="00C572BB">
      <w:pPr>
        <w:jc w:val="center"/>
        <w:rPr>
          <w:b/>
          <w:color w:val="000000"/>
          <w:sz w:val="28"/>
          <w:szCs w:val="28"/>
          <w:lang w:val="uk-UA"/>
        </w:rPr>
      </w:pPr>
    </w:p>
    <w:p w:rsidR="008E1C79" w:rsidRDefault="008E1C79" w:rsidP="00C572BB">
      <w:pPr>
        <w:jc w:val="center"/>
        <w:rPr>
          <w:b/>
          <w:color w:val="000000"/>
          <w:sz w:val="28"/>
          <w:szCs w:val="28"/>
          <w:lang w:val="uk-UA"/>
        </w:rPr>
      </w:pPr>
    </w:p>
    <w:p w:rsidR="008E1C79" w:rsidRDefault="008E1C79" w:rsidP="00C572BB">
      <w:pPr>
        <w:jc w:val="center"/>
        <w:rPr>
          <w:b/>
          <w:color w:val="000000"/>
          <w:sz w:val="28"/>
          <w:szCs w:val="28"/>
          <w:lang w:val="uk-UA"/>
        </w:rPr>
      </w:pPr>
    </w:p>
    <w:p w:rsidR="008E1C79" w:rsidRDefault="008E1C79" w:rsidP="00C572BB">
      <w:pPr>
        <w:jc w:val="center"/>
        <w:rPr>
          <w:b/>
          <w:color w:val="000000"/>
          <w:sz w:val="28"/>
          <w:szCs w:val="28"/>
          <w:lang w:val="uk-UA"/>
        </w:rPr>
      </w:pPr>
    </w:p>
    <w:p w:rsidR="008E1C79" w:rsidRDefault="008E1C79" w:rsidP="00C572BB">
      <w:pPr>
        <w:jc w:val="center"/>
        <w:rPr>
          <w:b/>
          <w:color w:val="000000"/>
          <w:sz w:val="28"/>
          <w:szCs w:val="28"/>
          <w:lang w:val="uk-UA"/>
        </w:rPr>
      </w:pPr>
    </w:p>
    <w:p w:rsidR="008E1C79" w:rsidRDefault="008E1C79" w:rsidP="00C572BB">
      <w:pPr>
        <w:jc w:val="center"/>
        <w:rPr>
          <w:b/>
          <w:color w:val="000000"/>
          <w:sz w:val="28"/>
          <w:szCs w:val="28"/>
          <w:lang w:val="uk-UA"/>
        </w:rPr>
      </w:pPr>
    </w:p>
    <w:p w:rsidR="00D70987" w:rsidRPr="003E660E" w:rsidRDefault="000B4864" w:rsidP="00C572BB">
      <w:pPr>
        <w:jc w:val="center"/>
        <w:rPr>
          <w:b/>
          <w:color w:val="000000"/>
          <w:sz w:val="28"/>
          <w:szCs w:val="28"/>
          <w:lang w:val="uk-UA"/>
        </w:rPr>
      </w:pPr>
      <w:r w:rsidRPr="003E660E">
        <w:rPr>
          <w:b/>
          <w:color w:val="000000"/>
          <w:sz w:val="28"/>
          <w:szCs w:val="28"/>
          <w:lang w:val="uk-UA"/>
        </w:rPr>
        <w:t>Паспорт</w:t>
      </w:r>
      <w:r w:rsidR="004A0D1E" w:rsidRPr="003E660E">
        <w:rPr>
          <w:b/>
          <w:color w:val="000000"/>
          <w:sz w:val="28"/>
          <w:szCs w:val="28"/>
          <w:lang w:val="uk-UA"/>
        </w:rPr>
        <w:t xml:space="preserve"> </w:t>
      </w:r>
    </w:p>
    <w:p w:rsidR="000B4864" w:rsidRPr="003E660E" w:rsidRDefault="000B4864" w:rsidP="00C572BB">
      <w:pPr>
        <w:jc w:val="center"/>
        <w:rPr>
          <w:b/>
          <w:color w:val="000000"/>
          <w:sz w:val="28"/>
          <w:szCs w:val="28"/>
          <w:lang w:val="uk-UA"/>
        </w:rPr>
      </w:pPr>
      <w:r w:rsidRPr="003E660E">
        <w:rPr>
          <w:b/>
          <w:color w:val="000000"/>
          <w:sz w:val="28"/>
          <w:szCs w:val="28"/>
          <w:lang w:val="uk-UA"/>
        </w:rPr>
        <w:t xml:space="preserve">Програми  економічного і соціального розвитку </w:t>
      </w:r>
    </w:p>
    <w:p w:rsidR="000B4864" w:rsidRPr="003E660E" w:rsidRDefault="000B4864" w:rsidP="00C572BB">
      <w:pPr>
        <w:jc w:val="center"/>
        <w:rPr>
          <w:b/>
          <w:color w:val="000000"/>
          <w:sz w:val="28"/>
          <w:szCs w:val="28"/>
          <w:lang w:val="uk-UA"/>
        </w:rPr>
      </w:pPr>
      <w:r w:rsidRPr="003E660E">
        <w:rPr>
          <w:b/>
          <w:color w:val="000000"/>
          <w:sz w:val="28"/>
          <w:szCs w:val="28"/>
          <w:lang w:val="uk-UA"/>
        </w:rPr>
        <w:t>міста Чернівців на 201</w:t>
      </w:r>
      <w:r w:rsidR="00116262">
        <w:rPr>
          <w:b/>
          <w:color w:val="000000"/>
          <w:sz w:val="28"/>
          <w:szCs w:val="28"/>
          <w:lang w:val="uk-UA"/>
        </w:rPr>
        <w:t>9</w:t>
      </w:r>
      <w:r w:rsidRPr="003E660E">
        <w:rPr>
          <w:b/>
          <w:color w:val="000000"/>
          <w:sz w:val="28"/>
          <w:szCs w:val="28"/>
          <w:lang w:val="uk-UA"/>
        </w:rPr>
        <w:t xml:space="preserve"> рік</w:t>
      </w:r>
    </w:p>
    <w:p w:rsidR="00C14154" w:rsidRPr="003E660E" w:rsidRDefault="00C14154" w:rsidP="00C572BB">
      <w:pPr>
        <w:jc w:val="center"/>
        <w:rPr>
          <w:b/>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412"/>
      </w:tblGrid>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Назва програми</w:t>
            </w:r>
          </w:p>
        </w:tc>
        <w:tc>
          <w:tcPr>
            <w:tcW w:w="6582" w:type="dxa"/>
          </w:tcPr>
          <w:p w:rsidR="000B4864" w:rsidRPr="003E660E" w:rsidRDefault="000B4864" w:rsidP="00DC170E">
            <w:pPr>
              <w:jc w:val="both"/>
              <w:rPr>
                <w:b/>
                <w:color w:val="000000"/>
                <w:lang w:val="uk-UA"/>
              </w:rPr>
            </w:pPr>
            <w:r w:rsidRPr="003E660E">
              <w:rPr>
                <w:b/>
                <w:color w:val="000000"/>
                <w:lang w:val="uk-UA"/>
              </w:rPr>
              <w:t>Програма економічного і соціального розвитку міста Чернівців на 201</w:t>
            </w:r>
            <w:r w:rsidR="00116262">
              <w:rPr>
                <w:b/>
                <w:color w:val="000000"/>
                <w:lang w:val="uk-UA"/>
              </w:rPr>
              <w:t>9</w:t>
            </w:r>
            <w:r w:rsidRPr="003E660E">
              <w:rPr>
                <w:b/>
                <w:color w:val="000000"/>
                <w:lang w:val="uk-UA"/>
              </w:rPr>
              <w:t xml:space="preserve"> рік</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Підстава для розробки Програми </w:t>
            </w:r>
          </w:p>
        </w:tc>
        <w:tc>
          <w:tcPr>
            <w:tcW w:w="6582" w:type="dxa"/>
          </w:tcPr>
          <w:p w:rsidR="000B4864" w:rsidRPr="003E660E" w:rsidRDefault="000B4864" w:rsidP="00DC170E">
            <w:pPr>
              <w:jc w:val="both"/>
              <w:rPr>
                <w:color w:val="000000"/>
                <w:lang w:val="uk-UA"/>
              </w:rPr>
            </w:pPr>
            <w:r w:rsidRPr="003E660E">
              <w:rPr>
                <w:color w:val="000000"/>
                <w:lang w:val="uk-UA"/>
              </w:rPr>
              <w:t xml:space="preserve">-Закон України </w:t>
            </w:r>
            <w:r w:rsidRPr="009475CB">
              <w:rPr>
                <w:b/>
                <w:color w:val="000000"/>
                <w:lang w:val="uk-UA"/>
              </w:rPr>
              <w:t>«Про державне прогнозування  та розроблення програм економічного і соціального розвитку  України»</w:t>
            </w:r>
            <w:r w:rsidRPr="003E660E">
              <w:rPr>
                <w:color w:val="000000"/>
                <w:lang w:val="uk-UA"/>
              </w:rPr>
              <w:t>;</w:t>
            </w:r>
          </w:p>
          <w:p w:rsidR="000B4864" w:rsidRPr="003E660E" w:rsidRDefault="000B4864" w:rsidP="00DC170E">
            <w:pPr>
              <w:jc w:val="both"/>
              <w:rPr>
                <w:color w:val="000000"/>
                <w:lang w:val="uk-UA"/>
              </w:rPr>
            </w:pPr>
            <w:r w:rsidRPr="003E660E">
              <w:rPr>
                <w:color w:val="000000"/>
                <w:lang w:val="uk-UA"/>
              </w:rPr>
              <w:t xml:space="preserve">-Закон України </w:t>
            </w:r>
            <w:r w:rsidRPr="009475CB">
              <w:rPr>
                <w:b/>
                <w:color w:val="000000"/>
                <w:lang w:val="uk-UA"/>
              </w:rPr>
              <w:t>«Про місцеве самоврядування в Україні»</w:t>
            </w:r>
            <w:r w:rsidR="009475CB">
              <w:rPr>
                <w:color w:val="000000"/>
                <w:lang w:val="uk-UA"/>
              </w:rPr>
              <w:t>.</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Дата затвердження Програми </w:t>
            </w:r>
          </w:p>
        </w:tc>
        <w:tc>
          <w:tcPr>
            <w:tcW w:w="6582" w:type="dxa"/>
          </w:tcPr>
          <w:p w:rsidR="000B4864" w:rsidRPr="00AD1478" w:rsidRDefault="00026156" w:rsidP="00C572BB">
            <w:pPr>
              <w:jc w:val="both"/>
              <w:rPr>
                <w:color w:val="000000"/>
                <w:lang w:val="uk-UA"/>
              </w:rPr>
            </w:pPr>
            <w:r>
              <w:rPr>
                <w:color w:val="000000"/>
                <w:lang w:val="uk-UA"/>
              </w:rPr>
              <w:t>Жовтень 2018 року</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Замовник Програми</w:t>
            </w:r>
          </w:p>
        </w:tc>
        <w:tc>
          <w:tcPr>
            <w:tcW w:w="6582" w:type="dxa"/>
          </w:tcPr>
          <w:p w:rsidR="000B4864" w:rsidRPr="003E660E" w:rsidRDefault="000B4864" w:rsidP="00C572BB">
            <w:pPr>
              <w:jc w:val="both"/>
              <w:rPr>
                <w:color w:val="000000"/>
                <w:lang w:val="uk-UA"/>
              </w:rPr>
            </w:pPr>
            <w:r w:rsidRPr="003E660E">
              <w:rPr>
                <w:color w:val="000000"/>
                <w:lang w:val="uk-UA"/>
              </w:rPr>
              <w:t>Чернівецька міська рада</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Головний розробник Програми  </w:t>
            </w:r>
          </w:p>
        </w:tc>
        <w:tc>
          <w:tcPr>
            <w:tcW w:w="6582" w:type="dxa"/>
          </w:tcPr>
          <w:p w:rsidR="000B4864" w:rsidRPr="003E660E" w:rsidRDefault="000B4864" w:rsidP="00C572BB">
            <w:pPr>
              <w:jc w:val="both"/>
              <w:rPr>
                <w:color w:val="000000"/>
                <w:lang w:val="uk-UA"/>
              </w:rPr>
            </w:pPr>
            <w:r w:rsidRPr="003E660E">
              <w:rPr>
                <w:color w:val="000000"/>
                <w:lang w:val="uk-UA"/>
              </w:rPr>
              <w:t xml:space="preserve">Департамент економіки міської ради </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Відповідальні за виконання програмних показників </w:t>
            </w:r>
          </w:p>
        </w:tc>
        <w:tc>
          <w:tcPr>
            <w:tcW w:w="6582" w:type="dxa"/>
          </w:tcPr>
          <w:p w:rsidR="000B4864" w:rsidRPr="003E660E" w:rsidRDefault="000B4864" w:rsidP="00C572BB">
            <w:pPr>
              <w:jc w:val="both"/>
              <w:rPr>
                <w:color w:val="000000"/>
                <w:lang w:val="uk-UA"/>
              </w:rPr>
            </w:pPr>
            <w:r w:rsidRPr="003E660E">
              <w:rPr>
                <w:color w:val="000000"/>
                <w:lang w:val="uk-UA"/>
              </w:rPr>
              <w:t xml:space="preserve">Виконавчі органи  міської ради </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Мета Програми</w:t>
            </w:r>
          </w:p>
        </w:tc>
        <w:tc>
          <w:tcPr>
            <w:tcW w:w="6582" w:type="dxa"/>
          </w:tcPr>
          <w:p w:rsidR="000B4864" w:rsidRPr="009149E8" w:rsidRDefault="00AD6B02" w:rsidP="007526AF">
            <w:pPr>
              <w:tabs>
                <w:tab w:val="left" w:pos="0"/>
              </w:tabs>
              <w:jc w:val="both"/>
              <w:rPr>
                <w:color w:val="000000"/>
                <w:lang w:val="uk-UA"/>
              </w:rPr>
            </w:pPr>
            <w:r w:rsidRPr="009149E8">
              <w:rPr>
                <w:color w:val="000000"/>
                <w:lang w:val="uk-UA"/>
              </w:rPr>
              <w:t xml:space="preserve">Створення </w:t>
            </w:r>
            <w:r w:rsidR="00D533A8" w:rsidRPr="009149E8">
              <w:rPr>
                <w:color w:val="000000"/>
                <w:lang w:val="uk-UA"/>
              </w:rPr>
              <w:t xml:space="preserve">успішного, конкурентоспроможного міста з європейською якістю життя та безпечним довкіллям, забезпечення </w:t>
            </w:r>
            <w:r w:rsidRPr="009149E8">
              <w:rPr>
                <w:color w:val="000000"/>
                <w:lang w:val="uk-UA"/>
              </w:rPr>
              <w:t>умов для економічного зростання</w:t>
            </w:r>
            <w:r w:rsidR="00D533A8" w:rsidRPr="009149E8">
              <w:rPr>
                <w:color w:val="000000"/>
                <w:lang w:val="uk-UA"/>
              </w:rPr>
              <w:t>,</w:t>
            </w:r>
            <w:r w:rsidRPr="009149E8">
              <w:rPr>
                <w:color w:val="000000"/>
                <w:lang w:val="uk-UA"/>
              </w:rPr>
              <w:t xml:space="preserve"> удосконалення механізмів управління розвитком міста</w:t>
            </w:r>
            <w:r w:rsidR="00C8796C" w:rsidRPr="009149E8">
              <w:rPr>
                <w:color w:val="000000"/>
                <w:lang w:val="uk-UA"/>
              </w:rPr>
              <w:t xml:space="preserve"> </w:t>
            </w:r>
            <w:r w:rsidRPr="009149E8">
              <w:rPr>
                <w:color w:val="000000"/>
                <w:lang w:val="uk-UA"/>
              </w:rPr>
              <w:t>на засадах ефективності, відкритості</w:t>
            </w:r>
            <w:r w:rsidR="00D533A8" w:rsidRPr="009149E8">
              <w:rPr>
                <w:color w:val="000000"/>
                <w:lang w:val="uk-UA"/>
              </w:rPr>
              <w:t>,</w:t>
            </w:r>
            <w:r w:rsidRPr="009149E8">
              <w:rPr>
                <w:color w:val="000000"/>
                <w:lang w:val="uk-UA"/>
              </w:rPr>
              <w:t xml:space="preserve"> прозорості, </w:t>
            </w:r>
            <w:r w:rsidR="00D533A8" w:rsidRPr="009149E8">
              <w:rPr>
                <w:color w:val="000000"/>
                <w:lang w:val="uk-UA"/>
              </w:rPr>
              <w:t xml:space="preserve">боротьби з корупцією та </w:t>
            </w:r>
            <w:r w:rsidRPr="009149E8">
              <w:rPr>
                <w:color w:val="000000"/>
                <w:lang w:val="uk-UA"/>
              </w:rPr>
              <w:t>посилення</w:t>
            </w:r>
            <w:r w:rsidR="00D533A8" w:rsidRPr="009149E8">
              <w:rPr>
                <w:color w:val="000000"/>
                <w:lang w:val="uk-UA"/>
              </w:rPr>
              <w:t xml:space="preserve"> довіри мешканців міста до органів влади, покращення стандартів життя та зростання добробуту населення, забезпечення належного функціонування інженерно-транспортної та комунальної інфраструктури, </w:t>
            </w:r>
            <w:r w:rsidR="00116262" w:rsidRPr="009149E8">
              <w:rPr>
                <w:color w:val="000000"/>
                <w:lang w:val="uk-UA"/>
              </w:rPr>
              <w:t>позитивних структурних зрушень в усіх сферах суспільного життя, що сприятиме факторам економічного росту м.Чернівців, підвищенню соціальних стандартів і рівня життя мешканців міста</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Завдання Програми </w:t>
            </w:r>
          </w:p>
        </w:tc>
        <w:tc>
          <w:tcPr>
            <w:tcW w:w="6582" w:type="dxa"/>
          </w:tcPr>
          <w:p w:rsidR="005569CF" w:rsidRPr="00AD6B02" w:rsidRDefault="005569CF" w:rsidP="005569CF">
            <w:pPr>
              <w:tabs>
                <w:tab w:val="left" w:pos="-720"/>
                <w:tab w:val="left" w:pos="900"/>
                <w:tab w:val="left" w:pos="1080"/>
              </w:tabs>
              <w:jc w:val="both"/>
              <w:rPr>
                <w:lang w:val="uk-UA"/>
              </w:rPr>
            </w:pPr>
            <w:r w:rsidRPr="00AD6B02">
              <w:rPr>
                <w:lang w:val="uk-UA"/>
              </w:rPr>
              <w:t>-створення комфортних умов для проживання громадян в місті;</w:t>
            </w:r>
          </w:p>
          <w:p w:rsidR="005569CF" w:rsidRPr="00AD6B02" w:rsidRDefault="005569CF" w:rsidP="005569CF">
            <w:pPr>
              <w:tabs>
                <w:tab w:val="left" w:pos="-720"/>
                <w:tab w:val="left" w:pos="900"/>
                <w:tab w:val="left" w:pos="1080"/>
              </w:tabs>
              <w:jc w:val="both"/>
              <w:rPr>
                <w:lang w:val="uk-UA"/>
              </w:rPr>
            </w:pPr>
            <w:r w:rsidRPr="00AD6B02">
              <w:rPr>
                <w:lang w:val="uk-UA"/>
              </w:rPr>
              <w:t>-модернізація та технічне переозброєння виробництва на основі інвестиційно-інноваційної складової;</w:t>
            </w:r>
          </w:p>
          <w:p w:rsidR="005569CF" w:rsidRPr="00AD6B02" w:rsidRDefault="005569CF" w:rsidP="005569CF">
            <w:pPr>
              <w:tabs>
                <w:tab w:val="left" w:pos="-720"/>
                <w:tab w:val="left" w:pos="900"/>
                <w:tab w:val="left" w:pos="1080"/>
              </w:tabs>
              <w:jc w:val="both"/>
              <w:rPr>
                <w:lang w:val="uk-UA"/>
              </w:rPr>
            </w:pPr>
            <w:r w:rsidRPr="00AD6B02">
              <w:rPr>
                <w:lang w:val="uk-UA"/>
              </w:rPr>
              <w:t>-створення нових виробничих потужностей, що стимулюватиме зростання виробництва в усіх галузях економіки міста;</w:t>
            </w:r>
          </w:p>
          <w:p w:rsidR="005569CF" w:rsidRPr="00AD6B02" w:rsidRDefault="005569CF" w:rsidP="005569CF">
            <w:pPr>
              <w:tabs>
                <w:tab w:val="left" w:pos="-720"/>
                <w:tab w:val="left" w:pos="900"/>
                <w:tab w:val="left" w:pos="1080"/>
              </w:tabs>
              <w:jc w:val="both"/>
              <w:rPr>
                <w:lang w:val="uk-UA"/>
              </w:rPr>
            </w:pPr>
            <w:r w:rsidRPr="00AD6B02">
              <w:rPr>
                <w:lang w:val="uk-UA"/>
              </w:rPr>
              <w:t>-поліпшення бізнес-клімату, створення сприятливих умов для розвитку малого та середнього підприємництва, в т.ч. місцевих товаровиробників;</w:t>
            </w:r>
          </w:p>
          <w:p w:rsidR="005569CF" w:rsidRPr="00AD6B02" w:rsidRDefault="005569CF" w:rsidP="005569CF">
            <w:pPr>
              <w:tabs>
                <w:tab w:val="left" w:pos="-720"/>
                <w:tab w:val="left" w:pos="900"/>
                <w:tab w:val="left" w:pos="1080"/>
              </w:tabs>
              <w:jc w:val="both"/>
              <w:rPr>
                <w:lang w:val="uk-UA"/>
              </w:rPr>
            </w:pPr>
            <w:r w:rsidRPr="00AD6B02">
              <w:rPr>
                <w:lang w:val="uk-UA"/>
              </w:rPr>
              <w:t xml:space="preserve">-підвищення інвестиційної привабливості міста; </w:t>
            </w:r>
          </w:p>
          <w:p w:rsidR="005569CF" w:rsidRPr="00AD6B02" w:rsidRDefault="005569CF" w:rsidP="005569CF">
            <w:pPr>
              <w:tabs>
                <w:tab w:val="left" w:pos="-720"/>
                <w:tab w:val="left" w:pos="900"/>
                <w:tab w:val="left" w:pos="1080"/>
              </w:tabs>
              <w:jc w:val="both"/>
              <w:rPr>
                <w:lang w:val="uk-UA"/>
              </w:rPr>
            </w:pPr>
            <w:r w:rsidRPr="00AD6B02">
              <w:rPr>
                <w:lang w:val="uk-UA"/>
              </w:rPr>
              <w:t xml:space="preserve">-розширення та поглиблення зовнішніх зв`язків; </w:t>
            </w:r>
          </w:p>
          <w:p w:rsidR="005569CF" w:rsidRPr="00AD6B02" w:rsidRDefault="005569CF" w:rsidP="005569CF">
            <w:pPr>
              <w:tabs>
                <w:tab w:val="left" w:pos="-720"/>
                <w:tab w:val="left" w:pos="900"/>
                <w:tab w:val="left" w:pos="1080"/>
              </w:tabs>
              <w:jc w:val="both"/>
              <w:rPr>
                <w:lang w:val="uk-UA"/>
              </w:rPr>
            </w:pPr>
            <w:r w:rsidRPr="00AD6B02">
              <w:rPr>
                <w:lang w:val="uk-UA"/>
              </w:rPr>
              <w:t>-підвищення ефективності управління енергетичними ресурсами;</w:t>
            </w:r>
          </w:p>
          <w:p w:rsidR="005569CF" w:rsidRPr="00AD6B02" w:rsidRDefault="005569CF" w:rsidP="005569CF">
            <w:pPr>
              <w:tabs>
                <w:tab w:val="left" w:pos="-720"/>
                <w:tab w:val="left" w:pos="900"/>
                <w:tab w:val="left" w:pos="1080"/>
              </w:tabs>
              <w:jc w:val="both"/>
              <w:rPr>
                <w:lang w:val="uk-UA"/>
              </w:rPr>
            </w:pPr>
            <w:r w:rsidRPr="00AD6B02">
              <w:rPr>
                <w:lang w:val="uk-UA"/>
              </w:rPr>
              <w:t xml:space="preserve">-підвищення ефективності та надійності функціонування громадського транспорту, </w:t>
            </w:r>
            <w:r w:rsidRPr="00AD6B02">
              <w:t>оновлення та модернізація рухомого складу міського пасажирського транспорту</w:t>
            </w:r>
            <w:r w:rsidRPr="00AD6B02">
              <w:rPr>
                <w:lang w:val="uk-UA"/>
              </w:rPr>
              <w:t>;</w:t>
            </w:r>
          </w:p>
          <w:p w:rsidR="005569CF" w:rsidRPr="00AD6B02" w:rsidRDefault="005569CF" w:rsidP="005569CF">
            <w:pPr>
              <w:tabs>
                <w:tab w:val="left" w:pos="-720"/>
                <w:tab w:val="left" w:pos="900"/>
                <w:tab w:val="left" w:pos="1080"/>
              </w:tabs>
              <w:jc w:val="both"/>
              <w:rPr>
                <w:lang w:val="uk-UA"/>
              </w:rPr>
            </w:pPr>
            <w:r w:rsidRPr="00AD6B02">
              <w:rPr>
                <w:lang w:val="uk-UA"/>
              </w:rPr>
              <w:t>-покращення стану об’єктів житлово-комунального господарства,</w:t>
            </w:r>
            <w:r w:rsidRPr="00AD6B02">
              <w:t xml:space="preserve"> забезпечення населення якісними житлово-комунальними послугами</w:t>
            </w:r>
            <w:r w:rsidRPr="00AD6B02">
              <w:rPr>
                <w:lang w:val="uk-UA"/>
              </w:rPr>
              <w:t xml:space="preserve">; </w:t>
            </w:r>
          </w:p>
          <w:p w:rsidR="005569CF" w:rsidRPr="00AD6B02" w:rsidRDefault="005569CF" w:rsidP="005569CF">
            <w:pPr>
              <w:tabs>
                <w:tab w:val="num" w:pos="-1800"/>
                <w:tab w:val="left" w:pos="-720"/>
                <w:tab w:val="left" w:pos="900"/>
                <w:tab w:val="left" w:pos="1080"/>
              </w:tabs>
              <w:jc w:val="both"/>
              <w:rPr>
                <w:lang w:val="uk-UA"/>
              </w:rPr>
            </w:pPr>
            <w:r w:rsidRPr="00AD6B02">
              <w:rPr>
                <w:lang w:val="uk-UA"/>
              </w:rPr>
              <w:lastRenderedPageBreak/>
              <w:t>-створення умов для поліпшення функціонування уст</w:t>
            </w:r>
            <w:r w:rsidRPr="00AD6B02">
              <w:rPr>
                <w:lang w:val="uk-UA"/>
              </w:rPr>
              <w:t>а</w:t>
            </w:r>
            <w:r w:rsidRPr="00AD6B02">
              <w:rPr>
                <w:lang w:val="uk-UA"/>
              </w:rPr>
              <w:t>нов охорони здоров`я, освіти, культури, спорту та інших установ соціально-культурної сф</w:t>
            </w:r>
            <w:r w:rsidRPr="00AD6B02">
              <w:rPr>
                <w:lang w:val="uk-UA"/>
              </w:rPr>
              <w:t>е</w:t>
            </w:r>
            <w:r w:rsidRPr="00AD6B02">
              <w:rPr>
                <w:lang w:val="uk-UA"/>
              </w:rPr>
              <w:t xml:space="preserve">ри; </w:t>
            </w:r>
          </w:p>
          <w:p w:rsidR="00AD6B02" w:rsidRPr="009475CB" w:rsidRDefault="005569CF" w:rsidP="005569CF">
            <w:pPr>
              <w:tabs>
                <w:tab w:val="num" w:pos="-1800"/>
                <w:tab w:val="left" w:pos="-720"/>
                <w:tab w:val="left" w:pos="900"/>
                <w:tab w:val="left" w:pos="1080"/>
              </w:tabs>
              <w:jc w:val="both"/>
              <w:rPr>
                <w:lang w:val="uk-UA"/>
              </w:rPr>
            </w:pPr>
            <w:r w:rsidRPr="00AD6B02">
              <w:rPr>
                <w:lang w:val="uk-UA"/>
              </w:rPr>
              <w:t>-</w:t>
            </w:r>
            <w:r w:rsidR="00AD6B02" w:rsidRPr="00AD6B02">
              <w:t>вдосконалення комплексної системи адресної цільової допомоги  та надання соціальних послуг, забезпечення додаткових до встановлених законодавством гарантій щодо соціального захисту окремих категорій громадян міста</w:t>
            </w:r>
            <w:r w:rsidR="009475CB">
              <w:rPr>
                <w:lang w:val="uk-UA"/>
              </w:rPr>
              <w:t>;</w:t>
            </w:r>
          </w:p>
          <w:p w:rsidR="005569CF" w:rsidRPr="00AD6B02" w:rsidRDefault="00AD6B02" w:rsidP="005569CF">
            <w:pPr>
              <w:tabs>
                <w:tab w:val="num" w:pos="-1800"/>
                <w:tab w:val="left" w:pos="-720"/>
                <w:tab w:val="left" w:pos="900"/>
                <w:tab w:val="left" w:pos="1080"/>
              </w:tabs>
              <w:jc w:val="both"/>
              <w:rPr>
                <w:lang w:val="uk-UA"/>
              </w:rPr>
            </w:pPr>
            <w:r>
              <w:rPr>
                <w:lang w:val="uk-UA"/>
              </w:rPr>
              <w:t>-</w:t>
            </w:r>
            <w:r w:rsidR="005569CF" w:rsidRPr="00AD6B02">
              <w:rPr>
                <w:lang w:val="uk-UA"/>
              </w:rPr>
              <w:t>покращення стану навколишнього природного середовища та забезпечення екологічно збалансованого використання природних ресурсів;</w:t>
            </w:r>
          </w:p>
          <w:p w:rsidR="005569CF" w:rsidRPr="00AD6B02" w:rsidRDefault="005569CF" w:rsidP="005569CF">
            <w:pPr>
              <w:tabs>
                <w:tab w:val="num" w:pos="-1800"/>
                <w:tab w:val="left" w:pos="-720"/>
                <w:tab w:val="left" w:pos="900"/>
                <w:tab w:val="left" w:pos="1080"/>
              </w:tabs>
              <w:jc w:val="both"/>
              <w:rPr>
                <w:lang w:val="uk-UA"/>
              </w:rPr>
            </w:pPr>
            <w:r w:rsidRPr="00AD6B02">
              <w:rPr>
                <w:lang w:val="uk-UA"/>
              </w:rPr>
              <w:t>-створення ефективної системи управління об’єктами комунальної форми власності;</w:t>
            </w:r>
          </w:p>
          <w:p w:rsidR="00DC0012" w:rsidRPr="003E660E" w:rsidRDefault="005569CF" w:rsidP="00730ABE">
            <w:pPr>
              <w:tabs>
                <w:tab w:val="num" w:pos="-1800"/>
              </w:tabs>
              <w:jc w:val="both"/>
              <w:rPr>
                <w:color w:val="000000"/>
                <w:lang w:val="uk-UA"/>
              </w:rPr>
            </w:pPr>
            <w:r w:rsidRPr="00AD6B02">
              <w:rPr>
                <w:lang w:val="uk-UA"/>
              </w:rPr>
              <w:t>-підвищення рівня відкритості міської влади.</w:t>
            </w:r>
            <w:r w:rsidR="004A3509" w:rsidRPr="003E660E">
              <w:rPr>
                <w:color w:val="000000"/>
                <w:lang w:val="uk-UA"/>
              </w:rPr>
              <w:t xml:space="preserve"> </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lastRenderedPageBreak/>
              <w:t xml:space="preserve">Термін реалізації Програми </w:t>
            </w:r>
          </w:p>
        </w:tc>
        <w:tc>
          <w:tcPr>
            <w:tcW w:w="6582" w:type="dxa"/>
          </w:tcPr>
          <w:p w:rsidR="000B4864" w:rsidRPr="003E660E" w:rsidRDefault="000B4864" w:rsidP="00C572BB">
            <w:pPr>
              <w:jc w:val="both"/>
              <w:rPr>
                <w:color w:val="000000"/>
                <w:lang w:val="uk-UA"/>
              </w:rPr>
            </w:pPr>
            <w:r w:rsidRPr="003E660E">
              <w:rPr>
                <w:color w:val="000000"/>
                <w:lang w:val="uk-UA"/>
              </w:rPr>
              <w:t>201</w:t>
            </w:r>
            <w:r w:rsidR="00116262">
              <w:rPr>
                <w:color w:val="000000"/>
                <w:lang w:val="uk-UA"/>
              </w:rPr>
              <w:t>9</w:t>
            </w:r>
            <w:r w:rsidRPr="003E660E">
              <w:rPr>
                <w:color w:val="000000"/>
                <w:lang w:val="uk-UA"/>
              </w:rPr>
              <w:t xml:space="preserve"> рік</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Основні джерела фінансування заходів Програми </w:t>
            </w:r>
          </w:p>
        </w:tc>
        <w:tc>
          <w:tcPr>
            <w:tcW w:w="6582" w:type="dxa"/>
          </w:tcPr>
          <w:p w:rsidR="000B4864" w:rsidRPr="003E660E" w:rsidRDefault="000B4864" w:rsidP="00C572BB">
            <w:pPr>
              <w:jc w:val="both"/>
              <w:rPr>
                <w:color w:val="000000"/>
                <w:lang w:val="uk-UA"/>
              </w:rPr>
            </w:pPr>
            <w:r w:rsidRPr="003E660E">
              <w:rPr>
                <w:color w:val="000000"/>
                <w:lang w:val="uk-UA"/>
              </w:rPr>
              <w:t>-</w:t>
            </w:r>
            <w:r w:rsidR="001C7E9A" w:rsidRPr="003E660E">
              <w:rPr>
                <w:color w:val="000000"/>
                <w:lang w:val="uk-UA"/>
              </w:rPr>
              <w:t xml:space="preserve"> </w:t>
            </w:r>
            <w:r w:rsidRPr="003E660E">
              <w:rPr>
                <w:color w:val="000000"/>
                <w:lang w:val="uk-UA"/>
              </w:rPr>
              <w:t>міський бюджет;</w:t>
            </w:r>
          </w:p>
          <w:p w:rsidR="000B4864" w:rsidRPr="003E660E" w:rsidRDefault="000B4864" w:rsidP="00C572BB">
            <w:pPr>
              <w:jc w:val="both"/>
              <w:rPr>
                <w:color w:val="000000"/>
                <w:lang w:val="uk-UA"/>
              </w:rPr>
            </w:pPr>
            <w:r w:rsidRPr="003E660E">
              <w:rPr>
                <w:color w:val="000000"/>
                <w:lang w:val="uk-UA"/>
              </w:rPr>
              <w:t>-</w:t>
            </w:r>
            <w:r w:rsidR="001C7E9A" w:rsidRPr="003E660E">
              <w:rPr>
                <w:color w:val="000000"/>
                <w:lang w:val="uk-UA"/>
              </w:rPr>
              <w:t xml:space="preserve"> </w:t>
            </w:r>
            <w:r w:rsidRPr="003E660E">
              <w:rPr>
                <w:color w:val="000000"/>
                <w:lang w:val="uk-UA"/>
              </w:rPr>
              <w:t>державний бюджет;</w:t>
            </w:r>
          </w:p>
          <w:p w:rsidR="000B4864" w:rsidRPr="003E660E" w:rsidRDefault="000B4864" w:rsidP="00C572BB">
            <w:pPr>
              <w:jc w:val="both"/>
              <w:rPr>
                <w:color w:val="000000"/>
                <w:lang w:val="uk-UA"/>
              </w:rPr>
            </w:pPr>
            <w:r w:rsidRPr="003E660E">
              <w:rPr>
                <w:color w:val="000000"/>
                <w:lang w:val="uk-UA"/>
              </w:rPr>
              <w:t>-</w:t>
            </w:r>
            <w:r w:rsidR="001C7E9A" w:rsidRPr="003E660E">
              <w:rPr>
                <w:color w:val="000000"/>
                <w:lang w:val="uk-UA"/>
              </w:rPr>
              <w:t xml:space="preserve"> </w:t>
            </w:r>
            <w:r w:rsidRPr="003E660E">
              <w:rPr>
                <w:color w:val="000000"/>
                <w:lang w:val="uk-UA"/>
              </w:rPr>
              <w:t>власні кошти підприємств;</w:t>
            </w:r>
          </w:p>
          <w:p w:rsidR="000B4864" w:rsidRPr="003E660E" w:rsidRDefault="000B4864" w:rsidP="00C572BB">
            <w:pPr>
              <w:jc w:val="both"/>
              <w:rPr>
                <w:b/>
                <w:color w:val="000000"/>
                <w:lang w:val="uk-UA"/>
              </w:rPr>
            </w:pPr>
            <w:r w:rsidRPr="003E660E">
              <w:rPr>
                <w:color w:val="000000"/>
                <w:lang w:val="uk-UA"/>
              </w:rPr>
              <w:t>-</w:t>
            </w:r>
            <w:r w:rsidR="001C7E9A" w:rsidRPr="003E660E">
              <w:rPr>
                <w:color w:val="000000"/>
                <w:lang w:val="uk-UA"/>
              </w:rPr>
              <w:t xml:space="preserve"> </w:t>
            </w:r>
            <w:r w:rsidRPr="003E660E">
              <w:rPr>
                <w:color w:val="000000"/>
                <w:lang w:val="uk-UA"/>
              </w:rPr>
              <w:t xml:space="preserve">інші джерела. </w:t>
            </w:r>
          </w:p>
        </w:tc>
      </w:tr>
      <w:tr w:rsidR="00D05DAE" w:rsidRPr="003E660E">
        <w:tc>
          <w:tcPr>
            <w:tcW w:w="2988" w:type="dxa"/>
          </w:tcPr>
          <w:p w:rsidR="000B4864" w:rsidRPr="003E660E" w:rsidRDefault="000B4864" w:rsidP="00C572BB">
            <w:pPr>
              <w:jc w:val="center"/>
              <w:rPr>
                <w:b/>
                <w:color w:val="000000"/>
                <w:lang w:val="uk-UA"/>
              </w:rPr>
            </w:pPr>
            <w:r w:rsidRPr="003E660E">
              <w:rPr>
                <w:b/>
                <w:color w:val="000000"/>
                <w:lang w:val="uk-UA"/>
              </w:rPr>
              <w:t xml:space="preserve">Система організації контролю за виконанням Програми </w:t>
            </w:r>
          </w:p>
        </w:tc>
        <w:tc>
          <w:tcPr>
            <w:tcW w:w="6582" w:type="dxa"/>
          </w:tcPr>
          <w:p w:rsidR="000B4864" w:rsidRPr="003E660E" w:rsidRDefault="000B4864" w:rsidP="00C572BB">
            <w:pPr>
              <w:jc w:val="both"/>
              <w:rPr>
                <w:color w:val="000000"/>
                <w:lang w:val="uk-UA"/>
              </w:rPr>
            </w:pPr>
            <w:r w:rsidRPr="003E660E">
              <w:rPr>
                <w:color w:val="000000"/>
                <w:lang w:val="uk-UA"/>
              </w:rPr>
              <w:t xml:space="preserve">Контроль за виконанням завдань </w:t>
            </w:r>
            <w:r w:rsidRPr="009475CB">
              <w:rPr>
                <w:b/>
                <w:color w:val="000000"/>
                <w:lang w:val="uk-UA"/>
              </w:rPr>
              <w:t>Програми</w:t>
            </w:r>
            <w:r w:rsidRPr="003E660E">
              <w:rPr>
                <w:color w:val="000000"/>
                <w:lang w:val="uk-UA"/>
              </w:rPr>
              <w:t xml:space="preserve"> здійснюють:</w:t>
            </w:r>
          </w:p>
          <w:p w:rsidR="000B4864" w:rsidRPr="003E660E" w:rsidRDefault="000B4864" w:rsidP="00C572BB">
            <w:pPr>
              <w:jc w:val="both"/>
              <w:rPr>
                <w:color w:val="000000"/>
                <w:lang w:val="uk-UA"/>
              </w:rPr>
            </w:pPr>
            <w:r w:rsidRPr="003E660E">
              <w:rPr>
                <w:color w:val="000000"/>
                <w:lang w:val="uk-UA"/>
              </w:rPr>
              <w:t xml:space="preserve">-міська рада; </w:t>
            </w:r>
          </w:p>
          <w:p w:rsidR="000B4864" w:rsidRPr="003E660E" w:rsidRDefault="000B4864" w:rsidP="00C572BB">
            <w:pPr>
              <w:jc w:val="both"/>
              <w:rPr>
                <w:color w:val="000000"/>
                <w:lang w:val="uk-UA"/>
              </w:rPr>
            </w:pPr>
            <w:r w:rsidRPr="003E660E">
              <w:rPr>
                <w:color w:val="000000"/>
                <w:lang w:val="uk-UA"/>
              </w:rPr>
              <w:t>-виконавчий комітет міської ради;</w:t>
            </w:r>
          </w:p>
          <w:p w:rsidR="000B4864" w:rsidRPr="003E660E" w:rsidRDefault="000B4864" w:rsidP="00C572BB">
            <w:pPr>
              <w:jc w:val="both"/>
              <w:rPr>
                <w:color w:val="000000"/>
                <w:lang w:val="uk-UA"/>
              </w:rPr>
            </w:pPr>
            <w:r w:rsidRPr="003E660E">
              <w:rPr>
                <w:color w:val="000000"/>
                <w:lang w:val="uk-UA"/>
              </w:rPr>
              <w:t xml:space="preserve">-постійна комісія </w:t>
            </w:r>
            <w:r w:rsidR="00D8330A" w:rsidRPr="003E660E">
              <w:rPr>
                <w:color w:val="000000"/>
                <w:lang w:val="uk-UA"/>
              </w:rPr>
              <w:t xml:space="preserve">міської ради </w:t>
            </w:r>
            <w:r w:rsidRPr="003E660E">
              <w:rPr>
                <w:color w:val="000000"/>
                <w:lang w:val="uk-UA"/>
              </w:rPr>
              <w:t>з питань економіки, підприємництва</w:t>
            </w:r>
            <w:r w:rsidR="0039572C" w:rsidRPr="003E660E">
              <w:rPr>
                <w:color w:val="000000"/>
                <w:lang w:val="uk-UA"/>
              </w:rPr>
              <w:t xml:space="preserve">, інвестицій </w:t>
            </w:r>
            <w:r w:rsidRPr="003E660E">
              <w:rPr>
                <w:color w:val="000000"/>
                <w:lang w:val="uk-UA"/>
              </w:rPr>
              <w:t xml:space="preserve"> та туризму</w:t>
            </w:r>
            <w:r w:rsidR="00C86F8F" w:rsidRPr="003E660E">
              <w:rPr>
                <w:color w:val="000000"/>
                <w:lang w:val="uk-UA"/>
              </w:rPr>
              <w:t>;</w:t>
            </w:r>
          </w:p>
          <w:p w:rsidR="00C86F8F" w:rsidRPr="003E660E" w:rsidRDefault="00C86F8F" w:rsidP="00C572BB">
            <w:pPr>
              <w:jc w:val="both"/>
              <w:rPr>
                <w:b/>
                <w:color w:val="000000"/>
                <w:lang w:val="uk-UA"/>
              </w:rPr>
            </w:pPr>
            <w:r w:rsidRPr="003E660E">
              <w:rPr>
                <w:color w:val="000000"/>
                <w:lang w:val="uk-UA"/>
              </w:rPr>
              <w:t>-Громадська рада при виконавчому комітеті міської ради.</w:t>
            </w:r>
          </w:p>
        </w:tc>
      </w:tr>
    </w:tbl>
    <w:p w:rsidR="00620477" w:rsidRPr="003E660E" w:rsidRDefault="00620477" w:rsidP="00C572BB">
      <w:pPr>
        <w:jc w:val="center"/>
        <w:rPr>
          <w:b/>
          <w:color w:val="000000"/>
          <w:lang w:val="uk-UA"/>
        </w:rPr>
      </w:pPr>
    </w:p>
    <w:p w:rsidR="00620477" w:rsidRPr="00625E62" w:rsidRDefault="00620477" w:rsidP="00C572BB">
      <w:pPr>
        <w:jc w:val="center"/>
        <w:rPr>
          <w:b/>
          <w:color w:val="0000FF"/>
          <w:lang w:val="uk-UA"/>
        </w:rPr>
      </w:pPr>
    </w:p>
    <w:p w:rsidR="00620477" w:rsidRDefault="00620477" w:rsidP="00C572BB">
      <w:pPr>
        <w:jc w:val="center"/>
        <w:rPr>
          <w:b/>
          <w:color w:val="000000"/>
          <w:lang w:val="uk-UA"/>
        </w:rPr>
      </w:pPr>
    </w:p>
    <w:p w:rsidR="00F25574" w:rsidRDefault="00F25574" w:rsidP="00C572BB">
      <w:pPr>
        <w:jc w:val="center"/>
        <w:rPr>
          <w:b/>
          <w:color w:val="000000"/>
          <w:lang w:val="uk-UA"/>
        </w:rPr>
      </w:pPr>
    </w:p>
    <w:p w:rsidR="00F25574" w:rsidRDefault="00F25574"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C8796C" w:rsidRDefault="00C8796C" w:rsidP="00C572BB">
      <w:pPr>
        <w:jc w:val="center"/>
        <w:rPr>
          <w:b/>
          <w:color w:val="000000"/>
          <w:lang w:val="uk-UA"/>
        </w:rPr>
      </w:pPr>
    </w:p>
    <w:p w:rsidR="00F25574" w:rsidRDefault="00F25574" w:rsidP="00C572BB">
      <w:pPr>
        <w:jc w:val="center"/>
        <w:rPr>
          <w:b/>
          <w:color w:val="000000"/>
          <w:lang w:val="uk-UA"/>
        </w:rPr>
      </w:pPr>
    </w:p>
    <w:p w:rsidR="000B4864" w:rsidRPr="003E660E" w:rsidRDefault="000B4864" w:rsidP="00C572BB">
      <w:pPr>
        <w:jc w:val="center"/>
        <w:rPr>
          <w:b/>
          <w:color w:val="000000"/>
          <w:sz w:val="28"/>
          <w:szCs w:val="28"/>
          <w:lang w:val="uk-UA"/>
        </w:rPr>
      </w:pPr>
      <w:r w:rsidRPr="003E660E">
        <w:rPr>
          <w:b/>
          <w:color w:val="000000"/>
          <w:sz w:val="28"/>
          <w:szCs w:val="28"/>
          <w:lang w:val="uk-UA"/>
        </w:rPr>
        <w:t>Вступ</w:t>
      </w:r>
    </w:p>
    <w:p w:rsidR="001448DA" w:rsidRPr="003E660E" w:rsidRDefault="001448DA" w:rsidP="00C572BB">
      <w:pPr>
        <w:jc w:val="center"/>
        <w:rPr>
          <w:b/>
          <w:color w:val="000000"/>
          <w:sz w:val="28"/>
          <w:szCs w:val="28"/>
          <w:lang w:val="uk-UA"/>
        </w:rPr>
      </w:pPr>
    </w:p>
    <w:p w:rsidR="004F0397" w:rsidRDefault="004F0397" w:rsidP="00DD5035">
      <w:pPr>
        <w:pStyle w:val="20"/>
        <w:ind w:firstLine="709"/>
        <w:rPr>
          <w:b/>
          <w:color w:val="000000"/>
          <w:sz w:val="24"/>
          <w:szCs w:val="24"/>
        </w:rPr>
      </w:pPr>
      <w:r w:rsidRPr="003E660E">
        <w:rPr>
          <w:b/>
          <w:color w:val="000000"/>
          <w:sz w:val="24"/>
          <w:szCs w:val="24"/>
        </w:rPr>
        <w:t>Програма економічного і соціального розвитку міст</w:t>
      </w:r>
      <w:r w:rsidR="0028138C">
        <w:rPr>
          <w:b/>
          <w:color w:val="000000"/>
          <w:sz w:val="24"/>
          <w:szCs w:val="24"/>
        </w:rPr>
        <w:t xml:space="preserve">а </w:t>
      </w:r>
      <w:r w:rsidRPr="003E660E">
        <w:rPr>
          <w:b/>
          <w:color w:val="000000"/>
          <w:sz w:val="24"/>
          <w:szCs w:val="24"/>
        </w:rPr>
        <w:t>Чернівців на 201</w:t>
      </w:r>
      <w:r w:rsidR="00116262">
        <w:rPr>
          <w:b/>
          <w:color w:val="000000"/>
          <w:sz w:val="24"/>
          <w:szCs w:val="24"/>
        </w:rPr>
        <w:t>9</w:t>
      </w:r>
      <w:r w:rsidRPr="003E660E">
        <w:rPr>
          <w:b/>
          <w:color w:val="000000"/>
          <w:sz w:val="24"/>
          <w:szCs w:val="24"/>
        </w:rPr>
        <w:t xml:space="preserve"> рік</w:t>
      </w:r>
      <w:r w:rsidRPr="003E660E">
        <w:rPr>
          <w:color w:val="000000"/>
          <w:sz w:val="24"/>
          <w:szCs w:val="24"/>
        </w:rPr>
        <w:t xml:space="preserve"> (далі - </w:t>
      </w:r>
      <w:r w:rsidRPr="003E660E">
        <w:rPr>
          <w:b/>
          <w:color w:val="000000"/>
          <w:sz w:val="24"/>
          <w:szCs w:val="24"/>
        </w:rPr>
        <w:t>Програма</w:t>
      </w:r>
      <w:r w:rsidRPr="003E660E">
        <w:rPr>
          <w:color w:val="000000"/>
          <w:sz w:val="24"/>
          <w:szCs w:val="24"/>
        </w:rPr>
        <w:t xml:space="preserve">) розроблена </w:t>
      </w:r>
      <w:r w:rsidRPr="003E660E">
        <w:rPr>
          <w:bCs/>
          <w:color w:val="000000"/>
          <w:sz w:val="24"/>
          <w:szCs w:val="24"/>
        </w:rPr>
        <w:t>відповідно до</w:t>
      </w:r>
      <w:r w:rsidRPr="003E660E">
        <w:rPr>
          <w:color w:val="000000"/>
          <w:sz w:val="24"/>
          <w:szCs w:val="24"/>
        </w:rPr>
        <w:t xml:space="preserve"> </w:t>
      </w:r>
      <w:r w:rsidR="00116262">
        <w:rPr>
          <w:color w:val="000000"/>
          <w:sz w:val="24"/>
          <w:szCs w:val="24"/>
        </w:rPr>
        <w:t xml:space="preserve">Закону України </w:t>
      </w:r>
      <w:r w:rsidR="00116262" w:rsidRPr="00960448">
        <w:rPr>
          <w:b/>
          <w:color w:val="000000"/>
          <w:sz w:val="24"/>
          <w:szCs w:val="24"/>
        </w:rPr>
        <w:t>«Про місцеве самоврядування в Україні»</w:t>
      </w:r>
      <w:r w:rsidR="00116262">
        <w:rPr>
          <w:color w:val="000000"/>
          <w:sz w:val="24"/>
          <w:szCs w:val="24"/>
        </w:rPr>
        <w:t xml:space="preserve">, </w:t>
      </w:r>
      <w:r w:rsidRPr="003E660E">
        <w:rPr>
          <w:color w:val="000000"/>
          <w:sz w:val="24"/>
          <w:szCs w:val="24"/>
        </w:rPr>
        <w:t xml:space="preserve">Закону України </w:t>
      </w:r>
      <w:r w:rsidRPr="003E660E">
        <w:rPr>
          <w:b/>
          <w:color w:val="000000"/>
          <w:sz w:val="24"/>
          <w:szCs w:val="24"/>
        </w:rPr>
        <w:t>«Про державне прогнозування та розроблення програм економічного і соціального розвитку України</w:t>
      </w:r>
      <w:r w:rsidR="00602B15">
        <w:rPr>
          <w:b/>
          <w:color w:val="000000"/>
          <w:sz w:val="24"/>
          <w:szCs w:val="24"/>
        </w:rPr>
        <w:t>»</w:t>
      </w:r>
      <w:r w:rsidRPr="003E660E">
        <w:rPr>
          <w:color w:val="000000"/>
          <w:sz w:val="24"/>
          <w:szCs w:val="24"/>
        </w:rPr>
        <w:t xml:space="preserve"> та розпорядження Чернівецького міського голови від </w:t>
      </w:r>
      <w:r w:rsidR="00044952" w:rsidRPr="00044952">
        <w:rPr>
          <w:color w:val="000000"/>
          <w:sz w:val="24"/>
          <w:szCs w:val="24"/>
        </w:rPr>
        <w:t>06.04.2018</w:t>
      </w:r>
      <w:r w:rsidR="0064273E" w:rsidRPr="00044952">
        <w:rPr>
          <w:color w:val="000000"/>
          <w:sz w:val="24"/>
          <w:szCs w:val="24"/>
        </w:rPr>
        <w:t>р.</w:t>
      </w:r>
      <w:r w:rsidRPr="00044952">
        <w:rPr>
          <w:color w:val="000000"/>
          <w:sz w:val="24"/>
          <w:szCs w:val="24"/>
        </w:rPr>
        <w:t xml:space="preserve"> №</w:t>
      </w:r>
      <w:r w:rsidR="00044952" w:rsidRPr="00044952">
        <w:rPr>
          <w:color w:val="000000"/>
          <w:sz w:val="24"/>
          <w:szCs w:val="24"/>
        </w:rPr>
        <w:t>146</w:t>
      </w:r>
      <w:r w:rsidR="0064273E" w:rsidRPr="00044952">
        <w:rPr>
          <w:color w:val="000000"/>
          <w:sz w:val="24"/>
          <w:szCs w:val="24"/>
        </w:rPr>
        <w:t>-р</w:t>
      </w:r>
      <w:r w:rsidRPr="003E660E">
        <w:rPr>
          <w:color w:val="000000"/>
          <w:sz w:val="24"/>
          <w:szCs w:val="24"/>
        </w:rPr>
        <w:t xml:space="preserve"> </w:t>
      </w:r>
      <w:r w:rsidRPr="003E660E">
        <w:rPr>
          <w:b/>
          <w:color w:val="000000"/>
          <w:sz w:val="24"/>
          <w:szCs w:val="24"/>
        </w:rPr>
        <w:t>«Про організацію розробки Програми економічного і соціального розвитку міста Чернівців на 201</w:t>
      </w:r>
      <w:r w:rsidR="00116262">
        <w:rPr>
          <w:b/>
          <w:color w:val="000000"/>
          <w:sz w:val="24"/>
          <w:szCs w:val="24"/>
        </w:rPr>
        <w:t>9</w:t>
      </w:r>
      <w:r w:rsidRPr="003E660E">
        <w:rPr>
          <w:b/>
          <w:color w:val="000000"/>
          <w:sz w:val="24"/>
          <w:szCs w:val="24"/>
        </w:rPr>
        <w:t xml:space="preserve"> рік». </w:t>
      </w:r>
    </w:p>
    <w:p w:rsidR="00116262" w:rsidRDefault="00116262" w:rsidP="00DD5035">
      <w:pPr>
        <w:pStyle w:val="20"/>
        <w:ind w:firstLine="709"/>
        <w:rPr>
          <w:b/>
          <w:color w:val="000000"/>
          <w:sz w:val="24"/>
          <w:szCs w:val="24"/>
        </w:rPr>
      </w:pPr>
      <w:r>
        <w:rPr>
          <w:color w:val="000000"/>
          <w:sz w:val="24"/>
          <w:szCs w:val="24"/>
        </w:rPr>
        <w:t xml:space="preserve">Методологічною основою розроблення </w:t>
      </w:r>
      <w:r w:rsidRPr="00435EE3">
        <w:rPr>
          <w:b/>
          <w:color w:val="000000"/>
          <w:sz w:val="24"/>
          <w:szCs w:val="24"/>
        </w:rPr>
        <w:t>Програми</w:t>
      </w:r>
      <w:r>
        <w:rPr>
          <w:color w:val="000000"/>
          <w:sz w:val="24"/>
          <w:szCs w:val="24"/>
        </w:rPr>
        <w:t xml:space="preserve"> </w:t>
      </w:r>
      <w:r w:rsidR="00435EE3">
        <w:rPr>
          <w:color w:val="000000"/>
          <w:sz w:val="24"/>
          <w:szCs w:val="24"/>
        </w:rPr>
        <w:t xml:space="preserve">є постанова </w:t>
      </w:r>
      <w:r w:rsidRPr="003E660E">
        <w:rPr>
          <w:color w:val="000000"/>
          <w:sz w:val="24"/>
          <w:szCs w:val="24"/>
        </w:rPr>
        <w:t xml:space="preserve">Кабінету Міністрів України від 26.04.2003р. №621 </w:t>
      </w:r>
      <w:r w:rsidRPr="003E660E">
        <w:rPr>
          <w:b/>
          <w:color w:val="000000"/>
          <w:sz w:val="24"/>
          <w:szCs w:val="24"/>
        </w:rPr>
        <w:t>«Про розроблення прогнозних і програмних документів економічного і соціального розвитку та складання проекту державного бюджету»</w:t>
      </w:r>
      <w:r w:rsidR="00435EE3">
        <w:rPr>
          <w:b/>
          <w:color w:val="000000"/>
          <w:sz w:val="24"/>
          <w:szCs w:val="24"/>
        </w:rPr>
        <w:t>.</w:t>
      </w:r>
    </w:p>
    <w:p w:rsidR="003F2775" w:rsidRPr="007205C6" w:rsidRDefault="003F2775" w:rsidP="003F2775">
      <w:pPr>
        <w:spacing w:line="216" w:lineRule="auto"/>
        <w:ind w:firstLine="720"/>
        <w:jc w:val="both"/>
        <w:rPr>
          <w:color w:val="000000"/>
          <w:lang w:val="uk-UA"/>
        </w:rPr>
      </w:pPr>
      <w:r w:rsidRPr="007205C6">
        <w:rPr>
          <w:color w:val="000000"/>
          <w:lang w:val="uk-UA"/>
        </w:rPr>
        <w:t xml:space="preserve">Підготовка </w:t>
      </w:r>
      <w:r w:rsidRPr="007205C6">
        <w:rPr>
          <w:b/>
          <w:color w:val="000000"/>
          <w:lang w:val="uk-UA"/>
        </w:rPr>
        <w:t>Програми</w:t>
      </w:r>
      <w:r w:rsidRPr="007205C6">
        <w:rPr>
          <w:color w:val="000000"/>
          <w:lang w:val="uk-UA"/>
        </w:rPr>
        <w:t xml:space="preserve"> здійснювалас</w:t>
      </w:r>
      <w:r w:rsidR="001B5A86" w:rsidRPr="007205C6">
        <w:rPr>
          <w:color w:val="000000"/>
          <w:lang w:val="uk-UA"/>
        </w:rPr>
        <w:t>ь</w:t>
      </w:r>
      <w:r w:rsidRPr="007205C6">
        <w:rPr>
          <w:color w:val="000000"/>
          <w:lang w:val="uk-UA"/>
        </w:rPr>
        <w:t xml:space="preserve"> департаментом економіки міської ради спільно з </w:t>
      </w:r>
      <w:r w:rsidR="00052D16">
        <w:rPr>
          <w:color w:val="000000"/>
          <w:lang w:val="uk-UA"/>
        </w:rPr>
        <w:t xml:space="preserve">виконавчими органами </w:t>
      </w:r>
      <w:r w:rsidRPr="007205C6">
        <w:rPr>
          <w:color w:val="000000"/>
          <w:lang w:val="uk-UA"/>
        </w:rPr>
        <w:t>міської ради з урахуванням пропозицій депутатського корпусу міської ради, представників громадськ</w:t>
      </w:r>
      <w:r w:rsidR="002A0574" w:rsidRPr="007205C6">
        <w:rPr>
          <w:color w:val="000000"/>
          <w:lang w:val="uk-UA"/>
        </w:rPr>
        <w:t>о</w:t>
      </w:r>
      <w:r w:rsidRPr="007205C6">
        <w:rPr>
          <w:color w:val="000000"/>
          <w:lang w:val="uk-UA"/>
        </w:rPr>
        <w:t>сті, підприємств, організацій та установ усіх форм власност</w:t>
      </w:r>
      <w:r w:rsidR="00435EE3" w:rsidRPr="007205C6">
        <w:rPr>
          <w:color w:val="000000"/>
          <w:lang w:val="uk-UA"/>
        </w:rPr>
        <w:t>і</w:t>
      </w:r>
      <w:r w:rsidRPr="007205C6">
        <w:rPr>
          <w:color w:val="000000"/>
          <w:lang w:val="uk-UA"/>
        </w:rPr>
        <w:t>.</w:t>
      </w:r>
    </w:p>
    <w:p w:rsidR="00DD5035" w:rsidRPr="00DD5035" w:rsidRDefault="00DD5035" w:rsidP="00DD5035">
      <w:pPr>
        <w:pStyle w:val="21"/>
        <w:spacing w:after="0" w:line="240" w:lineRule="auto"/>
        <w:ind w:left="0" w:firstLine="709"/>
        <w:jc w:val="both"/>
        <w:rPr>
          <w:lang w:val="uk-UA"/>
        </w:rPr>
      </w:pPr>
      <w:r w:rsidRPr="00DD5035">
        <w:rPr>
          <w:b/>
          <w:lang w:val="uk-UA"/>
        </w:rPr>
        <w:t>Програма</w:t>
      </w:r>
      <w:r w:rsidRPr="00DD5035">
        <w:rPr>
          <w:lang w:val="uk-UA"/>
        </w:rPr>
        <w:t xml:space="preserve"> розроблена</w:t>
      </w:r>
      <w:r w:rsidRPr="00DD5035">
        <w:rPr>
          <w:b/>
          <w:lang w:val="uk-UA"/>
        </w:rPr>
        <w:t xml:space="preserve"> </w:t>
      </w:r>
      <w:r w:rsidRPr="00DD5035">
        <w:rPr>
          <w:lang w:val="uk-UA"/>
        </w:rPr>
        <w:t xml:space="preserve">на основі комплексного аналізу економічного і соціального розвитку міста </w:t>
      </w:r>
      <w:r>
        <w:rPr>
          <w:lang w:val="uk-UA"/>
        </w:rPr>
        <w:t xml:space="preserve">Чернівців </w:t>
      </w:r>
      <w:r w:rsidRPr="00DD5035">
        <w:rPr>
          <w:lang w:val="uk-UA"/>
        </w:rPr>
        <w:t xml:space="preserve">за підсумками </w:t>
      </w:r>
      <w:r>
        <w:rPr>
          <w:lang w:val="uk-UA"/>
        </w:rPr>
        <w:t xml:space="preserve">І півріччя 2018 року </w:t>
      </w:r>
      <w:r w:rsidRPr="00DD5035">
        <w:rPr>
          <w:lang w:val="uk-UA"/>
        </w:rPr>
        <w:t xml:space="preserve">та існуючих тенденцій на кінець звітного періоду. </w:t>
      </w:r>
    </w:p>
    <w:p w:rsidR="006E674E" w:rsidRDefault="00435EE3" w:rsidP="00FC04CD">
      <w:pPr>
        <w:shd w:val="clear" w:color="auto" w:fill="FFFFFF"/>
        <w:tabs>
          <w:tab w:val="left" w:pos="540"/>
        </w:tabs>
        <w:autoSpaceDE w:val="0"/>
        <w:ind w:firstLine="709"/>
        <w:jc w:val="both"/>
        <w:rPr>
          <w:color w:val="000000"/>
          <w:lang w:val="uk-UA"/>
        </w:rPr>
      </w:pPr>
      <w:r>
        <w:rPr>
          <w:color w:val="000000"/>
          <w:lang w:val="uk-UA"/>
        </w:rPr>
        <w:t xml:space="preserve">У </w:t>
      </w:r>
      <w:r w:rsidRPr="00435EE3">
        <w:rPr>
          <w:b/>
          <w:color w:val="000000"/>
          <w:lang w:val="uk-UA"/>
        </w:rPr>
        <w:t>Програмі</w:t>
      </w:r>
      <w:r>
        <w:rPr>
          <w:color w:val="000000"/>
          <w:lang w:val="uk-UA"/>
        </w:rPr>
        <w:t xml:space="preserve"> визначен</w:t>
      </w:r>
      <w:r w:rsidR="009475CB">
        <w:rPr>
          <w:color w:val="000000"/>
          <w:lang w:val="uk-UA"/>
        </w:rPr>
        <w:t>і</w:t>
      </w:r>
      <w:r>
        <w:rPr>
          <w:color w:val="000000"/>
          <w:lang w:val="uk-UA"/>
        </w:rPr>
        <w:t xml:space="preserve"> ці</w:t>
      </w:r>
      <w:r w:rsidR="00602B15">
        <w:rPr>
          <w:color w:val="000000"/>
          <w:lang w:val="uk-UA"/>
        </w:rPr>
        <w:t>л</w:t>
      </w:r>
      <w:r>
        <w:rPr>
          <w:color w:val="000000"/>
          <w:lang w:val="uk-UA"/>
        </w:rPr>
        <w:t>і та пріоритети розвитку міста Чернівців у 2019 році</w:t>
      </w:r>
      <w:r w:rsidR="00DB1F00">
        <w:rPr>
          <w:color w:val="000000"/>
          <w:lang w:val="uk-UA"/>
        </w:rPr>
        <w:t xml:space="preserve"> по окремих напрямах діяльності</w:t>
      </w:r>
      <w:r>
        <w:rPr>
          <w:color w:val="000000"/>
          <w:lang w:val="uk-UA"/>
        </w:rPr>
        <w:t>.</w:t>
      </w:r>
      <w:r w:rsidR="00DD5035">
        <w:rPr>
          <w:color w:val="000000"/>
          <w:lang w:val="uk-UA"/>
        </w:rPr>
        <w:t xml:space="preserve"> </w:t>
      </w:r>
      <w:r w:rsidR="00DB1F00">
        <w:rPr>
          <w:color w:val="000000"/>
          <w:lang w:val="uk-UA"/>
        </w:rPr>
        <w:t xml:space="preserve">За кожним напрямом діяльності сформульовані ключові проблеми, визначена мета, пріоритетні напрями розвитку та найважливіші </w:t>
      </w:r>
      <w:r w:rsidR="006E674E">
        <w:rPr>
          <w:color w:val="000000"/>
          <w:lang w:val="uk-UA"/>
        </w:rPr>
        <w:t>завдання на 2019 рік. Завдання координуються із заходами чинних міських цільових галузевих програм та спрямовані на вирішення нагальних проблем міста. Завдання мають адресне спрямування з визначенням відповідальних виконавців та джерел фінансування.</w:t>
      </w:r>
    </w:p>
    <w:p w:rsidR="00DB1F00" w:rsidRDefault="006E674E" w:rsidP="00FC04CD">
      <w:pPr>
        <w:shd w:val="clear" w:color="auto" w:fill="FFFFFF"/>
        <w:tabs>
          <w:tab w:val="left" w:pos="540"/>
        </w:tabs>
        <w:autoSpaceDE w:val="0"/>
        <w:ind w:firstLine="709"/>
        <w:jc w:val="both"/>
        <w:rPr>
          <w:color w:val="000000"/>
          <w:lang w:val="uk-UA"/>
        </w:rPr>
      </w:pPr>
      <w:r>
        <w:rPr>
          <w:color w:val="000000"/>
          <w:lang w:val="uk-UA"/>
        </w:rPr>
        <w:t xml:space="preserve">Прогнозні показники економічного і соціального розвитку міста Чернівці на 2019 рік розроблені </w:t>
      </w:r>
      <w:r w:rsidR="001E48B5">
        <w:rPr>
          <w:color w:val="000000"/>
          <w:lang w:val="uk-UA"/>
        </w:rPr>
        <w:t>на підставі аналізу статистичних даних за 2016-2018 роки з урахування</w:t>
      </w:r>
      <w:r w:rsidR="00052D16">
        <w:rPr>
          <w:color w:val="000000"/>
          <w:lang w:val="uk-UA"/>
        </w:rPr>
        <w:t>м</w:t>
      </w:r>
      <w:r w:rsidR="001E48B5">
        <w:rPr>
          <w:color w:val="000000"/>
          <w:lang w:val="uk-UA"/>
        </w:rPr>
        <w:t xml:space="preserve"> прогнозів і розрахунків профільних виконавчих органів міської ради, комунальних підприємств, бюджетних установ </w:t>
      </w:r>
      <w:r w:rsidR="007205C6">
        <w:rPr>
          <w:color w:val="000000"/>
          <w:lang w:val="uk-UA"/>
        </w:rPr>
        <w:t xml:space="preserve"> </w:t>
      </w:r>
      <w:r w:rsidR="001E48B5">
        <w:rPr>
          <w:color w:val="000000"/>
          <w:lang w:val="uk-UA"/>
        </w:rPr>
        <w:t>т</w:t>
      </w:r>
      <w:r w:rsidR="007205C6">
        <w:rPr>
          <w:color w:val="000000"/>
          <w:lang w:val="uk-UA"/>
        </w:rPr>
        <w:t>а очікуван</w:t>
      </w:r>
      <w:r w:rsidR="00052D16">
        <w:rPr>
          <w:color w:val="000000"/>
          <w:lang w:val="uk-UA"/>
        </w:rPr>
        <w:t>их</w:t>
      </w:r>
      <w:r w:rsidR="007205C6">
        <w:rPr>
          <w:color w:val="000000"/>
          <w:lang w:val="uk-UA"/>
        </w:rPr>
        <w:t xml:space="preserve"> результат</w:t>
      </w:r>
      <w:r w:rsidR="00052D16">
        <w:rPr>
          <w:color w:val="000000"/>
          <w:lang w:val="uk-UA"/>
        </w:rPr>
        <w:t>ів</w:t>
      </w:r>
      <w:r w:rsidR="007205C6">
        <w:rPr>
          <w:color w:val="000000"/>
          <w:lang w:val="uk-UA"/>
        </w:rPr>
        <w:t xml:space="preserve"> від реалізації заходів </w:t>
      </w:r>
      <w:r w:rsidR="007205C6" w:rsidRPr="001E48B5">
        <w:rPr>
          <w:b/>
          <w:color w:val="000000"/>
          <w:lang w:val="uk-UA"/>
        </w:rPr>
        <w:t>Програми.</w:t>
      </w:r>
      <w:r w:rsidR="007205C6">
        <w:rPr>
          <w:color w:val="000000"/>
          <w:lang w:val="uk-UA"/>
        </w:rPr>
        <w:t xml:space="preserve"> Окремим </w:t>
      </w:r>
      <w:r w:rsidR="009475CB" w:rsidRPr="009475CB">
        <w:rPr>
          <w:b/>
          <w:color w:val="000000"/>
          <w:lang w:val="uk-UA"/>
        </w:rPr>
        <w:t>Д</w:t>
      </w:r>
      <w:r w:rsidR="007205C6" w:rsidRPr="009475CB">
        <w:rPr>
          <w:b/>
          <w:color w:val="000000"/>
          <w:lang w:val="uk-UA"/>
        </w:rPr>
        <w:t>одатком</w:t>
      </w:r>
      <w:r w:rsidR="007205C6">
        <w:rPr>
          <w:color w:val="000000"/>
          <w:lang w:val="uk-UA"/>
        </w:rPr>
        <w:t xml:space="preserve"> до </w:t>
      </w:r>
      <w:r w:rsidR="007205C6" w:rsidRPr="007205C6">
        <w:rPr>
          <w:b/>
          <w:color w:val="000000"/>
          <w:lang w:val="uk-UA"/>
        </w:rPr>
        <w:t>Програми</w:t>
      </w:r>
      <w:r w:rsidR="007205C6">
        <w:rPr>
          <w:color w:val="000000"/>
          <w:lang w:val="uk-UA"/>
        </w:rPr>
        <w:t xml:space="preserve"> представлений перелік міських цільових програм, які передбачається реалізовувати у 2019 році.</w:t>
      </w:r>
    </w:p>
    <w:p w:rsidR="007205C6" w:rsidRDefault="001E48B5" w:rsidP="001E48B5">
      <w:pPr>
        <w:ind w:firstLine="720"/>
        <w:jc w:val="both"/>
        <w:rPr>
          <w:color w:val="000000"/>
          <w:lang w:val="uk-UA"/>
        </w:rPr>
      </w:pPr>
      <w:r w:rsidRPr="001E48B5">
        <w:rPr>
          <w:b/>
          <w:lang w:val="uk-UA"/>
        </w:rPr>
        <w:t>Програма</w:t>
      </w:r>
      <w:r w:rsidRPr="001E48B5">
        <w:rPr>
          <w:lang w:val="uk-UA"/>
        </w:rPr>
        <w:t xml:space="preserve"> є основою для формування та раціонального використання фінансових ресурсів відповідно до визначених цілей і завдань економічного і соціального розвитку міста</w:t>
      </w:r>
      <w:r>
        <w:rPr>
          <w:lang w:val="uk-UA"/>
        </w:rPr>
        <w:t xml:space="preserve"> і не </w:t>
      </w:r>
      <w:r>
        <w:rPr>
          <w:color w:val="000000"/>
          <w:lang w:val="uk-UA"/>
        </w:rPr>
        <w:t xml:space="preserve">передбачає залучення окремого фінансового ресурсу. </w:t>
      </w:r>
      <w:r w:rsidR="007205C6">
        <w:rPr>
          <w:color w:val="000000"/>
          <w:lang w:val="uk-UA"/>
        </w:rPr>
        <w:t xml:space="preserve">За рахунок коштів міського бюджету та інших джерел здійснюватиметься фінансування заходів, які передбачені у міських цільових галузевих програмах, реалізація яких є складовою частиною </w:t>
      </w:r>
      <w:r w:rsidR="007205C6" w:rsidRPr="00EE3AAD">
        <w:rPr>
          <w:b/>
          <w:color w:val="000000"/>
          <w:lang w:val="uk-UA"/>
        </w:rPr>
        <w:t>Програми</w:t>
      </w:r>
      <w:r w:rsidR="007205C6">
        <w:rPr>
          <w:color w:val="000000"/>
          <w:lang w:val="uk-UA"/>
        </w:rPr>
        <w:t>.</w:t>
      </w:r>
      <w:r w:rsidR="00CC0620">
        <w:rPr>
          <w:color w:val="000000"/>
          <w:lang w:val="uk-UA"/>
        </w:rPr>
        <w:t xml:space="preserve"> </w:t>
      </w:r>
    </w:p>
    <w:p w:rsidR="00FC04CD" w:rsidRPr="003E660E" w:rsidRDefault="00DD5035" w:rsidP="004F0397">
      <w:pPr>
        <w:shd w:val="clear" w:color="auto" w:fill="FFFFFF"/>
        <w:tabs>
          <w:tab w:val="left" w:pos="540"/>
        </w:tabs>
        <w:autoSpaceDE w:val="0"/>
        <w:ind w:firstLine="709"/>
        <w:jc w:val="both"/>
        <w:rPr>
          <w:color w:val="000000"/>
          <w:lang w:val="uk-UA"/>
        </w:rPr>
      </w:pPr>
      <w:r w:rsidRPr="00DD5035">
        <w:rPr>
          <w:color w:val="000000"/>
          <w:lang w:val="uk-UA"/>
        </w:rPr>
        <w:t>Термін реалізації</w:t>
      </w:r>
      <w:r>
        <w:rPr>
          <w:b/>
          <w:color w:val="000000"/>
          <w:lang w:val="uk-UA"/>
        </w:rPr>
        <w:t xml:space="preserve"> Програми – </w:t>
      </w:r>
      <w:r w:rsidRPr="00DD5035">
        <w:rPr>
          <w:color w:val="000000"/>
          <w:lang w:val="uk-UA"/>
        </w:rPr>
        <w:t>2019 рік.</w:t>
      </w:r>
      <w:r>
        <w:rPr>
          <w:b/>
          <w:color w:val="000000"/>
          <w:lang w:val="uk-UA"/>
        </w:rPr>
        <w:t xml:space="preserve"> </w:t>
      </w:r>
      <w:r w:rsidR="004F0397" w:rsidRPr="003E660E">
        <w:rPr>
          <w:b/>
          <w:color w:val="000000"/>
        </w:rPr>
        <w:t>Програма</w:t>
      </w:r>
      <w:r w:rsidR="004F0397" w:rsidRPr="003E660E">
        <w:rPr>
          <w:color w:val="000000"/>
        </w:rPr>
        <w:t xml:space="preserve"> </w:t>
      </w:r>
      <w:r w:rsidR="00EE3AAD">
        <w:rPr>
          <w:color w:val="000000"/>
          <w:lang w:val="uk-UA"/>
        </w:rPr>
        <w:t xml:space="preserve">є відкритим документом. </w:t>
      </w:r>
      <w:r>
        <w:rPr>
          <w:color w:val="000000"/>
          <w:lang w:val="uk-UA"/>
        </w:rPr>
        <w:t xml:space="preserve">У процесі реалізації </w:t>
      </w:r>
      <w:r w:rsidRPr="005569CF">
        <w:rPr>
          <w:b/>
          <w:color w:val="000000"/>
          <w:lang w:val="uk-UA"/>
        </w:rPr>
        <w:t>Програми</w:t>
      </w:r>
      <w:r w:rsidR="005569CF">
        <w:rPr>
          <w:color w:val="000000"/>
          <w:lang w:val="uk-UA"/>
        </w:rPr>
        <w:t>, в</w:t>
      </w:r>
      <w:r w:rsidR="00EE3AAD">
        <w:rPr>
          <w:color w:val="000000"/>
          <w:lang w:val="uk-UA"/>
        </w:rPr>
        <w:t>ідповідно до змін у чинному законодавстві, нормативно-правових актів Чернівецької міської ради та тенденцій економічного і соціального розвитку міста Чернівців у 2019</w:t>
      </w:r>
      <w:r w:rsidR="005569CF">
        <w:rPr>
          <w:color w:val="000000"/>
          <w:lang w:val="uk-UA"/>
        </w:rPr>
        <w:t xml:space="preserve"> році</w:t>
      </w:r>
      <w:r w:rsidR="00EE3AAD">
        <w:rPr>
          <w:color w:val="000000"/>
          <w:lang w:val="uk-UA"/>
        </w:rPr>
        <w:t xml:space="preserve"> до </w:t>
      </w:r>
      <w:r w:rsidR="00EE3AAD" w:rsidRPr="00EE3AAD">
        <w:rPr>
          <w:b/>
          <w:color w:val="000000"/>
          <w:lang w:val="uk-UA"/>
        </w:rPr>
        <w:t>Програми</w:t>
      </w:r>
      <w:r w:rsidR="00EE3AAD">
        <w:rPr>
          <w:color w:val="000000"/>
          <w:lang w:val="uk-UA"/>
        </w:rPr>
        <w:t xml:space="preserve"> можуть вноситись зміни та доповнення, які </w:t>
      </w:r>
      <w:r w:rsidR="004F0397" w:rsidRPr="00EE3AAD">
        <w:rPr>
          <w:color w:val="000000"/>
          <w:lang w:val="uk-UA"/>
        </w:rPr>
        <w:t xml:space="preserve">затверджуються </w:t>
      </w:r>
      <w:r w:rsidR="00FC04CD" w:rsidRPr="003E660E">
        <w:rPr>
          <w:color w:val="000000"/>
          <w:lang w:val="uk-UA"/>
        </w:rPr>
        <w:t xml:space="preserve">Чернівецькою міською радою </w:t>
      </w:r>
      <w:r w:rsidR="004F0397" w:rsidRPr="00EE3AAD">
        <w:rPr>
          <w:color w:val="000000"/>
          <w:lang w:val="uk-UA"/>
        </w:rPr>
        <w:t xml:space="preserve">за поданням постійної комісії  міської ради з </w:t>
      </w:r>
      <w:r w:rsidR="00FC04CD" w:rsidRPr="003E660E">
        <w:rPr>
          <w:color w:val="000000"/>
          <w:lang w:val="uk-UA"/>
        </w:rPr>
        <w:t>питань економіки, підприємництва, інвестицій  та туризму</w:t>
      </w:r>
      <w:r w:rsidR="00602B15">
        <w:rPr>
          <w:color w:val="000000"/>
          <w:lang w:val="uk-UA"/>
        </w:rPr>
        <w:t>.</w:t>
      </w:r>
      <w:r w:rsidR="00FC04CD" w:rsidRPr="00EE3AAD">
        <w:rPr>
          <w:color w:val="000000"/>
          <w:lang w:val="uk-UA"/>
        </w:rPr>
        <w:t xml:space="preserve"> </w:t>
      </w:r>
    </w:p>
    <w:p w:rsidR="005E19BE" w:rsidRDefault="004F0397" w:rsidP="004F0397">
      <w:pPr>
        <w:shd w:val="clear" w:color="auto" w:fill="FFFFFF"/>
        <w:tabs>
          <w:tab w:val="left" w:pos="540"/>
        </w:tabs>
        <w:autoSpaceDE w:val="0"/>
        <w:ind w:firstLine="709"/>
        <w:jc w:val="both"/>
        <w:rPr>
          <w:color w:val="000000"/>
          <w:lang w:val="uk-UA"/>
        </w:rPr>
      </w:pPr>
      <w:r w:rsidRPr="003E660E">
        <w:rPr>
          <w:color w:val="000000"/>
          <w:lang w:val="uk-UA"/>
        </w:rPr>
        <w:t xml:space="preserve">Для оцінки повноти та якості реалізації програмних завдань і заходів </w:t>
      </w:r>
      <w:r w:rsidR="00F26ACE" w:rsidRPr="005569CF">
        <w:rPr>
          <w:b/>
          <w:color w:val="000000"/>
          <w:lang w:val="uk-UA"/>
        </w:rPr>
        <w:t>що</w:t>
      </w:r>
      <w:r w:rsidR="005E19BE" w:rsidRPr="005569CF">
        <w:rPr>
          <w:b/>
          <w:color w:val="000000"/>
          <w:lang w:val="uk-UA"/>
        </w:rPr>
        <w:t>півроку</w:t>
      </w:r>
      <w:r w:rsidR="005E19BE" w:rsidRPr="003E660E">
        <w:rPr>
          <w:color w:val="000000"/>
          <w:lang w:val="uk-UA"/>
        </w:rPr>
        <w:t xml:space="preserve"> </w:t>
      </w:r>
      <w:r w:rsidRPr="003E660E">
        <w:rPr>
          <w:color w:val="000000"/>
          <w:lang w:val="uk-UA"/>
        </w:rPr>
        <w:t xml:space="preserve">здійснюватиметься моніторинг виконання </w:t>
      </w:r>
      <w:r w:rsidRPr="003E660E">
        <w:rPr>
          <w:b/>
          <w:color w:val="000000"/>
          <w:lang w:val="uk-UA"/>
        </w:rPr>
        <w:t>Програми</w:t>
      </w:r>
      <w:r w:rsidR="005E19BE" w:rsidRPr="003E660E">
        <w:rPr>
          <w:color w:val="000000"/>
          <w:lang w:val="uk-UA"/>
        </w:rPr>
        <w:t>.</w:t>
      </w:r>
    </w:p>
    <w:p w:rsidR="00940AEC" w:rsidRPr="003E660E" w:rsidRDefault="00940AEC" w:rsidP="004F0397">
      <w:pPr>
        <w:shd w:val="clear" w:color="auto" w:fill="FFFFFF"/>
        <w:tabs>
          <w:tab w:val="left" w:pos="540"/>
        </w:tabs>
        <w:autoSpaceDE w:val="0"/>
        <w:ind w:firstLine="709"/>
        <w:jc w:val="both"/>
        <w:rPr>
          <w:color w:val="000000"/>
          <w:lang w:val="uk-UA"/>
        </w:rPr>
      </w:pPr>
    </w:p>
    <w:p w:rsidR="00D70987" w:rsidRPr="003E660E" w:rsidRDefault="00D70987" w:rsidP="004F0397">
      <w:pPr>
        <w:shd w:val="clear" w:color="auto" w:fill="FFFFFF"/>
        <w:tabs>
          <w:tab w:val="left" w:pos="540"/>
        </w:tabs>
        <w:autoSpaceDE w:val="0"/>
        <w:ind w:firstLine="709"/>
        <w:jc w:val="both"/>
        <w:rPr>
          <w:color w:val="000000"/>
          <w:lang w:val="uk-UA"/>
        </w:rPr>
      </w:pPr>
    </w:p>
    <w:p w:rsidR="00AD1478" w:rsidRDefault="00AD1478" w:rsidP="00940AEC">
      <w:pPr>
        <w:shd w:val="clear" w:color="auto" w:fill="FFFFFF"/>
        <w:tabs>
          <w:tab w:val="left" w:pos="540"/>
        </w:tabs>
        <w:autoSpaceDE w:val="0"/>
        <w:ind w:firstLine="709"/>
        <w:jc w:val="center"/>
        <w:rPr>
          <w:b/>
          <w:color w:val="000000"/>
          <w:sz w:val="28"/>
          <w:szCs w:val="28"/>
          <w:lang w:val="uk-UA"/>
        </w:rPr>
      </w:pPr>
    </w:p>
    <w:p w:rsidR="00AD1478" w:rsidRDefault="00AD1478" w:rsidP="00940AEC">
      <w:pPr>
        <w:shd w:val="clear" w:color="auto" w:fill="FFFFFF"/>
        <w:tabs>
          <w:tab w:val="left" w:pos="540"/>
        </w:tabs>
        <w:autoSpaceDE w:val="0"/>
        <w:ind w:firstLine="709"/>
        <w:jc w:val="center"/>
        <w:rPr>
          <w:b/>
          <w:color w:val="000000"/>
          <w:sz w:val="28"/>
          <w:szCs w:val="28"/>
          <w:lang w:val="uk-UA"/>
        </w:rPr>
      </w:pPr>
    </w:p>
    <w:p w:rsidR="00AD1478" w:rsidRDefault="00AD1478" w:rsidP="00940AEC">
      <w:pPr>
        <w:shd w:val="clear" w:color="auto" w:fill="FFFFFF"/>
        <w:tabs>
          <w:tab w:val="left" w:pos="540"/>
        </w:tabs>
        <w:autoSpaceDE w:val="0"/>
        <w:ind w:firstLine="709"/>
        <w:jc w:val="center"/>
        <w:rPr>
          <w:b/>
          <w:color w:val="000000"/>
          <w:sz w:val="28"/>
          <w:szCs w:val="28"/>
          <w:lang w:val="uk-UA"/>
        </w:rPr>
      </w:pPr>
    </w:p>
    <w:p w:rsidR="00AD1478" w:rsidRDefault="00AD1478" w:rsidP="00940AEC">
      <w:pPr>
        <w:shd w:val="clear" w:color="auto" w:fill="FFFFFF"/>
        <w:tabs>
          <w:tab w:val="left" w:pos="540"/>
        </w:tabs>
        <w:autoSpaceDE w:val="0"/>
        <w:ind w:firstLine="709"/>
        <w:jc w:val="center"/>
        <w:rPr>
          <w:b/>
          <w:color w:val="000000"/>
          <w:sz w:val="28"/>
          <w:szCs w:val="28"/>
          <w:lang w:val="uk-UA"/>
        </w:rPr>
      </w:pPr>
    </w:p>
    <w:p w:rsidR="00AD1478" w:rsidRDefault="00AD1478" w:rsidP="00940AEC">
      <w:pPr>
        <w:shd w:val="clear" w:color="auto" w:fill="FFFFFF"/>
        <w:tabs>
          <w:tab w:val="left" w:pos="540"/>
        </w:tabs>
        <w:autoSpaceDE w:val="0"/>
        <w:ind w:firstLine="709"/>
        <w:jc w:val="center"/>
        <w:rPr>
          <w:b/>
          <w:color w:val="000000"/>
          <w:sz w:val="28"/>
          <w:szCs w:val="28"/>
          <w:lang w:val="uk-UA"/>
        </w:rPr>
      </w:pPr>
    </w:p>
    <w:p w:rsidR="008E1C79" w:rsidRDefault="008E1C79" w:rsidP="008E1C79">
      <w:pPr>
        <w:shd w:val="clear" w:color="auto" w:fill="FFFFFF"/>
        <w:tabs>
          <w:tab w:val="left" w:pos="540"/>
        </w:tabs>
        <w:autoSpaceDE w:val="0"/>
        <w:ind w:firstLine="709"/>
        <w:jc w:val="center"/>
        <w:rPr>
          <w:b/>
          <w:color w:val="000000"/>
          <w:sz w:val="28"/>
          <w:szCs w:val="28"/>
          <w:lang w:val="uk-UA"/>
        </w:rPr>
      </w:pPr>
    </w:p>
    <w:p w:rsidR="00940AEC" w:rsidRPr="00AD1478" w:rsidRDefault="00940AEC" w:rsidP="008E1C79">
      <w:pPr>
        <w:shd w:val="clear" w:color="auto" w:fill="FFFFFF"/>
        <w:tabs>
          <w:tab w:val="left" w:pos="540"/>
        </w:tabs>
        <w:autoSpaceDE w:val="0"/>
        <w:ind w:firstLine="709"/>
        <w:jc w:val="center"/>
        <w:rPr>
          <w:b/>
          <w:color w:val="000000"/>
          <w:sz w:val="28"/>
          <w:szCs w:val="28"/>
          <w:lang w:val="uk-UA"/>
        </w:rPr>
      </w:pPr>
      <w:r w:rsidRPr="00AD1478">
        <w:rPr>
          <w:b/>
          <w:color w:val="000000"/>
          <w:sz w:val="28"/>
          <w:szCs w:val="28"/>
          <w:lang w:val="uk-UA"/>
        </w:rPr>
        <w:t>2.Оцінка тенденцій</w:t>
      </w:r>
    </w:p>
    <w:p w:rsidR="00940AEC" w:rsidRPr="00AD1478" w:rsidRDefault="00940AEC" w:rsidP="008E1C79">
      <w:pPr>
        <w:shd w:val="clear" w:color="auto" w:fill="FFFFFF"/>
        <w:tabs>
          <w:tab w:val="left" w:pos="540"/>
        </w:tabs>
        <w:autoSpaceDE w:val="0"/>
        <w:ind w:firstLine="709"/>
        <w:jc w:val="center"/>
        <w:rPr>
          <w:b/>
          <w:color w:val="000000"/>
          <w:sz w:val="28"/>
          <w:szCs w:val="28"/>
          <w:lang w:val="uk-UA"/>
        </w:rPr>
      </w:pPr>
      <w:r w:rsidRPr="00AD1478">
        <w:rPr>
          <w:b/>
          <w:color w:val="000000"/>
          <w:sz w:val="28"/>
          <w:szCs w:val="28"/>
          <w:lang w:val="uk-UA"/>
        </w:rPr>
        <w:t>економічного і соціального розвитку міста Чернівців</w:t>
      </w:r>
    </w:p>
    <w:p w:rsidR="00D70987" w:rsidRPr="00AD1478" w:rsidRDefault="00940AEC" w:rsidP="008E1C79">
      <w:pPr>
        <w:shd w:val="clear" w:color="auto" w:fill="FFFFFF"/>
        <w:tabs>
          <w:tab w:val="left" w:pos="540"/>
        </w:tabs>
        <w:autoSpaceDE w:val="0"/>
        <w:ind w:firstLine="709"/>
        <w:jc w:val="center"/>
        <w:rPr>
          <w:color w:val="000000"/>
          <w:sz w:val="28"/>
          <w:szCs w:val="28"/>
          <w:lang w:val="uk-UA"/>
        </w:rPr>
      </w:pPr>
      <w:r w:rsidRPr="00AD1478">
        <w:rPr>
          <w:b/>
          <w:color w:val="000000"/>
          <w:sz w:val="28"/>
          <w:szCs w:val="28"/>
          <w:lang w:val="uk-UA"/>
        </w:rPr>
        <w:t>за І півріччя 2018 року, проблемні питання</w:t>
      </w:r>
    </w:p>
    <w:p w:rsidR="00D70987" w:rsidRPr="00940AEC" w:rsidRDefault="00D70987" w:rsidP="008E1C79">
      <w:pPr>
        <w:shd w:val="clear" w:color="auto" w:fill="FFFFFF"/>
        <w:tabs>
          <w:tab w:val="left" w:pos="540"/>
        </w:tabs>
        <w:autoSpaceDE w:val="0"/>
        <w:ind w:firstLine="709"/>
        <w:jc w:val="center"/>
        <w:rPr>
          <w:color w:val="FF0000"/>
          <w:lang w:val="uk-UA"/>
        </w:rPr>
      </w:pPr>
    </w:p>
    <w:p w:rsidR="00AD1478" w:rsidRPr="004E5F2C" w:rsidRDefault="00AD1478" w:rsidP="00FE6508">
      <w:pPr>
        <w:pStyle w:val="af"/>
        <w:ind w:firstLine="709"/>
        <w:jc w:val="both"/>
        <w:rPr>
          <w:b/>
          <w:color w:val="000000"/>
          <w:lang w:val="uk-UA"/>
        </w:rPr>
      </w:pPr>
      <w:r>
        <w:rPr>
          <w:lang w:val="uk-UA"/>
        </w:rPr>
        <w:t xml:space="preserve">Впродовж </w:t>
      </w:r>
      <w:r w:rsidRPr="00EC01E4">
        <w:rPr>
          <w:b/>
          <w:lang w:val="uk-UA"/>
        </w:rPr>
        <w:t>І півріччя  2018 року</w:t>
      </w:r>
      <w:r w:rsidRPr="00E07720">
        <w:rPr>
          <w:lang w:val="uk-UA"/>
        </w:rPr>
        <w:t xml:space="preserve"> </w:t>
      </w:r>
      <w:r>
        <w:rPr>
          <w:lang w:val="uk-UA"/>
        </w:rPr>
        <w:t>р</w:t>
      </w:r>
      <w:r w:rsidRPr="00F04DBA">
        <w:rPr>
          <w:lang w:val="uk-UA"/>
        </w:rPr>
        <w:t xml:space="preserve">обота </w:t>
      </w:r>
      <w:r w:rsidRPr="00141524">
        <w:rPr>
          <w:lang w:val="uk-UA"/>
        </w:rPr>
        <w:t xml:space="preserve">виконавчих органів </w:t>
      </w:r>
      <w:r>
        <w:rPr>
          <w:lang w:val="uk-UA"/>
        </w:rPr>
        <w:t xml:space="preserve">Чернівецької </w:t>
      </w:r>
      <w:r w:rsidRPr="00141524">
        <w:rPr>
          <w:lang w:val="uk-UA"/>
        </w:rPr>
        <w:t>міської ради була зосереджена</w:t>
      </w:r>
      <w:r>
        <w:t> </w:t>
      </w:r>
      <w:r w:rsidRPr="00141524">
        <w:rPr>
          <w:lang w:val="uk-UA"/>
        </w:rPr>
        <w:t xml:space="preserve"> на створенні умов стабільного економічного зростання та поліпшення реаль</w:t>
      </w:r>
      <w:r w:rsidRPr="00141524">
        <w:rPr>
          <w:lang w:val="uk-UA"/>
        </w:rPr>
        <w:softHyphen/>
      </w:r>
      <w:r w:rsidRPr="00141524">
        <w:rPr>
          <w:lang w:val="uk-UA"/>
        </w:rPr>
        <w:softHyphen/>
      </w:r>
      <w:r w:rsidRPr="00141524">
        <w:rPr>
          <w:lang w:val="uk-UA"/>
        </w:rPr>
        <w:softHyphen/>
        <w:t>ного життєвого рівня населення</w:t>
      </w:r>
      <w:r>
        <w:rPr>
          <w:lang w:val="uk-UA"/>
        </w:rPr>
        <w:t xml:space="preserve"> міста Чернівців</w:t>
      </w:r>
      <w:r w:rsidRPr="00141524">
        <w:rPr>
          <w:lang w:val="uk-UA"/>
        </w:rPr>
        <w:t xml:space="preserve">. </w:t>
      </w:r>
      <w:r>
        <w:t>Вишукувались можливості вирішення першочергових  завдань,  спрямованих на стабільне функціонування всіх підрозділів місь</w:t>
      </w:r>
      <w:r>
        <w:softHyphen/>
      </w:r>
      <w:r>
        <w:softHyphen/>
      </w:r>
      <w:r>
        <w:softHyphen/>
        <w:t>кого господарства.</w:t>
      </w:r>
      <w:r>
        <w:rPr>
          <w:lang w:val="uk-UA"/>
        </w:rPr>
        <w:t xml:space="preserve"> </w:t>
      </w:r>
    </w:p>
    <w:p w:rsidR="00AD1478" w:rsidRPr="00C765E9" w:rsidRDefault="00AD1478" w:rsidP="00AD1478">
      <w:pPr>
        <w:ind w:firstLine="709"/>
        <w:rPr>
          <w:b/>
          <w:color w:val="000000"/>
          <w:sz w:val="28"/>
          <w:szCs w:val="28"/>
          <w:lang w:val="uk-UA"/>
        </w:rPr>
      </w:pPr>
      <w:r w:rsidRPr="00C765E9">
        <w:rPr>
          <w:b/>
          <w:color w:val="000000"/>
          <w:lang w:val="uk-UA"/>
        </w:rPr>
        <w:t>Бюджетно-фінансова політика</w:t>
      </w:r>
    </w:p>
    <w:p w:rsidR="00AD1478" w:rsidRPr="00C765E9" w:rsidRDefault="00AD1478" w:rsidP="00AD1478">
      <w:pPr>
        <w:tabs>
          <w:tab w:val="left" w:pos="1134"/>
        </w:tabs>
        <w:ind w:firstLine="720"/>
        <w:jc w:val="both"/>
        <w:rPr>
          <w:color w:val="000000"/>
          <w:lang w:val="uk-UA"/>
        </w:rPr>
      </w:pPr>
      <w:r w:rsidRPr="00C765E9">
        <w:rPr>
          <w:color w:val="000000"/>
          <w:lang w:val="uk-UA"/>
        </w:rPr>
        <w:t xml:space="preserve">Бюджетна політика міста ґрунтується на підставі норм Податкового і Бюджетного кодексів України та інших законодавчих актів.У звітному періоді робота виконавчих органів міської ради була спрямована на забезпечення всіма учасниками бюджетного процесу, виконання запланованих показників надходжень доходів до бюджету міста та </w:t>
      </w:r>
      <w:r w:rsidRPr="00824B19">
        <w:rPr>
          <w:color w:val="000000"/>
          <w:lang w:val="uk-UA"/>
        </w:rPr>
        <w:t>вимог податкового законодавства, підвищення ефективності, оптимізацю раціонального використання бюджетних коштів.</w:t>
      </w:r>
      <w:r w:rsidRPr="00C765E9">
        <w:rPr>
          <w:color w:val="000000"/>
          <w:lang w:val="uk-UA"/>
        </w:rPr>
        <w:t xml:space="preserve"> </w:t>
      </w:r>
    </w:p>
    <w:p w:rsidR="00AD1478" w:rsidRPr="00C765E9" w:rsidRDefault="00AD1478" w:rsidP="00AD1478">
      <w:pPr>
        <w:tabs>
          <w:tab w:val="left" w:pos="864"/>
          <w:tab w:val="left" w:pos="4464"/>
          <w:tab w:val="left" w:pos="6624"/>
        </w:tabs>
        <w:ind w:firstLine="709"/>
        <w:jc w:val="both"/>
        <w:rPr>
          <w:color w:val="000000"/>
          <w:lang w:val="uk-UA"/>
        </w:rPr>
      </w:pPr>
      <w:r w:rsidRPr="00C765E9">
        <w:rPr>
          <w:color w:val="000000"/>
          <w:lang w:val="uk-UA"/>
        </w:rPr>
        <w:t xml:space="preserve">За І півріччя 2018 року до </w:t>
      </w:r>
      <w:r w:rsidRPr="00C765E9">
        <w:rPr>
          <w:b/>
          <w:bCs/>
          <w:color w:val="000000"/>
          <w:lang w:val="uk-UA"/>
        </w:rPr>
        <w:t>міського бюджету</w:t>
      </w:r>
      <w:r w:rsidRPr="00C765E9">
        <w:rPr>
          <w:color w:val="000000"/>
          <w:lang w:val="uk-UA"/>
        </w:rPr>
        <w:t xml:space="preserve"> м.Чернівців надійшло 1422326,7 т</w:t>
      </w:r>
      <w:r w:rsidRPr="00C765E9">
        <w:rPr>
          <w:bCs/>
          <w:color w:val="000000"/>
          <w:lang w:val="uk-UA"/>
        </w:rPr>
        <w:t xml:space="preserve">ис. грн., </w:t>
      </w:r>
      <w:r w:rsidRPr="00C765E9">
        <w:rPr>
          <w:color w:val="000000"/>
          <w:lang w:val="uk-UA"/>
        </w:rPr>
        <w:t>що складає</w:t>
      </w:r>
      <w:r w:rsidRPr="00C765E9">
        <w:rPr>
          <w:bCs/>
          <w:color w:val="000000"/>
          <w:lang w:val="uk-UA"/>
        </w:rPr>
        <w:t xml:space="preserve"> 102,5% </w:t>
      </w:r>
      <w:r w:rsidRPr="00C765E9">
        <w:rPr>
          <w:color w:val="000000"/>
          <w:lang w:val="uk-UA"/>
        </w:rPr>
        <w:t>до уточнених планових показників на звітний період</w:t>
      </w:r>
      <w:r w:rsidRPr="00C765E9">
        <w:rPr>
          <w:bCs/>
          <w:color w:val="000000"/>
          <w:lang w:val="uk-UA"/>
        </w:rPr>
        <w:t xml:space="preserve"> та 54,8% </w:t>
      </w:r>
      <w:r w:rsidRPr="00C765E9">
        <w:rPr>
          <w:color w:val="000000"/>
          <w:lang w:val="uk-UA"/>
        </w:rPr>
        <w:t>до уточненого річного плану. Перевиконання уточнених планових показників склало 35198,4 тис.грн. Порівняно з аналогічним періодом 2017 року надходження збільшились на 168477,7 тис.грн. або на 13,4%.</w:t>
      </w:r>
    </w:p>
    <w:p w:rsidR="00AD1478" w:rsidRPr="00C765E9" w:rsidRDefault="00AD1478" w:rsidP="00AD1478">
      <w:pPr>
        <w:tabs>
          <w:tab w:val="left" w:pos="0"/>
          <w:tab w:val="left" w:pos="720"/>
        </w:tabs>
        <w:ind w:firstLine="720"/>
        <w:jc w:val="both"/>
        <w:rPr>
          <w:color w:val="000000"/>
          <w:lang w:val="uk-UA"/>
        </w:rPr>
      </w:pPr>
      <w:r w:rsidRPr="00C765E9">
        <w:rPr>
          <w:color w:val="000000"/>
          <w:lang w:val="uk-UA"/>
        </w:rPr>
        <w:t xml:space="preserve">До </w:t>
      </w:r>
      <w:r w:rsidRPr="00C765E9">
        <w:rPr>
          <w:b/>
          <w:bCs/>
          <w:color w:val="000000"/>
          <w:lang w:val="uk-UA"/>
        </w:rPr>
        <w:t xml:space="preserve">загального фонду міського бюджету м.Чернівців </w:t>
      </w:r>
      <w:r w:rsidRPr="00C765E9">
        <w:rPr>
          <w:bCs/>
          <w:color w:val="000000"/>
          <w:lang w:val="uk-UA"/>
        </w:rPr>
        <w:t xml:space="preserve">(без </w:t>
      </w:r>
      <w:r w:rsidRPr="00C765E9">
        <w:rPr>
          <w:color w:val="000000"/>
          <w:lang w:val="uk-UA"/>
        </w:rPr>
        <w:t>врахування обсягів міжбюджетних</w:t>
      </w:r>
      <w:r w:rsidRPr="00C765E9">
        <w:rPr>
          <w:bCs/>
          <w:color w:val="000000"/>
          <w:lang w:val="uk-UA"/>
        </w:rPr>
        <w:t xml:space="preserve"> трансфертів)</w:t>
      </w:r>
      <w:r w:rsidRPr="00C765E9">
        <w:rPr>
          <w:b/>
          <w:color w:val="000000"/>
          <w:lang w:val="uk-UA"/>
        </w:rPr>
        <w:t xml:space="preserve"> </w:t>
      </w:r>
      <w:r w:rsidRPr="00C765E9">
        <w:rPr>
          <w:color w:val="000000"/>
          <w:lang w:val="uk-UA"/>
        </w:rPr>
        <w:t xml:space="preserve">надійшло 668384,2 </w:t>
      </w:r>
      <w:r w:rsidRPr="00C765E9">
        <w:rPr>
          <w:bCs/>
          <w:color w:val="000000"/>
          <w:lang w:val="uk-UA"/>
        </w:rPr>
        <w:t>тис.грн.,</w:t>
      </w:r>
      <w:r w:rsidRPr="00C765E9">
        <w:rPr>
          <w:b/>
          <w:bCs/>
          <w:color w:val="000000"/>
          <w:lang w:val="uk-UA"/>
        </w:rPr>
        <w:t xml:space="preserve"> </w:t>
      </w:r>
      <w:r w:rsidRPr="00C765E9">
        <w:rPr>
          <w:color w:val="000000"/>
          <w:lang w:val="uk-UA"/>
        </w:rPr>
        <w:t>що складає 105,7% до планових показників на І півріччя 2018 року та 50,3</w:t>
      </w:r>
      <w:r w:rsidRPr="00C765E9">
        <w:rPr>
          <w:bCs/>
          <w:color w:val="000000"/>
          <w:lang w:val="uk-UA"/>
        </w:rPr>
        <w:t>%</w:t>
      </w:r>
      <w:r w:rsidRPr="00C765E9">
        <w:rPr>
          <w:b/>
          <w:bCs/>
          <w:color w:val="000000"/>
          <w:lang w:val="uk-UA"/>
        </w:rPr>
        <w:t xml:space="preserve"> </w:t>
      </w:r>
      <w:r w:rsidRPr="00C765E9">
        <w:rPr>
          <w:bCs/>
          <w:color w:val="000000"/>
          <w:lang w:val="uk-UA"/>
        </w:rPr>
        <w:t>до уточненого річного плану. П</w:t>
      </w:r>
      <w:r w:rsidRPr="00C765E9">
        <w:rPr>
          <w:color w:val="000000"/>
          <w:lang w:val="uk-UA"/>
        </w:rPr>
        <w:t>еревиконання планових показників на звітний період склало 35902,6 тис.грн. Порівняно з аналогічним  періодом за І півріччя 2017 року надходження збільшились на 117326,7 тис.грн. або на 21,3%.</w:t>
      </w:r>
    </w:p>
    <w:p w:rsidR="00AD1478" w:rsidRPr="00C765E9" w:rsidRDefault="00AD1478" w:rsidP="00AD1478">
      <w:pPr>
        <w:tabs>
          <w:tab w:val="left" w:pos="720"/>
          <w:tab w:val="left" w:pos="4464"/>
          <w:tab w:val="left" w:pos="6624"/>
        </w:tabs>
        <w:ind w:firstLine="540"/>
        <w:jc w:val="both"/>
        <w:rPr>
          <w:color w:val="000000"/>
          <w:lang w:val="uk-UA"/>
        </w:rPr>
      </w:pPr>
      <w:r w:rsidRPr="00C765E9">
        <w:rPr>
          <w:color w:val="000000"/>
          <w:lang w:val="uk-UA"/>
        </w:rPr>
        <w:t>До</w:t>
      </w:r>
      <w:r w:rsidRPr="00C765E9">
        <w:rPr>
          <w:b/>
          <w:bCs/>
          <w:color w:val="000000"/>
          <w:lang w:val="uk-UA"/>
        </w:rPr>
        <w:t xml:space="preserve"> спеціального фонду міського бюджету </w:t>
      </w:r>
      <w:r w:rsidRPr="00C765E9">
        <w:rPr>
          <w:bCs/>
          <w:color w:val="000000"/>
          <w:lang w:val="uk-UA"/>
        </w:rPr>
        <w:t xml:space="preserve">(без </w:t>
      </w:r>
      <w:r w:rsidRPr="00C765E9">
        <w:rPr>
          <w:color w:val="000000"/>
          <w:lang w:val="uk-UA"/>
        </w:rPr>
        <w:t xml:space="preserve">врахування обсягів міжбюджетних </w:t>
      </w:r>
      <w:r w:rsidRPr="00C765E9">
        <w:rPr>
          <w:bCs/>
          <w:color w:val="000000"/>
          <w:lang w:val="uk-UA"/>
        </w:rPr>
        <w:t>трансфертів)</w:t>
      </w:r>
      <w:r w:rsidRPr="00C765E9">
        <w:rPr>
          <w:color w:val="000000"/>
          <w:lang w:val="uk-UA"/>
        </w:rPr>
        <w:t xml:space="preserve"> у І півріччі 2018 року надійшло 70849,0 </w:t>
      </w:r>
      <w:r w:rsidRPr="00C765E9">
        <w:rPr>
          <w:bCs/>
          <w:color w:val="000000"/>
          <w:lang w:val="uk-UA"/>
        </w:rPr>
        <w:t>тис.грн.,</w:t>
      </w:r>
      <w:r w:rsidRPr="00C765E9">
        <w:rPr>
          <w:b/>
          <w:bCs/>
          <w:color w:val="000000"/>
          <w:lang w:val="uk-UA"/>
        </w:rPr>
        <w:t xml:space="preserve"> </w:t>
      </w:r>
      <w:r w:rsidRPr="00C765E9">
        <w:rPr>
          <w:color w:val="000000"/>
          <w:lang w:val="uk-UA"/>
        </w:rPr>
        <w:t>що складає 69,0% до уточнених річних планових показників з врахуванням кошторисних призначень по власних надходженнях бюджетних установ. Порівняно з аналогічним періодом 2017 року надходження збільшились на 10328,2 тис.грн. або на 17,1%.</w:t>
      </w:r>
    </w:p>
    <w:p w:rsidR="00AD1478" w:rsidRPr="00C765E9" w:rsidRDefault="00AD1478" w:rsidP="00AD1478">
      <w:pPr>
        <w:tabs>
          <w:tab w:val="left" w:pos="0"/>
          <w:tab w:val="left" w:pos="864"/>
        </w:tabs>
        <w:ind w:firstLine="720"/>
        <w:jc w:val="both"/>
        <w:rPr>
          <w:color w:val="000000"/>
          <w:lang w:val="uk-UA"/>
        </w:rPr>
      </w:pPr>
      <w:r w:rsidRPr="00C765E9">
        <w:rPr>
          <w:color w:val="000000"/>
          <w:lang w:val="uk-UA"/>
        </w:rPr>
        <w:t xml:space="preserve">До </w:t>
      </w:r>
      <w:r w:rsidRPr="00C765E9">
        <w:rPr>
          <w:b/>
          <w:bCs/>
          <w:color w:val="000000"/>
          <w:lang w:val="uk-UA"/>
        </w:rPr>
        <w:t>бюджету розвитку</w:t>
      </w:r>
      <w:r w:rsidRPr="00C765E9">
        <w:rPr>
          <w:color w:val="000000"/>
          <w:lang w:val="uk-UA"/>
        </w:rPr>
        <w:t xml:space="preserve"> надійшло 32901,7 </w:t>
      </w:r>
      <w:r w:rsidRPr="00C765E9">
        <w:rPr>
          <w:bCs/>
          <w:color w:val="000000"/>
          <w:lang w:val="uk-UA"/>
        </w:rPr>
        <w:t>тис.грн., що на 15081,7 тис.грн. більше річних планових показників</w:t>
      </w:r>
      <w:r w:rsidRPr="00C765E9">
        <w:rPr>
          <w:color w:val="000000"/>
          <w:lang w:val="uk-UA"/>
        </w:rPr>
        <w:t>. Порівняно з І півріччям 2017 року надходження збільшились  на 6085,3 тис.грн. або на 22,7%.</w:t>
      </w:r>
    </w:p>
    <w:p w:rsidR="00AD1478" w:rsidRPr="00C765E9" w:rsidRDefault="00AD1478" w:rsidP="00E805EB">
      <w:pPr>
        <w:shd w:val="clear" w:color="auto" w:fill="FFFFFF"/>
        <w:tabs>
          <w:tab w:val="left" w:pos="787"/>
        </w:tabs>
        <w:ind w:firstLine="720"/>
        <w:jc w:val="both"/>
        <w:rPr>
          <w:b/>
          <w:bCs/>
          <w:color w:val="000000"/>
          <w:lang w:val="uk-UA"/>
        </w:rPr>
      </w:pPr>
      <w:r w:rsidRPr="00C765E9">
        <w:rPr>
          <w:b/>
          <w:color w:val="000000"/>
          <w:lang w:val="uk-UA"/>
        </w:rPr>
        <w:t>Виконання видаткової частини міського бюджету м.Чернівців</w:t>
      </w:r>
      <w:r w:rsidRPr="00C765E9">
        <w:rPr>
          <w:color w:val="000000"/>
          <w:lang w:val="uk-UA"/>
        </w:rPr>
        <w:t xml:space="preserve"> (загального та спеціального фондів)  склало</w:t>
      </w:r>
      <w:r w:rsidR="000D50A0">
        <w:rPr>
          <w:color w:val="000000"/>
          <w:lang w:val="uk-UA"/>
        </w:rPr>
        <w:t xml:space="preserve"> </w:t>
      </w:r>
      <w:r w:rsidRPr="00C765E9">
        <w:rPr>
          <w:color w:val="000000"/>
          <w:lang w:val="uk-UA"/>
        </w:rPr>
        <w:t>1356937,3тис.грн., що становить 47,1% до уточненого річного плану на 2018 рік (2882356,3 тис.грн.).</w:t>
      </w:r>
    </w:p>
    <w:p w:rsidR="00AD1478" w:rsidRPr="00C765E9" w:rsidRDefault="00AD1478" w:rsidP="00AD1478">
      <w:pPr>
        <w:pStyle w:val="BodyText2"/>
        <w:widowControl w:val="0"/>
        <w:tabs>
          <w:tab w:val="left" w:pos="-5387"/>
          <w:tab w:val="left" w:pos="0"/>
        </w:tabs>
        <w:overflowPunct/>
        <w:autoSpaceDE/>
        <w:autoSpaceDN/>
        <w:adjustRightInd/>
        <w:spacing w:before="20" w:after="20"/>
        <w:ind w:right="0" w:firstLine="720"/>
        <w:rPr>
          <w:color w:val="000000"/>
          <w:sz w:val="24"/>
        </w:rPr>
      </w:pPr>
      <w:r w:rsidRPr="00C765E9">
        <w:rPr>
          <w:color w:val="000000"/>
          <w:sz w:val="24"/>
        </w:rPr>
        <w:t>За І півріччя 2018 року видатки на заробітну плату з нарахуваннями по міському бюджету м. Чернівців в обсязі загального</w:t>
      </w:r>
      <w:r w:rsidR="00E805EB">
        <w:rPr>
          <w:color w:val="000000"/>
          <w:sz w:val="24"/>
        </w:rPr>
        <w:t xml:space="preserve"> фонду склали 584025,2 тис.грн.</w:t>
      </w:r>
      <w:r w:rsidRPr="00C765E9">
        <w:rPr>
          <w:color w:val="000000"/>
          <w:sz w:val="24"/>
        </w:rPr>
        <w:t xml:space="preserve"> або 48,1 % від загальної суми видатків.</w:t>
      </w:r>
    </w:p>
    <w:p w:rsidR="00AD1478" w:rsidRPr="00945883" w:rsidRDefault="00AD1478" w:rsidP="00AD1478">
      <w:pPr>
        <w:tabs>
          <w:tab w:val="left" w:pos="1134"/>
        </w:tabs>
        <w:ind w:firstLine="720"/>
        <w:jc w:val="both"/>
        <w:rPr>
          <w:color w:val="0000FF"/>
          <w:lang w:val="uk-UA"/>
        </w:rPr>
      </w:pPr>
    </w:p>
    <w:p w:rsidR="00AD1478" w:rsidRPr="005A2652" w:rsidRDefault="00AD1478" w:rsidP="00AD1478">
      <w:pPr>
        <w:tabs>
          <w:tab w:val="left" w:pos="720"/>
        </w:tabs>
        <w:jc w:val="both"/>
        <w:rPr>
          <w:b/>
          <w:color w:val="000000"/>
          <w:lang w:val="uk-UA"/>
        </w:rPr>
      </w:pPr>
      <w:r w:rsidRPr="00D70987">
        <w:rPr>
          <w:color w:val="FF0000"/>
        </w:rPr>
        <w:tab/>
      </w:r>
      <w:r w:rsidRPr="005A2652">
        <w:rPr>
          <w:b/>
          <w:color w:val="000000"/>
          <w:lang w:val="uk-UA"/>
        </w:rPr>
        <w:t>Проблемні питання:</w:t>
      </w:r>
    </w:p>
    <w:p w:rsidR="00AD1478" w:rsidRPr="005A2652" w:rsidRDefault="00AD1478" w:rsidP="00AD1478">
      <w:pPr>
        <w:tabs>
          <w:tab w:val="left" w:pos="8292"/>
          <w:tab w:val="left" w:pos="8363"/>
        </w:tabs>
        <w:spacing w:line="240" w:lineRule="atLeast"/>
        <w:ind w:firstLine="720"/>
        <w:jc w:val="both"/>
        <w:rPr>
          <w:color w:val="000000"/>
          <w:lang w:val="uk-UA"/>
        </w:rPr>
      </w:pPr>
      <w:r w:rsidRPr="005A2652">
        <w:rPr>
          <w:b/>
          <w:color w:val="000000"/>
          <w:lang w:val="uk-UA"/>
        </w:rPr>
        <w:t>-</w:t>
      </w:r>
      <w:r w:rsidRPr="005A2652">
        <w:rPr>
          <w:color w:val="000000"/>
          <w:lang w:val="uk-UA"/>
        </w:rPr>
        <w:t>наявність податкового боргу;</w:t>
      </w:r>
    </w:p>
    <w:p w:rsidR="00AD1478" w:rsidRPr="005A2652" w:rsidRDefault="00AD1478" w:rsidP="00AD1478">
      <w:pPr>
        <w:tabs>
          <w:tab w:val="left" w:pos="8292"/>
          <w:tab w:val="left" w:pos="8363"/>
        </w:tabs>
        <w:spacing w:line="240" w:lineRule="atLeast"/>
        <w:ind w:firstLine="720"/>
        <w:jc w:val="both"/>
        <w:rPr>
          <w:color w:val="000000"/>
          <w:lang w:val="uk-UA"/>
        </w:rPr>
      </w:pPr>
      <w:r w:rsidRPr="005A2652">
        <w:rPr>
          <w:color w:val="000000"/>
          <w:lang w:val="uk-UA"/>
        </w:rPr>
        <w:t>-збиткова діяльність окремих комунальних підприємств міста, що негативно відображається на надходженнях до бюджету (податку на прибуток, частини прибутку тощо);</w:t>
      </w:r>
    </w:p>
    <w:p w:rsidR="00AD1478" w:rsidRPr="005A2652" w:rsidRDefault="00AD1478" w:rsidP="00AD1478">
      <w:pPr>
        <w:tabs>
          <w:tab w:val="left" w:pos="8292"/>
          <w:tab w:val="left" w:pos="8363"/>
        </w:tabs>
        <w:spacing w:line="240" w:lineRule="atLeast"/>
        <w:ind w:firstLine="720"/>
        <w:jc w:val="both"/>
        <w:rPr>
          <w:color w:val="000000"/>
          <w:lang w:val="uk-UA"/>
        </w:rPr>
      </w:pPr>
      <w:r w:rsidRPr="005A2652">
        <w:rPr>
          <w:color w:val="000000"/>
          <w:lang w:val="uk-UA"/>
        </w:rPr>
        <w:lastRenderedPageBreak/>
        <w:t>-виплата заробітної плати в розмірі нижче встановленого законодавством рівня, не належне оформлення трудових відносин з найманими працівниками, що впливає на надходження податку на доходи фізичних осіб до бюджету міста;</w:t>
      </w:r>
    </w:p>
    <w:p w:rsidR="00AD1478" w:rsidRPr="005A2652" w:rsidRDefault="00AD1478" w:rsidP="00AD1478">
      <w:pPr>
        <w:tabs>
          <w:tab w:val="left" w:pos="8292"/>
          <w:tab w:val="left" w:pos="8363"/>
        </w:tabs>
        <w:spacing w:line="240" w:lineRule="atLeast"/>
        <w:ind w:firstLine="720"/>
        <w:jc w:val="both"/>
        <w:rPr>
          <w:color w:val="000000"/>
          <w:lang w:val="uk-UA"/>
        </w:rPr>
      </w:pPr>
      <w:r w:rsidRPr="005A2652">
        <w:rPr>
          <w:color w:val="000000"/>
          <w:lang w:val="uk-UA"/>
        </w:rPr>
        <w:t>-обмеженість коштів для фінансування галузей освіти та охорони здоров’я за рахунок субвенцій з державного бюджету.</w:t>
      </w:r>
    </w:p>
    <w:p w:rsidR="00AD1478" w:rsidRDefault="00AD1478" w:rsidP="00AD1478">
      <w:pPr>
        <w:tabs>
          <w:tab w:val="left" w:pos="720"/>
        </w:tabs>
        <w:jc w:val="both"/>
        <w:rPr>
          <w:color w:val="FF0000"/>
          <w:lang w:val="uk-UA"/>
        </w:rPr>
      </w:pPr>
    </w:p>
    <w:p w:rsidR="00AD1478" w:rsidRPr="00C765E9" w:rsidRDefault="00AD1478" w:rsidP="00AD1478">
      <w:pPr>
        <w:tabs>
          <w:tab w:val="left" w:pos="720"/>
        </w:tabs>
        <w:jc w:val="both"/>
        <w:rPr>
          <w:b/>
          <w:color w:val="000000"/>
          <w:sz w:val="28"/>
          <w:szCs w:val="28"/>
          <w:lang w:val="uk-UA"/>
        </w:rPr>
      </w:pPr>
      <w:r w:rsidRPr="00D70987">
        <w:rPr>
          <w:b/>
          <w:color w:val="FF0000"/>
          <w:sz w:val="28"/>
          <w:szCs w:val="28"/>
          <w:lang w:val="uk-UA"/>
        </w:rPr>
        <w:tab/>
      </w:r>
      <w:r w:rsidRPr="00C765E9">
        <w:rPr>
          <w:b/>
          <w:color w:val="000000"/>
          <w:lang w:val="uk-UA"/>
        </w:rPr>
        <w:t xml:space="preserve">Управління об’єктами комунальної власності </w:t>
      </w:r>
    </w:p>
    <w:p w:rsidR="00AD1478" w:rsidRPr="00C765E9" w:rsidRDefault="00AD1478" w:rsidP="00AD1478">
      <w:pPr>
        <w:ind w:firstLine="540"/>
        <w:jc w:val="both"/>
        <w:rPr>
          <w:color w:val="000000"/>
        </w:rPr>
      </w:pPr>
      <w:r w:rsidRPr="00C765E9">
        <w:rPr>
          <w:b/>
          <w:color w:val="000000"/>
          <w:sz w:val="28"/>
          <w:szCs w:val="28"/>
          <w:lang w:val="uk-UA"/>
        </w:rPr>
        <w:tab/>
      </w:r>
      <w:r w:rsidRPr="00C765E9">
        <w:rPr>
          <w:color w:val="000000"/>
          <w:sz w:val="28"/>
          <w:szCs w:val="28"/>
        </w:rPr>
        <w:t> </w:t>
      </w:r>
      <w:r w:rsidRPr="00C765E9">
        <w:rPr>
          <w:color w:val="000000"/>
          <w:lang w:val="uk-UA"/>
        </w:rPr>
        <w:t xml:space="preserve">Провідне місце в структурі матеріальної основи територіальної громади м.Чернівців займає комунальна власність. </w:t>
      </w:r>
      <w:r w:rsidRPr="00C765E9">
        <w:rPr>
          <w:color w:val="000000"/>
        </w:rPr>
        <w:t xml:space="preserve">Одним із пріоритетних завдань подальшого розвитку міста є ефективне використання об‘єктів комунального майна. </w:t>
      </w:r>
    </w:p>
    <w:p w:rsidR="00AD1478" w:rsidRPr="00C765E9" w:rsidRDefault="00AD1478" w:rsidP="00AD1478">
      <w:pPr>
        <w:tabs>
          <w:tab w:val="left" w:pos="720"/>
        </w:tabs>
        <w:jc w:val="both"/>
        <w:rPr>
          <w:color w:val="000000"/>
          <w:lang w:val="uk-UA"/>
        </w:rPr>
      </w:pPr>
      <w:r w:rsidRPr="00C765E9">
        <w:rPr>
          <w:color w:val="000000"/>
          <w:lang w:val="uk-UA"/>
        </w:rPr>
        <w:tab/>
        <w:t xml:space="preserve">Станом на 01.07.2018р. первісна вартість комунального майна територіальної громади м.Чернівців склала 11,5 млрд.грн., балансова (залишкова) вартість – 6,4 млрд.грн. </w:t>
      </w:r>
    </w:p>
    <w:p w:rsidR="00AD1478" w:rsidRPr="00C765E9" w:rsidRDefault="00AD1478" w:rsidP="00AD1478">
      <w:pPr>
        <w:tabs>
          <w:tab w:val="left" w:pos="720"/>
        </w:tabs>
        <w:jc w:val="both"/>
        <w:rPr>
          <w:color w:val="000000"/>
          <w:lang w:val="uk-UA"/>
        </w:rPr>
      </w:pPr>
      <w:r w:rsidRPr="00C765E9">
        <w:rPr>
          <w:color w:val="000000"/>
          <w:lang w:val="uk-UA"/>
        </w:rPr>
        <w:tab/>
        <w:t xml:space="preserve">Станом на 01.07.2018р. загальна площа переданих в оренду (позичку) нежилих приміщень міської комунальної  власності становила </w:t>
      </w:r>
      <w:r w:rsidRPr="00C765E9">
        <w:rPr>
          <w:b/>
          <w:color w:val="000000"/>
          <w:lang w:val="uk-UA"/>
        </w:rPr>
        <w:t>113,63</w:t>
      </w:r>
      <w:r w:rsidRPr="00C765E9">
        <w:rPr>
          <w:color w:val="000000"/>
          <w:lang w:val="uk-UA"/>
        </w:rPr>
        <w:t xml:space="preserve"> тис.кв.м, в оренді (позичці) перебувало </w:t>
      </w:r>
      <w:r w:rsidRPr="00C765E9">
        <w:rPr>
          <w:b/>
          <w:color w:val="000000"/>
          <w:lang w:val="uk-UA"/>
        </w:rPr>
        <w:t>956</w:t>
      </w:r>
      <w:r w:rsidRPr="00C765E9">
        <w:rPr>
          <w:color w:val="000000"/>
          <w:lang w:val="uk-UA"/>
        </w:rPr>
        <w:t xml:space="preserve"> об’єктів. У І півріччі 2018 року вперше здано в оренду </w:t>
      </w:r>
      <w:r w:rsidRPr="00C765E9">
        <w:rPr>
          <w:b/>
          <w:color w:val="000000"/>
          <w:lang w:val="uk-UA"/>
        </w:rPr>
        <w:t>6 приміщень</w:t>
      </w:r>
      <w:r w:rsidRPr="00C765E9">
        <w:rPr>
          <w:color w:val="000000"/>
          <w:lang w:val="uk-UA"/>
        </w:rPr>
        <w:t xml:space="preserve"> загальною площею 26,8 кв.м</w:t>
      </w:r>
      <w:r w:rsidR="00754924">
        <w:rPr>
          <w:color w:val="000000"/>
          <w:lang w:val="uk-UA"/>
        </w:rPr>
        <w:t>.</w:t>
      </w:r>
      <w:r w:rsidRPr="00C765E9">
        <w:rPr>
          <w:color w:val="000000"/>
          <w:lang w:val="uk-UA"/>
        </w:rPr>
        <w:t xml:space="preserve"> Всього за І півріччя 2018 року від оренди об’єктів міської комунальної власності територіальної громади міста Чернівців до міського бюджету надійшло </w:t>
      </w:r>
      <w:r w:rsidRPr="00C765E9">
        <w:rPr>
          <w:b/>
          <w:color w:val="000000"/>
          <w:lang w:val="uk-UA"/>
        </w:rPr>
        <w:t>12022,13</w:t>
      </w:r>
      <w:r w:rsidRPr="00C765E9">
        <w:rPr>
          <w:color w:val="000000"/>
          <w:lang w:val="uk-UA"/>
        </w:rPr>
        <w:t xml:space="preserve"> тис.грн., що складає  </w:t>
      </w:r>
      <w:r w:rsidRPr="00C765E9">
        <w:rPr>
          <w:b/>
          <w:color w:val="000000"/>
          <w:lang w:val="uk-UA"/>
        </w:rPr>
        <w:t>104,54%</w:t>
      </w:r>
      <w:r w:rsidRPr="00C765E9">
        <w:rPr>
          <w:color w:val="000000"/>
          <w:lang w:val="uk-UA"/>
        </w:rPr>
        <w:t xml:space="preserve"> до планового показника на зазначений період (11500,0 тис. грн.).  </w:t>
      </w:r>
    </w:p>
    <w:p w:rsidR="00AD1478" w:rsidRPr="00C765E9" w:rsidRDefault="00AD1478" w:rsidP="00AD1478">
      <w:pPr>
        <w:ind w:firstLine="709"/>
        <w:jc w:val="both"/>
        <w:rPr>
          <w:color w:val="000000"/>
          <w:lang w:val="uk-UA"/>
        </w:rPr>
      </w:pPr>
      <w:r w:rsidRPr="00C765E9">
        <w:rPr>
          <w:color w:val="000000"/>
          <w:lang w:val="uk-UA"/>
        </w:rPr>
        <w:t>У вересні 2017 року міська рада підписала Декларацію про співпрацю з електронною системою «ProZorro.Продажі». Запровадження зазначеної системи дозволяє підвищити прозорість, забезпечити громадський контроль за ефективним використанням ресурсів, майна громади, широку поінформованість та високу конкурентність у процесах оренди, що дозволяє отримувати ринкові ціни</w:t>
      </w:r>
      <w:r w:rsidR="00E805EB">
        <w:rPr>
          <w:color w:val="000000"/>
          <w:lang w:val="uk-UA"/>
        </w:rPr>
        <w:t>,</w:t>
      </w:r>
      <w:r w:rsidRPr="00C765E9">
        <w:rPr>
          <w:color w:val="000000"/>
          <w:lang w:val="uk-UA"/>
        </w:rPr>
        <w:t xml:space="preserve"> запобігати проявам корупції та підвищує довіру бізнесу до місцевої ради. У 2018 році  конкурс на право оренди проводиться  через систему «ProZorro.Продажі». Впродовж звітного періоду через систему «ProZorro.Продажі» проведено 3 конкурси. За результатами проведених конкурсів переможцями стали 7 суб’єктів господарювання. Слід відзначити, що у рейтингу українських міст «Реформи держпродажів» за підсумками ІІ кварталу 2018 року  місто Чернівці зайняло ІІ місце за проведення процедур передачі в оренду комунального майна через систему «ProZorro</w:t>
      </w:r>
      <w:r w:rsidR="00E805EB">
        <w:rPr>
          <w:color w:val="000000"/>
          <w:lang w:val="uk-UA"/>
        </w:rPr>
        <w:t>.</w:t>
      </w:r>
      <w:r w:rsidRPr="00C765E9">
        <w:rPr>
          <w:color w:val="000000"/>
          <w:lang w:val="uk-UA"/>
        </w:rPr>
        <w:t>Продажі»</w:t>
      </w:r>
      <w:r w:rsidR="00E805EB">
        <w:rPr>
          <w:color w:val="000000"/>
          <w:lang w:val="uk-UA"/>
        </w:rPr>
        <w:t>.</w:t>
      </w:r>
    </w:p>
    <w:p w:rsidR="00AD1478" w:rsidRPr="00C765E9" w:rsidRDefault="00AD1478" w:rsidP="00AD1478">
      <w:pPr>
        <w:tabs>
          <w:tab w:val="left" w:pos="567"/>
          <w:tab w:val="left" w:pos="720"/>
          <w:tab w:val="center" w:pos="1433"/>
        </w:tabs>
        <w:spacing w:after="120"/>
        <w:ind w:firstLine="567"/>
        <w:jc w:val="both"/>
        <w:rPr>
          <w:color w:val="000000"/>
          <w:lang w:val="uk-UA"/>
        </w:rPr>
      </w:pPr>
      <w:r w:rsidRPr="00C765E9">
        <w:rPr>
          <w:color w:val="000000"/>
          <w:lang w:val="uk-UA"/>
        </w:rPr>
        <w:t>Впродовж І півріччя 2018 року приватизовано шляхом викупу 11 об</w:t>
      </w:r>
      <w:r w:rsidRPr="00C765E9">
        <w:rPr>
          <w:color w:val="000000"/>
        </w:rPr>
        <w:t>’</w:t>
      </w:r>
      <w:r w:rsidRPr="00C765E9">
        <w:rPr>
          <w:color w:val="000000"/>
          <w:lang w:val="uk-UA"/>
        </w:rPr>
        <w:t>єктів комунальної власності. Станом на 01.07.2018р. від приватизації зазначених об’єктів до міського бюджету надійшло 6,3 млн.грн.</w:t>
      </w:r>
    </w:p>
    <w:p w:rsidR="00AD1478" w:rsidRDefault="00AD1478" w:rsidP="00AD1478">
      <w:pPr>
        <w:pStyle w:val="a8"/>
        <w:spacing w:after="0"/>
        <w:ind w:firstLine="540"/>
        <w:jc w:val="both"/>
        <w:rPr>
          <w:b/>
          <w:color w:val="000000"/>
          <w:lang w:val="uk-UA"/>
        </w:rPr>
      </w:pPr>
      <w:r w:rsidRPr="00C46897">
        <w:rPr>
          <w:b/>
          <w:color w:val="000000"/>
          <w:lang w:val="uk-UA"/>
        </w:rPr>
        <w:t>Проблемні питання:</w:t>
      </w:r>
    </w:p>
    <w:p w:rsidR="00AD1478" w:rsidRPr="00C44BF0" w:rsidRDefault="00AD1478" w:rsidP="00AD1478">
      <w:pPr>
        <w:pStyle w:val="a8"/>
        <w:spacing w:after="0"/>
        <w:ind w:firstLine="540"/>
        <w:jc w:val="both"/>
        <w:rPr>
          <w:color w:val="000000"/>
          <w:lang w:val="uk-UA"/>
        </w:rPr>
      </w:pPr>
      <w:r w:rsidRPr="00C44BF0">
        <w:rPr>
          <w:b/>
          <w:color w:val="000000"/>
          <w:lang w:val="uk-UA"/>
        </w:rPr>
        <w:t>-</w:t>
      </w:r>
      <w:r w:rsidRPr="00C44BF0">
        <w:rPr>
          <w:color w:val="000000"/>
        </w:rPr>
        <w:t>неналежне виконання орендарями умов договорів оренди,</w:t>
      </w:r>
      <w:r w:rsidRPr="00C44BF0">
        <w:rPr>
          <w:color w:val="000000"/>
          <w:lang w:val="uk-UA"/>
        </w:rPr>
        <w:t xml:space="preserve"> зокрема </w:t>
      </w:r>
      <w:r w:rsidRPr="00C44BF0">
        <w:rPr>
          <w:color w:val="000000"/>
        </w:rPr>
        <w:t>несвоєчасна та не в повному обсязі сплата за оренду комунального майна;</w:t>
      </w:r>
    </w:p>
    <w:p w:rsidR="00AD1478" w:rsidRPr="003E4E18" w:rsidRDefault="00AD1478" w:rsidP="00AD1478">
      <w:pPr>
        <w:pStyle w:val="a8"/>
        <w:spacing w:after="0"/>
        <w:ind w:firstLine="540"/>
        <w:jc w:val="both"/>
        <w:rPr>
          <w:color w:val="000000"/>
          <w:lang w:val="uk-UA"/>
        </w:rPr>
      </w:pPr>
      <w:r w:rsidRPr="00C44BF0">
        <w:rPr>
          <w:color w:val="000000"/>
          <w:lang w:val="uk-UA"/>
        </w:rPr>
        <w:t>-</w:t>
      </w:r>
      <w:r w:rsidRPr="00C44BF0">
        <w:rPr>
          <w:color w:val="000000"/>
        </w:rPr>
        <w:t xml:space="preserve">нестача </w:t>
      </w:r>
      <w:r w:rsidR="003E4E18">
        <w:rPr>
          <w:color w:val="000000"/>
          <w:lang w:val="uk-UA"/>
        </w:rPr>
        <w:t xml:space="preserve"> власних коштів підприємств</w:t>
      </w:r>
      <w:r w:rsidRPr="00C44BF0">
        <w:rPr>
          <w:color w:val="000000"/>
        </w:rPr>
        <w:t xml:space="preserve"> для оновлення матеріально-технічної бази</w:t>
      </w:r>
      <w:r w:rsidR="003E4E18">
        <w:rPr>
          <w:color w:val="000000"/>
          <w:lang w:val="uk-UA"/>
        </w:rPr>
        <w:t>.</w:t>
      </w:r>
    </w:p>
    <w:p w:rsidR="00AD1478" w:rsidRPr="00C44BF0" w:rsidRDefault="00AD1478" w:rsidP="00AD1478">
      <w:pPr>
        <w:pStyle w:val="a8"/>
        <w:spacing w:after="0"/>
        <w:ind w:firstLine="540"/>
        <w:jc w:val="both"/>
        <w:rPr>
          <w:color w:val="000000"/>
          <w:sz w:val="26"/>
          <w:szCs w:val="26"/>
          <w:lang w:val="uk-UA"/>
        </w:rPr>
      </w:pPr>
    </w:p>
    <w:p w:rsidR="00AD1478" w:rsidRPr="0090264A" w:rsidRDefault="00AD1478" w:rsidP="00AD1478">
      <w:pPr>
        <w:pStyle w:val="BodyText2"/>
        <w:widowControl w:val="0"/>
        <w:tabs>
          <w:tab w:val="left" w:pos="-5387"/>
          <w:tab w:val="left" w:pos="0"/>
          <w:tab w:val="left" w:pos="720"/>
        </w:tabs>
        <w:overflowPunct/>
        <w:autoSpaceDE/>
        <w:autoSpaceDN/>
        <w:adjustRightInd/>
        <w:ind w:right="0" w:firstLine="540"/>
        <w:rPr>
          <w:b/>
          <w:color w:val="000000"/>
          <w:sz w:val="24"/>
        </w:rPr>
      </w:pPr>
      <w:r w:rsidRPr="00D70987">
        <w:rPr>
          <w:b/>
          <w:color w:val="FF0000"/>
        </w:rPr>
        <w:tab/>
      </w:r>
      <w:r w:rsidRPr="0090264A">
        <w:rPr>
          <w:b/>
          <w:color w:val="000000"/>
          <w:sz w:val="24"/>
        </w:rPr>
        <w:t>Закупівл</w:t>
      </w:r>
      <w:r w:rsidR="002D1A0C">
        <w:rPr>
          <w:b/>
          <w:color w:val="000000"/>
          <w:sz w:val="24"/>
        </w:rPr>
        <w:t>і</w:t>
      </w:r>
      <w:r w:rsidRPr="0090264A">
        <w:rPr>
          <w:b/>
          <w:color w:val="000000"/>
          <w:sz w:val="24"/>
        </w:rPr>
        <w:t xml:space="preserve"> товарів, робіт, послуг за бюджетні кошти </w:t>
      </w:r>
    </w:p>
    <w:p w:rsidR="00AD1478" w:rsidRPr="00C765E9" w:rsidRDefault="00AD1478" w:rsidP="00AD1478">
      <w:pPr>
        <w:pStyle w:val="BodyText21"/>
        <w:widowControl w:val="0"/>
        <w:tabs>
          <w:tab w:val="left" w:pos="-5387"/>
          <w:tab w:val="left" w:pos="720"/>
        </w:tabs>
        <w:overflowPunct/>
        <w:autoSpaceDE/>
        <w:autoSpaceDN/>
        <w:adjustRightInd/>
        <w:ind w:right="0" w:firstLine="540"/>
        <w:rPr>
          <w:color w:val="000000"/>
          <w:sz w:val="24"/>
        </w:rPr>
      </w:pPr>
      <w:r w:rsidRPr="00C765E9">
        <w:rPr>
          <w:color w:val="000000"/>
          <w:sz w:val="24"/>
        </w:rPr>
        <w:tab/>
        <w:t>Впродовж І півріччя 2018 року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w:t>
      </w:r>
      <w:r w:rsidRPr="00C765E9">
        <w:rPr>
          <w:color w:val="000000"/>
          <w:sz w:val="24"/>
          <w:lang w:val="ru-RU"/>
        </w:rPr>
        <w:t xml:space="preserve">  У</w:t>
      </w:r>
      <w:r w:rsidRPr="00C765E9">
        <w:rPr>
          <w:color w:val="000000"/>
          <w:sz w:val="24"/>
        </w:rPr>
        <w:t xml:space="preserve"> зв</w:t>
      </w:r>
      <w:r w:rsidRPr="00C765E9">
        <w:rPr>
          <w:color w:val="000000"/>
          <w:sz w:val="24"/>
          <w:lang w:val="ru-RU"/>
        </w:rPr>
        <w:t>’</w:t>
      </w:r>
      <w:r w:rsidRPr="00C765E9">
        <w:rPr>
          <w:color w:val="000000"/>
          <w:sz w:val="24"/>
        </w:rPr>
        <w:t>язку із набранням чинності Закону України «</w:t>
      </w:r>
      <w:r w:rsidRPr="00C765E9">
        <w:rPr>
          <w:color w:val="000000"/>
          <w:sz w:val="24"/>
          <w:lang w:val="ru-RU"/>
        </w:rPr>
        <w:t>Про публічні закупівлі»</w:t>
      </w:r>
      <w:r w:rsidRPr="00C765E9">
        <w:rPr>
          <w:color w:val="000000"/>
          <w:sz w:val="24"/>
        </w:rPr>
        <w:t xml:space="preserve"> виконавчі органи-розпорядники коштів міського бюджету підвищили кваліфікацію щодо роботи електронної системи «Prozorro» та здійснюють публічні закупівлі шляхом застосування електронного аукціону.</w:t>
      </w:r>
    </w:p>
    <w:p w:rsidR="00AD1478" w:rsidRPr="00C765E9" w:rsidRDefault="00AD1478" w:rsidP="00AD1478">
      <w:pPr>
        <w:ind w:firstLine="709"/>
        <w:jc w:val="both"/>
        <w:rPr>
          <w:color w:val="000000"/>
        </w:rPr>
      </w:pPr>
      <w:r w:rsidRPr="00C765E9">
        <w:rPr>
          <w:color w:val="000000"/>
          <w:lang w:val="uk-UA"/>
        </w:rPr>
        <w:t xml:space="preserve">Відповідно до Закону України «Про публічні закупівлі» за І півріччя 2018р. було проведено 192 тендерні процедури закупівель товарів, робіт і послуг за рахунок бюджетних коштів, в тому числі за процедурою </w:t>
      </w:r>
      <w:r w:rsidRPr="00C765E9">
        <w:rPr>
          <w:color w:val="000000"/>
        </w:rPr>
        <w:t xml:space="preserve">«відкриті торги» здійснено 176 закупівель. Досягнуто збільшення конкурентного середовища серед учасників, а саме: на участь в тендерних торгах у звітному періоді подали пропозиції 437 учасників. З переможцями тендерів було укладено 126 договорів. Загальна вартість укладених </w:t>
      </w:r>
      <w:r w:rsidRPr="00C765E9">
        <w:rPr>
          <w:color w:val="000000"/>
        </w:rPr>
        <w:lastRenderedPageBreak/>
        <w:t>договорів за результатами тендерних аукціонів через систему «Pro</w:t>
      </w:r>
      <w:r w:rsidR="00E805EB">
        <w:rPr>
          <w:color w:val="000000"/>
          <w:lang w:val="en-US"/>
        </w:rPr>
        <w:t>Z</w:t>
      </w:r>
      <w:r w:rsidRPr="00C765E9">
        <w:rPr>
          <w:color w:val="000000"/>
        </w:rPr>
        <w:t>orro» склала 268</w:t>
      </w:r>
      <w:r w:rsidRPr="00C765E9">
        <w:rPr>
          <w:color w:val="000000"/>
          <w:lang w:val="uk-UA"/>
        </w:rPr>
        <w:t>,</w:t>
      </w:r>
      <w:r w:rsidRPr="00C765E9">
        <w:rPr>
          <w:color w:val="000000"/>
        </w:rPr>
        <w:t>82</w:t>
      </w:r>
      <w:r w:rsidRPr="00C765E9">
        <w:rPr>
          <w:color w:val="000000"/>
          <w:lang w:val="uk-UA"/>
        </w:rPr>
        <w:t xml:space="preserve"> млн.грн., </w:t>
      </w:r>
      <w:r w:rsidRPr="00C765E9">
        <w:rPr>
          <w:color w:val="000000"/>
        </w:rPr>
        <w:t xml:space="preserve"> чим було заощаджено  18</w:t>
      </w:r>
      <w:r w:rsidRPr="00C765E9">
        <w:rPr>
          <w:color w:val="000000"/>
          <w:lang w:val="uk-UA"/>
        </w:rPr>
        <w:t>,</w:t>
      </w:r>
      <w:r w:rsidRPr="00C765E9">
        <w:rPr>
          <w:color w:val="000000"/>
        </w:rPr>
        <w:t>80</w:t>
      </w:r>
      <w:r w:rsidRPr="00C765E9">
        <w:rPr>
          <w:color w:val="000000"/>
          <w:lang w:val="uk-UA"/>
        </w:rPr>
        <w:t xml:space="preserve"> млн.грн.</w:t>
      </w:r>
      <w:r w:rsidRPr="00C765E9">
        <w:rPr>
          <w:color w:val="000000"/>
        </w:rPr>
        <w:t xml:space="preserve"> бюджетних коштів. </w:t>
      </w:r>
    </w:p>
    <w:p w:rsidR="00AD1478" w:rsidRPr="00C765E9" w:rsidRDefault="00AD1478" w:rsidP="00AD1478">
      <w:pPr>
        <w:ind w:firstLine="709"/>
        <w:jc w:val="both"/>
        <w:rPr>
          <w:color w:val="000000"/>
        </w:rPr>
      </w:pPr>
      <w:r w:rsidRPr="00C765E9">
        <w:rPr>
          <w:color w:val="000000"/>
        </w:rPr>
        <w:t>Розпорядники коштів міського бюджету всіх рівнів, комунальні підприємства та установи продовжують використовувати електронну систему закупівель «Pro</w:t>
      </w:r>
      <w:r w:rsidR="009946E5">
        <w:rPr>
          <w:color w:val="000000"/>
          <w:lang w:val="en-US"/>
        </w:rPr>
        <w:t>Z</w:t>
      </w:r>
      <w:r w:rsidRPr="00C765E9">
        <w:rPr>
          <w:color w:val="000000"/>
        </w:rPr>
        <w:t>orro» для допорогових закупівель вартістю від 30,0 тис.грн, які не потребують тендерної процедури. Через відкриті допорогові електронні аукціони у І півріччі 2018 року розпорядники коштів міського бюджету, міські комунальні підприємства та установи здійснили 758 закупівель, внаслідок чого було заощаджено 8</w:t>
      </w:r>
      <w:r w:rsidRPr="00C765E9">
        <w:rPr>
          <w:color w:val="000000"/>
          <w:lang w:val="uk-UA"/>
        </w:rPr>
        <w:t>,6 млн.грн.</w:t>
      </w:r>
    </w:p>
    <w:p w:rsidR="00AD1478" w:rsidRPr="00C765E9" w:rsidRDefault="00AD1478" w:rsidP="00AD1478">
      <w:pPr>
        <w:pStyle w:val="a8"/>
        <w:ind w:firstLine="709"/>
        <w:jc w:val="both"/>
        <w:rPr>
          <w:color w:val="000000"/>
        </w:rPr>
      </w:pPr>
      <w:r w:rsidRPr="00C765E9">
        <w:rPr>
          <w:color w:val="000000"/>
        </w:rPr>
        <w:t>Підприємствам, установам та організаціям комунальної власності територіальної громади м.Чернівців постійно надавалась методологічна, консультаційна допомога під час проведення процедур закупівель. Вся інформація, передбачена чинним законодавством у сфері державних закупівель  оприлюднена на офіційному веб-порталі Міністерства економічного розвитку та торгівлі України (</w:t>
      </w:r>
      <w:r w:rsidRPr="00C765E9">
        <w:rPr>
          <w:color w:val="000000"/>
          <w:u w:val="single"/>
          <w:shd w:val="clear" w:color="auto" w:fill="FFFFFF"/>
        </w:rPr>
        <w:t>https://prozorro.gov.ua/</w:t>
      </w:r>
      <w:r w:rsidRPr="00C765E9">
        <w:rPr>
          <w:color w:val="000000"/>
        </w:rPr>
        <w:t>). З метою забезпечення прозорості проведення процедур закупівель інформація про тендери додатково оприлюднюється на офіційному веб-порталі Чернівецької міської ради (</w:t>
      </w:r>
      <w:hyperlink r:id="rId7" w:history="1">
        <w:r w:rsidRPr="00C765E9">
          <w:rPr>
            <w:rStyle w:val="af5"/>
            <w:color w:val="000000"/>
          </w:rPr>
          <w:t>http://chernivtsy.eu</w:t>
        </w:r>
      </w:hyperlink>
      <w:r w:rsidRPr="00C765E9">
        <w:rPr>
          <w:color w:val="000000"/>
        </w:rPr>
        <w:t xml:space="preserve">) в розділі «Державні закупівлі». Також, запроваджена трансляція засідань тендерного комітету в режимі </w:t>
      </w:r>
      <w:r w:rsidRPr="00C765E9">
        <w:rPr>
          <w:color w:val="000000"/>
          <w:lang w:val="en-US"/>
        </w:rPr>
        <w:t>on</w:t>
      </w:r>
      <w:r w:rsidRPr="00C765E9">
        <w:rPr>
          <w:color w:val="000000"/>
        </w:rPr>
        <w:t>-</w:t>
      </w:r>
      <w:r w:rsidRPr="00C765E9">
        <w:rPr>
          <w:color w:val="000000"/>
          <w:lang w:val="en-US"/>
        </w:rPr>
        <w:t>line</w:t>
      </w:r>
      <w:r w:rsidRPr="00C765E9">
        <w:rPr>
          <w:color w:val="000000"/>
        </w:rPr>
        <w:t>.</w:t>
      </w:r>
    </w:p>
    <w:p w:rsidR="00AD1478" w:rsidRPr="00CE64FC" w:rsidRDefault="00AD1478" w:rsidP="00AD1478"/>
    <w:p w:rsidR="00AD1478" w:rsidRPr="0090264A" w:rsidRDefault="00AD1478" w:rsidP="00AD1478">
      <w:pPr>
        <w:pStyle w:val="BodyText2"/>
        <w:widowControl w:val="0"/>
        <w:tabs>
          <w:tab w:val="left" w:pos="-5387"/>
          <w:tab w:val="left" w:pos="0"/>
          <w:tab w:val="left" w:pos="720"/>
        </w:tabs>
        <w:overflowPunct/>
        <w:autoSpaceDE/>
        <w:autoSpaceDN/>
        <w:adjustRightInd/>
        <w:ind w:right="0" w:firstLine="540"/>
        <w:rPr>
          <w:b/>
          <w:color w:val="000000"/>
          <w:sz w:val="24"/>
        </w:rPr>
      </w:pPr>
      <w:r>
        <w:rPr>
          <w:b/>
          <w:color w:val="000000"/>
          <w:sz w:val="24"/>
        </w:rPr>
        <w:tab/>
      </w:r>
      <w:r w:rsidRPr="0090264A">
        <w:rPr>
          <w:b/>
          <w:color w:val="000000"/>
          <w:sz w:val="24"/>
        </w:rPr>
        <w:t xml:space="preserve">Промисловий комплекс   </w:t>
      </w:r>
    </w:p>
    <w:p w:rsidR="00AD1478" w:rsidRPr="00C765E9" w:rsidRDefault="00AD1478" w:rsidP="00AD1478">
      <w:pPr>
        <w:ind w:firstLine="709"/>
        <w:jc w:val="both"/>
        <w:rPr>
          <w:color w:val="000000"/>
          <w:lang w:val="uk-UA"/>
        </w:rPr>
      </w:pPr>
      <w:r w:rsidRPr="00C765E9">
        <w:rPr>
          <w:color w:val="000000"/>
          <w:lang w:val="uk-UA"/>
        </w:rPr>
        <w:t xml:space="preserve">Промисловість є провідною й найважливішою галуззю сфери матеріального виробництва, яка визначає ефективність економіки для реалізації життєвих інтересів міста, умови життя його мешканців. </w:t>
      </w:r>
    </w:p>
    <w:p w:rsidR="00AD1478" w:rsidRPr="00C765E9" w:rsidRDefault="00AD1478" w:rsidP="00AD1478">
      <w:pPr>
        <w:ind w:firstLine="709"/>
        <w:jc w:val="both"/>
        <w:rPr>
          <w:color w:val="000000"/>
          <w:lang w:val="uk-UA"/>
        </w:rPr>
      </w:pPr>
      <w:r w:rsidRPr="00C765E9">
        <w:rPr>
          <w:color w:val="000000"/>
          <w:lang w:val="uk-UA"/>
        </w:rPr>
        <w:t xml:space="preserve">Промисловий  комплекс м.Чернівців у 2018 році представлений </w:t>
      </w:r>
      <w:r w:rsidRPr="00C765E9">
        <w:rPr>
          <w:color w:val="000000"/>
          <w:lang w:val="uk-UA"/>
        </w:rPr>
        <w:br/>
      </w:r>
      <w:r w:rsidRPr="00C765E9">
        <w:rPr>
          <w:b/>
          <w:color w:val="000000"/>
          <w:lang w:val="uk-UA"/>
        </w:rPr>
        <w:t xml:space="preserve">165 </w:t>
      </w:r>
      <w:r w:rsidRPr="00C765E9">
        <w:rPr>
          <w:color w:val="000000"/>
          <w:lang w:val="uk-UA"/>
        </w:rPr>
        <w:t xml:space="preserve">підприємствами, які за основними видами промислової діяльності поділяються на </w:t>
      </w:r>
      <w:r w:rsidRPr="00C765E9">
        <w:rPr>
          <w:b/>
          <w:color w:val="000000"/>
          <w:lang w:val="uk-UA"/>
        </w:rPr>
        <w:t>11</w:t>
      </w:r>
      <w:r w:rsidRPr="00C765E9">
        <w:rPr>
          <w:color w:val="000000"/>
          <w:lang w:val="uk-UA"/>
        </w:rPr>
        <w:t xml:space="preserve"> галузей, в т.ч.: машинобудування, легка промисловість, виробництво харчових продуктів та напоїв, хімічна промисловість, виробництво іншої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BE2907" w:rsidRPr="00BE2907" w:rsidRDefault="00BE2907" w:rsidP="00BE2907">
      <w:pPr>
        <w:ind w:firstLine="708"/>
        <w:jc w:val="both"/>
        <w:rPr>
          <w:b/>
          <w:lang w:val="uk-UA"/>
        </w:rPr>
      </w:pPr>
      <w:r w:rsidRPr="00BE2907">
        <w:rPr>
          <w:lang w:val="uk-UA"/>
        </w:rPr>
        <w:t>За</w:t>
      </w:r>
      <w:r>
        <w:rPr>
          <w:lang w:val="uk-UA"/>
        </w:rPr>
        <w:t xml:space="preserve"> статистичними даними за</w:t>
      </w:r>
      <w:r w:rsidRPr="00BE2907">
        <w:rPr>
          <w:lang w:val="uk-UA"/>
        </w:rPr>
        <w:t xml:space="preserve"> </w:t>
      </w:r>
      <w:r w:rsidRPr="00BE2907">
        <w:rPr>
          <w:b/>
          <w:lang w:val="uk-UA"/>
        </w:rPr>
        <w:t>січень-червень 2018 року</w:t>
      </w:r>
      <w:r w:rsidRPr="00BE2907">
        <w:rPr>
          <w:lang w:val="uk-UA"/>
        </w:rPr>
        <w:t xml:space="preserve"> промисловими підприємствами м.Чернівців реалізовано товарної продукції (в діючих цінах) на суму </w:t>
      </w:r>
      <w:r w:rsidRPr="00BE2907">
        <w:rPr>
          <w:b/>
          <w:lang w:val="uk-UA"/>
        </w:rPr>
        <w:t>4077,19 млн.грн</w:t>
      </w:r>
      <w:r w:rsidRPr="00BE2907">
        <w:rPr>
          <w:lang w:val="uk-UA"/>
        </w:rPr>
        <w:t xml:space="preserve">. У порівнянні з  показником за січень-червень 2017 року (обсяг реалізації  </w:t>
      </w:r>
      <w:r w:rsidRPr="00BE2907">
        <w:rPr>
          <w:b/>
          <w:color w:val="000000"/>
          <w:lang w:val="uk-UA"/>
        </w:rPr>
        <w:t xml:space="preserve">3294,01 </w:t>
      </w:r>
      <w:r w:rsidRPr="00BE2907">
        <w:rPr>
          <w:b/>
          <w:lang w:val="uk-UA"/>
        </w:rPr>
        <w:t>млн.грн</w:t>
      </w:r>
      <w:r w:rsidRPr="00BE2907">
        <w:rPr>
          <w:lang w:val="uk-UA"/>
        </w:rPr>
        <w:t>. в діючих цінах) реалізація збільшилась</w:t>
      </w:r>
      <w:r w:rsidRPr="00BE2907">
        <w:rPr>
          <w:b/>
          <w:lang w:val="uk-UA"/>
        </w:rPr>
        <w:t xml:space="preserve"> </w:t>
      </w:r>
      <w:r w:rsidRPr="00BE2907">
        <w:rPr>
          <w:lang w:val="uk-UA"/>
        </w:rPr>
        <w:t>на</w:t>
      </w:r>
      <w:r w:rsidRPr="00BE2907">
        <w:rPr>
          <w:b/>
          <w:lang w:val="uk-UA"/>
        </w:rPr>
        <w:t xml:space="preserve"> 783,18 млн.грн.</w:t>
      </w:r>
    </w:p>
    <w:p w:rsidR="00AD1478" w:rsidRPr="00C765E9" w:rsidRDefault="00AD1478" w:rsidP="00AD1478">
      <w:pPr>
        <w:ind w:firstLine="708"/>
        <w:jc w:val="both"/>
        <w:rPr>
          <w:color w:val="000000"/>
          <w:lang w:val="uk-UA"/>
        </w:rPr>
      </w:pPr>
      <w:r w:rsidRPr="00C765E9">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C765E9">
        <w:rPr>
          <w:rStyle w:val="apple-style-span"/>
          <w:color w:val="000000"/>
          <w:lang w:val="uk-UA"/>
        </w:rPr>
        <w:t xml:space="preserve">нноваційна діяльність здебільшого спрямована на освоєння виробництва нової продукції. Впродовж І півріччя 2018 року </w:t>
      </w:r>
      <w:r w:rsidRPr="00C765E9">
        <w:rPr>
          <w:color w:val="000000"/>
          <w:lang w:val="uk-UA"/>
        </w:rPr>
        <w:t>на окремих  промислових підприємствах проведено модернізацію виробничих процесів та освоєно нові види продукції, а саме:</w:t>
      </w:r>
    </w:p>
    <w:p w:rsidR="00AD1478" w:rsidRPr="00C765E9" w:rsidRDefault="00AD1478" w:rsidP="00AD1478">
      <w:pPr>
        <w:ind w:firstLine="708"/>
        <w:jc w:val="both"/>
        <w:rPr>
          <w:color w:val="000000"/>
          <w:lang w:val="uk-UA"/>
        </w:rPr>
      </w:pPr>
      <w:r w:rsidRPr="00C765E9">
        <w:rPr>
          <w:color w:val="000000"/>
          <w:lang w:val="uk-UA"/>
        </w:rPr>
        <w:t>-</w:t>
      </w:r>
      <w:r w:rsidRPr="00C765E9">
        <w:rPr>
          <w:b/>
          <w:color w:val="000000"/>
          <w:lang w:val="uk-UA"/>
        </w:rPr>
        <w:t>ТДВ «Трембіта».</w:t>
      </w:r>
      <w:r w:rsidRPr="00C765E9">
        <w:rPr>
          <w:color w:val="000000"/>
          <w:lang w:val="uk-UA"/>
        </w:rPr>
        <w:t xml:space="preserve"> Запроваджені наступні заходи:</w:t>
      </w:r>
    </w:p>
    <w:p w:rsidR="00AD1478" w:rsidRPr="00C765E9" w:rsidRDefault="00AD1478" w:rsidP="00AD1478">
      <w:pPr>
        <w:ind w:firstLine="708"/>
        <w:jc w:val="both"/>
        <w:rPr>
          <w:color w:val="000000"/>
          <w:lang w:val="uk-UA"/>
        </w:rPr>
      </w:pPr>
      <w:r w:rsidRPr="00C765E9">
        <w:rPr>
          <w:color w:val="000000"/>
          <w:lang w:val="uk-UA"/>
        </w:rPr>
        <w:t>-за рахунок власних коштів в сумі 2,1 млн.грн.</w:t>
      </w:r>
      <w:r w:rsidR="00DA7F3F">
        <w:rPr>
          <w:color w:val="000000"/>
          <w:lang w:val="uk-UA"/>
        </w:rPr>
        <w:t xml:space="preserve"> </w:t>
      </w:r>
      <w:r w:rsidRPr="00C765E9">
        <w:rPr>
          <w:color w:val="000000"/>
          <w:lang w:val="uk-UA"/>
        </w:rPr>
        <w:t>проведена реконструкція систем вентиляції з установкою систем кондиціону</w:t>
      </w:r>
      <w:r w:rsidR="00754924">
        <w:rPr>
          <w:color w:val="000000"/>
          <w:lang w:val="uk-UA"/>
        </w:rPr>
        <w:t>вання повітря, що значно покращ</w:t>
      </w:r>
      <w:r w:rsidR="00DA7F3F">
        <w:rPr>
          <w:color w:val="000000"/>
          <w:lang w:val="uk-UA"/>
        </w:rPr>
        <w:t>ило</w:t>
      </w:r>
      <w:r w:rsidRPr="00C765E9">
        <w:rPr>
          <w:color w:val="000000"/>
          <w:lang w:val="uk-UA"/>
        </w:rPr>
        <w:t xml:space="preserve">  умови праці;</w:t>
      </w:r>
    </w:p>
    <w:p w:rsidR="00AD1478" w:rsidRPr="00C765E9" w:rsidRDefault="00AD1478" w:rsidP="00AD1478">
      <w:pPr>
        <w:ind w:firstLine="708"/>
        <w:jc w:val="both"/>
        <w:rPr>
          <w:color w:val="000000"/>
          <w:lang w:val="uk-UA"/>
        </w:rPr>
      </w:pPr>
      <w:r w:rsidRPr="00C765E9">
        <w:rPr>
          <w:color w:val="000000"/>
          <w:lang w:val="uk-UA"/>
        </w:rPr>
        <w:t>-встановлений акв</w:t>
      </w:r>
      <w:r w:rsidR="00A93747">
        <w:rPr>
          <w:color w:val="000000"/>
          <w:lang w:val="uk-UA"/>
        </w:rPr>
        <w:t>а</w:t>
      </w:r>
      <w:r w:rsidRPr="00C765E9">
        <w:rPr>
          <w:color w:val="000000"/>
          <w:lang w:val="uk-UA"/>
        </w:rPr>
        <w:t>д</w:t>
      </w:r>
      <w:r w:rsidR="00754924">
        <w:rPr>
          <w:color w:val="000000"/>
          <w:lang w:val="uk-UA"/>
        </w:rPr>
        <w:t>и</w:t>
      </w:r>
      <w:r w:rsidRPr="00C765E9">
        <w:rPr>
          <w:color w:val="000000"/>
          <w:lang w:val="uk-UA"/>
        </w:rPr>
        <w:t>стілятор для води Д</w:t>
      </w:r>
      <w:r w:rsidR="00DA7F3F">
        <w:rPr>
          <w:color w:val="000000"/>
          <w:lang w:val="uk-UA"/>
        </w:rPr>
        <w:t>Є</w:t>
      </w:r>
      <w:r w:rsidRPr="00C765E9">
        <w:rPr>
          <w:color w:val="000000"/>
          <w:lang w:val="uk-UA"/>
        </w:rPr>
        <w:t>Э-10;</w:t>
      </w:r>
    </w:p>
    <w:p w:rsidR="00AD1478" w:rsidRPr="00C765E9" w:rsidRDefault="00AD1478" w:rsidP="00AD1478">
      <w:pPr>
        <w:ind w:firstLine="708"/>
        <w:jc w:val="both"/>
        <w:rPr>
          <w:color w:val="000000"/>
          <w:lang w:val="uk-UA"/>
        </w:rPr>
      </w:pPr>
      <w:r w:rsidRPr="00C765E9">
        <w:rPr>
          <w:color w:val="000000"/>
          <w:lang w:val="uk-UA"/>
        </w:rPr>
        <w:t>-введено в експлуатацію нову швейну машину фірми SIRUBA 757</w:t>
      </w:r>
      <w:r w:rsidR="009946E5">
        <w:rPr>
          <w:color w:val="000000"/>
          <w:lang w:val="uk-UA"/>
        </w:rPr>
        <w:t xml:space="preserve"> </w:t>
      </w:r>
      <w:r w:rsidRPr="00C765E9">
        <w:rPr>
          <w:color w:val="000000"/>
          <w:lang w:val="uk-UA"/>
        </w:rPr>
        <w:t>кл. вартістю 54,0 тис.грн. та наст</w:t>
      </w:r>
      <w:r w:rsidR="00DA7F3F">
        <w:rPr>
          <w:color w:val="000000"/>
          <w:lang w:val="uk-UA"/>
        </w:rPr>
        <w:t>и</w:t>
      </w:r>
      <w:r w:rsidRPr="00C765E9">
        <w:rPr>
          <w:color w:val="000000"/>
          <w:lang w:val="uk-UA"/>
        </w:rPr>
        <w:t>лочний стіл голковий фірми MORI вартістю 194,0 тис.грн.;</w:t>
      </w:r>
    </w:p>
    <w:p w:rsidR="00AD1478" w:rsidRPr="00C765E9" w:rsidRDefault="00AD1478" w:rsidP="00AD1478">
      <w:pPr>
        <w:ind w:firstLine="708"/>
        <w:jc w:val="both"/>
        <w:rPr>
          <w:color w:val="000000"/>
          <w:lang w:val="uk-UA"/>
        </w:rPr>
      </w:pPr>
      <w:r w:rsidRPr="00C765E9">
        <w:rPr>
          <w:color w:val="000000"/>
          <w:lang w:val="uk-UA"/>
        </w:rPr>
        <w:t xml:space="preserve">-встановлено новий автоматизований розкрійний комплекс фірми GERBER модель PARAGON </w:t>
      </w:r>
      <w:r w:rsidRPr="00C765E9">
        <w:rPr>
          <w:color w:val="000000"/>
          <w:lang w:val="en-US"/>
        </w:rPr>
        <w:t>LX</w:t>
      </w:r>
      <w:r w:rsidRPr="00C765E9">
        <w:rPr>
          <w:color w:val="000000"/>
          <w:lang w:val="uk-UA"/>
        </w:rPr>
        <w:t xml:space="preserve">  з розкрою тканин «клітинка» і «смужки» та прикладних матеріалів вартістю 2,0 млн.грн.;</w:t>
      </w:r>
    </w:p>
    <w:p w:rsidR="00AD1478" w:rsidRPr="00C765E9" w:rsidRDefault="00AD1478" w:rsidP="00AD1478">
      <w:pPr>
        <w:ind w:firstLine="708"/>
        <w:jc w:val="both"/>
        <w:rPr>
          <w:color w:val="000000"/>
          <w:lang w:val="uk-UA"/>
        </w:rPr>
      </w:pPr>
      <w:r w:rsidRPr="00C765E9">
        <w:rPr>
          <w:color w:val="000000"/>
          <w:lang w:val="uk-UA"/>
        </w:rPr>
        <w:t>-в рамках впровадження енергоефективних технологій проведена заміна конденсатовідвідників на пресах волого-теплової обробки, завершено заміну люмінесцентних ламп освітлення на світ</w:t>
      </w:r>
      <w:r w:rsidR="00D95561">
        <w:rPr>
          <w:color w:val="000000"/>
          <w:lang w:val="uk-UA"/>
        </w:rPr>
        <w:t>л</w:t>
      </w:r>
      <w:r w:rsidRPr="00C765E9">
        <w:rPr>
          <w:color w:val="000000"/>
          <w:lang w:val="uk-UA"/>
        </w:rPr>
        <w:t xml:space="preserve">одіодні, проведена заміна асинхронних електродвигунів на швейних машинах на шагові двигуни,  впроваджено комп’ютерну </w:t>
      </w:r>
      <w:r w:rsidRPr="00C765E9">
        <w:rPr>
          <w:color w:val="000000"/>
          <w:lang w:val="uk-UA"/>
        </w:rPr>
        <w:lastRenderedPageBreak/>
        <w:t>програму і технологічне обладнання для автоматичного контролю та обліку споживання природного газу в режимі реального часу.</w:t>
      </w:r>
    </w:p>
    <w:p w:rsidR="00AD1478" w:rsidRPr="00C765E9" w:rsidRDefault="00AD1478" w:rsidP="00AD1478">
      <w:pPr>
        <w:ind w:firstLine="708"/>
        <w:jc w:val="both"/>
        <w:rPr>
          <w:color w:val="000000"/>
          <w:lang w:val="uk-UA"/>
        </w:rPr>
      </w:pPr>
      <w:r w:rsidRPr="00C765E9">
        <w:rPr>
          <w:b/>
          <w:color w:val="000000"/>
          <w:lang w:val="uk-UA"/>
        </w:rPr>
        <w:t>-ПАТ «Чернівецький олійножировий комбінат».</w:t>
      </w:r>
      <w:r w:rsidRPr="00C765E9">
        <w:rPr>
          <w:color w:val="000000"/>
          <w:lang w:val="uk-UA"/>
        </w:rPr>
        <w:t xml:space="preserve"> На підприємстві проведений капітальний ремонт, замінено жаровню, опалювальні котли переведені на роботу на пелетах.</w:t>
      </w:r>
    </w:p>
    <w:p w:rsidR="00AD1478" w:rsidRPr="00C765E9" w:rsidRDefault="00AD1478" w:rsidP="00AD1478">
      <w:pPr>
        <w:ind w:firstLine="708"/>
        <w:jc w:val="both"/>
        <w:rPr>
          <w:color w:val="000000"/>
          <w:sz w:val="28"/>
          <w:szCs w:val="28"/>
          <w:lang w:val="uk-UA"/>
        </w:rPr>
      </w:pPr>
      <w:r w:rsidRPr="00C765E9">
        <w:rPr>
          <w:b/>
          <w:color w:val="000000"/>
          <w:lang w:val="uk-UA"/>
        </w:rPr>
        <w:t xml:space="preserve"> -ПАТ «Чернівецький хлібокомбінат». </w:t>
      </w:r>
      <w:r w:rsidRPr="00C765E9">
        <w:rPr>
          <w:color w:val="000000"/>
          <w:lang w:val="uk-UA"/>
        </w:rPr>
        <w:t>Запроваджено виробництво 20 нових видів продукції, в т.ч.</w:t>
      </w:r>
      <w:r w:rsidR="00DA7F3F">
        <w:rPr>
          <w:color w:val="000000"/>
          <w:lang w:val="uk-UA"/>
        </w:rPr>
        <w:t>:</w:t>
      </w:r>
      <w:r w:rsidRPr="00C765E9">
        <w:rPr>
          <w:color w:val="000000"/>
          <w:lang w:val="uk-UA"/>
        </w:rPr>
        <w:t xml:space="preserve"> пироги «Панночка» з сирною, яблучною, абрикосовою, вишневою начинкою, пиріг з сиром, булочка «Студентська», хліб «Кишинівський», хліб «Гречаний»,  тістечко «Фруктове», кекс «Екзотика», ватрушка «Смачна» та ін. Придбано та введено в експлуатацію  маркіратор (термотрансферний принтер) на пакувальну машину «Флоріда».</w:t>
      </w:r>
    </w:p>
    <w:p w:rsidR="00AD1478" w:rsidRPr="00C765E9" w:rsidRDefault="00AD1478" w:rsidP="00AD1478">
      <w:pPr>
        <w:ind w:firstLine="709"/>
        <w:jc w:val="both"/>
        <w:rPr>
          <w:b/>
          <w:color w:val="000000"/>
          <w:lang w:val="uk-UA"/>
        </w:rPr>
      </w:pPr>
      <w:r w:rsidRPr="00C765E9">
        <w:rPr>
          <w:b/>
          <w:color w:val="000000"/>
          <w:lang w:val="uk-UA"/>
        </w:rPr>
        <w:t>-ПП «Артон»</w:t>
      </w:r>
      <w:r w:rsidRPr="00C765E9">
        <w:rPr>
          <w:color w:val="000000"/>
          <w:lang w:val="uk-UA"/>
        </w:rPr>
        <w:t xml:space="preserve">. Запроваджено виробництво </w:t>
      </w:r>
      <w:r w:rsidR="00C33CE1">
        <w:rPr>
          <w:color w:val="000000"/>
          <w:lang w:val="uk-UA"/>
        </w:rPr>
        <w:t xml:space="preserve"> </w:t>
      </w:r>
      <w:r w:rsidR="00C33CE1" w:rsidRPr="00C33CE1">
        <w:rPr>
          <w:b/>
          <w:color w:val="000000"/>
          <w:lang w:val="uk-UA"/>
        </w:rPr>
        <w:t xml:space="preserve">5 </w:t>
      </w:r>
      <w:r w:rsidRPr="00C33CE1">
        <w:rPr>
          <w:b/>
          <w:color w:val="000000"/>
          <w:lang w:val="uk-UA"/>
        </w:rPr>
        <w:t>нових</w:t>
      </w:r>
      <w:r w:rsidR="00C33CE1">
        <w:rPr>
          <w:b/>
          <w:color w:val="000000"/>
          <w:lang w:val="uk-UA"/>
        </w:rPr>
        <w:t xml:space="preserve"> видів</w:t>
      </w:r>
      <w:r w:rsidRPr="00C765E9">
        <w:rPr>
          <w:color w:val="000000"/>
          <w:lang w:val="uk-UA"/>
        </w:rPr>
        <w:t xml:space="preserve"> комбінованих приладів пожежного сповіщення</w:t>
      </w:r>
      <w:r w:rsidR="00C33CE1">
        <w:rPr>
          <w:color w:val="000000"/>
          <w:lang w:val="uk-UA"/>
        </w:rPr>
        <w:t>.</w:t>
      </w:r>
    </w:p>
    <w:p w:rsidR="00AD1478" w:rsidRPr="00C765E9" w:rsidRDefault="00AD1478" w:rsidP="00AD1478">
      <w:pPr>
        <w:ind w:firstLine="709"/>
        <w:jc w:val="both"/>
        <w:rPr>
          <w:color w:val="000000"/>
          <w:lang w:val="uk-UA"/>
        </w:rPr>
      </w:pPr>
      <w:r w:rsidRPr="00C765E9">
        <w:rPr>
          <w:b/>
          <w:color w:val="000000"/>
          <w:lang w:val="uk-UA"/>
        </w:rPr>
        <w:t>-СКБ «Електронмаш»</w:t>
      </w:r>
      <w:r w:rsidRPr="00C765E9">
        <w:rPr>
          <w:color w:val="000000"/>
          <w:lang w:val="uk-UA"/>
        </w:rPr>
        <w:t xml:space="preserve">. Запроваджено виробництво </w:t>
      </w:r>
      <w:r w:rsidR="005556EA" w:rsidRPr="005556EA">
        <w:rPr>
          <w:b/>
          <w:color w:val="000000"/>
          <w:lang w:val="uk-UA"/>
        </w:rPr>
        <w:t xml:space="preserve">2 </w:t>
      </w:r>
      <w:r w:rsidRPr="005556EA">
        <w:rPr>
          <w:b/>
          <w:color w:val="000000"/>
          <w:lang w:val="uk-UA"/>
        </w:rPr>
        <w:t>нових видів</w:t>
      </w:r>
      <w:r w:rsidRPr="00C765E9">
        <w:rPr>
          <w:color w:val="000000"/>
          <w:lang w:val="uk-UA"/>
        </w:rPr>
        <w:t xml:space="preserve"> пожежних </w:t>
      </w:r>
      <w:r w:rsidR="005556EA">
        <w:rPr>
          <w:color w:val="000000"/>
          <w:lang w:val="uk-UA"/>
        </w:rPr>
        <w:t>сповіщувачів.</w:t>
      </w:r>
    </w:p>
    <w:p w:rsidR="00AD1478" w:rsidRPr="00C765E9" w:rsidRDefault="00AD1478" w:rsidP="00AD1478">
      <w:pPr>
        <w:ind w:firstLine="709"/>
        <w:jc w:val="both"/>
        <w:rPr>
          <w:color w:val="000000"/>
          <w:lang w:val="uk-UA"/>
        </w:rPr>
      </w:pPr>
      <w:r w:rsidRPr="00C765E9">
        <w:rPr>
          <w:b/>
          <w:color w:val="000000"/>
          <w:lang w:val="uk-UA"/>
        </w:rPr>
        <w:t xml:space="preserve">-ТОВ «Аутомотів Електрік Україна». </w:t>
      </w:r>
      <w:r w:rsidRPr="00C765E9">
        <w:rPr>
          <w:color w:val="000000"/>
          <w:lang w:val="uk-UA"/>
        </w:rPr>
        <w:t>Введено в експлуатацію нове обладнання з використанням енергоефективних технологій та відновлюваної енергії – сонячні батареї.</w:t>
      </w:r>
    </w:p>
    <w:p w:rsidR="00AD1478" w:rsidRPr="00C765E9" w:rsidRDefault="00AD1478" w:rsidP="00AD1478">
      <w:pPr>
        <w:ind w:firstLine="709"/>
        <w:jc w:val="both"/>
        <w:rPr>
          <w:color w:val="000000"/>
          <w:lang w:val="uk-UA"/>
        </w:rPr>
      </w:pPr>
      <w:r w:rsidRPr="00C765E9">
        <w:rPr>
          <w:color w:val="000000"/>
          <w:lang w:val="uk-UA"/>
        </w:rPr>
        <w:t xml:space="preserve">Також, в поточному році на </w:t>
      </w:r>
      <w:r w:rsidRPr="00C765E9">
        <w:rPr>
          <w:color w:val="000000"/>
        </w:rPr>
        <w:t xml:space="preserve">виробничих площах ТОВ «Гравітон» розпочало виробництво продукції </w:t>
      </w:r>
      <w:r w:rsidRPr="00C765E9">
        <w:rPr>
          <w:b/>
          <w:color w:val="000000"/>
        </w:rPr>
        <w:t>Т</w:t>
      </w:r>
      <w:r w:rsidRPr="00C765E9">
        <w:rPr>
          <w:b/>
          <w:color w:val="000000"/>
          <w:lang w:val="uk-UA"/>
        </w:rPr>
        <w:t xml:space="preserve">ОВ </w:t>
      </w:r>
      <w:r w:rsidRPr="00C765E9">
        <w:rPr>
          <w:b/>
          <w:color w:val="000000"/>
        </w:rPr>
        <w:t>«Вест Буковина»</w:t>
      </w:r>
      <w:r w:rsidRPr="00C765E9">
        <w:rPr>
          <w:color w:val="000000"/>
        </w:rPr>
        <w:t>, яке співпрацює з компанією «MARTUR Automotive Seating System». Підприємство спеціалізується на виробництві внутрішнього оздоблення автомобілів всесвітньовідомих марок, зокрема, шиє текстильні вироби</w:t>
      </w:r>
      <w:r w:rsidRPr="00C765E9">
        <w:rPr>
          <w:color w:val="000000"/>
          <w:lang w:val="uk-UA"/>
        </w:rPr>
        <w:t xml:space="preserve">. </w:t>
      </w:r>
      <w:r w:rsidRPr="00C765E9">
        <w:rPr>
          <w:color w:val="000000"/>
        </w:rPr>
        <w:t xml:space="preserve">На даний час </w:t>
      </w:r>
      <w:r w:rsidRPr="00C765E9">
        <w:rPr>
          <w:color w:val="000000"/>
          <w:lang w:val="uk-UA"/>
        </w:rPr>
        <w:t xml:space="preserve">на підприємстві </w:t>
      </w:r>
      <w:r w:rsidRPr="00C765E9">
        <w:rPr>
          <w:color w:val="000000"/>
        </w:rPr>
        <w:t>працює 95 осіб, які виготовляють 42 тис</w:t>
      </w:r>
      <w:r w:rsidRPr="00C765E9">
        <w:rPr>
          <w:color w:val="000000"/>
          <w:lang w:val="uk-UA"/>
        </w:rPr>
        <w:t>.од.</w:t>
      </w:r>
      <w:r w:rsidRPr="00C765E9">
        <w:rPr>
          <w:color w:val="000000"/>
        </w:rPr>
        <w:t xml:space="preserve"> продукції на місяць.</w:t>
      </w:r>
      <w:r w:rsidRPr="00C765E9">
        <w:rPr>
          <w:color w:val="000000"/>
          <w:lang w:val="uk-UA"/>
        </w:rPr>
        <w:t xml:space="preserve"> У розвиток виробництва залучено майже 3,5 млн.грн. власних інвестиційних коштів, у тому числі майже 3,0 млн.грн. вкладено в модернізацію будівель, 0,5 млн.грн. – у виробниче обладнання.</w:t>
      </w:r>
    </w:p>
    <w:p w:rsidR="00AD1478" w:rsidRPr="00C765E9" w:rsidRDefault="00AD1478" w:rsidP="00AD1478">
      <w:pPr>
        <w:ind w:firstLine="708"/>
        <w:jc w:val="both"/>
        <w:rPr>
          <w:color w:val="000000"/>
          <w:lang w:val="uk-UA"/>
        </w:rPr>
      </w:pPr>
      <w:r w:rsidRPr="00C765E9">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C765E9">
        <w:rPr>
          <w:b/>
          <w:color w:val="000000"/>
          <w:lang w:val="uk-UA"/>
        </w:rPr>
        <w:t>Каталог товарної продукції,</w:t>
      </w:r>
      <w:r w:rsidRPr="00C765E9">
        <w:rPr>
          <w:color w:val="000000"/>
          <w:lang w:val="uk-UA"/>
        </w:rPr>
        <w:t xml:space="preserve"> яка виробляється промисловими підприємствами міста Чернівців.</w:t>
      </w:r>
    </w:p>
    <w:p w:rsidR="00AD1478" w:rsidRPr="00C765E9" w:rsidRDefault="00AD1478" w:rsidP="00AD1478">
      <w:pPr>
        <w:ind w:firstLine="708"/>
        <w:jc w:val="both"/>
        <w:rPr>
          <w:b/>
          <w:color w:val="000000"/>
          <w:lang w:val="uk-UA"/>
        </w:rPr>
      </w:pPr>
      <w:r w:rsidRPr="00C765E9">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C765E9">
        <w:rPr>
          <w:color w:val="000000"/>
          <w:lang w:val="uk-UA"/>
        </w:rPr>
        <w:t xml:space="preserve">Керівникам промислових підприємств </w:t>
      </w:r>
      <w:r w:rsidRPr="00C765E9">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C765E9">
        <w:rPr>
          <w:color w:val="000000"/>
          <w:lang w:val="uk-UA"/>
        </w:rPr>
        <w:t xml:space="preserve"> Підприємствам була надана інформація про пропозицію щодо участі у 5-ій </w:t>
      </w:r>
      <w:r w:rsidRPr="00C765E9">
        <w:rPr>
          <w:b/>
          <w:color w:val="000000"/>
          <w:lang w:val="uk-UA"/>
        </w:rPr>
        <w:t xml:space="preserve">Міжнародній виставці торгівлі послугами (CIFTIS) </w:t>
      </w:r>
      <w:r w:rsidRPr="00C765E9">
        <w:rPr>
          <w:color w:val="000000"/>
          <w:lang w:val="uk-UA"/>
        </w:rPr>
        <w:t xml:space="preserve">в м.Пекін (Китайська Народна Республіка), спеціалізованих виставках продуктів харчування, миючих засобів, косметичних виробів, машинного обладнання у  </w:t>
      </w:r>
      <w:r w:rsidRPr="00C765E9">
        <w:rPr>
          <w:b/>
          <w:color w:val="000000"/>
          <w:lang w:val="uk-UA"/>
        </w:rPr>
        <w:t>Вільній зоні Анзалі</w:t>
      </w:r>
      <w:r w:rsidRPr="00C765E9">
        <w:rPr>
          <w:color w:val="000000"/>
          <w:lang w:val="uk-UA"/>
        </w:rPr>
        <w:t xml:space="preserve"> (Ісламська Республіка Іран), </w:t>
      </w:r>
      <w:r w:rsidRPr="00C765E9">
        <w:rPr>
          <w:b/>
          <w:color w:val="000000"/>
          <w:lang w:val="uk-UA"/>
        </w:rPr>
        <w:t>Х Міжнародній спеціалізованій виставці «Київський технічний ярмарок – 2018»</w:t>
      </w:r>
      <w:r w:rsidRPr="00C765E9">
        <w:rPr>
          <w:color w:val="000000"/>
          <w:lang w:val="uk-UA"/>
        </w:rPr>
        <w:t xml:space="preserve"> в м.Києві, участі у програмі </w:t>
      </w:r>
      <w:r w:rsidRPr="00C765E9">
        <w:rPr>
          <w:b/>
          <w:color w:val="000000"/>
        </w:rPr>
        <w:t>SABIT</w:t>
      </w:r>
      <w:r w:rsidRPr="00C765E9">
        <w:rPr>
          <w:b/>
          <w:color w:val="000000"/>
          <w:lang w:val="uk-UA"/>
        </w:rPr>
        <w:t xml:space="preserve">, </w:t>
      </w:r>
      <w:r w:rsidRPr="00C765E9">
        <w:rPr>
          <w:color w:val="000000"/>
          <w:lang w:val="uk-UA"/>
        </w:rPr>
        <w:t xml:space="preserve">яка реалізується у рамках співпраці з Американською Комерційною Службою Посольства Сполучених Штатів Америки в Україні за підтримки Міністерства Торгівлі США щодо </w:t>
      </w:r>
      <w:r w:rsidRPr="00C765E9">
        <w:rPr>
          <w:b/>
          <w:color w:val="000000"/>
          <w:lang w:val="uk-UA"/>
        </w:rPr>
        <w:t xml:space="preserve">бізнес-стажування для фахівців з України за напрямом «Холодна ланка поставок», </w:t>
      </w:r>
      <w:r w:rsidRPr="00C765E9">
        <w:rPr>
          <w:color w:val="000000"/>
          <w:lang w:val="uk-UA"/>
        </w:rPr>
        <w:t>у</w:t>
      </w:r>
      <w:r w:rsidRPr="00C765E9">
        <w:rPr>
          <w:b/>
          <w:color w:val="000000"/>
          <w:lang w:val="uk-UA"/>
        </w:rPr>
        <w:t xml:space="preserve"> 18-му </w:t>
      </w:r>
      <w:r w:rsidRPr="00C765E9">
        <w:rPr>
          <w:bCs/>
          <w:color w:val="000000"/>
          <w:lang w:val="uk-UA"/>
        </w:rPr>
        <w:t>універсальному регіональному торгово-промисловому виставковому форумі</w:t>
      </w:r>
      <w:r w:rsidRPr="00C765E9">
        <w:rPr>
          <w:b/>
          <w:bCs/>
          <w:color w:val="000000"/>
          <w:lang w:val="uk-UA"/>
        </w:rPr>
        <w:t xml:space="preserve"> «ARMENIA EXPO 2018» </w:t>
      </w:r>
      <w:r w:rsidRPr="00C765E9">
        <w:rPr>
          <w:bCs/>
          <w:color w:val="000000"/>
          <w:lang w:val="uk-UA"/>
        </w:rPr>
        <w:t xml:space="preserve">в м.Єревані (Арменія), </w:t>
      </w:r>
      <w:r w:rsidRPr="00C765E9">
        <w:rPr>
          <w:color w:val="000000"/>
          <w:lang w:val="en-US"/>
        </w:rPr>
        <w:t>XVI</w:t>
      </w:r>
      <w:r w:rsidRPr="00C765E9">
        <w:rPr>
          <w:color w:val="000000"/>
          <w:lang w:val="uk-UA"/>
        </w:rPr>
        <w:t xml:space="preserve"> Міжнародній спеціалізованій виставці </w:t>
      </w:r>
      <w:r w:rsidRPr="00C765E9">
        <w:rPr>
          <w:b/>
          <w:color w:val="000000"/>
          <w:lang w:val="uk-UA"/>
        </w:rPr>
        <w:t>«</w:t>
      </w:r>
      <w:r w:rsidRPr="00C765E9">
        <w:rPr>
          <w:b/>
          <w:color w:val="000000"/>
          <w:lang w:val="en-US"/>
        </w:rPr>
        <w:t>AQUA</w:t>
      </w:r>
      <w:r w:rsidRPr="00C765E9">
        <w:rPr>
          <w:b/>
          <w:color w:val="000000"/>
          <w:lang w:val="uk-UA"/>
        </w:rPr>
        <w:t xml:space="preserve"> </w:t>
      </w:r>
      <w:r w:rsidRPr="00C765E9">
        <w:rPr>
          <w:b/>
          <w:color w:val="000000"/>
          <w:lang w:val="en-US"/>
        </w:rPr>
        <w:t>UKRAINE</w:t>
      </w:r>
      <w:r w:rsidRPr="00C765E9">
        <w:rPr>
          <w:b/>
          <w:color w:val="000000"/>
          <w:lang w:val="uk-UA"/>
        </w:rPr>
        <w:t>-2018»</w:t>
      </w:r>
      <w:r w:rsidRPr="00C765E9">
        <w:rPr>
          <w:color w:val="000000"/>
          <w:lang w:val="uk-UA"/>
        </w:rPr>
        <w:t xml:space="preserve">, </w:t>
      </w:r>
      <w:r w:rsidRPr="00C765E9">
        <w:rPr>
          <w:color w:val="000000"/>
          <w:lang w:val="en-US"/>
        </w:rPr>
        <w:t>XI</w:t>
      </w:r>
      <w:r w:rsidRPr="00C765E9">
        <w:rPr>
          <w:color w:val="000000"/>
          <w:lang w:val="uk-UA"/>
        </w:rPr>
        <w:t xml:space="preserve"> Міжнародній спеціалізованій виставці «</w:t>
      </w:r>
      <w:r w:rsidRPr="00C765E9">
        <w:rPr>
          <w:b/>
          <w:color w:val="000000"/>
          <w:lang w:val="uk-UA"/>
        </w:rPr>
        <w:t>Енергоефективність.Відновлювана енергетика-2018»</w:t>
      </w:r>
      <w:r w:rsidRPr="00C765E9">
        <w:rPr>
          <w:color w:val="000000"/>
          <w:lang w:val="uk-UA"/>
        </w:rPr>
        <w:t xml:space="preserve">, </w:t>
      </w:r>
      <w:r w:rsidRPr="00C765E9">
        <w:rPr>
          <w:color w:val="000000"/>
          <w:lang w:val="en-US"/>
        </w:rPr>
        <w:t>XVI</w:t>
      </w:r>
      <w:r w:rsidRPr="00C765E9">
        <w:rPr>
          <w:color w:val="000000"/>
          <w:lang w:val="uk-UA"/>
        </w:rPr>
        <w:t xml:space="preserve"> Міжнародній спеціалізованій виставці </w:t>
      </w:r>
      <w:r w:rsidRPr="00C765E9">
        <w:rPr>
          <w:b/>
          <w:color w:val="000000"/>
          <w:lang w:val="uk-UA"/>
        </w:rPr>
        <w:t>«КомунТех-2018»</w:t>
      </w:r>
      <w:r w:rsidRPr="00C765E9">
        <w:rPr>
          <w:color w:val="000000"/>
          <w:lang w:val="uk-UA"/>
        </w:rPr>
        <w:t xml:space="preserve">, </w:t>
      </w:r>
      <w:r w:rsidRPr="00C765E9">
        <w:rPr>
          <w:color w:val="000000"/>
          <w:lang w:val="en-US"/>
        </w:rPr>
        <w:t>IX</w:t>
      </w:r>
      <w:r w:rsidRPr="00C765E9">
        <w:rPr>
          <w:color w:val="000000"/>
          <w:lang w:val="uk-UA"/>
        </w:rPr>
        <w:t xml:space="preserve"> Спеціалізованій виставці </w:t>
      </w:r>
      <w:r w:rsidRPr="00C765E9">
        <w:rPr>
          <w:b/>
          <w:color w:val="000000"/>
          <w:lang w:val="uk-UA"/>
        </w:rPr>
        <w:t>«ДорТехЕкспо-2018»</w:t>
      </w:r>
      <w:r w:rsidRPr="00C765E9">
        <w:rPr>
          <w:color w:val="000000"/>
          <w:lang w:val="uk-UA"/>
        </w:rPr>
        <w:t xml:space="preserve">, </w:t>
      </w:r>
      <w:r w:rsidRPr="00C765E9">
        <w:rPr>
          <w:color w:val="000000"/>
          <w:lang w:val="en-US"/>
        </w:rPr>
        <w:t>VIII</w:t>
      </w:r>
      <w:r w:rsidRPr="00C765E9">
        <w:rPr>
          <w:color w:val="000000"/>
          <w:lang w:val="uk-UA"/>
        </w:rPr>
        <w:t xml:space="preserve"> Спеціалізованій виставці </w:t>
      </w:r>
      <w:r w:rsidRPr="00C765E9">
        <w:rPr>
          <w:b/>
          <w:color w:val="000000"/>
          <w:lang w:val="uk-UA"/>
        </w:rPr>
        <w:t>«ЄвроБудЕкспо-2018»</w:t>
      </w:r>
      <w:r w:rsidRPr="00C765E9">
        <w:rPr>
          <w:color w:val="000000"/>
          <w:lang w:val="uk-UA"/>
        </w:rPr>
        <w:t xml:space="preserve">, </w:t>
      </w:r>
      <w:r w:rsidRPr="00C765E9">
        <w:rPr>
          <w:color w:val="000000"/>
          <w:lang w:val="en-US"/>
        </w:rPr>
        <w:t>VI</w:t>
      </w:r>
      <w:r w:rsidRPr="00C765E9">
        <w:rPr>
          <w:color w:val="000000"/>
          <w:lang w:val="uk-UA"/>
        </w:rPr>
        <w:t xml:space="preserve"> Спеціалізованій виставці </w:t>
      </w:r>
      <w:r w:rsidRPr="00C765E9">
        <w:rPr>
          <w:b/>
          <w:color w:val="000000"/>
          <w:lang w:val="uk-UA"/>
        </w:rPr>
        <w:t>«Екологія підприємства-2018»</w:t>
      </w:r>
      <w:r w:rsidRPr="00C765E9">
        <w:rPr>
          <w:color w:val="000000"/>
          <w:lang w:val="uk-UA"/>
        </w:rPr>
        <w:t xml:space="preserve">, </w:t>
      </w:r>
      <w:r w:rsidRPr="00C765E9">
        <w:rPr>
          <w:b/>
          <w:color w:val="000000"/>
          <w:lang w:val="en-US"/>
        </w:rPr>
        <w:t>IV</w:t>
      </w:r>
      <w:r w:rsidRPr="00C765E9">
        <w:rPr>
          <w:b/>
          <w:color w:val="000000"/>
          <w:lang w:val="uk-UA"/>
        </w:rPr>
        <w:t xml:space="preserve"> Ярмарку їжі</w:t>
      </w:r>
      <w:r w:rsidRPr="00C765E9">
        <w:rPr>
          <w:color w:val="000000"/>
          <w:lang w:val="uk-UA"/>
        </w:rPr>
        <w:t xml:space="preserve"> в м.Конін (Польща). </w:t>
      </w:r>
    </w:p>
    <w:p w:rsidR="00623B20" w:rsidRDefault="00AD1478" w:rsidP="00CE64FC">
      <w:pPr>
        <w:pStyle w:val="ab"/>
        <w:ind w:left="0" w:firstLine="720"/>
        <w:jc w:val="both"/>
        <w:rPr>
          <w:color w:val="000000"/>
          <w:lang w:val="uk-UA"/>
        </w:rPr>
      </w:pPr>
      <w:r w:rsidRPr="00C765E9">
        <w:rPr>
          <w:color w:val="000000"/>
          <w:lang w:val="uk-UA"/>
        </w:rPr>
        <w:t xml:space="preserve">Щороку промислові підприємства м.Чернівців активно приймають участь у міському святі </w:t>
      </w:r>
      <w:r w:rsidRPr="00C765E9">
        <w:rPr>
          <w:b/>
          <w:color w:val="000000"/>
          <w:lang w:val="uk-UA"/>
        </w:rPr>
        <w:t>«Петрівський ярмарок»</w:t>
      </w:r>
      <w:r w:rsidRPr="00C765E9">
        <w:rPr>
          <w:color w:val="000000"/>
          <w:lang w:val="uk-UA"/>
        </w:rPr>
        <w:t>.</w:t>
      </w:r>
      <w:r w:rsidR="00DA7F3F">
        <w:rPr>
          <w:color w:val="000000"/>
          <w:lang w:val="uk-UA"/>
        </w:rPr>
        <w:t xml:space="preserve"> </w:t>
      </w:r>
      <w:r w:rsidRPr="00C765E9">
        <w:rPr>
          <w:color w:val="000000"/>
          <w:lang w:val="uk-UA"/>
        </w:rPr>
        <w:t xml:space="preserve">7-8 липня 2018 року на «Петрівському ярмарку» продукцію власного виробництва представили провідні промислові підприємства міста </w:t>
      </w:r>
      <w:r w:rsidRPr="00C765E9">
        <w:rPr>
          <w:color w:val="000000"/>
          <w:lang w:val="uk-UA"/>
        </w:rPr>
        <w:lastRenderedPageBreak/>
        <w:t>Чернівців, в т.ч.: ТДВ «Трембіта», ТДВ «Чернівецький хімзавод»,  ПФ «Поляріс», ТОВ ВКФ «Балакком»,  ВТКФ «Тонек»,  ПАТ «Чернівецький хлібокомбінат».</w:t>
      </w:r>
    </w:p>
    <w:p w:rsidR="00AD1478" w:rsidRDefault="00AD1478" w:rsidP="00CE64FC">
      <w:pPr>
        <w:pStyle w:val="ab"/>
        <w:ind w:left="0" w:firstLine="720"/>
        <w:jc w:val="both"/>
        <w:rPr>
          <w:b/>
          <w:lang w:val="uk-UA"/>
        </w:rPr>
      </w:pPr>
      <w:r w:rsidRPr="001F5F3B">
        <w:rPr>
          <w:b/>
          <w:lang w:val="uk-UA"/>
        </w:rPr>
        <w:t>Проблемні питання:</w:t>
      </w:r>
    </w:p>
    <w:p w:rsidR="00AD1478" w:rsidRPr="001F5F3B" w:rsidRDefault="00AD1478" w:rsidP="00CE64FC">
      <w:pPr>
        <w:pStyle w:val="ab"/>
        <w:ind w:left="0" w:firstLine="720"/>
        <w:jc w:val="both"/>
        <w:rPr>
          <w:b/>
          <w:lang w:val="uk-UA"/>
        </w:rPr>
      </w:pPr>
      <w:r w:rsidRPr="001F5F3B">
        <w:rPr>
          <w:lang w:val="uk-UA"/>
        </w:rPr>
        <w:t>-зно</w:t>
      </w:r>
      <w:r w:rsidR="00DA7F3F">
        <w:rPr>
          <w:lang w:val="uk-UA"/>
        </w:rPr>
        <w:t>ш</w:t>
      </w:r>
      <w:r w:rsidRPr="001F5F3B">
        <w:rPr>
          <w:lang w:val="uk-UA"/>
        </w:rPr>
        <w:t>еність основних</w:t>
      </w:r>
      <w:r w:rsidRPr="001F5F3B">
        <w:rPr>
          <w:b/>
          <w:lang w:val="uk-UA"/>
        </w:rPr>
        <w:t xml:space="preserve"> </w:t>
      </w:r>
      <w:r w:rsidRPr="001F5F3B">
        <w:rPr>
          <w:lang w:val="uk-UA"/>
        </w:rPr>
        <w:t>виробничих фондів та застарілі технології виробництва</w:t>
      </w:r>
      <w:r w:rsidRPr="00DA7F3F">
        <w:rPr>
          <w:lang w:val="uk-UA"/>
        </w:rPr>
        <w:t>;</w:t>
      </w:r>
    </w:p>
    <w:p w:rsidR="00CE64FC" w:rsidRDefault="00AD1478" w:rsidP="00CE64FC">
      <w:pPr>
        <w:ind w:firstLine="709"/>
        <w:jc w:val="both"/>
        <w:rPr>
          <w:color w:val="000000"/>
          <w:lang w:val="uk-UA"/>
        </w:rPr>
      </w:pPr>
      <w:r w:rsidRPr="001F5F3B">
        <w:rPr>
          <w:color w:val="000000"/>
          <w:lang w:val="uk-UA"/>
        </w:rPr>
        <w:t>-зміни у структурі економічних зв’язків, обумовлені складною політичною ситуацією в країні;</w:t>
      </w:r>
    </w:p>
    <w:p w:rsidR="00AD1478" w:rsidRDefault="00AD1478" w:rsidP="00CE64FC">
      <w:pPr>
        <w:ind w:firstLine="709"/>
        <w:jc w:val="both"/>
        <w:rPr>
          <w:color w:val="000000"/>
          <w:lang w:val="uk-UA"/>
        </w:rPr>
      </w:pPr>
      <w:r w:rsidRPr="001F5F3B">
        <w:rPr>
          <w:color w:val="000000"/>
          <w:lang w:val="uk-UA"/>
        </w:rPr>
        <w:t>-</w:t>
      </w:r>
      <w:r w:rsidRPr="0090264A">
        <w:rPr>
          <w:color w:val="000000"/>
          <w:lang w:val="uk-UA"/>
        </w:rPr>
        <w:t>часті зміни економічного  законодавства</w:t>
      </w:r>
      <w:r>
        <w:rPr>
          <w:color w:val="000000"/>
          <w:lang w:val="uk-UA"/>
        </w:rPr>
        <w:t>;</w:t>
      </w:r>
    </w:p>
    <w:p w:rsidR="00AD1478" w:rsidRPr="001F5F3B" w:rsidRDefault="00AD1478" w:rsidP="00CE64FC">
      <w:pPr>
        <w:ind w:firstLine="709"/>
        <w:jc w:val="both"/>
        <w:rPr>
          <w:color w:val="000000"/>
          <w:lang w:val="uk-UA"/>
        </w:rPr>
      </w:pPr>
      <w:r>
        <w:rPr>
          <w:color w:val="000000"/>
          <w:lang w:val="uk-UA"/>
        </w:rPr>
        <w:t>-велике податкове навантаження</w:t>
      </w:r>
      <w:r w:rsidRPr="001F5F3B">
        <w:rPr>
          <w:color w:val="000000"/>
          <w:lang w:val="uk-UA"/>
        </w:rPr>
        <w:t xml:space="preserve"> та складне податкове адміністрування</w:t>
      </w:r>
      <w:r>
        <w:rPr>
          <w:color w:val="000000"/>
          <w:lang w:val="uk-UA"/>
        </w:rPr>
        <w:t xml:space="preserve"> для суб’єктів господарювання загальної системи оподаткування, що створює нерівні конкурентні умови на ринку, негативно впливає на кількість оборотних коштів та </w:t>
      </w:r>
      <w:r w:rsidRPr="004A38E2">
        <w:rPr>
          <w:lang w:val="uk-UA"/>
        </w:rPr>
        <w:t>унеможливлю</w:t>
      </w:r>
      <w:r>
        <w:rPr>
          <w:lang w:val="uk-UA"/>
        </w:rPr>
        <w:t>є</w:t>
      </w:r>
      <w:r w:rsidRPr="004A38E2">
        <w:rPr>
          <w:lang w:val="uk-UA"/>
        </w:rPr>
        <w:t xml:space="preserve"> проведення технічного переоснащення виробництв</w:t>
      </w:r>
      <w:r>
        <w:rPr>
          <w:lang w:val="uk-UA"/>
        </w:rPr>
        <w:t>а</w:t>
      </w:r>
      <w:r w:rsidRPr="004A38E2">
        <w:rPr>
          <w:lang w:val="uk-UA"/>
        </w:rPr>
        <w:t>, освоєння нових видів продукції та впровадження новітніх технологій</w:t>
      </w:r>
      <w:r>
        <w:rPr>
          <w:lang w:val="uk-UA"/>
        </w:rPr>
        <w:t>;</w:t>
      </w:r>
    </w:p>
    <w:p w:rsidR="00AD1478" w:rsidRPr="001F5F3B" w:rsidRDefault="00AD1478" w:rsidP="00CE64FC">
      <w:pPr>
        <w:tabs>
          <w:tab w:val="num" w:pos="-1620"/>
        </w:tabs>
        <w:ind w:firstLine="709"/>
        <w:jc w:val="both"/>
        <w:rPr>
          <w:color w:val="000000"/>
          <w:lang w:val="uk-UA"/>
        </w:rPr>
      </w:pPr>
      <w:r w:rsidRPr="001F5F3B">
        <w:rPr>
          <w:color w:val="000000"/>
          <w:lang w:val="uk-UA"/>
        </w:rPr>
        <w:t>-неспроможність банківської системи забезпечити підприємства позиковими коштами та занадто високі ставки за кредитами;</w:t>
      </w:r>
    </w:p>
    <w:p w:rsidR="00AD1478" w:rsidRPr="001F5F3B" w:rsidRDefault="00AD1478" w:rsidP="00CE64FC">
      <w:pPr>
        <w:tabs>
          <w:tab w:val="num" w:pos="-1620"/>
        </w:tabs>
        <w:ind w:firstLine="709"/>
        <w:jc w:val="both"/>
        <w:rPr>
          <w:color w:val="000000"/>
          <w:lang w:val="uk-UA"/>
        </w:rPr>
      </w:pPr>
      <w:r w:rsidRPr="001F5F3B">
        <w:rPr>
          <w:color w:val="000000"/>
          <w:lang w:val="uk-UA"/>
        </w:rPr>
        <w:t>-зменшення попиту на продукцію та послуги підприємств;</w:t>
      </w:r>
    </w:p>
    <w:p w:rsidR="00AD1478" w:rsidRPr="001F5F3B" w:rsidRDefault="00AD1478" w:rsidP="00CE64FC">
      <w:pPr>
        <w:tabs>
          <w:tab w:val="num" w:pos="-1620"/>
        </w:tabs>
        <w:ind w:firstLine="709"/>
        <w:jc w:val="both"/>
        <w:rPr>
          <w:color w:val="000000"/>
          <w:lang w:val="uk-UA"/>
        </w:rPr>
      </w:pPr>
      <w:r w:rsidRPr="001F5F3B">
        <w:rPr>
          <w:color w:val="000000"/>
          <w:lang w:val="uk-UA"/>
        </w:rPr>
        <w:t>-дефіцит ринку кадрів робітничих професій необхідного кваліфікаційного рівня;</w:t>
      </w:r>
    </w:p>
    <w:p w:rsidR="00AD1478" w:rsidRPr="001F5F3B" w:rsidRDefault="00AD1478" w:rsidP="00CE64FC">
      <w:pPr>
        <w:tabs>
          <w:tab w:val="num" w:pos="-1620"/>
        </w:tabs>
        <w:ind w:firstLine="709"/>
        <w:jc w:val="both"/>
        <w:rPr>
          <w:color w:val="000000"/>
          <w:lang w:val="uk-UA"/>
        </w:rPr>
      </w:pPr>
      <w:r w:rsidRPr="001F5F3B">
        <w:rPr>
          <w:color w:val="000000"/>
          <w:lang w:val="uk-UA"/>
        </w:rPr>
        <w:t>-великий обсяг імпортної продукції, складні умови конкуренції;</w:t>
      </w:r>
    </w:p>
    <w:p w:rsidR="00AD1478" w:rsidRPr="001F5F3B" w:rsidRDefault="00AD1478" w:rsidP="00CE64FC">
      <w:pPr>
        <w:tabs>
          <w:tab w:val="num" w:pos="-1620"/>
        </w:tabs>
        <w:ind w:firstLine="709"/>
        <w:jc w:val="both"/>
        <w:rPr>
          <w:color w:val="000000"/>
          <w:lang w:val="uk-UA"/>
        </w:rPr>
      </w:pPr>
      <w:r w:rsidRPr="001F5F3B">
        <w:rPr>
          <w:color w:val="000000"/>
          <w:lang w:val="uk-UA"/>
        </w:rPr>
        <w:t>-висока вартість енергетичних ресурсів.</w:t>
      </w:r>
    </w:p>
    <w:p w:rsidR="00AD1478" w:rsidRPr="00631C21" w:rsidRDefault="00AD1478" w:rsidP="00AD1478">
      <w:pPr>
        <w:pStyle w:val="ab"/>
        <w:ind w:left="0" w:firstLine="720"/>
        <w:jc w:val="both"/>
        <w:rPr>
          <w:color w:val="000000"/>
          <w:lang w:val="uk-UA"/>
        </w:rPr>
      </w:pPr>
    </w:p>
    <w:p w:rsidR="00AD1478" w:rsidRPr="0090264A" w:rsidRDefault="00AD1478" w:rsidP="00AD1478">
      <w:pPr>
        <w:tabs>
          <w:tab w:val="left" w:pos="720"/>
        </w:tabs>
        <w:ind w:firstLine="709"/>
        <w:jc w:val="both"/>
        <w:rPr>
          <w:b/>
          <w:color w:val="000000"/>
          <w:lang w:val="uk-UA"/>
        </w:rPr>
      </w:pPr>
      <w:r w:rsidRPr="0090264A">
        <w:rPr>
          <w:b/>
          <w:color w:val="000000"/>
          <w:lang w:val="uk-UA"/>
        </w:rPr>
        <w:t>Підприємництво та регуляторна політика</w:t>
      </w:r>
    </w:p>
    <w:p w:rsidR="00AD1478" w:rsidRPr="00C765E9" w:rsidRDefault="00AD1478" w:rsidP="00AD1478">
      <w:pPr>
        <w:shd w:val="clear" w:color="auto" w:fill="FFFFFF"/>
        <w:spacing w:line="216" w:lineRule="atLeast"/>
        <w:ind w:firstLine="708"/>
        <w:jc w:val="both"/>
        <w:rPr>
          <w:color w:val="000000"/>
          <w:shd w:val="clear" w:color="auto" w:fill="FFFFFF"/>
          <w:lang w:val="uk-UA"/>
        </w:rPr>
      </w:pPr>
      <w:r w:rsidRPr="00C765E9">
        <w:rPr>
          <w:color w:val="000000"/>
        </w:rPr>
        <w:t xml:space="preserve">Державна політика розвитку малого та середнього підприємництва на місцевому рівні реалізується за допомогою </w:t>
      </w:r>
      <w:r w:rsidRPr="00C765E9">
        <w:rPr>
          <w:b/>
          <w:color w:val="000000"/>
          <w:lang w:val="uk-UA"/>
        </w:rPr>
        <w:t>Програми розвитку малого і середнього підприємництва в місті Чернівцях на 2017-2018 роки</w:t>
      </w:r>
      <w:r w:rsidRPr="00C765E9">
        <w:rPr>
          <w:color w:val="000000"/>
          <w:lang w:val="uk-UA"/>
        </w:rPr>
        <w:t xml:space="preserve">, затвердженої рішенням міської ради </w:t>
      </w:r>
      <w:r w:rsidRPr="00C765E9">
        <w:rPr>
          <w:color w:val="000000"/>
          <w:shd w:val="clear" w:color="auto" w:fill="FFFFFF"/>
          <w:lang w:val="en-US"/>
        </w:rPr>
        <w:t>V</w:t>
      </w:r>
      <w:r w:rsidRPr="00C765E9">
        <w:rPr>
          <w:color w:val="000000"/>
          <w:shd w:val="clear" w:color="auto" w:fill="FFFFFF"/>
          <w:lang w:val="uk-UA"/>
        </w:rPr>
        <w:t>ІІ скликання</w:t>
      </w:r>
      <w:r w:rsidRPr="00C765E9">
        <w:rPr>
          <w:color w:val="000000"/>
          <w:lang w:val="uk-UA"/>
        </w:rPr>
        <w:t xml:space="preserve">  від 10.01.2017р. №523, </w:t>
      </w:r>
      <w:r w:rsidRPr="00C765E9">
        <w:rPr>
          <w:color w:val="000000"/>
        </w:rPr>
        <w:t xml:space="preserve">метою якої є створення </w:t>
      </w:r>
      <w:r w:rsidRPr="00C765E9">
        <w:rPr>
          <w:color w:val="000000"/>
          <w:shd w:val="clear" w:color="auto" w:fill="FFFFFF"/>
        </w:rPr>
        <w:t>сприятливих умов для розвитку малого та середнього бізнесу</w:t>
      </w:r>
      <w:r w:rsidRPr="00C765E9">
        <w:rPr>
          <w:color w:val="000000"/>
          <w:shd w:val="clear" w:color="auto" w:fill="FFFFFF"/>
          <w:lang w:val="uk-UA"/>
        </w:rPr>
        <w:t>,</w:t>
      </w:r>
      <w:r w:rsidRPr="00C765E9">
        <w:rPr>
          <w:color w:val="000000"/>
          <w:shd w:val="clear" w:color="auto" w:fill="FFFFFF"/>
        </w:rPr>
        <w:t xml:space="preserve"> запров</w:t>
      </w:r>
      <w:r w:rsidRPr="00C765E9">
        <w:rPr>
          <w:color w:val="000000"/>
          <w:shd w:val="clear" w:color="auto" w:fill="FFFFFF"/>
        </w:rPr>
        <w:t>а</w:t>
      </w:r>
      <w:r w:rsidRPr="00C765E9">
        <w:rPr>
          <w:color w:val="000000"/>
          <w:shd w:val="clear" w:color="auto" w:fill="FFFFFF"/>
        </w:rPr>
        <w:t>дження ефективних форм співпраці міської влади та суб’єктів підприємництва задля стійкого функціонування і розвитку підприємництва та економічного зростання міста.</w:t>
      </w:r>
    </w:p>
    <w:p w:rsidR="00AD1478" w:rsidRPr="00C765E9" w:rsidRDefault="00AD1478" w:rsidP="00AD1478">
      <w:pPr>
        <w:shd w:val="clear" w:color="auto" w:fill="FFFFFF"/>
        <w:spacing w:line="216" w:lineRule="atLeast"/>
        <w:ind w:firstLine="708"/>
        <w:jc w:val="both"/>
        <w:rPr>
          <w:color w:val="000000"/>
          <w:lang w:val="uk-UA"/>
        </w:rPr>
      </w:pPr>
      <w:r w:rsidRPr="00C765E9">
        <w:rPr>
          <w:color w:val="000000"/>
          <w:shd w:val="clear" w:color="auto" w:fill="FFFFFF"/>
          <w:lang w:val="uk-UA"/>
        </w:rPr>
        <w:t xml:space="preserve">Впродовж І півріччя 2018 року </w:t>
      </w:r>
      <w:r w:rsidRPr="00C765E9">
        <w:rPr>
          <w:color w:val="000000"/>
          <w:lang w:val="uk-UA"/>
        </w:rPr>
        <w:t xml:space="preserve">виконавчими органами міської ради проводилась системна робота з виконання заходів зазначеної </w:t>
      </w:r>
      <w:r w:rsidRPr="00A93747">
        <w:rPr>
          <w:b/>
          <w:color w:val="000000"/>
          <w:lang w:val="uk-UA"/>
        </w:rPr>
        <w:t>Програми</w:t>
      </w:r>
      <w:r w:rsidRPr="00C765E9">
        <w:rPr>
          <w:color w:val="000000"/>
          <w:lang w:val="uk-UA"/>
        </w:rPr>
        <w:t>.</w:t>
      </w:r>
    </w:p>
    <w:p w:rsidR="00AD1478" w:rsidRPr="00C765E9" w:rsidRDefault="00AD1478" w:rsidP="00AD1478">
      <w:pPr>
        <w:tabs>
          <w:tab w:val="num" w:pos="0"/>
        </w:tabs>
        <w:jc w:val="both"/>
        <w:rPr>
          <w:color w:val="000000"/>
          <w:lang w:val="uk-UA"/>
        </w:rPr>
      </w:pPr>
      <w:r w:rsidRPr="00C765E9">
        <w:rPr>
          <w:color w:val="000000"/>
          <w:sz w:val="27"/>
          <w:szCs w:val="27"/>
          <w:shd w:val="clear" w:color="auto" w:fill="FFFFFF"/>
          <w:lang w:val="uk-UA"/>
        </w:rPr>
        <w:tab/>
      </w:r>
      <w:r w:rsidRPr="00C765E9">
        <w:rPr>
          <w:color w:val="000000"/>
          <w:lang w:val="uk-UA"/>
        </w:rPr>
        <w:t>За даними Чернівецької об’єднаної державної податкової інспекції ГУ ДФС у Чернівецькій області, станом на 01.07.2018р. кількість платників податків - суб’єктів господарювання становила 30,6 тис. осіб, з них  26,1 тис. осіб - суб’єкти малого і середнього підприємництва. На спрощеній системі оподаткування, за І-ІІІ групами оподаткування перебувають 16</w:t>
      </w:r>
      <w:r w:rsidRPr="00C765E9">
        <w:rPr>
          <w:color w:val="000000"/>
        </w:rPr>
        <w:t>551</w:t>
      </w:r>
      <w:r w:rsidRPr="00C765E9">
        <w:rPr>
          <w:color w:val="000000"/>
          <w:lang w:val="uk-UA"/>
        </w:rPr>
        <w:t xml:space="preserve"> суб’єктів малого і середнього бізнесу. Порівняно з показником на 01.01. 2018 р. кількість платників податків зменшилася  на 69 осіб або на 0,42%. </w:t>
      </w:r>
    </w:p>
    <w:p w:rsidR="00AD1478" w:rsidRPr="00C765E9" w:rsidRDefault="00AD1478" w:rsidP="00AD1478">
      <w:pPr>
        <w:shd w:val="clear" w:color="auto" w:fill="FFFFFF"/>
        <w:ind w:firstLine="709"/>
        <w:jc w:val="both"/>
        <w:rPr>
          <w:color w:val="000000"/>
          <w:lang w:val="uk-UA"/>
        </w:rPr>
      </w:pPr>
      <w:r w:rsidRPr="00C765E9">
        <w:rPr>
          <w:color w:val="000000"/>
          <w:lang w:val="uk-UA"/>
        </w:rPr>
        <w:t>За даними відділу державної реєстрації юридичних осіб та фізичних осіб - підприємців юридичного управління міської ради, впродовж І півріччя 2018 року зареєстровано 218 юридичних осіб та 1069 фізичних осіб-підприємців</w:t>
      </w:r>
      <w:r w:rsidRPr="00C765E9">
        <w:rPr>
          <w:b/>
          <w:color w:val="000000"/>
          <w:lang w:val="uk-UA"/>
        </w:rPr>
        <w:t>.</w:t>
      </w:r>
      <w:r w:rsidRPr="00C765E9">
        <w:rPr>
          <w:color w:val="000000"/>
          <w:lang w:val="uk-UA"/>
        </w:rPr>
        <w:t xml:space="preserve"> У порівнянні з аналогічним показником за І півріччя 2017 року кількість зареєстрованих юридичних осіб та фізичних осіб-підприємців зменшилася на 1655 осіб або у 3,5 рази.</w:t>
      </w:r>
    </w:p>
    <w:p w:rsidR="00AD1478" w:rsidRPr="00C765E9" w:rsidRDefault="00AD1478" w:rsidP="00AD1478">
      <w:pPr>
        <w:tabs>
          <w:tab w:val="num" w:pos="0"/>
        </w:tabs>
        <w:jc w:val="both"/>
        <w:rPr>
          <w:color w:val="000000"/>
          <w:lang w:val="uk-UA"/>
        </w:rPr>
      </w:pPr>
      <w:r w:rsidRPr="00C765E9">
        <w:rPr>
          <w:color w:val="000000"/>
          <w:sz w:val="27"/>
          <w:szCs w:val="27"/>
          <w:lang w:val="uk-UA"/>
        </w:rPr>
        <w:tab/>
      </w:r>
      <w:r w:rsidRPr="00C765E9">
        <w:rPr>
          <w:color w:val="000000"/>
          <w:lang w:val="uk-UA"/>
        </w:rPr>
        <w:t>За даними податкової служби міста станом на 01.07.2018 року чисельність працюючих у суб’єктів малого і середнього бізнесу</w:t>
      </w:r>
      <w:r w:rsidR="009946E5">
        <w:rPr>
          <w:color w:val="000000"/>
          <w:lang w:val="uk-UA"/>
        </w:rPr>
        <w:t>,</w:t>
      </w:r>
      <w:r w:rsidRPr="00C765E9">
        <w:rPr>
          <w:color w:val="000000"/>
          <w:lang w:val="uk-UA"/>
        </w:rPr>
        <w:t xml:space="preserve"> з урахуванням фізичних  осіб-підприємців, становила 42,8 тис.осіб, в т.ч.: у суб’єктів малого бізнесу - 21,3 тис.осіб, середнього бізнесу - 21,5 тис. осіб.</w:t>
      </w:r>
    </w:p>
    <w:p w:rsidR="00AD1478" w:rsidRPr="00C765E9" w:rsidRDefault="00AD1478" w:rsidP="00AD1478">
      <w:pPr>
        <w:ind w:firstLine="708"/>
        <w:jc w:val="both"/>
        <w:rPr>
          <w:color w:val="000000"/>
          <w:lang w:val="uk-UA"/>
        </w:rPr>
      </w:pPr>
      <w:r w:rsidRPr="00C765E9">
        <w:rPr>
          <w:color w:val="000000"/>
          <w:lang w:val="uk-UA"/>
        </w:rPr>
        <w:t>Суб’єктами підприємницької діяльності забезпечується наповнення доходної частини міського бюджету. За оперативними даними Чернівецької об’єднаної державної податкової інспекції ГУ ДФС у Чернівецькій області, станом на 01.07.2018 року, обсяг надходжень до міського бюджету від здійснення підприємницької діяльності склав 349,0 млн.грн. або 58,7% від загального обсягу надходжень. Порівняно до показника за І півріччя 2017 року обсяг надходжень збільшився на 74,17 млн.грн. або на 27,0%.</w:t>
      </w:r>
    </w:p>
    <w:p w:rsidR="00AD1478" w:rsidRPr="00C765E9" w:rsidRDefault="00AD1478" w:rsidP="00AD1478">
      <w:pPr>
        <w:ind w:firstLine="708"/>
        <w:jc w:val="both"/>
        <w:rPr>
          <w:color w:val="000000"/>
          <w:lang w:val="uk-UA"/>
        </w:rPr>
      </w:pPr>
      <w:r w:rsidRPr="00C765E9">
        <w:rPr>
          <w:color w:val="000000"/>
          <w:lang w:val="uk-UA"/>
        </w:rPr>
        <w:lastRenderedPageBreak/>
        <w:t>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2018 рік та плани-графіки проведення відстежень результативності діючих регуляторних актів. Відповідно до затверджених Планів впродовж І півріччя 2018 року на офіційному веб-порталі міської ради в розділі «Регуляторна політика» та газеті «Чернівці» оприлюднено 3 проекти регуляторних актів разом з аналізом регуляторного впливу та базовим відстеженням  результативності їх дій, прийнято 1 регуляторний акт. Також, у звітному періоді на офіційному веб-порталі міської ради і газеті «Чернівці» оприлюднено 5 звітів про повторне та періодичне відстеження результативності діючих регуляторних актів міської ради.</w:t>
      </w:r>
    </w:p>
    <w:p w:rsidR="00AD1478" w:rsidRPr="00C765E9" w:rsidRDefault="00AD1478" w:rsidP="00AD1478">
      <w:pPr>
        <w:ind w:firstLine="708"/>
        <w:jc w:val="both"/>
        <w:rPr>
          <w:color w:val="000000"/>
          <w:lang w:val="uk-UA"/>
        </w:rPr>
      </w:pPr>
      <w:r w:rsidRPr="00C765E9">
        <w:rPr>
          <w:color w:val="000000"/>
          <w:lang w:val="uk-UA"/>
        </w:rPr>
        <w:t>Забезпечується проведення засідань міської Координаційної ради з питань розвитку підприємництва, на яких розглядаються актуальні питання щодо діяльності суб’єктів малого і середнього підприємництва.</w:t>
      </w:r>
    </w:p>
    <w:p w:rsidR="00AD1478" w:rsidRPr="00C765E9" w:rsidRDefault="00AD1478" w:rsidP="00AD1478">
      <w:pPr>
        <w:ind w:firstLine="708"/>
        <w:jc w:val="both"/>
        <w:rPr>
          <w:color w:val="000000"/>
          <w:lang w:val="uk-UA"/>
        </w:rPr>
      </w:pPr>
      <w:r w:rsidRPr="00C765E9">
        <w:rPr>
          <w:color w:val="000000"/>
          <w:lang w:val="uk-UA"/>
        </w:rPr>
        <w:t>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Продовжується надання онлайн-</w:t>
      </w:r>
      <w:r w:rsidRPr="00C765E9">
        <w:rPr>
          <w:color w:val="000000"/>
        </w:rPr>
        <w:t>консультаці</w:t>
      </w:r>
      <w:r w:rsidRPr="00C765E9">
        <w:rPr>
          <w:color w:val="000000"/>
          <w:lang w:val="uk-UA"/>
        </w:rPr>
        <w:t>й в</w:t>
      </w:r>
      <w:r w:rsidRPr="00C765E9">
        <w:rPr>
          <w:color w:val="000000"/>
        </w:rPr>
        <w:t xml:space="preserve"> рамках інноваційної програми «Тет-а-тет з податківцем».</w:t>
      </w:r>
      <w:r w:rsidRPr="00C765E9">
        <w:rPr>
          <w:color w:val="000000"/>
          <w:lang w:val="uk-UA"/>
        </w:rPr>
        <w:t xml:space="preserve"> </w:t>
      </w:r>
    </w:p>
    <w:p w:rsidR="00AD1478" w:rsidRPr="00C765E9" w:rsidRDefault="00AD1478" w:rsidP="00AD1478">
      <w:pPr>
        <w:ind w:firstLine="708"/>
        <w:jc w:val="both"/>
        <w:rPr>
          <w:color w:val="000000"/>
        </w:rPr>
      </w:pPr>
      <w:r w:rsidRPr="00C765E9">
        <w:rPr>
          <w:color w:val="000000"/>
          <w:lang w:val="uk-UA"/>
        </w:rPr>
        <w:t>П</w:t>
      </w:r>
      <w:r w:rsidRPr="00C765E9">
        <w:rPr>
          <w:color w:val="000000"/>
        </w:rPr>
        <w:t xml:space="preserve">роводиться робота, спрямована на  виконання завдань щодо контролю за дотриманням чинного законодавства про оплату праці та її легалізацію. </w:t>
      </w:r>
      <w:r w:rsidRPr="00C765E9">
        <w:rPr>
          <w:color w:val="000000"/>
          <w:lang w:val="uk-UA"/>
        </w:rPr>
        <w:t xml:space="preserve">Впродовж І півріччя 2018 року </w:t>
      </w:r>
      <w:r w:rsidRPr="00C765E9">
        <w:rPr>
          <w:color w:val="000000"/>
        </w:rPr>
        <w:t xml:space="preserve">проведено </w:t>
      </w:r>
      <w:r w:rsidRPr="00C765E9">
        <w:rPr>
          <w:color w:val="000000"/>
          <w:lang w:val="uk-UA"/>
        </w:rPr>
        <w:t>6</w:t>
      </w:r>
      <w:r w:rsidRPr="00C765E9">
        <w:rPr>
          <w:color w:val="000000"/>
        </w:rPr>
        <w:t xml:space="preserve"> засідан</w:t>
      </w:r>
      <w:r w:rsidRPr="00C765E9">
        <w:rPr>
          <w:color w:val="000000"/>
          <w:lang w:val="uk-UA"/>
        </w:rPr>
        <w:t>ь</w:t>
      </w:r>
      <w:r w:rsidRPr="00C765E9">
        <w:rPr>
          <w:color w:val="000000"/>
        </w:rPr>
        <w:t xml:space="preserve"> міської робочої групи з питань легалізації виплати заробітної плати та зайнятості населення м.Чернівців. Підготовлено інформацію щодо рівня заробітної плати на </w:t>
      </w:r>
      <w:r w:rsidRPr="00C765E9">
        <w:rPr>
          <w:color w:val="000000"/>
          <w:lang w:val="uk-UA"/>
        </w:rPr>
        <w:t>38</w:t>
      </w:r>
      <w:r w:rsidRPr="00C765E9">
        <w:rPr>
          <w:color w:val="000000"/>
        </w:rPr>
        <w:t xml:space="preserve"> підприємствах міста різних видів економічної діяльності, заслухано представників </w:t>
      </w:r>
      <w:r w:rsidRPr="00C765E9">
        <w:rPr>
          <w:color w:val="000000"/>
          <w:lang w:val="uk-UA"/>
        </w:rPr>
        <w:t>9</w:t>
      </w:r>
      <w:r w:rsidRPr="00C765E9">
        <w:rPr>
          <w:color w:val="000000"/>
        </w:rPr>
        <w:t xml:space="preserve"> підприємств різної форми власності. Спільно з представниками управління Держпраці у Чернівецькій області проведено </w:t>
      </w:r>
      <w:r w:rsidRPr="00C765E9">
        <w:rPr>
          <w:color w:val="000000"/>
          <w:lang w:val="uk-UA"/>
        </w:rPr>
        <w:t>5</w:t>
      </w:r>
      <w:r w:rsidRPr="00C765E9">
        <w:rPr>
          <w:color w:val="000000"/>
        </w:rPr>
        <w:t xml:space="preserve"> семінар</w:t>
      </w:r>
      <w:r w:rsidRPr="00C765E9">
        <w:rPr>
          <w:color w:val="000000"/>
          <w:lang w:val="uk-UA"/>
        </w:rPr>
        <w:t>ів</w:t>
      </w:r>
      <w:r w:rsidRPr="00C765E9">
        <w:rPr>
          <w:color w:val="000000"/>
        </w:rPr>
        <w:t xml:space="preserve"> для представників комунальних підприємств</w:t>
      </w:r>
      <w:r w:rsidRPr="00C765E9">
        <w:rPr>
          <w:color w:val="000000"/>
          <w:lang w:val="uk-UA"/>
        </w:rPr>
        <w:t>,</w:t>
      </w:r>
      <w:r w:rsidRPr="00C765E9">
        <w:rPr>
          <w:color w:val="000000"/>
        </w:rPr>
        <w:t xml:space="preserve"> закладів охорони здоров’я</w:t>
      </w:r>
      <w:r w:rsidRPr="00C765E9">
        <w:rPr>
          <w:color w:val="000000"/>
          <w:lang w:val="uk-UA"/>
        </w:rPr>
        <w:t>, дитячих навчальних закладів</w:t>
      </w:r>
      <w:r w:rsidRPr="00C765E9">
        <w:rPr>
          <w:color w:val="000000"/>
        </w:rPr>
        <w:t xml:space="preserve"> міста з питань трудового законодавства, проведення інспекційних відвідувань та застосування штрафних санкцій в разі його недотримання. </w:t>
      </w:r>
    </w:p>
    <w:p w:rsidR="00AD1478" w:rsidRPr="00C765E9" w:rsidRDefault="00AD1478" w:rsidP="00AD1478">
      <w:pPr>
        <w:ind w:firstLine="708"/>
        <w:jc w:val="both"/>
        <w:rPr>
          <w:color w:val="000000"/>
          <w:lang w:val="uk-UA"/>
        </w:rPr>
      </w:pPr>
      <w:r w:rsidRPr="00C765E9">
        <w:rPr>
          <w:color w:val="000000"/>
          <w:lang w:val="uk-UA"/>
        </w:rPr>
        <w:t>Для підвищення поінформованості безробітних про стан ринку праці та перспективи розвитку підприємництва проведено 26 тематичних та  інформаційно-роз’яснювальних семінарів, 8 презентацій за участю 9 роботодавців. На вільні робочі місця працевлаштовані 1265 осіб, що на 68 осіб більше порівняно з показником за І півріччя 2017 року. Навчанням та перенавчанням охоплено 125 осіб.</w:t>
      </w:r>
    </w:p>
    <w:p w:rsidR="00AD1478" w:rsidRPr="00C765E9" w:rsidRDefault="00AD1478" w:rsidP="00AD1478">
      <w:pPr>
        <w:ind w:firstLine="708"/>
        <w:jc w:val="both"/>
        <w:rPr>
          <w:color w:val="000000"/>
          <w:lang w:val="uk-UA"/>
        </w:rPr>
      </w:pPr>
      <w:r w:rsidRPr="00C765E9">
        <w:rPr>
          <w:color w:val="000000"/>
          <w:lang w:val="uk-UA"/>
        </w:rPr>
        <w:t>На постійній основі проводиться інформаційно-роз’яснювальна робота з роботодавцями та застрахованими особами щодо негативних наслідків неоформлених трудових відносин, виплати заробітної плати в «конвертах», її впливу на розмір пенсійного забезпечення при виході на пенсію.</w:t>
      </w:r>
    </w:p>
    <w:p w:rsidR="006C5631" w:rsidRDefault="00AD1478" w:rsidP="006C5631">
      <w:pPr>
        <w:ind w:firstLine="708"/>
        <w:jc w:val="both"/>
        <w:rPr>
          <w:color w:val="000000"/>
          <w:lang w:val="uk-UA"/>
        </w:rPr>
      </w:pPr>
      <w:r w:rsidRPr="00C765E9">
        <w:rPr>
          <w:color w:val="000000"/>
          <w:lang w:val="uk-UA"/>
        </w:rPr>
        <w:t xml:space="preserve">В рамках впровадження заходів </w:t>
      </w:r>
      <w:r w:rsidRPr="00C765E9">
        <w:rPr>
          <w:b/>
          <w:color w:val="000000"/>
          <w:lang w:val="uk-UA"/>
        </w:rPr>
        <w:t>Програми розвитку малого і середнього підприємництва в м.Чернівцях на 2017-2018 роки</w:t>
      </w:r>
      <w:r w:rsidRPr="00C765E9">
        <w:rPr>
          <w:color w:val="000000"/>
          <w:lang w:val="uk-UA"/>
        </w:rPr>
        <w:t xml:space="preserve">  у квітні 2018 року через систему електронних закупівель «</w:t>
      </w:r>
      <w:r w:rsidRPr="00C765E9">
        <w:rPr>
          <w:color w:val="000000"/>
          <w:lang w:val="en-US"/>
        </w:rPr>
        <w:t>ProZorro</w:t>
      </w:r>
      <w:r w:rsidRPr="00C765E9">
        <w:rPr>
          <w:b/>
          <w:color w:val="000000"/>
          <w:lang w:val="uk-UA"/>
        </w:rPr>
        <w:t xml:space="preserve">» </w:t>
      </w:r>
      <w:r w:rsidRPr="00C765E9">
        <w:rPr>
          <w:color w:val="000000"/>
          <w:lang w:val="uk-UA"/>
        </w:rPr>
        <w:t xml:space="preserve">відбулась процедура закупівлі навчальних бізнес-інноваційних послуг з підтримки ініціатив студентської молоді. </w:t>
      </w:r>
      <w:r w:rsidRPr="00C765E9">
        <w:rPr>
          <w:color w:val="000000"/>
        </w:rPr>
        <w:t>За результатами проведення процедури закупівлі переможцем визнана</w:t>
      </w:r>
      <w:r w:rsidRPr="00C765E9">
        <w:rPr>
          <w:b/>
          <w:color w:val="000000"/>
        </w:rPr>
        <w:t xml:space="preserve"> </w:t>
      </w:r>
      <w:r w:rsidRPr="00C765E9">
        <w:rPr>
          <w:color w:val="000000"/>
        </w:rPr>
        <w:t xml:space="preserve">Асоціація «Кластер Буковинських інноваційних технологій імені Йозефа Шумпетера». </w:t>
      </w:r>
      <w:r w:rsidRPr="00C765E9">
        <w:rPr>
          <w:color w:val="000000"/>
          <w:lang w:val="uk-UA"/>
        </w:rPr>
        <w:t>Укладений відповідний договір  т</w:t>
      </w:r>
      <w:r w:rsidRPr="00C765E9">
        <w:rPr>
          <w:color w:val="000000"/>
        </w:rPr>
        <w:t>а розпочата робота з реалізації проекту.</w:t>
      </w:r>
    </w:p>
    <w:p w:rsidR="006C5631" w:rsidRDefault="00AD1478" w:rsidP="006C5631">
      <w:pPr>
        <w:ind w:firstLine="708"/>
        <w:jc w:val="both"/>
        <w:rPr>
          <w:color w:val="000000"/>
          <w:lang w:val="uk-UA"/>
        </w:rPr>
      </w:pPr>
      <w:r w:rsidRPr="00C765E9">
        <w:rPr>
          <w:color w:val="000000"/>
          <w:lang w:val="uk-UA"/>
        </w:rPr>
        <w:t xml:space="preserve">Впроваджувались заходи, спрямовані на розвиток бізнесу та покращення інвестиційно-інноваційної діяльності. </w:t>
      </w:r>
      <w:r w:rsidR="006C5631">
        <w:rPr>
          <w:color w:val="000000"/>
          <w:lang w:val="uk-UA"/>
        </w:rPr>
        <w:t>С</w:t>
      </w:r>
      <w:r w:rsidR="006C5631">
        <w:rPr>
          <w:color w:val="000000"/>
          <w:szCs w:val="28"/>
          <w:lang w:val="uk-UA"/>
        </w:rPr>
        <w:t>формовано та постійно проводиться актуалізація б</w:t>
      </w:r>
      <w:r w:rsidR="006C5631" w:rsidRPr="00060EA7">
        <w:rPr>
          <w:color w:val="000000"/>
          <w:szCs w:val="28"/>
          <w:lang w:val="uk-UA"/>
        </w:rPr>
        <w:t>аз</w:t>
      </w:r>
      <w:r w:rsidR="006C5631">
        <w:rPr>
          <w:color w:val="000000"/>
          <w:szCs w:val="28"/>
          <w:lang w:val="uk-UA"/>
        </w:rPr>
        <w:t>и</w:t>
      </w:r>
      <w:r w:rsidR="006C5631" w:rsidRPr="00060EA7">
        <w:rPr>
          <w:color w:val="000000"/>
          <w:szCs w:val="28"/>
          <w:lang w:val="uk-UA"/>
        </w:rPr>
        <w:t xml:space="preserve"> даних інвестиційних проектів та ділових пропозицій</w:t>
      </w:r>
      <w:r w:rsidR="006C5631">
        <w:rPr>
          <w:color w:val="000000"/>
          <w:szCs w:val="28"/>
          <w:lang w:val="uk-UA"/>
        </w:rPr>
        <w:t>, яка</w:t>
      </w:r>
      <w:r w:rsidR="006C5631" w:rsidRPr="00060EA7">
        <w:rPr>
          <w:color w:val="000000"/>
          <w:szCs w:val="28"/>
          <w:lang w:val="uk-UA"/>
        </w:rPr>
        <w:t xml:space="preserve"> включає </w:t>
      </w:r>
      <w:r w:rsidR="006C5631" w:rsidRPr="009D45A5">
        <w:rPr>
          <w:b/>
          <w:color w:val="000000"/>
          <w:szCs w:val="28"/>
          <w:lang w:val="uk-UA"/>
        </w:rPr>
        <w:t>перелік вільних виробничих приміщень, земельних ділянок та інвестиційних пропозицій</w:t>
      </w:r>
      <w:r w:rsidR="006C5631" w:rsidRPr="00060EA7">
        <w:rPr>
          <w:color w:val="000000"/>
          <w:szCs w:val="28"/>
          <w:lang w:val="uk-UA"/>
        </w:rPr>
        <w:t xml:space="preserve">. На даний час до </w:t>
      </w:r>
      <w:r w:rsidR="006C5631" w:rsidRPr="00060EA7">
        <w:rPr>
          <w:color w:val="000000"/>
          <w:szCs w:val="28"/>
        </w:rPr>
        <w:t>реєстру вільних виробничих приміщень включено 1</w:t>
      </w:r>
      <w:r w:rsidR="005459F8">
        <w:rPr>
          <w:color w:val="000000"/>
          <w:szCs w:val="28"/>
          <w:lang w:val="uk-UA"/>
        </w:rPr>
        <w:t>5</w:t>
      </w:r>
      <w:r w:rsidR="006C5631" w:rsidRPr="00060EA7">
        <w:rPr>
          <w:color w:val="000000"/>
          <w:szCs w:val="28"/>
        </w:rPr>
        <w:t xml:space="preserve"> приміщень загальною площею </w:t>
      </w:r>
      <w:r w:rsidR="005459F8">
        <w:rPr>
          <w:color w:val="000000"/>
          <w:szCs w:val="28"/>
          <w:lang w:val="uk-UA"/>
        </w:rPr>
        <w:t>22896,8</w:t>
      </w:r>
      <w:r w:rsidR="006C5631" w:rsidRPr="00060EA7">
        <w:rPr>
          <w:color w:val="000000"/>
          <w:szCs w:val="28"/>
        </w:rPr>
        <w:t xml:space="preserve"> кв.м</w:t>
      </w:r>
      <w:r w:rsidR="006C5631">
        <w:rPr>
          <w:color w:val="000000"/>
          <w:szCs w:val="28"/>
          <w:lang w:val="uk-UA"/>
        </w:rPr>
        <w:t xml:space="preserve"> та земельні ділянки, які призначені для реалізації інвестиційних проектів, а саме: </w:t>
      </w:r>
      <w:r w:rsidR="006C5631" w:rsidRPr="00060EA7">
        <w:rPr>
          <w:color w:val="000000"/>
          <w:szCs w:val="28"/>
          <w:lang w:val="uk-UA"/>
        </w:rPr>
        <w:t xml:space="preserve"> </w:t>
      </w:r>
      <w:r w:rsidR="00155390">
        <w:rPr>
          <w:color w:val="000000"/>
          <w:szCs w:val="28"/>
          <w:lang w:val="uk-UA"/>
        </w:rPr>
        <w:t>5</w:t>
      </w:r>
      <w:r w:rsidR="006C5631">
        <w:rPr>
          <w:color w:val="000000"/>
          <w:szCs w:val="28"/>
          <w:lang w:val="uk-UA"/>
        </w:rPr>
        <w:t xml:space="preserve"> </w:t>
      </w:r>
      <w:r w:rsidR="006C5631" w:rsidRPr="00060EA7">
        <w:rPr>
          <w:color w:val="000000"/>
          <w:szCs w:val="28"/>
          <w:lang w:val="uk-UA"/>
        </w:rPr>
        <w:t>земельних ділянок</w:t>
      </w:r>
      <w:r w:rsidR="006C5631">
        <w:rPr>
          <w:color w:val="000000"/>
          <w:szCs w:val="28"/>
          <w:lang w:val="uk-UA"/>
        </w:rPr>
        <w:t xml:space="preserve"> </w:t>
      </w:r>
      <w:r w:rsidR="006C5631" w:rsidRPr="00060EA7">
        <w:rPr>
          <w:color w:val="000000"/>
          <w:szCs w:val="28"/>
          <w:lang w:val="uk-UA"/>
        </w:rPr>
        <w:t xml:space="preserve">загальною площею </w:t>
      </w:r>
      <w:smartTag w:uri="urn:schemas-microsoft-com:office:smarttags" w:element="metricconverter">
        <w:smartTagPr>
          <w:attr w:name="ProductID" w:val="0,3737 га"/>
        </w:smartTagPr>
        <w:r w:rsidR="00155390">
          <w:rPr>
            <w:color w:val="000000"/>
            <w:szCs w:val="28"/>
            <w:lang w:val="uk-UA"/>
          </w:rPr>
          <w:t>0,3737</w:t>
        </w:r>
        <w:r w:rsidR="006C5631" w:rsidRPr="00060EA7">
          <w:rPr>
            <w:color w:val="000000"/>
            <w:szCs w:val="28"/>
            <w:lang w:val="uk-UA"/>
          </w:rPr>
          <w:t xml:space="preserve"> га</w:t>
        </w:r>
      </w:smartTag>
      <w:r w:rsidR="006C5631" w:rsidRPr="00060EA7">
        <w:rPr>
          <w:color w:val="000000"/>
          <w:szCs w:val="28"/>
          <w:lang w:val="uk-UA"/>
        </w:rPr>
        <w:t xml:space="preserve">, які плануються для продажу на земельних торгах у формі аукціону в м.Чернівцях </w:t>
      </w:r>
      <w:r w:rsidR="006C5631">
        <w:rPr>
          <w:color w:val="000000"/>
          <w:szCs w:val="28"/>
          <w:lang w:val="uk-UA"/>
        </w:rPr>
        <w:t xml:space="preserve">та </w:t>
      </w:r>
      <w:r w:rsidR="006F1303">
        <w:rPr>
          <w:color w:val="000000"/>
          <w:szCs w:val="28"/>
          <w:lang w:val="uk-UA"/>
        </w:rPr>
        <w:t xml:space="preserve">3 земельні ділянки </w:t>
      </w:r>
      <w:r w:rsidR="006F1303" w:rsidRPr="00060EA7">
        <w:rPr>
          <w:color w:val="000000"/>
          <w:szCs w:val="28"/>
          <w:lang w:val="uk-UA"/>
        </w:rPr>
        <w:t xml:space="preserve">загальною площею </w:t>
      </w:r>
      <w:smartTag w:uri="urn:schemas-microsoft-com:office:smarttags" w:element="metricconverter">
        <w:smartTagPr>
          <w:attr w:name="ProductID" w:val="15,2 га"/>
        </w:smartTagPr>
        <w:r w:rsidR="006F1303" w:rsidRPr="006C5631">
          <w:rPr>
            <w:color w:val="000000"/>
            <w:szCs w:val="28"/>
            <w:lang w:val="uk-UA"/>
          </w:rPr>
          <w:t>15,2 га</w:t>
        </w:r>
      </w:smartTag>
      <w:r w:rsidR="00754924">
        <w:rPr>
          <w:color w:val="000000"/>
          <w:szCs w:val="28"/>
          <w:lang w:val="uk-UA"/>
        </w:rPr>
        <w:t>,</w:t>
      </w:r>
      <w:r w:rsidR="006F1303">
        <w:rPr>
          <w:color w:val="000000"/>
          <w:szCs w:val="28"/>
          <w:lang w:val="uk-UA"/>
        </w:rPr>
        <w:t xml:space="preserve"> які п</w:t>
      </w:r>
      <w:r w:rsidR="006C5631" w:rsidRPr="00060EA7">
        <w:rPr>
          <w:color w:val="000000"/>
          <w:szCs w:val="28"/>
          <w:lang w:val="uk-UA"/>
        </w:rPr>
        <w:t>ропонуються потенційним інвесторам для викупу або передачі в оренду</w:t>
      </w:r>
      <w:r w:rsidR="006F1303">
        <w:rPr>
          <w:color w:val="000000"/>
          <w:szCs w:val="28"/>
          <w:lang w:val="uk-UA"/>
        </w:rPr>
        <w:t>.</w:t>
      </w:r>
    </w:p>
    <w:p w:rsidR="00AD1478" w:rsidRPr="00C765E9" w:rsidRDefault="006C5631" w:rsidP="00AD1478">
      <w:pPr>
        <w:tabs>
          <w:tab w:val="num" w:pos="0"/>
        </w:tabs>
        <w:jc w:val="both"/>
        <w:rPr>
          <w:color w:val="000000"/>
          <w:lang w:val="uk-UA"/>
        </w:rPr>
      </w:pPr>
      <w:r>
        <w:rPr>
          <w:color w:val="000000"/>
          <w:lang w:val="uk-UA"/>
        </w:rPr>
        <w:lastRenderedPageBreak/>
        <w:tab/>
      </w:r>
      <w:r w:rsidR="00AD1478" w:rsidRPr="00C765E9">
        <w:rPr>
          <w:color w:val="000000"/>
          <w:lang w:val="uk-UA"/>
        </w:rPr>
        <w:t xml:space="preserve">З метою ознайомлення суб’єктів підприємництва міста з правилами підготовки пропозицій та подальшої участі у грантових проектах програми Євросоюзу «Горизонт 2020» за ініціативи Національного контактного пункту реалізується рамкова програма ЄС «Горизонт 2020» - «Нанотехнології, сучасні матеріали та передові промислові виробництва». 22 травня 2018 року за підтримки міської ради проведено інформаційний день </w:t>
      </w:r>
      <w:r w:rsidR="00AD1478" w:rsidRPr="00C765E9">
        <w:rPr>
          <w:b/>
          <w:color w:val="000000"/>
          <w:lang w:val="uk-UA"/>
        </w:rPr>
        <w:t>«Горизонт 2020: можливості співпраці академічних установ із малим та середнім бізнесом».</w:t>
      </w:r>
      <w:r w:rsidR="00AD1478" w:rsidRPr="00C765E9">
        <w:rPr>
          <w:color w:val="000000"/>
          <w:lang w:val="uk-UA"/>
        </w:rPr>
        <w:t xml:space="preserve">  В рамках цього заходу обговорено можливості залучення грантових коштів ЄС інноваційними малими  та середніми підприємствами у розвиток виробництва. </w:t>
      </w:r>
    </w:p>
    <w:p w:rsidR="00AD1478" w:rsidRPr="00C765E9" w:rsidRDefault="00AD1478" w:rsidP="00AD1478">
      <w:pPr>
        <w:tabs>
          <w:tab w:val="num" w:pos="0"/>
        </w:tabs>
        <w:jc w:val="both"/>
        <w:rPr>
          <w:color w:val="000000"/>
          <w:lang w:val="uk-UA"/>
        </w:rPr>
      </w:pPr>
      <w:r w:rsidRPr="00C765E9">
        <w:rPr>
          <w:color w:val="000000"/>
          <w:sz w:val="26"/>
          <w:szCs w:val="26"/>
          <w:lang w:val="uk-UA"/>
        </w:rPr>
        <w:tab/>
      </w:r>
      <w:r w:rsidRPr="00C765E9">
        <w:rPr>
          <w:color w:val="000000"/>
          <w:lang w:val="uk-UA"/>
        </w:rPr>
        <w:t xml:space="preserve">Успішно завершена робота з реалізації </w:t>
      </w:r>
      <w:r w:rsidRPr="00C765E9">
        <w:rPr>
          <w:b/>
          <w:color w:val="000000"/>
          <w:lang w:val="uk-UA"/>
        </w:rPr>
        <w:t>проекту «Розвиток інноваційного потенціалу СV»,</w:t>
      </w:r>
      <w:r w:rsidRPr="00C765E9">
        <w:rPr>
          <w:color w:val="000000"/>
          <w:lang w:val="uk-UA"/>
        </w:rPr>
        <w:t xml:space="preserve"> який реалізовувався в рамках програми «Бюджет ініціатив чернівчан (бюджету участі)». </w:t>
      </w:r>
    </w:p>
    <w:p w:rsidR="00AD1478" w:rsidRPr="00C765E9" w:rsidRDefault="00AD1478" w:rsidP="00AD1478">
      <w:pPr>
        <w:tabs>
          <w:tab w:val="left" w:pos="0"/>
        </w:tabs>
        <w:jc w:val="both"/>
        <w:rPr>
          <w:color w:val="000000"/>
          <w:lang w:val="uk-UA"/>
        </w:rPr>
      </w:pPr>
      <w:r w:rsidRPr="00C765E9">
        <w:rPr>
          <w:color w:val="000000"/>
          <w:sz w:val="26"/>
          <w:szCs w:val="26"/>
          <w:lang w:val="uk-UA"/>
        </w:rPr>
        <w:tab/>
      </w:r>
      <w:r w:rsidRPr="00C765E9">
        <w:rPr>
          <w:color w:val="000000"/>
          <w:lang w:val="uk-UA"/>
        </w:rPr>
        <w:t>Суб’єктам підприємництва постійно надається інформація про проведення міжнародних  ярмарково-виставкових, інвестиційних заходів, економічних форумів шляхом оприлюднення повідомлень на офіційному веб-порталі Чернівецької міської ради, засобах масової інформації, Інтернет-ресурсах тощо.</w:t>
      </w:r>
    </w:p>
    <w:p w:rsidR="00AD1478" w:rsidRPr="00C765E9" w:rsidRDefault="00AD1478" w:rsidP="00AD1478">
      <w:pPr>
        <w:ind w:firstLine="708"/>
        <w:jc w:val="both"/>
        <w:rPr>
          <w:color w:val="000000"/>
          <w:lang w:val="uk-UA"/>
        </w:rPr>
      </w:pPr>
      <w:r w:rsidRPr="00C765E9">
        <w:rPr>
          <w:color w:val="000000"/>
          <w:lang w:val="uk-UA"/>
        </w:rPr>
        <w:t xml:space="preserve">21 квітня 2018 року в місті Конін (Польща) відбувся </w:t>
      </w:r>
      <w:r w:rsidRPr="00C765E9">
        <w:rPr>
          <w:color w:val="000000"/>
        </w:rPr>
        <w:t>IV</w:t>
      </w:r>
      <w:r w:rsidRPr="00C765E9">
        <w:rPr>
          <w:color w:val="000000"/>
          <w:lang w:val="uk-UA"/>
        </w:rPr>
        <w:t xml:space="preserve"> Ярмарок їжі, організатором якого виступила мерія міста Конін. З метою налагодження співпраці між суб’єктами підприємництва міст-побратимів, на запрошення Президента міста Коніна Йозефа Новіцкі у заході взяли участь представники індустрії їжі м.Чернівців, зокрема: Кондитерський дім «Ваніль», ТОВ «Лілак», ФОП Піпінашвілі О.Т. та ФОП Ніконова Г.І., які були визнані одними із найкращих учасників ярмарку та отримали нагороду.</w:t>
      </w:r>
    </w:p>
    <w:p w:rsidR="00AD1478" w:rsidRPr="00C765E9" w:rsidRDefault="00AD1478" w:rsidP="00AD1478">
      <w:pPr>
        <w:ind w:firstLine="708"/>
        <w:jc w:val="both"/>
        <w:rPr>
          <w:color w:val="000000"/>
          <w:lang w:val="uk-UA"/>
        </w:rPr>
      </w:pPr>
      <w:r w:rsidRPr="00C765E9">
        <w:rPr>
          <w:color w:val="000000"/>
          <w:shd w:val="clear" w:color="auto" w:fill="FFFFFF"/>
          <w:lang w:val="uk-UA"/>
        </w:rPr>
        <w:t xml:space="preserve">В рамках заходів з реалізації </w:t>
      </w:r>
      <w:r w:rsidRPr="00C765E9">
        <w:rPr>
          <w:b/>
          <w:color w:val="000000"/>
          <w:shd w:val="clear" w:color="auto" w:fill="FFFFFF"/>
          <w:lang w:val="uk-UA"/>
        </w:rPr>
        <w:t>Програми розвитку малого і середнього підприємництва в місті Чернівцях</w:t>
      </w:r>
      <w:r w:rsidRPr="00C765E9">
        <w:rPr>
          <w:color w:val="000000"/>
          <w:shd w:val="clear" w:color="auto" w:fill="FFFFFF"/>
          <w:lang w:val="uk-UA"/>
        </w:rPr>
        <w:t xml:space="preserve"> у</w:t>
      </w:r>
      <w:r w:rsidRPr="00071F44">
        <w:rPr>
          <w:color w:val="000000"/>
          <w:shd w:val="clear" w:color="auto" w:fill="FFFFFF"/>
          <w:lang w:val="uk-UA"/>
        </w:rPr>
        <w:t xml:space="preserve"> лютому-березні 2018 року </w:t>
      </w:r>
      <w:r w:rsidR="00CE64FC">
        <w:rPr>
          <w:color w:val="000000"/>
          <w:shd w:val="clear" w:color="auto" w:fill="FFFFFF"/>
          <w:lang w:val="uk-UA"/>
        </w:rPr>
        <w:t xml:space="preserve">спільно з </w:t>
      </w:r>
      <w:r w:rsidRPr="00071F44">
        <w:rPr>
          <w:color w:val="000000"/>
          <w:shd w:val="clear" w:color="auto" w:fill="FFFFFF"/>
          <w:lang w:val="uk-UA"/>
        </w:rPr>
        <w:t>Чернівецьк</w:t>
      </w:r>
      <w:r w:rsidR="00CE64FC">
        <w:rPr>
          <w:color w:val="000000"/>
          <w:shd w:val="clear" w:color="auto" w:fill="FFFFFF"/>
          <w:lang w:val="uk-UA"/>
        </w:rPr>
        <w:t>ою</w:t>
      </w:r>
      <w:r w:rsidRPr="00071F44">
        <w:rPr>
          <w:color w:val="000000"/>
          <w:shd w:val="clear" w:color="auto" w:fill="FFFFFF"/>
          <w:lang w:val="uk-UA"/>
        </w:rPr>
        <w:t xml:space="preserve"> торгово-промислов</w:t>
      </w:r>
      <w:r w:rsidR="00CE64FC">
        <w:rPr>
          <w:color w:val="000000"/>
          <w:shd w:val="clear" w:color="auto" w:fill="FFFFFF"/>
          <w:lang w:val="uk-UA"/>
        </w:rPr>
        <w:t xml:space="preserve">ою палатою надана практична допомога </w:t>
      </w:r>
      <w:r w:rsidRPr="00071F44">
        <w:rPr>
          <w:color w:val="000000"/>
          <w:shd w:val="clear" w:color="auto" w:fill="FFFFFF"/>
          <w:lang w:val="uk-UA"/>
        </w:rPr>
        <w:t>ПП «</w:t>
      </w:r>
      <w:r w:rsidRPr="00C765E9">
        <w:rPr>
          <w:color w:val="000000"/>
          <w:shd w:val="clear" w:color="auto" w:fill="FFFFFF"/>
          <w:lang w:val="en-US"/>
        </w:rPr>
        <w:t>StarMax</w:t>
      </w:r>
      <w:r w:rsidRPr="00071F44">
        <w:rPr>
          <w:color w:val="000000"/>
          <w:shd w:val="clear" w:color="auto" w:fill="FFFFFF"/>
          <w:lang w:val="uk-UA"/>
        </w:rPr>
        <w:t>» (виробництво консервованих та маринованих грибів) у встановленні перспективних ділових відносин з румунськими партнерами для забезпечен</w:t>
      </w:r>
      <w:r w:rsidR="000D646C">
        <w:rPr>
          <w:color w:val="000000"/>
          <w:shd w:val="clear" w:color="auto" w:fill="FFFFFF"/>
          <w:lang w:val="uk-UA"/>
        </w:rPr>
        <w:t>ня</w:t>
      </w:r>
      <w:r w:rsidRPr="00071F44">
        <w:rPr>
          <w:color w:val="000000"/>
          <w:shd w:val="clear" w:color="auto" w:fill="FFFFFF"/>
          <w:lang w:val="uk-UA"/>
        </w:rPr>
        <w:t xml:space="preserve">  подальшого збуту продукції в одній із торгових мереж Румунії</w:t>
      </w:r>
      <w:r w:rsidR="00CE64FC">
        <w:rPr>
          <w:color w:val="000000"/>
          <w:shd w:val="clear" w:color="auto" w:fill="FFFFFF"/>
          <w:lang w:val="uk-UA"/>
        </w:rPr>
        <w:t xml:space="preserve"> та </w:t>
      </w:r>
      <w:r w:rsidRPr="00C765E9">
        <w:rPr>
          <w:color w:val="000000"/>
          <w:shd w:val="clear" w:color="auto" w:fill="FFFFFF"/>
          <w:lang w:val="uk-UA"/>
        </w:rPr>
        <w:t>ТОВ «Лілак»</w:t>
      </w:r>
      <w:r w:rsidRPr="00C765E9">
        <w:rPr>
          <w:color w:val="000000"/>
          <w:lang w:val="uk-UA"/>
        </w:rPr>
        <w:t xml:space="preserve"> (виробник класичних та органічних соків) у встановленні взаємовигідних партнерських зв’язків з іноземними виробниками якісної консервної кришки «</w:t>
      </w:r>
      <w:r w:rsidRPr="00C765E9">
        <w:rPr>
          <w:color w:val="000000"/>
          <w:lang w:val="en-US"/>
        </w:rPr>
        <w:t>Metal</w:t>
      </w:r>
      <w:r w:rsidRPr="00C765E9">
        <w:rPr>
          <w:color w:val="000000"/>
          <w:lang w:val="uk-UA"/>
        </w:rPr>
        <w:t xml:space="preserve"> </w:t>
      </w:r>
      <w:r w:rsidRPr="00C765E9">
        <w:rPr>
          <w:color w:val="000000"/>
          <w:lang w:val="en-US"/>
        </w:rPr>
        <w:t>Twist</w:t>
      </w:r>
      <w:r w:rsidRPr="00C765E9">
        <w:rPr>
          <w:color w:val="000000"/>
          <w:lang w:val="uk-UA"/>
        </w:rPr>
        <w:t xml:space="preserve"> </w:t>
      </w:r>
      <w:r w:rsidRPr="00C765E9">
        <w:rPr>
          <w:color w:val="000000"/>
          <w:lang w:val="en-US"/>
        </w:rPr>
        <w:t>Off</w:t>
      </w:r>
      <w:r w:rsidRPr="00C765E9">
        <w:rPr>
          <w:color w:val="000000"/>
          <w:lang w:val="uk-UA"/>
        </w:rPr>
        <w:t xml:space="preserve"> </w:t>
      </w:r>
      <w:r w:rsidRPr="00C765E9">
        <w:rPr>
          <w:color w:val="000000"/>
          <w:lang w:val="en-US"/>
        </w:rPr>
        <w:t>Caps</w:t>
      </w:r>
      <w:r w:rsidRPr="00C765E9">
        <w:rPr>
          <w:color w:val="000000"/>
          <w:lang w:val="uk-UA"/>
        </w:rPr>
        <w:t xml:space="preserve"> </w:t>
      </w:r>
      <w:r w:rsidRPr="00C765E9">
        <w:rPr>
          <w:color w:val="000000"/>
          <w:lang w:val="en-US"/>
        </w:rPr>
        <w:t>RTO</w:t>
      </w:r>
      <w:r w:rsidRPr="00C765E9">
        <w:rPr>
          <w:color w:val="000000"/>
          <w:lang w:val="uk-UA"/>
        </w:rPr>
        <w:t xml:space="preserve"> 38» та «</w:t>
      </w:r>
      <w:r w:rsidRPr="00C765E9">
        <w:rPr>
          <w:color w:val="000000"/>
          <w:lang w:val="en-US"/>
        </w:rPr>
        <w:t>Metal</w:t>
      </w:r>
      <w:r w:rsidRPr="00C765E9">
        <w:rPr>
          <w:color w:val="000000"/>
          <w:lang w:val="uk-UA"/>
        </w:rPr>
        <w:t xml:space="preserve"> </w:t>
      </w:r>
      <w:r w:rsidRPr="00C765E9">
        <w:rPr>
          <w:color w:val="000000"/>
          <w:lang w:val="en-US"/>
        </w:rPr>
        <w:t>Twist</w:t>
      </w:r>
      <w:r w:rsidRPr="00C765E9">
        <w:rPr>
          <w:color w:val="000000"/>
          <w:lang w:val="uk-UA"/>
        </w:rPr>
        <w:t xml:space="preserve"> </w:t>
      </w:r>
      <w:r w:rsidRPr="00C765E9">
        <w:rPr>
          <w:color w:val="000000"/>
          <w:lang w:val="en-US"/>
        </w:rPr>
        <w:t>Off</w:t>
      </w:r>
      <w:r w:rsidRPr="00C765E9">
        <w:rPr>
          <w:color w:val="000000"/>
          <w:lang w:val="uk-UA"/>
        </w:rPr>
        <w:t xml:space="preserve"> </w:t>
      </w:r>
      <w:r w:rsidRPr="00C765E9">
        <w:rPr>
          <w:color w:val="000000"/>
          <w:lang w:val="en-US"/>
        </w:rPr>
        <w:t>Caps</w:t>
      </w:r>
      <w:r w:rsidRPr="00C765E9">
        <w:rPr>
          <w:color w:val="000000"/>
          <w:lang w:val="uk-UA"/>
        </w:rPr>
        <w:t xml:space="preserve"> </w:t>
      </w:r>
      <w:r w:rsidRPr="00C765E9">
        <w:rPr>
          <w:color w:val="000000"/>
          <w:lang w:val="en-US"/>
        </w:rPr>
        <w:t>RT</w:t>
      </w:r>
      <w:r w:rsidRPr="00C765E9">
        <w:rPr>
          <w:color w:val="000000"/>
          <w:lang w:val="uk-UA"/>
        </w:rPr>
        <w:t>В 38» для упаковки власної продукції.</w:t>
      </w:r>
    </w:p>
    <w:p w:rsidR="00AD1478" w:rsidRPr="00C765E9" w:rsidRDefault="00AD1478" w:rsidP="00AD1478">
      <w:pPr>
        <w:ind w:firstLine="708"/>
        <w:jc w:val="both"/>
        <w:rPr>
          <w:color w:val="000000"/>
          <w:shd w:val="clear" w:color="auto" w:fill="FFFFFF"/>
        </w:rPr>
      </w:pPr>
      <w:r w:rsidRPr="00C765E9">
        <w:rPr>
          <w:color w:val="000000"/>
          <w:shd w:val="clear" w:color="auto" w:fill="FFFFFF"/>
          <w:lang w:val="uk-UA"/>
        </w:rPr>
        <w:t xml:space="preserve">14 червня 2018 року делегація Чернівецької </w:t>
      </w:r>
      <w:r w:rsidR="00071F44">
        <w:rPr>
          <w:color w:val="000000"/>
          <w:shd w:val="clear" w:color="auto" w:fill="FFFFFF"/>
          <w:lang w:val="uk-UA"/>
        </w:rPr>
        <w:t>торгово-промислової палати</w:t>
      </w:r>
      <w:r w:rsidRPr="00C765E9">
        <w:rPr>
          <w:color w:val="000000"/>
          <w:shd w:val="clear" w:color="auto" w:fill="FFFFFF"/>
          <w:lang w:val="uk-UA"/>
        </w:rPr>
        <w:t>, до складу якої увійшл</w:t>
      </w:r>
      <w:r w:rsidR="00071F44">
        <w:rPr>
          <w:color w:val="000000"/>
          <w:shd w:val="clear" w:color="auto" w:fill="FFFFFF"/>
          <w:lang w:val="uk-UA"/>
        </w:rPr>
        <w:t>и</w:t>
      </w:r>
      <w:r w:rsidRPr="00C765E9">
        <w:rPr>
          <w:color w:val="000000"/>
          <w:shd w:val="clear" w:color="auto" w:fill="FFFFFF"/>
          <w:lang w:val="uk-UA"/>
        </w:rPr>
        <w:t xml:space="preserve"> представники малого та середнього бізнесу міста, взяла участь у ІІ тристоронньому українсько-румунсько-молдовському бізнес-форумі, що проходив у м.Сучава (Румунія). Метою проведення форуму б</w:t>
      </w:r>
      <w:r w:rsidRPr="00C765E9">
        <w:rPr>
          <w:color w:val="000000"/>
          <w:shd w:val="clear" w:color="auto" w:fill="FFFFFF"/>
        </w:rPr>
        <w:t>уло сприяння бізнесовому та економічному партнерству у транскордонних регіонах між представниками ділових кіл трьох країн, популяризація підприємництва, демонстрація успішних бізнес-проектів.</w:t>
      </w:r>
    </w:p>
    <w:p w:rsidR="00623B20" w:rsidRDefault="00623B20" w:rsidP="00AD1478">
      <w:pPr>
        <w:pStyle w:val="a8"/>
        <w:widowControl w:val="0"/>
        <w:tabs>
          <w:tab w:val="left" w:pos="360"/>
        </w:tabs>
        <w:spacing w:after="0"/>
        <w:ind w:firstLine="709"/>
        <w:jc w:val="both"/>
        <w:rPr>
          <w:b/>
          <w:color w:val="000000"/>
          <w:lang w:val="uk-UA"/>
        </w:rPr>
      </w:pPr>
    </w:p>
    <w:p w:rsidR="00AD1478" w:rsidRPr="00A52EEB" w:rsidRDefault="00AD1478" w:rsidP="00AD1478">
      <w:pPr>
        <w:pStyle w:val="a8"/>
        <w:widowControl w:val="0"/>
        <w:tabs>
          <w:tab w:val="left" w:pos="360"/>
        </w:tabs>
        <w:spacing w:after="0"/>
        <w:ind w:firstLine="709"/>
        <w:jc w:val="both"/>
        <w:rPr>
          <w:b/>
          <w:color w:val="000000"/>
          <w:lang w:val="uk-UA"/>
        </w:rPr>
      </w:pPr>
      <w:r w:rsidRPr="00A52EEB">
        <w:rPr>
          <w:b/>
          <w:color w:val="000000"/>
          <w:lang w:val="uk-UA"/>
        </w:rPr>
        <w:t>Проблемні питання:</w:t>
      </w:r>
    </w:p>
    <w:p w:rsidR="00AD1478" w:rsidRPr="00A52EEB" w:rsidRDefault="00AD1478" w:rsidP="00AD1478">
      <w:pPr>
        <w:pStyle w:val="a8"/>
        <w:widowControl w:val="0"/>
        <w:tabs>
          <w:tab w:val="left" w:pos="360"/>
        </w:tabs>
        <w:spacing w:after="0"/>
        <w:ind w:firstLine="709"/>
        <w:jc w:val="both"/>
        <w:rPr>
          <w:color w:val="000000"/>
          <w:lang w:val="uk-UA"/>
        </w:rPr>
      </w:pPr>
      <w:r w:rsidRPr="00A52EEB">
        <w:rPr>
          <w:b/>
          <w:color w:val="000000"/>
          <w:lang w:val="uk-UA"/>
        </w:rPr>
        <w:t>-</w:t>
      </w:r>
      <w:r w:rsidRPr="00A52EEB">
        <w:rPr>
          <w:color w:val="000000"/>
        </w:rPr>
        <w:t>значний податковий тиск на підприємців;</w:t>
      </w:r>
    </w:p>
    <w:p w:rsidR="00AD1478" w:rsidRPr="00A52EEB" w:rsidRDefault="00AD1478" w:rsidP="00AD1478">
      <w:pPr>
        <w:pStyle w:val="a8"/>
        <w:widowControl w:val="0"/>
        <w:tabs>
          <w:tab w:val="left" w:pos="360"/>
        </w:tabs>
        <w:spacing w:after="0"/>
        <w:ind w:firstLine="709"/>
        <w:jc w:val="both"/>
        <w:rPr>
          <w:color w:val="000000"/>
          <w:lang w:val="uk-UA"/>
        </w:rPr>
      </w:pPr>
      <w:r w:rsidRPr="00A52EEB">
        <w:rPr>
          <w:color w:val="000000"/>
          <w:lang w:val="uk-UA"/>
        </w:rPr>
        <w:t>-</w:t>
      </w:r>
      <w:r w:rsidRPr="00A52EEB">
        <w:rPr>
          <w:color w:val="000000"/>
        </w:rPr>
        <w:t>нерозвиненість інфраструктури підтримки малого підприємництва;</w:t>
      </w:r>
    </w:p>
    <w:p w:rsidR="00AD1478" w:rsidRPr="00A52EEB" w:rsidRDefault="00AD1478" w:rsidP="00AD1478">
      <w:pPr>
        <w:pStyle w:val="a8"/>
        <w:widowControl w:val="0"/>
        <w:tabs>
          <w:tab w:val="left" w:pos="360"/>
        </w:tabs>
        <w:spacing w:after="0"/>
        <w:ind w:firstLine="709"/>
        <w:jc w:val="both"/>
        <w:rPr>
          <w:color w:val="000000"/>
          <w:lang w:val="uk-UA"/>
        </w:rPr>
      </w:pPr>
      <w:r w:rsidRPr="00A52EEB">
        <w:rPr>
          <w:color w:val="000000"/>
          <w:lang w:val="uk-UA"/>
        </w:rPr>
        <w:t>-непослідовність та неефективність державної політики щодо підтримки та розвитку малого і середнього підприємництва;</w:t>
      </w:r>
    </w:p>
    <w:p w:rsidR="00AD1478" w:rsidRPr="00A52EEB" w:rsidRDefault="00AD1478" w:rsidP="00AD1478">
      <w:pPr>
        <w:pStyle w:val="a8"/>
        <w:widowControl w:val="0"/>
        <w:tabs>
          <w:tab w:val="left" w:pos="360"/>
        </w:tabs>
        <w:spacing w:after="0"/>
        <w:ind w:firstLine="709"/>
        <w:jc w:val="both"/>
        <w:rPr>
          <w:color w:val="000000"/>
          <w:lang w:val="uk-UA"/>
        </w:rPr>
      </w:pPr>
      <w:r w:rsidRPr="00A52EEB">
        <w:rPr>
          <w:color w:val="000000"/>
          <w:lang w:val="uk-UA"/>
        </w:rPr>
        <w:t>-</w:t>
      </w:r>
      <w:r w:rsidRPr="00A52EEB">
        <w:rPr>
          <w:color w:val="000000"/>
        </w:rPr>
        <w:t>надмірні ціни на енергоносії, сировину та матеріали;</w:t>
      </w:r>
    </w:p>
    <w:p w:rsidR="00AD1478" w:rsidRPr="00A52EEB" w:rsidRDefault="00AD1478" w:rsidP="00AD1478">
      <w:pPr>
        <w:pStyle w:val="a8"/>
        <w:widowControl w:val="0"/>
        <w:tabs>
          <w:tab w:val="left" w:pos="360"/>
        </w:tabs>
        <w:spacing w:after="0"/>
        <w:ind w:firstLine="709"/>
        <w:jc w:val="both"/>
        <w:rPr>
          <w:color w:val="000000"/>
          <w:lang w:val="uk-UA"/>
        </w:rPr>
      </w:pPr>
      <w:r w:rsidRPr="00A52EEB">
        <w:rPr>
          <w:color w:val="000000"/>
          <w:lang w:val="uk-UA"/>
        </w:rPr>
        <w:t>-</w:t>
      </w:r>
      <w:r w:rsidRPr="00A52EEB">
        <w:rPr>
          <w:color w:val="000000"/>
        </w:rPr>
        <w:t>нестача виробничих приміщень і обладнання;</w:t>
      </w:r>
    </w:p>
    <w:p w:rsidR="00AD1478" w:rsidRPr="00A52EEB" w:rsidRDefault="00AD1478" w:rsidP="00AD1478">
      <w:pPr>
        <w:pStyle w:val="a8"/>
        <w:widowControl w:val="0"/>
        <w:tabs>
          <w:tab w:val="left" w:pos="360"/>
        </w:tabs>
        <w:spacing w:after="0"/>
        <w:ind w:firstLine="709"/>
        <w:jc w:val="both"/>
        <w:rPr>
          <w:color w:val="000000"/>
          <w:lang w:val="uk-UA"/>
        </w:rPr>
      </w:pPr>
      <w:r w:rsidRPr="00A52EEB">
        <w:rPr>
          <w:color w:val="000000"/>
          <w:lang w:val="uk-UA"/>
        </w:rPr>
        <w:t>-</w:t>
      </w:r>
      <w:r w:rsidRPr="00A52EEB">
        <w:rPr>
          <w:color w:val="000000"/>
        </w:rPr>
        <w:t xml:space="preserve">брак власних обігових коштів, обмежений доступ до кредитних ресурсів та інвестицій; </w:t>
      </w:r>
    </w:p>
    <w:p w:rsidR="00AD1478" w:rsidRPr="00A52EEB" w:rsidRDefault="00AD1478" w:rsidP="00AD1478">
      <w:pPr>
        <w:pStyle w:val="a8"/>
        <w:widowControl w:val="0"/>
        <w:tabs>
          <w:tab w:val="left" w:pos="360"/>
        </w:tabs>
        <w:spacing w:after="0"/>
        <w:ind w:firstLine="709"/>
        <w:jc w:val="both"/>
        <w:rPr>
          <w:color w:val="000000"/>
          <w:lang w:val="uk-UA"/>
        </w:rPr>
      </w:pPr>
      <w:r w:rsidRPr="00A52EEB">
        <w:rPr>
          <w:color w:val="000000"/>
          <w:lang w:val="uk-UA"/>
        </w:rPr>
        <w:t>-</w:t>
      </w:r>
      <w:r w:rsidRPr="00A52EEB">
        <w:rPr>
          <w:color w:val="000000"/>
        </w:rPr>
        <w:t>низька платоспроможність населення, недостатній попит на товари і послуги, що вироблюється суб’єктами підприємництва;</w:t>
      </w:r>
    </w:p>
    <w:p w:rsidR="00AD1478" w:rsidRPr="00A52EEB" w:rsidRDefault="00AD1478" w:rsidP="00AD1478">
      <w:pPr>
        <w:pStyle w:val="a8"/>
        <w:widowControl w:val="0"/>
        <w:tabs>
          <w:tab w:val="left" w:pos="360"/>
        </w:tabs>
        <w:spacing w:after="0"/>
        <w:ind w:firstLine="709"/>
        <w:jc w:val="both"/>
        <w:rPr>
          <w:color w:val="000000"/>
          <w:lang w:val="uk-UA"/>
        </w:rPr>
      </w:pPr>
      <w:r w:rsidRPr="00A52EEB">
        <w:rPr>
          <w:color w:val="000000"/>
          <w:lang w:val="uk-UA"/>
        </w:rPr>
        <w:t>-</w:t>
      </w:r>
      <w:r w:rsidRPr="00A52EEB">
        <w:rPr>
          <w:color w:val="000000"/>
        </w:rPr>
        <w:t>відсутність державних гарантій щодо безпеки та збереження доходів і заощаджень;</w:t>
      </w:r>
    </w:p>
    <w:p w:rsidR="00AD1478" w:rsidRDefault="00AD1478" w:rsidP="00AD1478">
      <w:pPr>
        <w:pStyle w:val="a8"/>
        <w:widowControl w:val="0"/>
        <w:tabs>
          <w:tab w:val="left" w:pos="360"/>
        </w:tabs>
        <w:spacing w:after="0"/>
        <w:ind w:firstLine="709"/>
        <w:jc w:val="both"/>
        <w:rPr>
          <w:lang w:val="uk-UA"/>
        </w:rPr>
      </w:pPr>
      <w:r w:rsidRPr="00A52EEB">
        <w:rPr>
          <w:lang w:val="uk-UA"/>
        </w:rPr>
        <w:t>-</w:t>
      </w:r>
      <w:r w:rsidRPr="00A52EEB">
        <w:t>низька продуктивність роботи програмного забезпечення Державного реєстру речових прав на нерухоме майно</w:t>
      </w:r>
      <w:r>
        <w:rPr>
          <w:lang w:val="uk-UA"/>
        </w:rPr>
        <w:t xml:space="preserve">. </w:t>
      </w:r>
    </w:p>
    <w:p w:rsidR="00AD1478" w:rsidRDefault="00AD1478" w:rsidP="00AD1478">
      <w:pPr>
        <w:pStyle w:val="a8"/>
        <w:widowControl w:val="0"/>
        <w:tabs>
          <w:tab w:val="left" w:pos="360"/>
        </w:tabs>
        <w:spacing w:after="0"/>
        <w:ind w:firstLine="709"/>
        <w:jc w:val="both"/>
        <w:rPr>
          <w:lang w:val="uk-UA"/>
        </w:rPr>
      </w:pPr>
    </w:p>
    <w:p w:rsidR="00AD1478" w:rsidRPr="00BB7B58" w:rsidRDefault="005556EA" w:rsidP="00AD1478">
      <w:pPr>
        <w:pStyle w:val="a8"/>
        <w:widowControl w:val="0"/>
        <w:tabs>
          <w:tab w:val="left" w:pos="360"/>
        </w:tabs>
        <w:spacing w:after="0"/>
        <w:ind w:firstLine="709"/>
        <w:jc w:val="both"/>
        <w:rPr>
          <w:b/>
          <w:color w:val="000000"/>
          <w:sz w:val="28"/>
          <w:szCs w:val="28"/>
          <w:lang w:val="uk-UA"/>
        </w:rPr>
      </w:pPr>
      <w:r>
        <w:rPr>
          <w:b/>
          <w:color w:val="000000"/>
          <w:lang w:val="uk-UA"/>
        </w:rPr>
        <w:lastRenderedPageBreak/>
        <w:t xml:space="preserve"> </w:t>
      </w:r>
      <w:r w:rsidR="002D1A0C">
        <w:rPr>
          <w:b/>
          <w:color w:val="000000"/>
          <w:lang w:val="uk-UA"/>
        </w:rPr>
        <w:t>Надання адміністративних послуг</w:t>
      </w:r>
      <w:r w:rsidR="00AD1478" w:rsidRPr="00BB7B58">
        <w:rPr>
          <w:b/>
          <w:color w:val="000000"/>
          <w:sz w:val="28"/>
          <w:szCs w:val="28"/>
          <w:lang w:val="uk-UA"/>
        </w:rPr>
        <w:t xml:space="preserve"> </w:t>
      </w:r>
    </w:p>
    <w:p w:rsidR="00AD1478" w:rsidRPr="00C765E9" w:rsidRDefault="00AD1478" w:rsidP="00AD1478">
      <w:pPr>
        <w:tabs>
          <w:tab w:val="num" w:pos="927"/>
          <w:tab w:val="num" w:pos="1002"/>
          <w:tab w:val="left" w:pos="5643"/>
        </w:tabs>
        <w:ind w:left="57" w:firstLine="708"/>
        <w:jc w:val="both"/>
        <w:rPr>
          <w:color w:val="000000"/>
          <w:lang w:val="uk-UA"/>
        </w:rPr>
      </w:pPr>
      <w:r w:rsidRPr="00C765E9">
        <w:rPr>
          <w:color w:val="000000"/>
          <w:lang w:val="uk-UA"/>
        </w:rPr>
        <w:t>Одним із пріоритетних напрямків сучасної державної політики із реформування ек</w:t>
      </w:r>
      <w:r w:rsidRPr="00C765E9">
        <w:rPr>
          <w:color w:val="000000"/>
          <w:lang w:val="uk-UA"/>
        </w:rPr>
        <w:t>о</w:t>
      </w:r>
      <w:r w:rsidRPr="00C765E9">
        <w:rPr>
          <w:color w:val="000000"/>
          <w:lang w:val="uk-UA"/>
        </w:rPr>
        <w:t>номіки є спрощення процедури входження в бізнес, зокрема, питань реєстрації та отримання дозволів на започаткування певних видів підприємниц</w:t>
      </w:r>
      <w:r w:rsidR="00071F44">
        <w:rPr>
          <w:color w:val="000000"/>
          <w:lang w:val="uk-UA"/>
        </w:rPr>
        <w:t>ької діяльності</w:t>
      </w:r>
      <w:r w:rsidRPr="00C765E9">
        <w:rPr>
          <w:color w:val="000000"/>
          <w:lang w:val="uk-UA"/>
        </w:rPr>
        <w:t>.</w:t>
      </w:r>
    </w:p>
    <w:p w:rsidR="009A611C" w:rsidRDefault="00AD1478" w:rsidP="00AD1478">
      <w:pPr>
        <w:tabs>
          <w:tab w:val="num" w:pos="927"/>
          <w:tab w:val="num" w:pos="1002"/>
          <w:tab w:val="left" w:pos="5643"/>
        </w:tabs>
        <w:ind w:left="57" w:firstLine="708"/>
        <w:jc w:val="both"/>
        <w:rPr>
          <w:color w:val="000000"/>
          <w:lang w:val="uk-UA" w:eastAsia="uk-UA"/>
        </w:rPr>
      </w:pPr>
      <w:r w:rsidRPr="00C765E9">
        <w:rPr>
          <w:color w:val="000000"/>
          <w:lang w:val="uk-UA"/>
        </w:rPr>
        <w:t xml:space="preserve">З метою реалізації зазначених завдань в м.Чернівцях функціонує Центр надання адміністративних послуг  Чернівецької міської ради на вул.Героїв Майдану, 7 та  філії на вул.І.Підкови, 2 та </w:t>
      </w:r>
      <w:r w:rsidR="00071F44">
        <w:rPr>
          <w:color w:val="000000"/>
          <w:lang w:val="uk-UA"/>
        </w:rPr>
        <w:t xml:space="preserve">на </w:t>
      </w:r>
      <w:r w:rsidRPr="00C765E9">
        <w:rPr>
          <w:color w:val="000000"/>
          <w:lang w:val="uk-UA"/>
        </w:rPr>
        <w:t>вул.Руській, 183</w:t>
      </w:r>
      <w:r w:rsidR="00071F44">
        <w:rPr>
          <w:color w:val="000000"/>
          <w:lang w:val="uk-UA"/>
        </w:rPr>
        <w:t>.</w:t>
      </w:r>
      <w:r w:rsidRPr="00C765E9">
        <w:rPr>
          <w:color w:val="000000"/>
          <w:lang w:val="uk-UA"/>
        </w:rPr>
        <w:t xml:space="preserve"> У 2018 році відкрито Консультаційне вікно Управління державної реєстрації Головного територіального управління юстиції у Чернівецькій області. </w:t>
      </w:r>
      <w:r w:rsidR="00071F44">
        <w:rPr>
          <w:color w:val="000000"/>
          <w:lang w:val="uk-UA"/>
        </w:rPr>
        <w:t xml:space="preserve">Також, для обслуговування мешканців Садгори у </w:t>
      </w:r>
      <w:r>
        <w:rPr>
          <w:color w:val="000000"/>
        </w:rPr>
        <w:t>філі</w:t>
      </w:r>
      <w:r>
        <w:rPr>
          <w:color w:val="000000"/>
          <w:lang w:val="uk-UA"/>
        </w:rPr>
        <w:t>ї</w:t>
      </w:r>
      <w:r w:rsidRPr="00C765E9">
        <w:rPr>
          <w:color w:val="000000"/>
        </w:rPr>
        <w:t xml:space="preserve"> ЦНАП </w:t>
      </w:r>
      <w:r w:rsidR="00071F44">
        <w:rPr>
          <w:color w:val="000000"/>
          <w:lang w:val="uk-UA"/>
        </w:rPr>
        <w:t xml:space="preserve">на </w:t>
      </w:r>
      <w:r w:rsidR="00071F44" w:rsidRPr="00C765E9">
        <w:rPr>
          <w:color w:val="000000"/>
          <w:lang w:val="uk-UA"/>
        </w:rPr>
        <w:t>вул.І.Підкови, 2</w:t>
      </w:r>
      <w:r w:rsidR="00071F44">
        <w:rPr>
          <w:color w:val="000000"/>
          <w:lang w:val="uk-UA"/>
        </w:rPr>
        <w:t xml:space="preserve"> </w:t>
      </w:r>
      <w:r w:rsidRPr="00C765E9">
        <w:rPr>
          <w:color w:val="000000"/>
        </w:rPr>
        <w:t>організовано роботу агентського пункту Пенсійного фонду України.</w:t>
      </w:r>
      <w:r w:rsidRPr="00C765E9">
        <w:rPr>
          <w:color w:val="000000"/>
          <w:lang w:eastAsia="uk-UA"/>
        </w:rPr>
        <w:t xml:space="preserve"> </w:t>
      </w:r>
    </w:p>
    <w:p w:rsidR="00AD1478" w:rsidRPr="00C765E9" w:rsidRDefault="00AD1478" w:rsidP="00AD1478">
      <w:pPr>
        <w:tabs>
          <w:tab w:val="num" w:pos="927"/>
          <w:tab w:val="num" w:pos="1002"/>
          <w:tab w:val="left" w:pos="5643"/>
        </w:tabs>
        <w:ind w:left="57" w:firstLine="708"/>
        <w:jc w:val="both"/>
        <w:rPr>
          <w:color w:val="000000"/>
          <w:lang w:val="uk-UA"/>
        </w:rPr>
      </w:pPr>
      <w:r w:rsidRPr="00C765E9">
        <w:rPr>
          <w:color w:val="000000"/>
          <w:lang w:val="uk-UA" w:eastAsia="uk-UA"/>
        </w:rPr>
        <w:t>Впродовж І півріччя 2018 року в</w:t>
      </w:r>
      <w:r w:rsidRPr="00C765E9">
        <w:rPr>
          <w:color w:val="000000"/>
          <w:lang w:val="uk-UA"/>
        </w:rPr>
        <w:t>проваджувались заходи з вдосконалення  діяльності</w:t>
      </w:r>
      <w:r w:rsidRPr="00C765E9">
        <w:rPr>
          <w:color w:val="000000"/>
          <w:shd w:val="clear" w:color="auto" w:fill="FFFFFF"/>
          <w:lang w:val="uk-UA"/>
        </w:rPr>
        <w:t xml:space="preserve"> Центру надання адміністративних послуг в м.Чернівцях.</w:t>
      </w:r>
      <w:r w:rsidRPr="00C765E9">
        <w:rPr>
          <w:color w:val="000000"/>
          <w:lang w:val="uk-UA"/>
        </w:rPr>
        <w:t xml:space="preserve"> </w:t>
      </w:r>
      <w:r w:rsidR="00561B89">
        <w:rPr>
          <w:color w:val="000000"/>
          <w:lang w:val="uk-UA"/>
        </w:rPr>
        <w:t xml:space="preserve">У звітному періоді </w:t>
      </w:r>
      <w:r w:rsidRPr="00C765E9">
        <w:rPr>
          <w:color w:val="000000"/>
          <w:lang w:val="uk-UA"/>
        </w:rPr>
        <w:t>у ЦНАП міської ради мешканцям міста нада</w:t>
      </w:r>
      <w:r w:rsidR="00561B89">
        <w:rPr>
          <w:color w:val="000000"/>
          <w:lang w:val="uk-UA"/>
        </w:rPr>
        <w:t xml:space="preserve">валось </w:t>
      </w:r>
      <w:r w:rsidRPr="00C765E9">
        <w:rPr>
          <w:color w:val="000000"/>
          <w:lang w:val="uk-UA"/>
        </w:rPr>
        <w:t xml:space="preserve"> </w:t>
      </w:r>
      <w:r w:rsidRPr="00C765E9">
        <w:rPr>
          <w:b/>
          <w:color w:val="000000"/>
          <w:shd w:val="clear" w:color="auto" w:fill="FFFFFF"/>
          <w:lang w:val="uk-UA"/>
        </w:rPr>
        <w:t>216 видів послуг</w:t>
      </w:r>
      <w:r w:rsidRPr="00C765E9">
        <w:rPr>
          <w:color w:val="000000"/>
          <w:shd w:val="clear" w:color="auto" w:fill="FFFFFF"/>
          <w:lang w:val="uk-UA"/>
        </w:rPr>
        <w:t xml:space="preserve"> виконавчих органів міської ради, обласної державної адміністрації та територіальних органів влади. В поточному році, в</w:t>
      </w:r>
      <w:r w:rsidRPr="00C765E9">
        <w:rPr>
          <w:color w:val="000000"/>
          <w:lang w:val="uk-UA"/>
        </w:rPr>
        <w:t>ідповідно до змін у законодавстві України розширено перелік адміністративних послуг, які повинні надаватись через ЦНАП, зокрема, в перелік послуг внесено 9 адміністративних послуг, в т.ч.: 2 послуги  Департаменту праці та соціального захисту населення Чернівецької міської ради, 3 послуги УДМС України в Чернівецькій області та 4 послуги Департаменту агропромислового розвитку Чернівецької обласної державної адміністрації. Відповідно до ст.8 Закону України «Про адміністративні послуги</w:t>
      </w:r>
      <w:r w:rsidRPr="00C765E9">
        <w:rPr>
          <w:bCs/>
          <w:color w:val="000000"/>
          <w:lang w:val="uk-UA"/>
        </w:rPr>
        <w:t xml:space="preserve">» розроблені </w:t>
      </w:r>
      <w:r w:rsidRPr="00C765E9">
        <w:rPr>
          <w:color w:val="000000"/>
          <w:shd w:val="clear" w:color="auto" w:fill="FFFFFF"/>
          <w:lang w:val="uk-UA"/>
        </w:rPr>
        <w:t>інформаційні і технологічні картки на кожну адміністративну послугу,</w:t>
      </w:r>
      <w:r w:rsidRPr="00C765E9">
        <w:rPr>
          <w:color w:val="000000"/>
          <w:lang w:val="uk-UA"/>
        </w:rPr>
        <w:t xml:space="preserve"> які надаються УДМС України в Чернівецькій області через ЦНАП Чернівецької міської ради. </w:t>
      </w:r>
    </w:p>
    <w:p w:rsidR="00AD1478" w:rsidRPr="00C765E9" w:rsidRDefault="000A7BE2" w:rsidP="00AD1478">
      <w:pPr>
        <w:tabs>
          <w:tab w:val="num" w:pos="927"/>
          <w:tab w:val="num" w:pos="1002"/>
          <w:tab w:val="left" w:pos="5643"/>
        </w:tabs>
        <w:jc w:val="both"/>
        <w:rPr>
          <w:color w:val="000000"/>
          <w:lang w:val="uk-UA"/>
        </w:rPr>
      </w:pPr>
      <w:r>
        <w:rPr>
          <w:color w:val="000000"/>
          <w:lang w:val="uk-UA"/>
        </w:rPr>
        <w:tab/>
      </w:r>
      <w:r w:rsidR="00AD1478" w:rsidRPr="00C765E9">
        <w:rPr>
          <w:color w:val="000000"/>
          <w:lang w:val="uk-UA"/>
        </w:rPr>
        <w:t xml:space="preserve">Також, ЦНАП міської ради залучений до прийому заяв на отримання дотацій з державного бюджету на утримання молодняка великої рогатої худоби, прийому заяв на участь у </w:t>
      </w:r>
      <w:r w:rsidR="006A3D06">
        <w:rPr>
          <w:color w:val="000000"/>
          <w:lang w:val="uk-UA"/>
        </w:rPr>
        <w:t>«</w:t>
      </w:r>
      <w:r w:rsidR="00AD1478" w:rsidRPr="00C765E9">
        <w:rPr>
          <w:color w:val="000000"/>
          <w:lang w:val="uk-UA"/>
        </w:rPr>
        <w:t>Бюджеті ініціатив чернівчан (бюджет участі)</w:t>
      </w:r>
      <w:r w:rsidR="006A3D06">
        <w:rPr>
          <w:color w:val="000000"/>
          <w:lang w:val="uk-UA"/>
        </w:rPr>
        <w:t>»</w:t>
      </w:r>
      <w:r w:rsidR="00AD1478" w:rsidRPr="00C765E9">
        <w:rPr>
          <w:color w:val="000000"/>
          <w:lang w:val="uk-UA"/>
        </w:rPr>
        <w:t xml:space="preserve"> та процедури визначення громадської думки шляхом голосування за проекти </w:t>
      </w:r>
      <w:r w:rsidR="006A3D06">
        <w:rPr>
          <w:color w:val="000000"/>
          <w:lang w:val="uk-UA"/>
        </w:rPr>
        <w:t>«</w:t>
      </w:r>
      <w:r w:rsidR="00AD1478" w:rsidRPr="00C765E9">
        <w:rPr>
          <w:color w:val="000000"/>
          <w:lang w:val="uk-UA"/>
        </w:rPr>
        <w:t>Бюджету ініціатив чернівчан</w:t>
      </w:r>
      <w:r w:rsidR="006A3D06">
        <w:rPr>
          <w:color w:val="000000"/>
          <w:lang w:val="uk-UA"/>
        </w:rPr>
        <w:t>»</w:t>
      </w:r>
      <w:r w:rsidR="00AD1478" w:rsidRPr="00C765E9">
        <w:rPr>
          <w:color w:val="000000"/>
          <w:lang w:val="uk-UA"/>
        </w:rPr>
        <w:t>, прийому заяв-повідомлень про зміни (відсутність змін), що відбулись впродовж року у громадян, які перебувають на обліку індивідуальних забудовників.</w:t>
      </w:r>
    </w:p>
    <w:p w:rsidR="00AD1478" w:rsidRPr="00C765E9" w:rsidRDefault="00AD1478" w:rsidP="00AD1478">
      <w:pPr>
        <w:tabs>
          <w:tab w:val="num" w:pos="927"/>
          <w:tab w:val="num" w:pos="1002"/>
          <w:tab w:val="left" w:pos="5643"/>
        </w:tabs>
        <w:ind w:left="57" w:firstLine="708"/>
        <w:jc w:val="both"/>
        <w:rPr>
          <w:color w:val="000000"/>
          <w:lang w:val="uk-UA"/>
        </w:rPr>
      </w:pPr>
      <w:r w:rsidRPr="00C765E9">
        <w:rPr>
          <w:color w:val="000000"/>
          <w:lang w:val="uk-UA"/>
        </w:rPr>
        <w:t xml:space="preserve">За І півріччя 2018 року ЦНАП міської ради </w:t>
      </w:r>
      <w:r w:rsidRPr="00C765E9">
        <w:rPr>
          <w:color w:val="000000"/>
        </w:rPr>
        <w:t>прийнято 19676 заяв на отримання адмін</w:t>
      </w:r>
      <w:r w:rsidRPr="00C765E9">
        <w:rPr>
          <w:color w:val="000000"/>
          <w:lang w:val="uk-UA"/>
        </w:rPr>
        <w:t xml:space="preserve">істративних послуг, </w:t>
      </w:r>
      <w:r w:rsidRPr="00C765E9">
        <w:rPr>
          <w:color w:val="000000"/>
        </w:rPr>
        <w:t>надано 19055 послуг, видано 508</w:t>
      </w:r>
      <w:r w:rsidRPr="00C765E9">
        <w:rPr>
          <w:b/>
          <w:color w:val="000000"/>
        </w:rPr>
        <w:t xml:space="preserve"> </w:t>
      </w:r>
      <w:r w:rsidRPr="00C765E9">
        <w:rPr>
          <w:color w:val="000000"/>
        </w:rPr>
        <w:t>відмов, надано 19762 консультації.</w:t>
      </w:r>
    </w:p>
    <w:p w:rsidR="00AD1478" w:rsidRPr="00C765E9" w:rsidRDefault="00AD1478" w:rsidP="00AD1478">
      <w:pPr>
        <w:tabs>
          <w:tab w:val="num" w:pos="927"/>
          <w:tab w:val="num" w:pos="1002"/>
          <w:tab w:val="left" w:pos="5643"/>
        </w:tabs>
        <w:ind w:left="57" w:firstLine="708"/>
        <w:jc w:val="both"/>
        <w:rPr>
          <w:color w:val="000000"/>
          <w:lang w:val="uk-UA"/>
        </w:rPr>
      </w:pPr>
      <w:r w:rsidRPr="00C765E9">
        <w:rPr>
          <w:color w:val="000000"/>
        </w:rPr>
        <w:t>Постійно проводи</w:t>
      </w:r>
      <w:r w:rsidR="00DD2838">
        <w:rPr>
          <w:color w:val="000000"/>
          <w:lang w:val="uk-UA"/>
        </w:rPr>
        <w:t>ться</w:t>
      </w:r>
      <w:r w:rsidRPr="00C765E9">
        <w:rPr>
          <w:color w:val="000000"/>
        </w:rPr>
        <w:t xml:space="preserve"> моніторинг діяльності Ц</w:t>
      </w:r>
      <w:r w:rsidRPr="00C765E9">
        <w:rPr>
          <w:color w:val="000000"/>
          <w:lang w:val="uk-UA"/>
        </w:rPr>
        <w:t>НАП міської ради</w:t>
      </w:r>
      <w:r w:rsidRPr="00C765E9">
        <w:rPr>
          <w:color w:val="000000"/>
        </w:rPr>
        <w:t xml:space="preserve"> та  оприлюднюється  інформація про роботу та результати діяльності</w:t>
      </w:r>
      <w:r w:rsidRPr="00C765E9">
        <w:rPr>
          <w:color w:val="000000"/>
          <w:lang w:val="uk-UA"/>
        </w:rPr>
        <w:t xml:space="preserve">. Зазначена інформація оприлюднюється у місцевих засобах масової інформації. Також, розробляються та оприлюднюються інформаційно-консультаційні матеріали щодо процедури отримання адміністративних послуг і документів дозвільного характеру, які викликають найбільше зацікавлення заявників. </w:t>
      </w:r>
      <w:r w:rsidRPr="00AD1478">
        <w:rPr>
          <w:color w:val="000000"/>
          <w:lang w:val="uk-UA"/>
        </w:rPr>
        <w:t>Інформування суб’єктів господарювання про зміни в законодавстві про дозвільну систему, процедури отримання документів дозвільного характеру і адміністративних послуг здійснюється на веб-порталі Чернівецької міської ради</w:t>
      </w:r>
      <w:r w:rsidRPr="00AD1478">
        <w:rPr>
          <w:rStyle w:val="apple-converted-space"/>
          <w:color w:val="000000"/>
          <w:shd w:val="clear" w:color="auto" w:fill="FFFFFF"/>
          <w:lang w:val="uk-UA"/>
        </w:rPr>
        <w:t>, а також</w:t>
      </w:r>
      <w:r w:rsidRPr="00AD1478">
        <w:rPr>
          <w:color w:val="000000"/>
          <w:lang w:val="uk-UA"/>
        </w:rPr>
        <w:t xml:space="preserve"> на сторінці в мережі </w:t>
      </w:r>
      <w:r w:rsidRPr="00C765E9">
        <w:rPr>
          <w:color w:val="000000"/>
        </w:rPr>
        <w:t>Facebook</w:t>
      </w:r>
      <w:r w:rsidRPr="00AD1478">
        <w:rPr>
          <w:color w:val="000000"/>
          <w:lang w:val="uk-UA"/>
        </w:rPr>
        <w:t xml:space="preserve">. За І півріччя 2018 року </w:t>
      </w:r>
      <w:r w:rsidRPr="00C765E9">
        <w:rPr>
          <w:color w:val="000000"/>
          <w:lang w:val="uk-UA"/>
        </w:rPr>
        <w:t xml:space="preserve">в місцевих засобах масової інформації розміщено </w:t>
      </w:r>
      <w:r w:rsidRPr="00AD1478">
        <w:rPr>
          <w:color w:val="000000"/>
          <w:lang w:val="uk-UA"/>
        </w:rPr>
        <w:t xml:space="preserve">19 інформаційно-консультаційних матеріалів щодо </w:t>
      </w:r>
      <w:r w:rsidRPr="00C765E9">
        <w:rPr>
          <w:color w:val="000000"/>
          <w:lang w:val="uk-UA"/>
        </w:rPr>
        <w:t xml:space="preserve">порядку </w:t>
      </w:r>
      <w:r w:rsidRPr="00AD1478">
        <w:rPr>
          <w:color w:val="000000"/>
          <w:lang w:val="uk-UA"/>
        </w:rPr>
        <w:t>отримання адміністративних послуг і документів дозвільного характеру.</w:t>
      </w:r>
      <w:r w:rsidRPr="00C765E9">
        <w:rPr>
          <w:color w:val="000000"/>
          <w:lang w:val="uk-UA"/>
        </w:rPr>
        <w:t xml:space="preserve"> На постійній основі забезпечується інформаційне наповнення та оновлення розділу «Центр надання адміністративних послуг» на офіційному веб-порталі Чернівецької міської ради. Впроваджуються заходи щодо оптимізації та вдосконалення зазначеного ресурсу, актуалізації переліку адміністративних послуг та умов їх надання. </w:t>
      </w:r>
      <w:r w:rsidRPr="00C765E9">
        <w:rPr>
          <w:color w:val="000000"/>
        </w:rPr>
        <w:t xml:space="preserve">За спеціально отриманим кодом </w:t>
      </w:r>
      <w:r w:rsidRPr="00C765E9">
        <w:rPr>
          <w:color w:val="000000"/>
          <w:lang w:val="uk-UA"/>
        </w:rPr>
        <w:t xml:space="preserve">заявники мають </w:t>
      </w:r>
      <w:r w:rsidRPr="00C765E9">
        <w:rPr>
          <w:color w:val="000000"/>
        </w:rPr>
        <w:t>можливість ознайомитис</w:t>
      </w:r>
      <w:r w:rsidRPr="00C765E9">
        <w:rPr>
          <w:color w:val="000000"/>
          <w:lang w:val="uk-UA"/>
        </w:rPr>
        <w:t xml:space="preserve">ь </w:t>
      </w:r>
      <w:r w:rsidRPr="00C765E9">
        <w:rPr>
          <w:color w:val="000000"/>
        </w:rPr>
        <w:t>зі станом розгляду звернення</w:t>
      </w:r>
      <w:r w:rsidRPr="00C765E9">
        <w:rPr>
          <w:color w:val="000000"/>
          <w:lang w:val="uk-UA"/>
        </w:rPr>
        <w:t>.</w:t>
      </w:r>
    </w:p>
    <w:p w:rsidR="00AD1478" w:rsidRPr="00C765E9" w:rsidRDefault="00AD1478" w:rsidP="00AD1478">
      <w:pPr>
        <w:tabs>
          <w:tab w:val="num" w:pos="927"/>
          <w:tab w:val="num" w:pos="1002"/>
          <w:tab w:val="left" w:pos="5643"/>
        </w:tabs>
        <w:ind w:left="57" w:firstLine="708"/>
        <w:jc w:val="both"/>
        <w:rPr>
          <w:color w:val="000000"/>
          <w:lang w:val="uk-UA"/>
        </w:rPr>
      </w:pPr>
      <w:r w:rsidRPr="00C765E9">
        <w:rPr>
          <w:color w:val="000000"/>
          <w:lang w:val="uk-UA"/>
        </w:rPr>
        <w:t xml:space="preserve">Проводиться постійна робота щодо </w:t>
      </w:r>
      <w:r w:rsidRPr="00C765E9">
        <w:rPr>
          <w:color w:val="000000"/>
        </w:rPr>
        <w:t xml:space="preserve">спрощення та оптимізації процедур надання адміністративних послуг. </w:t>
      </w:r>
      <w:r w:rsidRPr="00C765E9">
        <w:rPr>
          <w:color w:val="000000"/>
          <w:lang w:val="uk-UA"/>
        </w:rPr>
        <w:t xml:space="preserve">Забезпечено вільний доступ </w:t>
      </w:r>
      <w:r w:rsidRPr="00C765E9">
        <w:rPr>
          <w:color w:val="000000"/>
        </w:rPr>
        <w:t xml:space="preserve">до </w:t>
      </w:r>
      <w:r w:rsidRPr="00DD2838">
        <w:rPr>
          <w:color w:val="000000"/>
          <w:shd w:val="clear" w:color="auto" w:fill="FFFFFF"/>
        </w:rPr>
        <w:t>Єдиного державного реєстру юридичних осіб та фізичних осіб</w:t>
      </w:r>
      <w:r w:rsidRPr="00DD2838">
        <w:rPr>
          <w:color w:val="000000"/>
          <w:shd w:val="clear" w:color="auto" w:fill="FFFFFF"/>
          <w:lang w:val="uk-UA"/>
        </w:rPr>
        <w:t>-</w:t>
      </w:r>
      <w:r w:rsidRPr="00DD2838">
        <w:rPr>
          <w:color w:val="000000"/>
          <w:shd w:val="clear" w:color="auto" w:fill="FFFFFF"/>
        </w:rPr>
        <w:t>підприємців</w:t>
      </w:r>
      <w:r w:rsidRPr="00DD2838">
        <w:rPr>
          <w:color w:val="000000"/>
          <w:shd w:val="clear" w:color="auto" w:fill="FFFFFF"/>
          <w:lang w:val="uk-UA"/>
        </w:rPr>
        <w:t xml:space="preserve"> та</w:t>
      </w:r>
      <w:r w:rsidRPr="00DD2838">
        <w:rPr>
          <w:color w:val="000000"/>
          <w:shd w:val="clear" w:color="auto" w:fill="FFFFFF"/>
        </w:rPr>
        <w:t xml:space="preserve"> Державного реєстру речових прав на нерухоме майно</w:t>
      </w:r>
      <w:r w:rsidRPr="00DD2838">
        <w:rPr>
          <w:color w:val="000000"/>
          <w:shd w:val="clear" w:color="auto" w:fill="FFFFFF"/>
          <w:lang w:val="uk-UA"/>
        </w:rPr>
        <w:t>,</w:t>
      </w:r>
      <w:r w:rsidRPr="00C765E9">
        <w:rPr>
          <w:color w:val="000000"/>
          <w:shd w:val="clear" w:color="auto" w:fill="FFFFFF"/>
          <w:lang w:val="uk-UA"/>
        </w:rPr>
        <w:t xml:space="preserve"> що надало можливість зменшити кількість документів, необхідних для </w:t>
      </w:r>
      <w:r w:rsidRPr="00C765E9">
        <w:rPr>
          <w:color w:val="000000"/>
          <w:shd w:val="clear" w:color="auto" w:fill="FFFFFF"/>
          <w:lang w:val="uk-UA"/>
        </w:rPr>
        <w:lastRenderedPageBreak/>
        <w:t xml:space="preserve">отримання визначених видів адміністративних послуг. </w:t>
      </w:r>
      <w:r w:rsidRPr="00C765E9">
        <w:rPr>
          <w:color w:val="000000"/>
          <w:shd w:val="clear" w:color="auto" w:fill="FFFFFF"/>
        </w:rPr>
        <w:t xml:space="preserve">Запроваджено </w:t>
      </w:r>
      <w:r w:rsidRPr="00C765E9">
        <w:rPr>
          <w:color w:val="000000"/>
          <w:shd w:val="clear" w:color="auto" w:fill="FFFFFF"/>
          <w:lang w:val="en-US"/>
        </w:rPr>
        <w:t>SMS</w:t>
      </w:r>
      <w:r w:rsidRPr="00C765E9">
        <w:rPr>
          <w:color w:val="000000"/>
          <w:shd w:val="clear" w:color="auto" w:fill="FFFFFF"/>
        </w:rPr>
        <w:t>-інформування заявників про результати розгляду звернення.</w:t>
      </w:r>
      <w:r w:rsidRPr="00C765E9">
        <w:rPr>
          <w:color w:val="000000"/>
          <w:shd w:val="clear" w:color="auto" w:fill="FFFFFF"/>
          <w:lang w:val="uk-UA"/>
        </w:rPr>
        <w:t xml:space="preserve"> </w:t>
      </w:r>
      <w:r w:rsidRPr="00C765E9">
        <w:rPr>
          <w:color w:val="000000"/>
        </w:rPr>
        <w:t>Сформовано перелік адміністративних послуг, надання яких буде організовано в електронному вигляді</w:t>
      </w:r>
      <w:r w:rsidRPr="00C765E9">
        <w:rPr>
          <w:color w:val="000000"/>
          <w:lang w:val="uk-UA"/>
        </w:rPr>
        <w:t xml:space="preserve"> в режимі </w:t>
      </w:r>
      <w:r w:rsidRPr="00C765E9">
        <w:rPr>
          <w:color w:val="000000"/>
        </w:rPr>
        <w:t>«за одне відвідування заявника».</w:t>
      </w:r>
      <w:r w:rsidRPr="00C765E9">
        <w:rPr>
          <w:color w:val="000000"/>
          <w:lang w:val="uk-UA"/>
        </w:rPr>
        <w:t xml:space="preserve"> Також, в поточному році відповідно до розпорядження Чернівецького міського голови від 15.01.2018р. №14-р </w:t>
      </w:r>
      <w:r w:rsidR="009A611C">
        <w:rPr>
          <w:color w:val="000000"/>
          <w:lang w:val="uk-UA"/>
        </w:rPr>
        <w:t xml:space="preserve">запроваджено послугу </w:t>
      </w:r>
      <w:r w:rsidRPr="00C765E9">
        <w:rPr>
          <w:color w:val="000000"/>
          <w:lang w:val="uk-UA"/>
        </w:rPr>
        <w:t xml:space="preserve">«Мобільний адміністратор», що передбачає надання адміністративних послуг за місцем проживання суб’єктів звернення, обмежених у пересуванні за принципом віддаленого та мобільного робочого місця адміністратора ЦНАП. </w:t>
      </w:r>
    </w:p>
    <w:p w:rsidR="00AD1478" w:rsidRPr="00C765E9" w:rsidRDefault="00AD1478" w:rsidP="00AD1478">
      <w:pPr>
        <w:ind w:firstLine="708"/>
        <w:jc w:val="both"/>
        <w:rPr>
          <w:color w:val="000000"/>
          <w:lang w:val="uk-UA"/>
        </w:rPr>
      </w:pPr>
    </w:p>
    <w:p w:rsidR="00AD1478" w:rsidRPr="00E44F02" w:rsidRDefault="00AD1478" w:rsidP="00DA580D">
      <w:pPr>
        <w:pStyle w:val="af"/>
        <w:spacing w:before="0" w:beforeAutospacing="0" w:after="0" w:afterAutospacing="0"/>
        <w:ind w:firstLine="709"/>
        <w:jc w:val="both"/>
        <w:rPr>
          <w:b/>
          <w:color w:val="000000"/>
          <w:lang w:val="uk-UA"/>
        </w:rPr>
      </w:pPr>
      <w:r w:rsidRPr="00E44F02">
        <w:rPr>
          <w:b/>
          <w:color w:val="000000"/>
          <w:lang w:val="uk-UA"/>
        </w:rPr>
        <w:t>Проблемні питання:</w:t>
      </w:r>
    </w:p>
    <w:p w:rsidR="00AD1478" w:rsidRPr="00E44F02" w:rsidRDefault="00AD1478" w:rsidP="00DA580D">
      <w:pPr>
        <w:pStyle w:val="af"/>
        <w:spacing w:before="0" w:beforeAutospacing="0" w:after="0" w:afterAutospacing="0"/>
        <w:ind w:firstLine="709"/>
        <w:jc w:val="both"/>
        <w:rPr>
          <w:color w:val="000000"/>
          <w:lang w:val="uk-UA"/>
        </w:rPr>
      </w:pPr>
      <w:r w:rsidRPr="00E44F02">
        <w:rPr>
          <w:color w:val="000000"/>
          <w:lang w:val="uk-UA"/>
        </w:rPr>
        <w:t>-у місті Чернівці не створено єдиний демографічний реєстр.</w:t>
      </w:r>
    </w:p>
    <w:p w:rsidR="00AD1478" w:rsidRPr="0090264A" w:rsidRDefault="00AD1478" w:rsidP="00AD1478">
      <w:pPr>
        <w:ind w:firstLine="708"/>
        <w:jc w:val="both"/>
        <w:rPr>
          <w:color w:val="339966"/>
          <w:lang w:val="uk-UA"/>
        </w:rPr>
      </w:pPr>
    </w:p>
    <w:p w:rsidR="00AD1478" w:rsidRDefault="00AD1478" w:rsidP="00AD1478">
      <w:pPr>
        <w:ind w:firstLine="709"/>
        <w:jc w:val="both"/>
        <w:rPr>
          <w:color w:val="000000"/>
          <w:lang w:val="uk-UA"/>
        </w:rPr>
      </w:pPr>
      <w:r w:rsidRPr="004D0D0E">
        <w:rPr>
          <w:b/>
          <w:color w:val="000000"/>
          <w:sz w:val="28"/>
          <w:szCs w:val="28"/>
          <w:lang w:val="uk-UA"/>
        </w:rPr>
        <w:t>Туризм</w:t>
      </w:r>
      <w:r w:rsidRPr="004D0D0E">
        <w:rPr>
          <w:color w:val="000000"/>
          <w:lang w:val="uk-UA"/>
        </w:rPr>
        <w:t xml:space="preserve"> </w:t>
      </w:r>
    </w:p>
    <w:p w:rsidR="00AD1478" w:rsidRPr="00C765E9" w:rsidRDefault="00AD1478" w:rsidP="00AD1478">
      <w:pPr>
        <w:ind w:firstLine="709"/>
        <w:jc w:val="both"/>
        <w:rPr>
          <w:color w:val="000000"/>
          <w:lang w:val="uk-UA"/>
        </w:rPr>
      </w:pPr>
      <w:r w:rsidRPr="00C765E9">
        <w:rPr>
          <w:color w:val="000000"/>
        </w:rPr>
        <w:t xml:space="preserve">Туристична галузь – одна з пріоритетних галузей міста </w:t>
      </w:r>
      <w:r w:rsidRPr="00C765E9">
        <w:rPr>
          <w:color w:val="000000"/>
          <w:lang w:val="uk-UA"/>
        </w:rPr>
        <w:t xml:space="preserve">Чернівців </w:t>
      </w:r>
      <w:r w:rsidRPr="00C765E9">
        <w:rPr>
          <w:color w:val="000000"/>
        </w:rPr>
        <w:t xml:space="preserve">і має значний потенціал для розвитку. Зібраний на території міста комплекс природних, історичних, культурних та </w:t>
      </w:r>
      <w:r w:rsidRPr="00C765E9">
        <w:rPr>
          <w:color w:val="000000"/>
          <w:lang w:val="uk-UA"/>
        </w:rPr>
        <w:t>архітектурних</w:t>
      </w:r>
      <w:r w:rsidRPr="00C765E9">
        <w:rPr>
          <w:color w:val="000000"/>
        </w:rPr>
        <w:t xml:space="preserve"> цінностей </w:t>
      </w:r>
      <w:r w:rsidRPr="00C765E9">
        <w:rPr>
          <w:color w:val="000000"/>
          <w:lang w:val="uk-UA"/>
        </w:rPr>
        <w:t>формує ваго</w:t>
      </w:r>
      <w:r w:rsidRPr="00C765E9">
        <w:rPr>
          <w:color w:val="000000"/>
        </w:rPr>
        <w:t xml:space="preserve">мі передумови для розвитку туристичної галузі. </w:t>
      </w:r>
    </w:p>
    <w:p w:rsidR="00AD1478" w:rsidRPr="00C765E9" w:rsidRDefault="00AD1478" w:rsidP="00AD1478">
      <w:pPr>
        <w:pStyle w:val="Style3"/>
        <w:widowControl/>
        <w:ind w:firstLine="709"/>
        <w:jc w:val="both"/>
        <w:rPr>
          <w:rStyle w:val="FontStyle12"/>
          <w:rFonts w:eastAsia="Calibri"/>
          <w:color w:val="000000"/>
          <w:sz w:val="24"/>
          <w:szCs w:val="24"/>
          <w:lang w:val="uk-UA" w:eastAsia="uk-UA"/>
        </w:rPr>
      </w:pPr>
      <w:r w:rsidRPr="00C765E9">
        <w:rPr>
          <w:rStyle w:val="FontStyle12"/>
          <w:rFonts w:eastAsia="Calibri"/>
          <w:color w:val="000000"/>
          <w:sz w:val="24"/>
          <w:szCs w:val="24"/>
          <w:lang w:val="uk-UA" w:eastAsia="uk-UA"/>
        </w:rPr>
        <w:t xml:space="preserve">Впродовж І півріччя 2018 року виконавчими органами міської ради проводилась робота щодо реалізації  заходів  </w:t>
      </w:r>
      <w:r w:rsidRPr="00C765E9">
        <w:rPr>
          <w:rStyle w:val="FontStyle12"/>
          <w:rFonts w:eastAsia="Calibri"/>
          <w:b/>
          <w:color w:val="000000"/>
          <w:sz w:val="24"/>
          <w:szCs w:val="24"/>
          <w:lang w:val="uk-UA" w:eastAsia="uk-UA"/>
        </w:rPr>
        <w:t>Програми розвитку туризму в місті Чернівцях на 2017-2020 роки</w:t>
      </w:r>
      <w:r w:rsidRPr="00C765E9">
        <w:rPr>
          <w:rStyle w:val="FontStyle12"/>
          <w:rFonts w:eastAsia="Calibri"/>
          <w:color w:val="000000"/>
          <w:sz w:val="24"/>
          <w:szCs w:val="24"/>
          <w:lang w:val="uk-UA" w:eastAsia="uk-UA"/>
        </w:rPr>
        <w:t xml:space="preserve">, затвердженої </w:t>
      </w:r>
      <w:r w:rsidRPr="00C765E9">
        <w:rPr>
          <w:color w:val="000000"/>
          <w:lang w:val="uk-UA"/>
        </w:rPr>
        <w:t xml:space="preserve">рішенням міської ради від 12.01.2017 року №531, спрямованих на </w:t>
      </w:r>
      <w:r w:rsidRPr="00C765E9">
        <w:rPr>
          <w:rStyle w:val="FontStyle12"/>
          <w:rFonts w:eastAsia="Calibri"/>
          <w:color w:val="000000"/>
          <w:sz w:val="24"/>
          <w:szCs w:val="24"/>
          <w:lang w:val="uk-UA" w:eastAsia="uk-UA"/>
        </w:rPr>
        <w:t xml:space="preserve">зміцнення авторитетних позицій </w:t>
      </w:r>
      <w:r w:rsidR="009A611C">
        <w:rPr>
          <w:rStyle w:val="FontStyle12"/>
          <w:rFonts w:eastAsia="Calibri"/>
          <w:color w:val="000000"/>
          <w:sz w:val="24"/>
          <w:szCs w:val="24"/>
          <w:lang w:val="uk-UA" w:eastAsia="uk-UA"/>
        </w:rPr>
        <w:t>міста Чернівців</w:t>
      </w:r>
      <w:r w:rsidRPr="00C765E9">
        <w:rPr>
          <w:rStyle w:val="FontStyle12"/>
          <w:rFonts w:eastAsia="Calibri"/>
          <w:color w:val="000000"/>
          <w:sz w:val="24"/>
          <w:szCs w:val="24"/>
          <w:lang w:val="uk-UA" w:eastAsia="uk-UA"/>
        </w:rPr>
        <w:t>, як туристичного центру Буковини на внутрішньому і міжнародному туристичних ринках.</w:t>
      </w:r>
    </w:p>
    <w:p w:rsidR="00AD1478" w:rsidRPr="00C765E9" w:rsidRDefault="00AD1478" w:rsidP="00AD1478">
      <w:pPr>
        <w:ind w:firstLine="709"/>
        <w:jc w:val="both"/>
        <w:rPr>
          <w:color w:val="000000"/>
          <w:lang w:val="uk-UA"/>
        </w:rPr>
      </w:pPr>
      <w:r w:rsidRPr="00C765E9">
        <w:rPr>
          <w:color w:val="000000"/>
          <w:lang w:val="uk-UA"/>
        </w:rPr>
        <w:t>У звітному періоді проводилась організаційна робота щодо анонсування подій, які відбуватимуться в місті. Сформовано Календар туристично-привабливих подій на 2018 рік, який розміщено на офіційному веб-порталі Чернівецької міської ради в розділі «Туристу».</w:t>
      </w:r>
    </w:p>
    <w:p w:rsidR="00AD1478" w:rsidRPr="00C765E9" w:rsidRDefault="00AD1478" w:rsidP="00AD1478">
      <w:pPr>
        <w:ind w:firstLine="709"/>
        <w:jc w:val="both"/>
        <w:rPr>
          <w:color w:val="000000"/>
          <w:lang w:val="uk-UA"/>
        </w:rPr>
      </w:pPr>
      <w:r w:rsidRPr="00C765E9">
        <w:rPr>
          <w:color w:val="000000"/>
          <w:lang w:val="uk-UA"/>
        </w:rPr>
        <w:t>Станом на 01.07.2018р. в м.Чернівцях функціонувало 37 закладів для надання послуг з тимчасового розміщення (проживання) із загальним номерним фондом у 1135 номерів, розрахованих на 2154 місця. Місто Чернівці щороку все більше приваблює туристів. Зокрема, пр</w:t>
      </w:r>
      <w:r w:rsidRPr="00C765E9">
        <w:rPr>
          <w:color w:val="000000"/>
        </w:rPr>
        <w:t>o</w:t>
      </w:r>
      <w:r w:rsidRPr="00C765E9">
        <w:rPr>
          <w:color w:val="000000"/>
          <w:lang w:val="uk-UA"/>
        </w:rPr>
        <w:t xml:space="preserve"> це свідчить незмінн</w:t>
      </w:r>
      <w:r w:rsidRPr="00C765E9">
        <w:rPr>
          <w:color w:val="000000"/>
        </w:rPr>
        <w:t>a</w:t>
      </w:r>
      <w:r w:rsidRPr="00C765E9">
        <w:rPr>
          <w:color w:val="000000"/>
          <w:lang w:val="uk-UA"/>
        </w:rPr>
        <w:t xml:space="preserve"> п</w:t>
      </w:r>
      <w:r w:rsidRPr="00C765E9">
        <w:rPr>
          <w:color w:val="000000"/>
        </w:rPr>
        <w:t>o</w:t>
      </w:r>
      <w:r w:rsidRPr="00C765E9">
        <w:rPr>
          <w:color w:val="000000"/>
          <w:lang w:val="uk-UA"/>
        </w:rPr>
        <w:t>зитивн</w:t>
      </w:r>
      <w:r w:rsidRPr="00C765E9">
        <w:rPr>
          <w:color w:val="000000"/>
        </w:rPr>
        <w:t>a</w:t>
      </w:r>
      <w:r w:rsidRPr="00C765E9">
        <w:rPr>
          <w:color w:val="000000"/>
          <w:lang w:val="uk-UA"/>
        </w:rPr>
        <w:t xml:space="preserve"> дин</w:t>
      </w:r>
      <w:r w:rsidRPr="00C765E9">
        <w:rPr>
          <w:color w:val="000000"/>
        </w:rPr>
        <w:t>a</w:t>
      </w:r>
      <w:r w:rsidRPr="00C765E9">
        <w:rPr>
          <w:color w:val="000000"/>
          <w:lang w:val="uk-UA"/>
        </w:rPr>
        <w:t>мік</w:t>
      </w:r>
      <w:r w:rsidRPr="00C765E9">
        <w:rPr>
          <w:color w:val="000000"/>
        </w:rPr>
        <w:t>a</w:t>
      </w:r>
      <w:r w:rsidRPr="00C765E9">
        <w:rPr>
          <w:color w:val="000000"/>
          <w:lang w:val="uk-UA"/>
        </w:rPr>
        <w:t xml:space="preserve"> н</w:t>
      </w:r>
      <w:r w:rsidRPr="00C765E9">
        <w:rPr>
          <w:color w:val="000000"/>
        </w:rPr>
        <w:t>a</w:t>
      </w:r>
      <w:r w:rsidRPr="00C765E9">
        <w:rPr>
          <w:color w:val="000000"/>
          <w:lang w:val="uk-UA"/>
        </w:rPr>
        <w:t>дх</w:t>
      </w:r>
      <w:r w:rsidRPr="00C765E9">
        <w:rPr>
          <w:color w:val="000000"/>
        </w:rPr>
        <w:t>o</w:t>
      </w:r>
      <w:r w:rsidRPr="00C765E9">
        <w:rPr>
          <w:color w:val="000000"/>
          <w:lang w:val="uk-UA"/>
        </w:rPr>
        <w:t>джень туристичн</w:t>
      </w:r>
      <w:r w:rsidRPr="00C765E9">
        <w:rPr>
          <w:color w:val="000000"/>
        </w:rPr>
        <w:t>o</w:t>
      </w:r>
      <w:r w:rsidRPr="00C765E9">
        <w:rPr>
          <w:color w:val="000000"/>
          <w:lang w:val="uk-UA"/>
        </w:rPr>
        <w:t>г</w:t>
      </w:r>
      <w:r w:rsidRPr="00C765E9">
        <w:rPr>
          <w:color w:val="000000"/>
        </w:rPr>
        <w:t>o</w:t>
      </w:r>
      <w:r w:rsidRPr="00C765E9">
        <w:rPr>
          <w:color w:val="000000"/>
          <w:lang w:val="uk-UA"/>
        </w:rPr>
        <w:t xml:space="preserve"> зб</w:t>
      </w:r>
      <w:r w:rsidRPr="00C765E9">
        <w:rPr>
          <w:color w:val="000000"/>
        </w:rPr>
        <w:t>o</w:t>
      </w:r>
      <w:r w:rsidRPr="00C765E9">
        <w:rPr>
          <w:color w:val="000000"/>
          <w:lang w:val="uk-UA"/>
        </w:rPr>
        <w:t>ру до міського бюджету. Т</w:t>
      </w:r>
      <w:r w:rsidRPr="00C765E9">
        <w:rPr>
          <w:color w:val="000000"/>
        </w:rPr>
        <w:t>a</w:t>
      </w:r>
      <w:r w:rsidRPr="00C765E9">
        <w:rPr>
          <w:color w:val="000000"/>
          <w:lang w:val="uk-UA"/>
        </w:rPr>
        <w:t>к, за І півріччя 2018 року туристичний збір п</w:t>
      </w:r>
      <w:r w:rsidRPr="00C765E9">
        <w:rPr>
          <w:color w:val="000000"/>
        </w:rPr>
        <w:t>o</w:t>
      </w:r>
      <w:r w:rsidRPr="00C765E9">
        <w:rPr>
          <w:color w:val="000000"/>
          <w:lang w:val="uk-UA"/>
        </w:rPr>
        <w:t>п</w:t>
      </w:r>
      <w:r w:rsidRPr="00C765E9">
        <w:rPr>
          <w:color w:val="000000"/>
        </w:rPr>
        <w:t>o</w:t>
      </w:r>
      <w:r w:rsidRPr="00C765E9">
        <w:rPr>
          <w:color w:val="000000"/>
          <w:lang w:val="uk-UA"/>
        </w:rPr>
        <w:t xml:space="preserve">внив міський бюджет на 150,3 тис.грн., що на 35,5 тис.грн., </w:t>
      </w:r>
      <w:r w:rsidRPr="00C765E9">
        <w:rPr>
          <w:color w:val="000000"/>
        </w:rPr>
        <w:t>a</w:t>
      </w:r>
      <w:r w:rsidRPr="00C765E9">
        <w:rPr>
          <w:color w:val="000000"/>
          <w:lang w:val="uk-UA"/>
        </w:rPr>
        <w:t>б</w:t>
      </w:r>
      <w:r w:rsidRPr="00C765E9">
        <w:rPr>
          <w:color w:val="000000"/>
        </w:rPr>
        <w:t>o</w:t>
      </w:r>
      <w:r w:rsidRPr="00C765E9">
        <w:rPr>
          <w:color w:val="000000"/>
          <w:lang w:val="uk-UA"/>
        </w:rPr>
        <w:t xml:space="preserve"> н</w:t>
      </w:r>
      <w:r w:rsidRPr="00C765E9">
        <w:rPr>
          <w:color w:val="000000"/>
        </w:rPr>
        <w:t>a</w:t>
      </w:r>
      <w:r w:rsidRPr="00C765E9">
        <w:rPr>
          <w:color w:val="000000"/>
          <w:lang w:val="uk-UA"/>
        </w:rPr>
        <w:t xml:space="preserve"> 23,6% більше у порівнянні з аналогічним показником за І півріччя 2017 року.</w:t>
      </w:r>
    </w:p>
    <w:p w:rsidR="00AD1478" w:rsidRPr="00C765E9" w:rsidRDefault="00AD1478" w:rsidP="00AD1478">
      <w:pPr>
        <w:ind w:firstLine="709"/>
        <w:jc w:val="both"/>
        <w:rPr>
          <w:color w:val="000000"/>
          <w:lang w:val="uk-UA"/>
        </w:rPr>
      </w:pPr>
      <w:r w:rsidRPr="00C765E9">
        <w:rPr>
          <w:color w:val="000000"/>
          <w:lang w:val="uk-UA"/>
        </w:rPr>
        <w:t xml:space="preserve">З метою промоціювання туристичних можливостей Чернівців на міжнародному рівні місто було представлено на 39-тій туристичній виставці </w:t>
      </w:r>
      <w:r w:rsidRPr="00C765E9">
        <w:rPr>
          <w:color w:val="000000"/>
        </w:rPr>
        <w:t>TTR</w:t>
      </w:r>
      <w:r w:rsidRPr="00C765E9">
        <w:rPr>
          <w:color w:val="000000"/>
          <w:lang w:val="uk-UA"/>
        </w:rPr>
        <w:t>-</w:t>
      </w:r>
      <w:r w:rsidRPr="00C765E9">
        <w:rPr>
          <w:color w:val="000000"/>
        </w:rPr>
        <w:t>I</w:t>
      </w:r>
      <w:r w:rsidRPr="00C765E9">
        <w:rPr>
          <w:color w:val="000000"/>
          <w:lang w:val="uk-UA"/>
        </w:rPr>
        <w:t xml:space="preserve"> </w:t>
      </w:r>
      <w:r w:rsidRPr="00C765E9">
        <w:rPr>
          <w:color w:val="000000"/>
        </w:rPr>
        <w:t>Romania</w:t>
      </w:r>
      <w:r w:rsidRPr="00C765E9">
        <w:rPr>
          <w:color w:val="000000"/>
          <w:lang w:val="uk-UA"/>
        </w:rPr>
        <w:t xml:space="preserve"> (м.Бухарест, Румунія), Міжнародній туристичній виставці «</w:t>
      </w:r>
      <w:r w:rsidRPr="00C765E9">
        <w:rPr>
          <w:color w:val="000000"/>
        </w:rPr>
        <w:t>ITB</w:t>
      </w:r>
      <w:r w:rsidRPr="00C765E9">
        <w:rPr>
          <w:color w:val="000000"/>
          <w:lang w:val="uk-UA"/>
        </w:rPr>
        <w:t>-</w:t>
      </w:r>
      <w:r w:rsidRPr="00C765E9">
        <w:rPr>
          <w:color w:val="000000"/>
        </w:rPr>
        <w:t>Berlin</w:t>
      </w:r>
      <w:r w:rsidRPr="00C765E9">
        <w:rPr>
          <w:color w:val="000000"/>
          <w:lang w:val="uk-UA"/>
        </w:rPr>
        <w:t xml:space="preserve">» (м.Берлін, Німеччина), Міжнародній 24 туристичній виставці «Україна – Подорожі та туризм», </w:t>
      </w:r>
      <w:r w:rsidRPr="00C765E9">
        <w:rPr>
          <w:color w:val="000000"/>
        </w:rPr>
        <w:t>U</w:t>
      </w:r>
      <w:r w:rsidRPr="00C765E9">
        <w:rPr>
          <w:color w:val="000000"/>
          <w:lang w:val="en-US"/>
        </w:rPr>
        <w:t>I</w:t>
      </w:r>
      <w:r w:rsidRPr="00C765E9">
        <w:rPr>
          <w:color w:val="000000"/>
        </w:rPr>
        <w:t>TT</w:t>
      </w:r>
      <w:r w:rsidR="00C876BE">
        <w:rPr>
          <w:color w:val="000000"/>
          <w:lang w:val="uk-UA"/>
        </w:rPr>
        <w:t xml:space="preserve"> (м.Київ)</w:t>
      </w:r>
      <w:r w:rsidRPr="00C765E9">
        <w:rPr>
          <w:color w:val="000000"/>
          <w:lang w:val="uk-UA"/>
        </w:rPr>
        <w:t>.</w:t>
      </w:r>
    </w:p>
    <w:p w:rsidR="00AD1478" w:rsidRPr="00C765E9" w:rsidRDefault="00AD1478" w:rsidP="00AD1478">
      <w:pPr>
        <w:tabs>
          <w:tab w:val="left" w:pos="709"/>
        </w:tabs>
        <w:ind w:firstLine="709"/>
        <w:jc w:val="both"/>
        <w:rPr>
          <w:color w:val="000000"/>
          <w:lang w:val="uk-UA"/>
        </w:rPr>
      </w:pPr>
      <w:r w:rsidRPr="00C765E9">
        <w:rPr>
          <w:color w:val="000000"/>
          <w:lang w:val="uk-UA"/>
        </w:rPr>
        <w:t xml:space="preserve">Впродовж звітного періоду </w:t>
      </w:r>
      <w:r w:rsidRPr="00C765E9">
        <w:rPr>
          <w:rStyle w:val="FontStyle12"/>
          <w:color w:val="000000"/>
          <w:sz w:val="24"/>
          <w:szCs w:val="24"/>
          <w:lang w:val="uk-UA" w:eastAsia="uk-UA"/>
        </w:rPr>
        <w:t xml:space="preserve">Туристично-інформаційним центром міста Чернівців (ТІЦ) забезпечувалось надання комплексної інформації про інфраструктуру та сервіс туристичної галузі міста. </w:t>
      </w:r>
      <w:r w:rsidRPr="00C765E9">
        <w:rPr>
          <w:color w:val="000000"/>
          <w:lang w:val="uk-UA"/>
        </w:rPr>
        <w:t>Туристи та гості міста отримують у ТІЦ безкоштовну  інформацію про можливості відпочинку в м.Чернівцях, цікаві туристичні атракції, культурні заходи та інші події, об'єкти розміщення  та харчування, замовлення екскурсій та турів за різноманітними маршрутами тощо. Також, відвідувачі ТІЦ ма</w:t>
      </w:r>
      <w:r w:rsidR="00FB7AF7">
        <w:rPr>
          <w:color w:val="000000"/>
          <w:lang w:val="uk-UA"/>
        </w:rPr>
        <w:t>ють</w:t>
      </w:r>
      <w:r w:rsidRPr="00C765E9">
        <w:rPr>
          <w:color w:val="000000"/>
          <w:lang w:val="uk-UA"/>
        </w:rPr>
        <w:t xml:space="preserve"> можливість отримати путівники, буклети,</w:t>
      </w:r>
      <w:r w:rsidR="00FB7AF7">
        <w:rPr>
          <w:color w:val="000000"/>
          <w:lang w:val="uk-UA"/>
        </w:rPr>
        <w:t xml:space="preserve"> </w:t>
      </w:r>
      <w:r w:rsidRPr="00C765E9">
        <w:rPr>
          <w:color w:val="000000"/>
          <w:lang w:val="uk-UA"/>
        </w:rPr>
        <w:t>послуги «аудіо-гіда», карти міста на 5 мовах та іншу рекламну продукцію, необхідну туристичну довідку та інформацію для самостійного ознайомлення з містом.</w:t>
      </w:r>
    </w:p>
    <w:p w:rsidR="00AD1478" w:rsidRPr="00C765E9" w:rsidRDefault="00AD1478" w:rsidP="00B6762E">
      <w:pPr>
        <w:pStyle w:val="NoSpacing"/>
        <w:jc w:val="both"/>
        <w:rPr>
          <w:color w:val="000000"/>
          <w:sz w:val="24"/>
          <w:szCs w:val="24"/>
          <w:lang w:val="uk-UA"/>
        </w:rPr>
      </w:pPr>
      <w:r w:rsidRPr="00C765E9">
        <w:rPr>
          <w:color w:val="000000"/>
          <w:sz w:val="28"/>
          <w:szCs w:val="28"/>
          <w:lang w:val="uk-UA"/>
        </w:rPr>
        <w:tab/>
      </w:r>
      <w:r w:rsidRPr="00C765E9">
        <w:rPr>
          <w:color w:val="000000"/>
          <w:sz w:val="24"/>
          <w:szCs w:val="24"/>
          <w:lang w:val="uk-UA"/>
        </w:rPr>
        <w:t>З метою удосконалення роботи ТІЦ здійснюється електронний облік та анкетування (опитування) відвідувачів центру. За результатами анкетування щомісячно проводиться аналіз відвідування центру та результатів опитування.</w:t>
      </w:r>
    </w:p>
    <w:p w:rsidR="00B6762E" w:rsidRPr="00B6762E" w:rsidRDefault="00AD1478" w:rsidP="00B6762E">
      <w:pPr>
        <w:pStyle w:val="NoSpacing"/>
        <w:ind w:firstLine="709"/>
        <w:jc w:val="both"/>
        <w:rPr>
          <w:sz w:val="24"/>
          <w:szCs w:val="24"/>
          <w:lang w:val="uk-UA"/>
        </w:rPr>
      </w:pPr>
      <w:r w:rsidRPr="00B6762E">
        <w:rPr>
          <w:sz w:val="24"/>
          <w:szCs w:val="24"/>
          <w:lang w:val="uk-UA"/>
        </w:rPr>
        <w:t>За І півріччя 2018 року Туристично-інформаційним центром міської ради надані послуги 4853 відвідувачам, в т.ч. 3080 вітчизняним туристам та 1777 іноземним туристам.</w:t>
      </w:r>
    </w:p>
    <w:p w:rsidR="00AD1478" w:rsidRPr="00C765E9" w:rsidRDefault="00AD1478" w:rsidP="00B6762E">
      <w:pPr>
        <w:pStyle w:val="NoSpacing"/>
        <w:ind w:firstLine="709"/>
        <w:jc w:val="both"/>
        <w:rPr>
          <w:rStyle w:val="FontStyle12"/>
          <w:color w:val="000000"/>
          <w:sz w:val="24"/>
          <w:szCs w:val="24"/>
          <w:lang w:eastAsia="uk-UA"/>
        </w:rPr>
      </w:pPr>
      <w:r w:rsidRPr="00B6762E">
        <w:rPr>
          <w:sz w:val="24"/>
          <w:szCs w:val="24"/>
          <w:lang w:val="uk-UA"/>
        </w:rPr>
        <w:t xml:space="preserve">Діюча сторінка ТІЦ у соцмережі </w:t>
      </w:r>
      <w:r w:rsidRPr="00B6762E">
        <w:rPr>
          <w:sz w:val="24"/>
          <w:szCs w:val="24"/>
        </w:rPr>
        <w:t>Facebook</w:t>
      </w:r>
      <w:r w:rsidRPr="00B6762E">
        <w:rPr>
          <w:sz w:val="24"/>
          <w:szCs w:val="24"/>
          <w:lang w:val="uk-UA"/>
        </w:rPr>
        <w:t xml:space="preserve"> регулярно наповнюється інформацією щодо заходів та подій в місті, туристичними новинами, оголошеннями, фотографіями.</w:t>
      </w:r>
      <w:r w:rsidRPr="00C765E9">
        <w:rPr>
          <w:lang w:val="uk-UA"/>
        </w:rPr>
        <w:t xml:space="preserve"> </w:t>
      </w:r>
      <w:r w:rsidRPr="00C765E9">
        <w:rPr>
          <w:rStyle w:val="FontStyle12"/>
          <w:color w:val="000000"/>
          <w:sz w:val="24"/>
          <w:szCs w:val="24"/>
          <w:lang w:val="uk-UA" w:eastAsia="uk-UA"/>
        </w:rPr>
        <w:lastRenderedPageBreak/>
        <w:t xml:space="preserve">Також, формується щомісячний календар подій, який розсилається електронною поштою зацікавленим сторонам галузі. </w:t>
      </w:r>
    </w:p>
    <w:p w:rsidR="00AD1478" w:rsidRPr="00C765E9" w:rsidRDefault="00AD1478" w:rsidP="00AD1478">
      <w:pPr>
        <w:pStyle w:val="afb"/>
        <w:ind w:firstLine="851"/>
        <w:jc w:val="both"/>
        <w:rPr>
          <w:rStyle w:val="FontStyle12"/>
          <w:color w:val="000000"/>
          <w:sz w:val="24"/>
          <w:szCs w:val="24"/>
          <w:lang w:val="uk-UA"/>
        </w:rPr>
      </w:pPr>
      <w:r w:rsidRPr="00C765E9">
        <w:rPr>
          <w:rStyle w:val="FontStyle12"/>
          <w:color w:val="000000"/>
          <w:sz w:val="24"/>
          <w:szCs w:val="24"/>
          <w:lang w:val="uk-UA"/>
        </w:rPr>
        <w:t xml:space="preserve">Впродовж звітного періоду для мешканців та гостей міста регулярно проводились  безкоштовні недільні екскурсії історичною частиною міста. </w:t>
      </w:r>
    </w:p>
    <w:p w:rsidR="00AD1478" w:rsidRPr="00C765E9" w:rsidRDefault="00AD1478" w:rsidP="00AD1478">
      <w:pPr>
        <w:ind w:firstLine="851"/>
        <w:jc w:val="both"/>
        <w:rPr>
          <w:color w:val="000000"/>
          <w:lang w:val="uk-UA"/>
        </w:rPr>
      </w:pPr>
      <w:r w:rsidRPr="00C765E9">
        <w:rPr>
          <w:color w:val="000000"/>
        </w:rPr>
        <w:t>Для популяризації туристичних можливостей міста</w:t>
      </w:r>
      <w:r w:rsidRPr="00C765E9">
        <w:rPr>
          <w:color w:val="000000"/>
          <w:lang w:val="uk-UA"/>
        </w:rPr>
        <w:t xml:space="preserve"> Чернівців</w:t>
      </w:r>
      <w:r w:rsidRPr="00C765E9">
        <w:rPr>
          <w:color w:val="000000"/>
        </w:rPr>
        <w:t xml:space="preserve"> </w:t>
      </w:r>
      <w:r w:rsidRPr="00C765E9">
        <w:rPr>
          <w:color w:val="000000"/>
          <w:lang w:val="uk-UA"/>
        </w:rPr>
        <w:t xml:space="preserve">розроблені та </w:t>
      </w:r>
      <w:r w:rsidRPr="00C765E9">
        <w:rPr>
          <w:color w:val="000000"/>
        </w:rPr>
        <w:t>виготовлен</w:t>
      </w:r>
      <w:r w:rsidRPr="00C765E9">
        <w:rPr>
          <w:color w:val="000000"/>
          <w:lang w:val="uk-UA"/>
        </w:rPr>
        <w:t>і</w:t>
      </w:r>
      <w:r w:rsidRPr="00C765E9">
        <w:rPr>
          <w:color w:val="000000"/>
        </w:rPr>
        <w:t xml:space="preserve"> наступні презентаційн</w:t>
      </w:r>
      <w:r w:rsidRPr="00C765E9">
        <w:rPr>
          <w:color w:val="000000"/>
          <w:lang w:val="uk-UA"/>
        </w:rPr>
        <w:t>о-</w:t>
      </w:r>
      <w:r w:rsidRPr="00C765E9">
        <w:rPr>
          <w:color w:val="000000"/>
        </w:rPr>
        <w:t>інформаційні матеріали</w:t>
      </w:r>
      <w:r w:rsidRPr="00C765E9">
        <w:rPr>
          <w:color w:val="000000"/>
          <w:lang w:val="uk-UA"/>
        </w:rPr>
        <w:t>:</w:t>
      </w:r>
    </w:p>
    <w:p w:rsidR="00AD1478" w:rsidRPr="00C765E9" w:rsidRDefault="00AD1478" w:rsidP="00AD1478">
      <w:pPr>
        <w:ind w:firstLine="851"/>
        <w:jc w:val="both"/>
        <w:rPr>
          <w:rStyle w:val="FontStyle12"/>
          <w:color w:val="000000"/>
          <w:sz w:val="24"/>
          <w:szCs w:val="24"/>
          <w:lang w:val="uk-UA" w:eastAsia="uk-UA"/>
        </w:rPr>
      </w:pPr>
      <w:r w:rsidRPr="00C765E9">
        <w:rPr>
          <w:color w:val="000000"/>
          <w:lang w:val="uk-UA"/>
        </w:rPr>
        <w:t>-</w:t>
      </w:r>
      <w:r w:rsidRPr="00C765E9">
        <w:rPr>
          <w:color w:val="000000"/>
        </w:rPr>
        <w:t xml:space="preserve">каталог </w:t>
      </w:r>
      <w:r w:rsidRPr="00C765E9">
        <w:rPr>
          <w:color w:val="000000"/>
          <w:lang w:val="uk-UA"/>
        </w:rPr>
        <w:t>«Чернівці. На перехресті епох та культурних традицій» (</w:t>
      </w:r>
      <w:r w:rsidRPr="00C765E9">
        <w:rPr>
          <w:color w:val="000000"/>
        </w:rPr>
        <w:t>«</w:t>
      </w:r>
      <w:r w:rsidRPr="00C765E9">
        <w:rPr>
          <w:rStyle w:val="FontStyle12"/>
          <w:color w:val="000000"/>
          <w:sz w:val="24"/>
          <w:szCs w:val="24"/>
          <w:lang w:val="en-US" w:eastAsia="uk-UA"/>
        </w:rPr>
        <w:t>Chernivtsi</w:t>
      </w:r>
      <w:r w:rsidRPr="00C765E9">
        <w:rPr>
          <w:color w:val="000000"/>
        </w:rPr>
        <w:t xml:space="preserve">. </w:t>
      </w:r>
      <w:r w:rsidRPr="00C765E9">
        <w:rPr>
          <w:color w:val="000000"/>
          <w:lang w:val="en-US"/>
        </w:rPr>
        <w:t>At the crossroads of epochs and cultural traditions»</w:t>
      </w:r>
      <w:r w:rsidRPr="00C765E9">
        <w:rPr>
          <w:color w:val="000000"/>
          <w:lang w:val="uk-UA"/>
        </w:rPr>
        <w:t>)</w:t>
      </w:r>
      <w:r w:rsidRPr="00C765E9">
        <w:rPr>
          <w:rStyle w:val="FontStyle12"/>
          <w:color w:val="000000"/>
          <w:sz w:val="24"/>
          <w:szCs w:val="24"/>
          <w:lang w:val="en-US" w:eastAsia="uk-UA"/>
        </w:rPr>
        <w:t xml:space="preserve"> </w:t>
      </w:r>
      <w:r w:rsidRPr="00C765E9">
        <w:rPr>
          <w:rStyle w:val="FontStyle12"/>
          <w:color w:val="000000"/>
          <w:sz w:val="24"/>
          <w:szCs w:val="24"/>
          <w:lang w:eastAsia="uk-UA"/>
        </w:rPr>
        <w:t>англійською</w:t>
      </w:r>
      <w:r w:rsidRPr="00C765E9">
        <w:rPr>
          <w:rStyle w:val="FontStyle12"/>
          <w:color w:val="000000"/>
          <w:sz w:val="24"/>
          <w:szCs w:val="24"/>
          <w:lang w:val="en-US" w:eastAsia="uk-UA"/>
        </w:rPr>
        <w:t xml:space="preserve"> </w:t>
      </w:r>
      <w:r w:rsidRPr="00C765E9">
        <w:rPr>
          <w:rStyle w:val="FontStyle12"/>
          <w:color w:val="000000"/>
          <w:sz w:val="24"/>
          <w:szCs w:val="24"/>
          <w:lang w:eastAsia="uk-UA"/>
        </w:rPr>
        <w:t>мовою</w:t>
      </w:r>
      <w:r w:rsidRPr="00C765E9">
        <w:rPr>
          <w:rStyle w:val="FontStyle12"/>
          <w:color w:val="000000"/>
          <w:sz w:val="24"/>
          <w:szCs w:val="24"/>
          <w:lang w:val="en-US" w:eastAsia="uk-UA"/>
        </w:rPr>
        <w:t>;</w:t>
      </w:r>
    </w:p>
    <w:p w:rsidR="00AD1478" w:rsidRPr="00C765E9" w:rsidRDefault="00AD1478" w:rsidP="00AD1478">
      <w:pPr>
        <w:ind w:firstLine="851"/>
        <w:jc w:val="both"/>
        <w:rPr>
          <w:rStyle w:val="FontStyle12"/>
          <w:color w:val="000000"/>
          <w:sz w:val="24"/>
          <w:szCs w:val="24"/>
          <w:lang w:val="uk-UA" w:eastAsia="uk-UA"/>
        </w:rPr>
      </w:pPr>
      <w:r w:rsidRPr="00C765E9">
        <w:rPr>
          <w:rStyle w:val="FontStyle12"/>
          <w:color w:val="000000"/>
          <w:sz w:val="24"/>
          <w:szCs w:val="24"/>
          <w:lang w:val="uk-UA" w:eastAsia="uk-UA"/>
        </w:rPr>
        <w:t>-</w:t>
      </w:r>
      <w:r w:rsidRPr="00C765E9">
        <w:rPr>
          <w:rStyle w:val="FontStyle12"/>
          <w:color w:val="000000"/>
          <w:sz w:val="24"/>
          <w:szCs w:val="24"/>
          <w:lang w:eastAsia="uk-UA"/>
        </w:rPr>
        <w:t xml:space="preserve">туристичні карти </w:t>
      </w:r>
      <w:r w:rsidRPr="00C765E9">
        <w:rPr>
          <w:rStyle w:val="FontStyle12"/>
          <w:color w:val="000000"/>
          <w:sz w:val="24"/>
          <w:szCs w:val="24"/>
          <w:lang w:val="uk-UA" w:eastAsia="uk-UA"/>
        </w:rPr>
        <w:t>на 5 мовах</w:t>
      </w:r>
      <w:r w:rsidRPr="00C765E9">
        <w:rPr>
          <w:rStyle w:val="FontStyle12"/>
          <w:color w:val="000000"/>
          <w:sz w:val="24"/>
          <w:szCs w:val="24"/>
          <w:lang w:eastAsia="uk-UA"/>
        </w:rPr>
        <w:t>;</w:t>
      </w:r>
    </w:p>
    <w:p w:rsidR="00AD1478" w:rsidRPr="00C765E9" w:rsidRDefault="00AD1478" w:rsidP="00AD1478">
      <w:pPr>
        <w:ind w:firstLine="851"/>
        <w:jc w:val="both"/>
        <w:rPr>
          <w:color w:val="000000"/>
          <w:lang w:val="uk-UA"/>
        </w:rPr>
      </w:pPr>
      <w:r w:rsidRPr="00C765E9">
        <w:rPr>
          <w:rStyle w:val="FontStyle12"/>
          <w:color w:val="000000"/>
          <w:sz w:val="24"/>
          <w:szCs w:val="24"/>
          <w:lang w:val="uk-UA" w:eastAsia="uk-UA"/>
        </w:rPr>
        <w:t>-</w:t>
      </w:r>
      <w:r w:rsidRPr="00C765E9">
        <w:rPr>
          <w:rStyle w:val="FontStyle12"/>
          <w:color w:val="000000"/>
          <w:sz w:val="24"/>
          <w:szCs w:val="24"/>
          <w:lang w:eastAsia="uk-UA"/>
        </w:rPr>
        <w:t>путівник «Чернівці. В ритмі міжкультурної гармонії» українською та англійською мовами</w:t>
      </w:r>
      <w:r w:rsidRPr="00C765E9">
        <w:rPr>
          <w:color w:val="000000"/>
        </w:rPr>
        <w:t>.</w:t>
      </w:r>
    </w:p>
    <w:p w:rsidR="00AD1478" w:rsidRDefault="00AD1478" w:rsidP="00AD1478">
      <w:pPr>
        <w:ind w:firstLine="851"/>
        <w:jc w:val="both"/>
        <w:rPr>
          <w:color w:val="339966"/>
          <w:lang w:val="uk-UA"/>
        </w:rPr>
      </w:pPr>
    </w:p>
    <w:p w:rsidR="00AD1478" w:rsidRPr="00CC38D5" w:rsidRDefault="00AD1478" w:rsidP="00685E30">
      <w:pPr>
        <w:ind w:firstLine="709"/>
        <w:jc w:val="both"/>
        <w:rPr>
          <w:b/>
          <w:color w:val="000000"/>
          <w:lang w:val="uk-UA"/>
        </w:rPr>
      </w:pPr>
      <w:r w:rsidRPr="00CC38D5">
        <w:rPr>
          <w:b/>
          <w:color w:val="000000"/>
          <w:lang w:val="uk-UA"/>
        </w:rPr>
        <w:t>Проблемні питання:</w:t>
      </w:r>
    </w:p>
    <w:p w:rsidR="00AD1478" w:rsidRDefault="00AD1478" w:rsidP="00685E30">
      <w:pPr>
        <w:ind w:firstLine="709"/>
        <w:jc w:val="both"/>
        <w:rPr>
          <w:lang w:val="uk-UA"/>
        </w:rPr>
      </w:pPr>
      <w:r>
        <w:rPr>
          <w:lang w:val="uk-UA"/>
        </w:rPr>
        <w:t>-</w:t>
      </w:r>
      <w:r w:rsidRPr="001104C1">
        <w:rPr>
          <w:lang w:val="uk-UA"/>
        </w:rPr>
        <w:t>невідповідність готельного господарства в місті Чернівцях та рівня надання готельних послуг</w:t>
      </w:r>
      <w:r>
        <w:rPr>
          <w:lang w:val="uk-UA"/>
        </w:rPr>
        <w:t xml:space="preserve"> </w:t>
      </w:r>
      <w:r w:rsidRPr="001104C1">
        <w:rPr>
          <w:lang w:val="uk-UA"/>
        </w:rPr>
        <w:t xml:space="preserve">міжнародним стандартам; </w:t>
      </w:r>
    </w:p>
    <w:p w:rsidR="00AD1478" w:rsidRDefault="00AD1478" w:rsidP="00685E30">
      <w:pPr>
        <w:ind w:firstLine="709"/>
        <w:jc w:val="both"/>
        <w:rPr>
          <w:lang w:val="uk-UA"/>
        </w:rPr>
      </w:pPr>
      <w:r>
        <w:rPr>
          <w:lang w:val="uk-UA"/>
        </w:rPr>
        <w:t>-</w:t>
      </w:r>
      <w:r w:rsidRPr="001104C1">
        <w:rPr>
          <w:lang w:val="uk-UA"/>
        </w:rPr>
        <w:t>відсутність достовірних статистичних даних щодо відвідання туристичних об’єктів;</w:t>
      </w:r>
    </w:p>
    <w:p w:rsidR="00AD1478" w:rsidRDefault="00AD1478" w:rsidP="00685E30">
      <w:pPr>
        <w:ind w:firstLine="709"/>
        <w:jc w:val="both"/>
        <w:rPr>
          <w:lang w:val="uk-UA"/>
        </w:rPr>
      </w:pPr>
      <w:r>
        <w:rPr>
          <w:lang w:val="uk-UA"/>
        </w:rPr>
        <w:t xml:space="preserve">-недосконалість механізму контролю за сплатою туристичного збору </w:t>
      </w:r>
      <w:r w:rsidRPr="001104C1">
        <w:rPr>
          <w:lang w:val="uk-UA"/>
        </w:rPr>
        <w:t>суб’єктами господарювання, які фактично надають послуги з тимчасового проживання (ночівлі) в м.</w:t>
      </w:r>
      <w:r>
        <w:rPr>
          <w:lang w:val="uk-UA"/>
        </w:rPr>
        <w:t>Ч</w:t>
      </w:r>
      <w:r w:rsidRPr="001104C1">
        <w:rPr>
          <w:lang w:val="uk-UA"/>
        </w:rPr>
        <w:t>ернівцях</w:t>
      </w:r>
      <w:r>
        <w:rPr>
          <w:lang w:val="uk-UA"/>
        </w:rPr>
        <w:t xml:space="preserve"> та, відповідно, недоотримання надходжень до міського бюджету.</w:t>
      </w:r>
    </w:p>
    <w:p w:rsidR="00AD1478" w:rsidRPr="001104C1" w:rsidRDefault="00AD1478" w:rsidP="00AD1478">
      <w:pPr>
        <w:ind w:firstLine="540"/>
        <w:jc w:val="both"/>
        <w:rPr>
          <w:lang w:val="uk-UA" w:eastAsia="uk-UA"/>
        </w:rPr>
      </w:pPr>
      <w:r w:rsidRPr="001104C1">
        <w:rPr>
          <w:lang w:val="uk-UA"/>
        </w:rPr>
        <w:t xml:space="preserve"> </w:t>
      </w:r>
    </w:p>
    <w:p w:rsidR="00AD1478" w:rsidRPr="00B614DA" w:rsidRDefault="00AD1478" w:rsidP="00AD1478">
      <w:pPr>
        <w:tabs>
          <w:tab w:val="left" w:pos="709"/>
        </w:tabs>
        <w:ind w:firstLine="540"/>
        <w:jc w:val="both"/>
        <w:rPr>
          <w:b/>
          <w:color w:val="000000"/>
          <w:sz w:val="28"/>
          <w:szCs w:val="28"/>
          <w:lang w:val="uk-UA"/>
        </w:rPr>
      </w:pPr>
      <w:r w:rsidRPr="00D70987">
        <w:rPr>
          <w:b/>
          <w:noProof/>
          <w:color w:val="FF0000"/>
          <w:lang w:val="uk-UA"/>
        </w:rPr>
        <w:tab/>
      </w:r>
      <w:r w:rsidR="000D646C">
        <w:rPr>
          <w:b/>
          <w:noProof/>
          <w:lang w:val="uk-UA"/>
        </w:rPr>
        <w:t xml:space="preserve">Споживчий  ринок </w:t>
      </w:r>
      <w:r w:rsidRPr="00940AEC">
        <w:rPr>
          <w:b/>
          <w:color w:val="000000"/>
          <w:lang w:val="uk-UA"/>
        </w:rPr>
        <w:t xml:space="preserve"> та сфера послуг</w:t>
      </w:r>
      <w:r w:rsidRPr="00B614DA">
        <w:rPr>
          <w:b/>
          <w:color w:val="000000"/>
          <w:sz w:val="28"/>
          <w:szCs w:val="28"/>
          <w:lang w:val="uk-UA"/>
        </w:rPr>
        <w:t xml:space="preserve"> </w:t>
      </w:r>
    </w:p>
    <w:p w:rsidR="00AD1478" w:rsidRPr="00C765E9" w:rsidRDefault="00AD1478" w:rsidP="00AD1478">
      <w:pPr>
        <w:ind w:firstLine="708"/>
        <w:jc w:val="both"/>
        <w:rPr>
          <w:color w:val="000000"/>
          <w:lang w:val="uk-UA"/>
        </w:rPr>
      </w:pPr>
      <w:r w:rsidRPr="00C765E9">
        <w:rPr>
          <w:color w:val="000000"/>
          <w:lang w:val="uk-UA"/>
        </w:rPr>
        <w:t xml:space="preserve">Вагома роль у формуванні економічного потенціалу міста, забезпеченні ефективного функціонування системи обігу споживчих товарів відведена сфері торгівлі та послуг, як важливій складовій внутрішнього ринку. </w:t>
      </w:r>
    </w:p>
    <w:p w:rsidR="00AD1478" w:rsidRPr="00C765E9" w:rsidRDefault="00AD1478" w:rsidP="00AD1478">
      <w:pPr>
        <w:shd w:val="clear" w:color="auto" w:fill="FFFFFF"/>
        <w:tabs>
          <w:tab w:val="left" w:pos="709"/>
        </w:tabs>
        <w:jc w:val="both"/>
        <w:rPr>
          <w:color w:val="000000"/>
          <w:lang w:val="uk-UA"/>
        </w:rPr>
      </w:pPr>
      <w:r w:rsidRPr="00C765E9">
        <w:rPr>
          <w:b/>
          <w:color w:val="000000"/>
          <w:lang w:val="uk-UA"/>
        </w:rPr>
        <w:tab/>
      </w:r>
      <w:r w:rsidRPr="00C765E9">
        <w:rPr>
          <w:color w:val="000000"/>
          <w:lang w:val="uk-UA"/>
        </w:rPr>
        <w:t>Споживчий ринок міста характеризується розви</w:t>
      </w:r>
      <w:r w:rsidR="00FB7AF7">
        <w:rPr>
          <w:color w:val="000000"/>
          <w:lang w:val="uk-UA"/>
        </w:rPr>
        <w:t>неною інфраструктурою,</w:t>
      </w:r>
      <w:r w:rsidRPr="00C765E9">
        <w:rPr>
          <w:color w:val="000000"/>
          <w:lang w:val="uk-UA"/>
        </w:rPr>
        <w:t xml:space="preserve"> високим рівнем товарного насичення, стабільним балансом попиту та пропозиції. Як показує аналіз, торговельна діяльність суттєво впливає на розвиток економіки </w:t>
      </w:r>
      <w:r w:rsidR="00FB7AF7">
        <w:rPr>
          <w:color w:val="000000"/>
          <w:lang w:val="uk-UA"/>
        </w:rPr>
        <w:t xml:space="preserve">міста </w:t>
      </w:r>
      <w:r w:rsidRPr="00C765E9">
        <w:rPr>
          <w:color w:val="000000"/>
          <w:lang w:val="uk-UA"/>
        </w:rPr>
        <w:t>Чернівців, адже майже 25% зареєстрованих суб’єктів господарювання зайняті  в сфері торгівлі та послуг.</w:t>
      </w:r>
    </w:p>
    <w:p w:rsidR="00AD1478" w:rsidRPr="00C765E9" w:rsidRDefault="00AD1478" w:rsidP="00AD1478">
      <w:pPr>
        <w:shd w:val="clear" w:color="auto" w:fill="FFFFFF"/>
        <w:ind w:firstLine="708"/>
        <w:jc w:val="both"/>
        <w:rPr>
          <w:bCs/>
          <w:color w:val="000000"/>
          <w:lang w:val="uk-UA"/>
        </w:rPr>
      </w:pPr>
      <w:r w:rsidRPr="00C765E9">
        <w:rPr>
          <w:color w:val="000000"/>
          <w:lang w:val="uk-UA"/>
        </w:rPr>
        <w:t xml:space="preserve">З метою </w:t>
      </w:r>
      <w:r w:rsidRPr="00C765E9">
        <w:rPr>
          <w:bCs/>
          <w:color w:val="000000"/>
          <w:lang w:val="uk-UA"/>
        </w:rPr>
        <w:t xml:space="preserve">підвищення ефективності діяльності підприємств торговельної сфери, інвестиційної привабливості для внутрішніх та іноземних інвесторів, створення динамічно зростаючої та конкурентоспроможної галузі, яка стимулює розвиток економіки міста та зайнятість населення, </w:t>
      </w:r>
      <w:r w:rsidRPr="00C765E9">
        <w:rPr>
          <w:color w:val="000000"/>
          <w:lang w:val="uk-UA"/>
        </w:rPr>
        <w:t xml:space="preserve">в рамках співпраці Чернівецької міської ради з Німецьким товариством міжнародного співробітництва (GIZ)  було розроблено </w:t>
      </w:r>
      <w:r w:rsidRPr="00C765E9">
        <w:rPr>
          <w:b/>
          <w:color w:val="000000"/>
          <w:lang w:val="uk-UA"/>
        </w:rPr>
        <w:t>Концепцію розвитку міста Чернівців як міжрегіонального центру торгівлі</w:t>
      </w:r>
      <w:r w:rsidRPr="00C765E9">
        <w:rPr>
          <w:color w:val="000000"/>
          <w:lang w:val="uk-UA"/>
        </w:rPr>
        <w:t xml:space="preserve">. Впровадження  </w:t>
      </w:r>
      <w:r w:rsidRPr="00C765E9">
        <w:rPr>
          <w:bCs/>
          <w:color w:val="000000"/>
          <w:lang w:val="uk-UA"/>
        </w:rPr>
        <w:t>основних напрямів розвитку ринку торгівлі,</w:t>
      </w:r>
      <w:r w:rsidRPr="00C765E9">
        <w:rPr>
          <w:color w:val="000000"/>
          <w:lang w:val="uk-UA"/>
        </w:rPr>
        <w:t xml:space="preserve"> визначених </w:t>
      </w:r>
      <w:r w:rsidRPr="00C765E9">
        <w:rPr>
          <w:b/>
          <w:color w:val="000000"/>
          <w:lang w:val="uk-UA"/>
        </w:rPr>
        <w:t>Концепцією</w:t>
      </w:r>
      <w:r w:rsidRPr="00C765E9">
        <w:rPr>
          <w:color w:val="000000"/>
          <w:lang w:val="uk-UA"/>
        </w:rPr>
        <w:t>, позитивно вплинуло на подальший розвиток підприємств торговельної галузі міста</w:t>
      </w:r>
      <w:r w:rsidRPr="00C765E9">
        <w:rPr>
          <w:bCs/>
          <w:color w:val="000000"/>
          <w:lang w:val="uk-UA"/>
        </w:rPr>
        <w:t>.</w:t>
      </w:r>
    </w:p>
    <w:p w:rsidR="00AD1478" w:rsidRPr="00A86E9D" w:rsidRDefault="00AD1478" w:rsidP="00AD1478">
      <w:pPr>
        <w:ind w:firstLine="720"/>
        <w:jc w:val="both"/>
        <w:rPr>
          <w:color w:val="000000"/>
          <w:lang w:val="uk-UA"/>
        </w:rPr>
      </w:pPr>
      <w:r w:rsidRPr="00C765E9">
        <w:rPr>
          <w:color w:val="000000"/>
          <w:lang w:val="uk-UA"/>
        </w:rPr>
        <w:t xml:space="preserve">Впродовж останніх років спостерігається стабільна позитивна динаміка нарощення </w:t>
      </w:r>
      <w:r w:rsidRPr="00C765E9">
        <w:rPr>
          <w:bCs/>
          <w:color w:val="000000"/>
          <w:lang w:val="uk-UA"/>
        </w:rPr>
        <w:t>о</w:t>
      </w:r>
      <w:r w:rsidRPr="00C765E9">
        <w:rPr>
          <w:color w:val="000000"/>
          <w:lang w:val="uk-UA"/>
        </w:rPr>
        <w:t>бсягів роздрібного товарообороту підприємств, які здійснюють діяльність з роздрібної торгівлі та ресторанного господарства в місті</w:t>
      </w:r>
      <w:r w:rsidRPr="00C7530C">
        <w:rPr>
          <w:color w:val="0000FF"/>
          <w:lang w:val="uk-UA"/>
        </w:rPr>
        <w:t>.</w:t>
      </w:r>
      <w:r w:rsidRPr="00FF1280">
        <w:rPr>
          <w:color w:val="FF0000"/>
          <w:lang w:val="uk-UA"/>
        </w:rPr>
        <w:t xml:space="preserve"> </w:t>
      </w:r>
      <w:r w:rsidRPr="00A86E9D">
        <w:rPr>
          <w:color w:val="000000"/>
          <w:lang w:val="uk-UA"/>
        </w:rPr>
        <w:t>За статистичними даними за січень-березень 2018 року обсяг роздрібного товарообороту склав 1772,8 млн.грн.</w:t>
      </w:r>
      <w:r w:rsidR="006A3D06">
        <w:rPr>
          <w:color w:val="000000"/>
          <w:lang w:val="uk-UA"/>
        </w:rPr>
        <w:t>,</w:t>
      </w:r>
      <w:r w:rsidRPr="00A86E9D">
        <w:rPr>
          <w:color w:val="000000"/>
          <w:lang w:val="uk-UA"/>
        </w:rPr>
        <w:t xml:space="preserve"> що на 5,6% більше в порівнянні з аналогічним показником за 2017 рік та складає 75% від загальнообласного показника. </w:t>
      </w:r>
    </w:p>
    <w:p w:rsidR="00AD1478" w:rsidRPr="00FF1280" w:rsidRDefault="00AD1478" w:rsidP="00AD1478">
      <w:pPr>
        <w:ind w:firstLine="720"/>
        <w:jc w:val="both"/>
        <w:rPr>
          <w:color w:val="FF0000"/>
          <w:lang w:val="uk-UA"/>
        </w:rPr>
      </w:pPr>
      <w:r w:rsidRPr="00C765E9">
        <w:rPr>
          <w:color w:val="000000"/>
          <w:lang w:val="uk-UA" w:eastAsia="uk-UA"/>
        </w:rPr>
        <w:t>На сьогодні 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w:t>
      </w:r>
      <w:r w:rsidRPr="00FF1280">
        <w:rPr>
          <w:lang w:val="uk-UA" w:eastAsia="uk-UA"/>
        </w:rPr>
        <w:t xml:space="preserve"> </w:t>
      </w:r>
      <w:r w:rsidRPr="003D727C">
        <w:rPr>
          <w:color w:val="000000"/>
          <w:lang w:val="uk-UA"/>
        </w:rPr>
        <w:t xml:space="preserve">За </w:t>
      </w:r>
      <w:r w:rsidRPr="003D727C">
        <w:rPr>
          <w:b/>
          <w:color w:val="000000"/>
          <w:lang w:val="uk-UA"/>
        </w:rPr>
        <w:t>січень-</w:t>
      </w:r>
      <w:r w:rsidR="003D727C" w:rsidRPr="003D727C">
        <w:rPr>
          <w:b/>
          <w:color w:val="000000"/>
          <w:lang w:val="uk-UA"/>
        </w:rPr>
        <w:t xml:space="preserve">червень </w:t>
      </w:r>
      <w:r w:rsidRPr="003D727C">
        <w:rPr>
          <w:color w:val="000000"/>
          <w:lang w:val="uk-UA"/>
        </w:rPr>
        <w:t xml:space="preserve">2018 року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w:t>
      </w:r>
      <w:r w:rsidR="003D727C" w:rsidRPr="003D727C">
        <w:rPr>
          <w:color w:val="000000"/>
          <w:lang w:val="uk-UA"/>
        </w:rPr>
        <w:t>1590,2</w:t>
      </w:r>
      <w:r w:rsidRPr="003D727C">
        <w:rPr>
          <w:color w:val="000000"/>
          <w:lang w:val="uk-UA"/>
        </w:rPr>
        <w:t xml:space="preserve"> млн.грн., що на</w:t>
      </w:r>
      <w:r w:rsidR="003D727C" w:rsidRPr="003D727C">
        <w:rPr>
          <w:color w:val="000000"/>
          <w:lang w:val="uk-UA"/>
        </w:rPr>
        <w:t xml:space="preserve"> 254,2 млн.грн. або на 19,0%</w:t>
      </w:r>
      <w:r w:rsidR="00CC1679">
        <w:rPr>
          <w:color w:val="000000"/>
          <w:lang w:val="uk-UA"/>
        </w:rPr>
        <w:t xml:space="preserve"> </w:t>
      </w:r>
      <w:r w:rsidRPr="003D727C">
        <w:rPr>
          <w:color w:val="000000"/>
          <w:lang w:val="uk-UA"/>
        </w:rPr>
        <w:t>більше в порівнянні з аналогічним періодом 2017 року</w:t>
      </w:r>
      <w:r w:rsidR="003D727C" w:rsidRPr="003D727C">
        <w:rPr>
          <w:color w:val="000000"/>
          <w:lang w:val="uk-UA"/>
        </w:rPr>
        <w:t>.</w:t>
      </w:r>
      <w:r w:rsidRPr="00FF1280">
        <w:rPr>
          <w:color w:val="FF0000"/>
          <w:lang w:val="uk-UA"/>
        </w:rPr>
        <w:t xml:space="preserve"> </w:t>
      </w:r>
    </w:p>
    <w:p w:rsidR="00AD1478" w:rsidRPr="00C765E9" w:rsidRDefault="00AD1478" w:rsidP="00AD1478">
      <w:pPr>
        <w:pStyle w:val="Iauiue"/>
        <w:widowControl/>
        <w:tabs>
          <w:tab w:val="left" w:pos="0"/>
          <w:tab w:val="left" w:pos="709"/>
        </w:tabs>
        <w:rPr>
          <w:color w:val="000000"/>
          <w:sz w:val="24"/>
          <w:szCs w:val="24"/>
        </w:rPr>
      </w:pPr>
      <w:r w:rsidRPr="00C765E9">
        <w:rPr>
          <w:color w:val="000000"/>
          <w:sz w:val="24"/>
          <w:szCs w:val="24"/>
        </w:rPr>
        <w:tab/>
        <w:t xml:space="preserve">З початку 2018 року розпочали свою роботу більше 25 нових об’єктів торгівлі, ресторанного господарства та сфери послуг, зокрема: магазини продовольчих товарів  на </w:t>
      </w:r>
      <w:r w:rsidRPr="00C765E9">
        <w:rPr>
          <w:color w:val="000000"/>
          <w:sz w:val="24"/>
          <w:szCs w:val="24"/>
        </w:rPr>
        <w:lastRenderedPageBreak/>
        <w:t xml:space="preserve">пр.Незалежності, 80, вул.Рівненській, 5, вул.Київській, 6, магазини непродовольчих товарів на пр.Незалежності, 113 та на вул.Руській, 242, 6 аптек, кафе на вул.Руській 205 і на вул.В.Гете,4, кафе-бар на вул.Головній, 64, 2 автомийки на вул.Головній, 119 </w:t>
      </w:r>
      <w:r w:rsidR="00FB7AF7">
        <w:rPr>
          <w:color w:val="000000"/>
          <w:sz w:val="24"/>
          <w:szCs w:val="24"/>
        </w:rPr>
        <w:t>і</w:t>
      </w:r>
      <w:r w:rsidRPr="00C765E9">
        <w:rPr>
          <w:color w:val="000000"/>
          <w:sz w:val="24"/>
          <w:szCs w:val="24"/>
        </w:rPr>
        <w:t xml:space="preserve"> на вул.Хотинській, 4-Т та ряд інших закладів.</w:t>
      </w:r>
    </w:p>
    <w:p w:rsidR="00AD1478" w:rsidRPr="00C765E9" w:rsidRDefault="00AD1478" w:rsidP="00AD1478">
      <w:pPr>
        <w:pStyle w:val="21"/>
        <w:spacing w:after="0" w:line="240" w:lineRule="auto"/>
        <w:ind w:left="0" w:firstLine="708"/>
        <w:jc w:val="both"/>
        <w:rPr>
          <w:color w:val="000000"/>
          <w:lang w:val="uk-UA"/>
        </w:rPr>
      </w:pPr>
      <w:r w:rsidRPr="00C765E9">
        <w:rPr>
          <w:color w:val="000000"/>
          <w:lang w:val="uk-UA"/>
        </w:rPr>
        <w:t>Для підтримки споживачів із низьким рівнем доходів проводиться робота з підприємствами торгівлі міста щодо організації різноманітних акці</w:t>
      </w:r>
      <w:r w:rsidR="006A3D06">
        <w:rPr>
          <w:color w:val="000000"/>
          <w:lang w:val="uk-UA"/>
        </w:rPr>
        <w:t>й</w:t>
      </w:r>
      <w:r w:rsidRPr="00C765E9">
        <w:rPr>
          <w:color w:val="000000"/>
          <w:lang w:val="uk-UA"/>
        </w:rPr>
        <w:t xml:space="preserve"> та дисконтних програм. Зокрема, мережа магазинів «Колос», «Норма», «Ліга-Прім», супермаркети «Сільпо» та «Ашан» організовують акції та надають знижки пенсіонерам, інвалідам та ветеранам війни на продукцію власного виробництва та товари першої необхідності. </w:t>
      </w:r>
    </w:p>
    <w:p w:rsidR="00AD1478" w:rsidRPr="00C765E9" w:rsidRDefault="00AD1478" w:rsidP="00AD1478">
      <w:pPr>
        <w:pStyle w:val="a8"/>
        <w:widowControl w:val="0"/>
        <w:ind w:firstLine="709"/>
        <w:jc w:val="both"/>
        <w:rPr>
          <w:color w:val="000000"/>
        </w:rPr>
      </w:pPr>
      <w:r w:rsidRPr="00C765E9">
        <w:rPr>
          <w:color w:val="000000"/>
        </w:rPr>
        <w:t xml:space="preserve">З метою долучення </w:t>
      </w:r>
      <w:r w:rsidRPr="00C765E9">
        <w:rPr>
          <w:color w:val="000000"/>
          <w:lang w:val="uk-UA"/>
        </w:rPr>
        <w:t xml:space="preserve">міста </w:t>
      </w:r>
      <w:r w:rsidRPr="00C765E9">
        <w:rPr>
          <w:color w:val="000000"/>
        </w:rPr>
        <w:t xml:space="preserve">Чернівців до проекту </w:t>
      </w:r>
      <w:r w:rsidRPr="00C765E9">
        <w:rPr>
          <w:b/>
          <w:color w:val="000000"/>
        </w:rPr>
        <w:t>«</w:t>
      </w:r>
      <w:r w:rsidRPr="00C765E9">
        <w:rPr>
          <w:rStyle w:val="m4440931586673765771xfm00703431"/>
          <w:color w:val="000000"/>
        </w:rPr>
        <w:t>Платформа ефективного регулювання</w:t>
      </w:r>
      <w:r w:rsidRPr="00C765E9">
        <w:rPr>
          <w:color w:val="000000"/>
        </w:rPr>
        <w:t xml:space="preserve">» розроблено бізнес-кейс (покрокову інструкцію), як легально започаткувати власний бізнес у галузі ресторанного господарства в місті. Надалі продовжуватиметься регіональна адаптація інших бізнес-кейсів в рамках </w:t>
      </w:r>
      <w:r w:rsidRPr="00C765E9">
        <w:rPr>
          <w:color w:val="000000"/>
          <w:lang w:val="uk-UA"/>
        </w:rPr>
        <w:t xml:space="preserve">зазначеного </w:t>
      </w:r>
      <w:r w:rsidRPr="00C765E9">
        <w:rPr>
          <w:color w:val="000000"/>
        </w:rPr>
        <w:t>проекту.</w:t>
      </w:r>
    </w:p>
    <w:p w:rsidR="00AD1478" w:rsidRPr="00C765E9" w:rsidRDefault="00AD1478" w:rsidP="00AD1478">
      <w:pPr>
        <w:pStyle w:val="a4"/>
        <w:tabs>
          <w:tab w:val="left" w:pos="0"/>
        </w:tabs>
        <w:ind w:firstLine="708"/>
        <w:jc w:val="both"/>
        <w:rPr>
          <w:b w:val="0"/>
          <w:bCs/>
          <w:color w:val="000000"/>
          <w:sz w:val="24"/>
          <w:szCs w:val="24"/>
        </w:rPr>
      </w:pPr>
      <w:r w:rsidRPr="00C765E9">
        <w:rPr>
          <w:b w:val="0"/>
          <w:bCs/>
          <w:color w:val="000000"/>
          <w:sz w:val="24"/>
          <w:szCs w:val="24"/>
        </w:rPr>
        <w:t>Значне місце у задоволенні потреб населення у товарах продовжує належати ринкам. На даний час м</w:t>
      </w:r>
      <w:r w:rsidRPr="00C765E9">
        <w:rPr>
          <w:b w:val="0"/>
          <w:color w:val="000000"/>
          <w:sz w:val="24"/>
          <w:szCs w:val="24"/>
        </w:rPr>
        <w:t>ережа ринкового господарства міста Чернівців складається з 22 ринків і мікроринків</w:t>
      </w:r>
      <w:r w:rsidRPr="00C765E9">
        <w:rPr>
          <w:rStyle w:val="FontStyle12"/>
          <w:b w:val="0"/>
          <w:color w:val="000000"/>
          <w:sz w:val="24"/>
          <w:szCs w:val="24"/>
        </w:rPr>
        <w:t>, в т.ч.: 12 - продовольчих, 6 - непродовольчих, 3 - змішаних і 1 - квітковий.</w:t>
      </w:r>
      <w:r w:rsidRPr="00C765E9">
        <w:rPr>
          <w:rStyle w:val="FontStyle12"/>
          <w:b w:val="0"/>
          <w:color w:val="000000"/>
          <w:sz w:val="24"/>
          <w:szCs w:val="24"/>
          <w:lang w:val="ru-RU"/>
        </w:rPr>
        <w:t xml:space="preserve"> </w:t>
      </w:r>
      <w:r w:rsidRPr="00C765E9">
        <w:rPr>
          <w:rStyle w:val="FontStyle12"/>
          <w:b w:val="0"/>
          <w:color w:val="000000"/>
          <w:sz w:val="24"/>
          <w:szCs w:val="24"/>
        </w:rPr>
        <w:t xml:space="preserve">На ринках і мікроринках міста облаштовано майже 15,8 тис. торговельних місць, з яких майже 2,8 тис. – торговельні місця загального користування. Із загальної кількості торговельних місць понад 3,0 тис. використовуються для реалізації продовольчої групи товарів (в т.ч. 1,6 тис. – для продажу сільгосппродукції). </w:t>
      </w:r>
      <w:r w:rsidRPr="00C765E9">
        <w:rPr>
          <w:rStyle w:val="FontStyle12"/>
          <w:b w:val="0"/>
          <w:bCs/>
          <w:color w:val="000000"/>
          <w:sz w:val="24"/>
          <w:szCs w:val="24"/>
          <w:lang w:eastAsia="uk-UA"/>
        </w:rPr>
        <w:t xml:space="preserve">З метою створення сприятливих умов для реалізації сільгосппродукції її безпосередніми виробниками </w:t>
      </w:r>
      <w:r w:rsidRPr="00C765E9">
        <w:rPr>
          <w:b w:val="0"/>
          <w:bCs/>
          <w:color w:val="000000"/>
          <w:sz w:val="24"/>
          <w:szCs w:val="24"/>
        </w:rPr>
        <w:t xml:space="preserve">відведено понад 0,7 тис. місць, а малозахищеними верствами населення – майже 0,4 тис. місць.  </w:t>
      </w:r>
    </w:p>
    <w:p w:rsidR="00AD1478" w:rsidRPr="00C765E9" w:rsidRDefault="00AD1478" w:rsidP="00AD1478">
      <w:pPr>
        <w:pStyle w:val="a4"/>
        <w:widowControl w:val="0"/>
        <w:tabs>
          <w:tab w:val="left" w:pos="0"/>
        </w:tabs>
        <w:ind w:firstLine="709"/>
        <w:jc w:val="both"/>
        <w:rPr>
          <w:b w:val="0"/>
          <w:color w:val="000000"/>
          <w:sz w:val="24"/>
          <w:szCs w:val="24"/>
        </w:rPr>
      </w:pPr>
      <w:r w:rsidRPr="00C765E9">
        <w:rPr>
          <w:b w:val="0"/>
          <w:color w:val="000000"/>
          <w:sz w:val="24"/>
          <w:szCs w:val="24"/>
        </w:rPr>
        <w:t>На виконання постанови Кабінету Міністрів України від 29.07.2009р. №</w:t>
      </w:r>
      <w:r w:rsidR="006A3D06">
        <w:rPr>
          <w:b w:val="0"/>
          <w:color w:val="000000"/>
          <w:sz w:val="24"/>
          <w:szCs w:val="24"/>
        </w:rPr>
        <w:t xml:space="preserve"> </w:t>
      </w:r>
      <w:r w:rsidRPr="00C765E9">
        <w:rPr>
          <w:b w:val="0"/>
          <w:color w:val="000000"/>
          <w:sz w:val="24"/>
          <w:szCs w:val="24"/>
        </w:rPr>
        <w:t>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p>
    <w:p w:rsidR="00AD1478" w:rsidRPr="00C765E9" w:rsidRDefault="00AD1478" w:rsidP="00AD1478">
      <w:pPr>
        <w:ind w:firstLine="708"/>
        <w:jc w:val="both"/>
        <w:rPr>
          <w:color w:val="000000"/>
          <w:lang w:val="uk-UA"/>
        </w:rPr>
      </w:pPr>
      <w:r w:rsidRPr="00C765E9">
        <w:rPr>
          <w:color w:val="000000"/>
          <w:lang w:val="uk-UA"/>
        </w:rPr>
        <w:t>У травні 2018 року відбулося засідання ради з координації роботи ринків і мікроринків в м.Чернівцях. На засіданні були обговорені наступні питання: «Проблеми у забезпеченні суб’єктами господарювання – утримувачами ринків і мікроринків міста Чернівців та торгуючими на них вимог протипожежного захисту», «Про заходи з відновлення належного функціонування зони з продажу килимових виробів у секторі №5 КП МТК «Калинівський ринок» після пожежі, що сталася 19.03.2018 року, і дотримання при цьому вимог Правил торгівлі на ринках міста Чернівців в частині пожежної безпеки», «Про підготовку ринків і мікроринків міста Чернівці до роботи у весняно-літній період, забезпечення виконання при цьому вимог Ветеринарно-санітарних правил для ринків та Закону України «Про основні принципи та вимоги до безпечності та якості харчових продуктів», «Про нові вимоги у веденні бізнесу на ринках і мікроринках відповідно до змін у податковому законодавстві» тощо. Після обговорення та висловлених пропозицій Радою прийняті відповідні рішення, що сприятимуть вирішенню проблемних питань функціонування ринків і мікроринків міста та погоджено графік моніторингу ринків і мікроринків м.Чернівців у 2018 році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адміністративних правопорушень.</w:t>
      </w:r>
    </w:p>
    <w:p w:rsidR="00AD1478" w:rsidRPr="00C765E9" w:rsidRDefault="00AD1478" w:rsidP="00AD1478">
      <w:pPr>
        <w:pStyle w:val="a4"/>
        <w:tabs>
          <w:tab w:val="left" w:pos="0"/>
        </w:tabs>
        <w:ind w:firstLine="708"/>
        <w:jc w:val="both"/>
        <w:rPr>
          <w:b w:val="0"/>
          <w:color w:val="000000"/>
          <w:sz w:val="24"/>
          <w:szCs w:val="24"/>
        </w:rPr>
      </w:pPr>
      <w:r w:rsidRPr="00C765E9">
        <w:rPr>
          <w:b w:val="0"/>
          <w:color w:val="000000"/>
          <w:sz w:val="24"/>
          <w:szCs w:val="24"/>
        </w:rPr>
        <w:t>Впродовж І півріччя 2018 року ТОВ «Ринок «Центральний» продовжува</w:t>
      </w:r>
      <w:r w:rsidR="00754924">
        <w:rPr>
          <w:b w:val="0"/>
          <w:color w:val="000000"/>
          <w:sz w:val="24"/>
          <w:szCs w:val="24"/>
        </w:rPr>
        <w:t>в</w:t>
      </w:r>
      <w:r w:rsidRPr="00C765E9">
        <w:rPr>
          <w:b w:val="0"/>
          <w:color w:val="000000"/>
          <w:sz w:val="24"/>
          <w:szCs w:val="24"/>
        </w:rPr>
        <w:t xml:space="preserve"> роботу з реконструкції ринку «Центральний» (ІV черга) з облаштуванням підземного паркінгу та двоповерхової споруди критого ринку. При цьому, важливим є той факт, що адміністрацією ринку будуть збережені місця загального користування для торгівлі сільгосппродукцією її безпосередніми виробниками. </w:t>
      </w:r>
    </w:p>
    <w:p w:rsidR="00AD1478" w:rsidRPr="00C765E9" w:rsidRDefault="00AD1478" w:rsidP="00AD1478">
      <w:pPr>
        <w:pStyle w:val="af"/>
        <w:shd w:val="clear" w:color="auto" w:fill="FFFFFF"/>
        <w:spacing w:before="0" w:beforeAutospacing="0" w:after="0" w:afterAutospacing="0"/>
        <w:ind w:firstLine="708"/>
        <w:jc w:val="both"/>
        <w:rPr>
          <w:color w:val="000000"/>
          <w:lang w:val="uk-UA"/>
        </w:rPr>
      </w:pPr>
      <w:r w:rsidRPr="00C765E9">
        <w:rPr>
          <w:color w:val="000000"/>
          <w:lang w:val="uk-UA"/>
        </w:rPr>
        <w:t>КП МТК «</w:t>
      </w:r>
      <w:r w:rsidRPr="00C765E9">
        <w:rPr>
          <w:color w:val="000000"/>
          <w:shd w:val="clear" w:color="auto" w:fill="FFFFFF"/>
          <w:lang w:val="uk-UA"/>
        </w:rPr>
        <w:t>Калинівський ринок» впроваджувались заходи, спрямовані на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 Відповідно до проекту плану розвитку у 2018 році підприємством запланован</w:t>
      </w:r>
      <w:r w:rsidR="00754924">
        <w:rPr>
          <w:color w:val="000000"/>
          <w:shd w:val="clear" w:color="auto" w:fill="FFFFFF"/>
          <w:lang w:val="uk-UA"/>
        </w:rPr>
        <w:t>о</w:t>
      </w:r>
      <w:r w:rsidRPr="00C765E9">
        <w:rPr>
          <w:color w:val="000000"/>
          <w:shd w:val="clear" w:color="auto" w:fill="FFFFFF"/>
          <w:lang w:val="uk-UA"/>
        </w:rPr>
        <w:t xml:space="preserve"> витратити на розвиток і вдосконалення функціонування ринку понад 16,5 млн.грн.  За рахунок цих </w:t>
      </w:r>
      <w:r w:rsidRPr="00C765E9">
        <w:rPr>
          <w:color w:val="000000"/>
          <w:shd w:val="clear" w:color="auto" w:fill="FFFFFF"/>
          <w:lang w:val="uk-UA"/>
        </w:rPr>
        <w:lastRenderedPageBreak/>
        <w:t>коштів планується проведення робіт з вдосконалення мережі енергопостачання,  влаштування блискавкозахисту, системи пожежної сигналізації, внутрішнього протипожежного водопроводу в секторі №7</w:t>
      </w:r>
      <w:r w:rsidR="006A3D06">
        <w:rPr>
          <w:color w:val="000000"/>
          <w:shd w:val="clear" w:color="auto" w:fill="FFFFFF"/>
          <w:lang w:val="uk-UA"/>
        </w:rPr>
        <w:t xml:space="preserve"> </w:t>
      </w:r>
      <w:r w:rsidRPr="00C765E9">
        <w:rPr>
          <w:color w:val="000000"/>
          <w:shd w:val="clear" w:color="auto" w:fill="FFFFFF"/>
          <w:lang w:val="uk-UA"/>
        </w:rPr>
        <w:t>(господарський двір) та медпункту у м’ясо-молочному павільйоні,  реконструкція мережі зливової каналізації і твердого покриття території, будівництво автостанції тощо.</w:t>
      </w:r>
    </w:p>
    <w:p w:rsidR="00AD1478" w:rsidRPr="00C765E9" w:rsidRDefault="00AD1478" w:rsidP="00AD1478">
      <w:pPr>
        <w:pStyle w:val="a8"/>
        <w:ind w:firstLine="708"/>
        <w:jc w:val="both"/>
        <w:rPr>
          <w:rStyle w:val="FontStyle12"/>
          <w:color w:val="000000"/>
          <w:sz w:val="24"/>
          <w:szCs w:val="24"/>
          <w:lang w:val="uk-UA"/>
        </w:rPr>
      </w:pPr>
      <w:r w:rsidRPr="00C765E9">
        <w:rPr>
          <w:color w:val="000000"/>
          <w:lang w:val="uk-UA"/>
        </w:rPr>
        <w:t xml:space="preserve">Впродовж звітного періоду в межах наданих повноважень здійснювались заходи з упорядкування роботи дрібнороздрібної торговельної мережі, </w:t>
      </w:r>
      <w:r w:rsidRPr="00C765E9">
        <w:rPr>
          <w:rStyle w:val="FontStyle12"/>
          <w:color w:val="000000"/>
          <w:sz w:val="24"/>
          <w:szCs w:val="24"/>
          <w:lang w:val="uk-UA"/>
        </w:rPr>
        <w:t xml:space="preserve">покращення умов торгівлі та надання послуг, дотримання при цьому вимог Правил торгівлі на ринках міста Чернівців, Порядку провадження торговельної діяльності і правил торговельного обслуговування на ринку споживчих товарів. Всього впродовж І півріччя 2018 року під час проведення цих заходів на порушників Правил торгівлі на ринках міста Чернівців, </w:t>
      </w:r>
      <w:r w:rsidRPr="00C765E9">
        <w:rPr>
          <w:color w:val="000000"/>
          <w:lang w:val="uk-UA"/>
        </w:rPr>
        <w:t>Порядку провадження торговельної діяльності та правил торговельного обслуговування на ринку споживчих товарів</w:t>
      </w:r>
      <w:r w:rsidRPr="00C765E9">
        <w:rPr>
          <w:rStyle w:val="FontStyle12"/>
          <w:color w:val="000000"/>
          <w:sz w:val="24"/>
          <w:szCs w:val="24"/>
          <w:lang w:val="uk-UA"/>
        </w:rPr>
        <w:t xml:space="preserve"> адміністраціями ринків і мікроринків міста та представниками департаменту економіки міської ради складено і передано на розгляд адміністративних комісій 35 протоколів про адміністративні правопорушення. </w:t>
      </w:r>
    </w:p>
    <w:p w:rsidR="00AD1478" w:rsidRPr="00C765E9" w:rsidRDefault="00AD1478" w:rsidP="00AD1478">
      <w:pPr>
        <w:pStyle w:val="a8"/>
        <w:ind w:firstLine="708"/>
        <w:jc w:val="both"/>
        <w:rPr>
          <w:color w:val="000000"/>
          <w:lang w:val="uk-UA"/>
        </w:rPr>
      </w:pPr>
      <w:r w:rsidRPr="00C765E9">
        <w:rPr>
          <w:rStyle w:val="FontStyle12"/>
          <w:color w:val="000000"/>
          <w:sz w:val="24"/>
          <w:szCs w:val="24"/>
          <w:lang w:val="uk-UA"/>
        </w:rPr>
        <w:t xml:space="preserve">Проводиться системна робота щодо розвитку </w:t>
      </w:r>
      <w:r w:rsidRPr="00C765E9">
        <w:rPr>
          <w:color w:val="000000"/>
        </w:rPr>
        <w:t xml:space="preserve">ярмарково-виставкової діяльності в місті. </w:t>
      </w:r>
      <w:r w:rsidRPr="00C765E9">
        <w:rPr>
          <w:color w:val="000000"/>
          <w:lang w:val="uk-UA"/>
        </w:rPr>
        <w:t xml:space="preserve"> В поточному році були проведені наступні заходи:</w:t>
      </w:r>
    </w:p>
    <w:p w:rsidR="00AD1478" w:rsidRPr="00C765E9" w:rsidRDefault="00AD1478" w:rsidP="00AD1478">
      <w:pPr>
        <w:pStyle w:val="a8"/>
        <w:ind w:firstLine="708"/>
        <w:jc w:val="both"/>
        <w:rPr>
          <w:color w:val="000000"/>
          <w:lang w:val="uk-UA" w:eastAsia="uk-UA"/>
        </w:rPr>
      </w:pPr>
      <w:r w:rsidRPr="00C765E9">
        <w:rPr>
          <w:color w:val="000000"/>
          <w:lang w:val="uk-UA"/>
        </w:rPr>
        <w:t>-з</w:t>
      </w:r>
      <w:r w:rsidRPr="00C765E9">
        <w:rPr>
          <w:color w:val="000000"/>
          <w:lang w:eastAsia="uk-UA"/>
        </w:rPr>
        <w:t xml:space="preserve"> нагоди Міжнародного жіночого дня 8 Березня на розі пр</w:t>
      </w:r>
      <w:r w:rsidRPr="00C765E9">
        <w:rPr>
          <w:color w:val="000000"/>
          <w:lang w:val="uk-UA" w:eastAsia="uk-UA"/>
        </w:rPr>
        <w:t>.</w:t>
      </w:r>
      <w:r w:rsidRPr="00C765E9">
        <w:rPr>
          <w:color w:val="000000"/>
          <w:lang w:eastAsia="uk-UA"/>
        </w:rPr>
        <w:t xml:space="preserve">Незалежності - вул. Небесної Сотні на прилеглій до критого ринку «Формаркет» території в період з </w:t>
      </w:r>
      <w:r w:rsidRPr="00C765E9">
        <w:rPr>
          <w:color w:val="000000"/>
        </w:rPr>
        <w:t>06.03.201</w:t>
      </w:r>
      <w:r w:rsidRPr="00C765E9">
        <w:rPr>
          <w:color w:val="000000"/>
          <w:lang w:val="uk-UA"/>
        </w:rPr>
        <w:t>8</w:t>
      </w:r>
      <w:r w:rsidRPr="00C765E9">
        <w:rPr>
          <w:color w:val="000000"/>
        </w:rPr>
        <w:t>р. по 0</w:t>
      </w:r>
      <w:r w:rsidRPr="00C765E9">
        <w:rPr>
          <w:color w:val="000000"/>
          <w:lang w:val="uk-UA"/>
        </w:rPr>
        <w:t>8</w:t>
      </w:r>
      <w:r w:rsidRPr="00C765E9">
        <w:rPr>
          <w:color w:val="000000"/>
        </w:rPr>
        <w:t>.03.201</w:t>
      </w:r>
      <w:r w:rsidRPr="00C765E9">
        <w:rPr>
          <w:color w:val="000000"/>
          <w:lang w:val="uk-UA"/>
        </w:rPr>
        <w:t>8</w:t>
      </w:r>
      <w:r w:rsidRPr="00C765E9">
        <w:rPr>
          <w:color w:val="000000"/>
        </w:rPr>
        <w:t>р.</w:t>
      </w:r>
      <w:r w:rsidRPr="00C765E9">
        <w:rPr>
          <w:b/>
          <w:color w:val="000000"/>
        </w:rPr>
        <w:t xml:space="preserve"> </w:t>
      </w:r>
      <w:r w:rsidRPr="00C765E9">
        <w:rPr>
          <w:color w:val="000000"/>
          <w:lang w:eastAsia="uk-UA"/>
        </w:rPr>
        <w:t>забезпечено проведення ПП «ТК Панорама» ярмарку з продажу квітів</w:t>
      </w:r>
      <w:r w:rsidRPr="00C765E9">
        <w:rPr>
          <w:color w:val="000000"/>
          <w:lang w:val="uk-UA" w:eastAsia="uk-UA"/>
        </w:rPr>
        <w:t>;</w:t>
      </w:r>
    </w:p>
    <w:p w:rsidR="00AD1478" w:rsidRPr="00C765E9" w:rsidRDefault="00AD1478" w:rsidP="00AD1478">
      <w:pPr>
        <w:pStyle w:val="a8"/>
        <w:ind w:firstLine="708"/>
        <w:jc w:val="both"/>
        <w:rPr>
          <w:color w:val="000000"/>
          <w:lang w:val="uk-UA"/>
        </w:rPr>
      </w:pPr>
      <w:r w:rsidRPr="00C765E9">
        <w:rPr>
          <w:color w:val="000000"/>
          <w:lang w:val="uk-UA" w:eastAsia="uk-UA"/>
        </w:rPr>
        <w:t>-з</w:t>
      </w:r>
      <w:r w:rsidRPr="00C765E9">
        <w:rPr>
          <w:color w:val="000000"/>
          <w:lang w:eastAsia="uk-UA"/>
        </w:rPr>
        <w:t xml:space="preserve"> метою задоволення сезонного попиту мешканців міста на </w:t>
      </w:r>
      <w:r w:rsidRPr="00C765E9">
        <w:rPr>
          <w:color w:val="000000"/>
          <w:lang w:val="uk-UA" w:eastAsia="uk-UA"/>
        </w:rPr>
        <w:t>садивний</w:t>
      </w:r>
      <w:r w:rsidRPr="00C765E9">
        <w:rPr>
          <w:color w:val="000000"/>
          <w:lang w:eastAsia="uk-UA"/>
        </w:rPr>
        <w:t xml:space="preserve"> матеріал на вул.Героїв Майдану (від вул.Д.Загула в напрямку до вул.Братів Руснаків) забезпечено проведення в період з 16.03.201</w:t>
      </w:r>
      <w:r w:rsidRPr="00C765E9">
        <w:rPr>
          <w:color w:val="000000"/>
          <w:lang w:val="uk-UA" w:eastAsia="uk-UA"/>
        </w:rPr>
        <w:t>8</w:t>
      </w:r>
      <w:r w:rsidRPr="00C765E9">
        <w:rPr>
          <w:color w:val="000000"/>
          <w:lang w:eastAsia="uk-UA"/>
        </w:rPr>
        <w:t xml:space="preserve">р. по </w:t>
      </w:r>
      <w:r w:rsidRPr="00C765E9">
        <w:rPr>
          <w:color w:val="000000"/>
          <w:lang w:val="uk-UA" w:eastAsia="uk-UA"/>
        </w:rPr>
        <w:t>30</w:t>
      </w:r>
      <w:r w:rsidRPr="00C765E9">
        <w:rPr>
          <w:color w:val="000000"/>
          <w:lang w:eastAsia="uk-UA"/>
        </w:rPr>
        <w:t>.06.201</w:t>
      </w:r>
      <w:r w:rsidRPr="00C765E9">
        <w:rPr>
          <w:color w:val="000000"/>
          <w:lang w:val="uk-UA" w:eastAsia="uk-UA"/>
        </w:rPr>
        <w:t>8</w:t>
      </w:r>
      <w:r w:rsidRPr="00C765E9">
        <w:rPr>
          <w:color w:val="000000"/>
          <w:lang w:eastAsia="uk-UA"/>
        </w:rPr>
        <w:t xml:space="preserve">р. ТОВ «Ринок «Центральний» сезонного ярмарку з продажу </w:t>
      </w:r>
      <w:r w:rsidRPr="00C765E9">
        <w:rPr>
          <w:color w:val="000000"/>
        </w:rPr>
        <w:t>садивного матеріалу (саджанців дерев та розсади)</w:t>
      </w:r>
      <w:r w:rsidRPr="00C765E9">
        <w:rPr>
          <w:color w:val="000000"/>
          <w:lang w:val="uk-UA"/>
        </w:rPr>
        <w:t>;</w:t>
      </w:r>
    </w:p>
    <w:p w:rsidR="00AD1478" w:rsidRPr="00C765E9" w:rsidRDefault="00AD1478" w:rsidP="00AD1478">
      <w:pPr>
        <w:pStyle w:val="a8"/>
        <w:ind w:firstLine="708"/>
        <w:jc w:val="both"/>
        <w:rPr>
          <w:color w:val="000000"/>
          <w:lang w:val="uk-UA" w:eastAsia="uk-UA"/>
        </w:rPr>
      </w:pPr>
      <w:r w:rsidRPr="00C765E9">
        <w:rPr>
          <w:color w:val="000000"/>
          <w:lang w:val="uk-UA"/>
        </w:rPr>
        <w:t>-з</w:t>
      </w:r>
      <w:r w:rsidRPr="00C765E9">
        <w:rPr>
          <w:color w:val="000000"/>
          <w:lang w:eastAsia="uk-UA"/>
        </w:rPr>
        <w:t xml:space="preserve"> </w:t>
      </w:r>
      <w:r w:rsidRPr="00C765E9">
        <w:rPr>
          <w:color w:val="000000"/>
          <w:lang w:val="uk-UA" w:eastAsia="uk-UA"/>
        </w:rPr>
        <w:t>26</w:t>
      </w:r>
      <w:r w:rsidRPr="00C765E9">
        <w:rPr>
          <w:color w:val="000000"/>
        </w:rPr>
        <w:t>.03.201</w:t>
      </w:r>
      <w:r w:rsidRPr="00C765E9">
        <w:rPr>
          <w:color w:val="000000"/>
          <w:lang w:val="uk-UA"/>
        </w:rPr>
        <w:t>8</w:t>
      </w:r>
      <w:r w:rsidRPr="00C765E9">
        <w:rPr>
          <w:color w:val="000000"/>
        </w:rPr>
        <w:t>р.</w:t>
      </w:r>
      <w:r w:rsidRPr="00C765E9">
        <w:rPr>
          <w:color w:val="000000"/>
          <w:lang w:val="uk-UA"/>
        </w:rPr>
        <w:t xml:space="preserve"> до</w:t>
      </w:r>
      <w:r w:rsidRPr="00C765E9">
        <w:rPr>
          <w:color w:val="000000"/>
        </w:rPr>
        <w:t xml:space="preserve"> </w:t>
      </w:r>
      <w:r w:rsidRPr="00C765E9">
        <w:rPr>
          <w:color w:val="000000"/>
          <w:lang w:val="uk-UA"/>
        </w:rPr>
        <w:t>16</w:t>
      </w:r>
      <w:r w:rsidRPr="00C765E9">
        <w:rPr>
          <w:color w:val="000000"/>
          <w:lang w:eastAsia="uk-UA"/>
        </w:rPr>
        <w:t>.04.201</w:t>
      </w:r>
      <w:r w:rsidRPr="00C765E9">
        <w:rPr>
          <w:color w:val="000000"/>
          <w:lang w:val="uk-UA" w:eastAsia="uk-UA"/>
        </w:rPr>
        <w:t>8</w:t>
      </w:r>
      <w:r w:rsidRPr="00C765E9">
        <w:rPr>
          <w:color w:val="000000"/>
          <w:lang w:eastAsia="uk-UA"/>
        </w:rPr>
        <w:t>р.</w:t>
      </w:r>
      <w:r w:rsidRPr="00C765E9">
        <w:rPr>
          <w:color w:val="000000"/>
          <w:lang w:val="uk-UA" w:eastAsia="uk-UA"/>
        </w:rPr>
        <w:t xml:space="preserve"> </w:t>
      </w:r>
      <w:r w:rsidRPr="00C765E9">
        <w:rPr>
          <w:color w:val="000000"/>
          <w:lang w:eastAsia="uk-UA"/>
        </w:rPr>
        <w:t>Чернівецькою торгово-промисловою палатою на вул.Небесної Сотні,</w:t>
      </w:r>
      <w:r w:rsidR="00C876BE">
        <w:rPr>
          <w:color w:val="000000"/>
          <w:lang w:val="uk-UA" w:eastAsia="uk-UA"/>
        </w:rPr>
        <w:t xml:space="preserve"> </w:t>
      </w:r>
      <w:r w:rsidRPr="00C765E9">
        <w:rPr>
          <w:color w:val="000000"/>
          <w:lang w:eastAsia="uk-UA"/>
        </w:rPr>
        <w:t>20</w:t>
      </w:r>
      <w:r w:rsidRPr="00C765E9">
        <w:rPr>
          <w:color w:val="000000"/>
          <w:lang w:val="uk-UA" w:eastAsia="uk-UA"/>
        </w:rPr>
        <w:t>-</w:t>
      </w:r>
      <w:r w:rsidRPr="00C765E9">
        <w:rPr>
          <w:color w:val="000000"/>
          <w:lang w:eastAsia="uk-UA"/>
        </w:rPr>
        <w:t xml:space="preserve">22 </w:t>
      </w:r>
      <w:r w:rsidRPr="00C765E9">
        <w:rPr>
          <w:color w:val="000000"/>
          <w:lang w:val="uk-UA" w:eastAsia="uk-UA"/>
        </w:rPr>
        <w:t xml:space="preserve">було </w:t>
      </w:r>
      <w:r w:rsidRPr="00C765E9">
        <w:rPr>
          <w:color w:val="000000"/>
          <w:lang w:eastAsia="uk-UA"/>
        </w:rPr>
        <w:t>організовано виставку-ярмарок «Буковинська Весна - 201</w:t>
      </w:r>
      <w:r w:rsidRPr="00C765E9">
        <w:rPr>
          <w:color w:val="000000"/>
          <w:lang w:val="uk-UA" w:eastAsia="uk-UA"/>
        </w:rPr>
        <w:t>8</w:t>
      </w:r>
      <w:r w:rsidRPr="00C765E9">
        <w:rPr>
          <w:color w:val="000000"/>
          <w:lang w:eastAsia="uk-UA"/>
        </w:rPr>
        <w:t>»</w:t>
      </w:r>
      <w:r w:rsidRPr="00C765E9">
        <w:rPr>
          <w:color w:val="000000"/>
          <w:lang w:val="uk-UA" w:eastAsia="uk-UA"/>
        </w:rPr>
        <w:t xml:space="preserve"> та з 16.04.2018р. до 26.04.2018р. – виставку-ярмарок «Сад.Город»</w:t>
      </w:r>
      <w:r w:rsidRPr="00C765E9">
        <w:rPr>
          <w:color w:val="000000"/>
          <w:lang w:eastAsia="uk-UA"/>
        </w:rPr>
        <w:t xml:space="preserve"> з продажу</w:t>
      </w:r>
      <w:r w:rsidRPr="00C765E9">
        <w:rPr>
          <w:color w:val="000000"/>
          <w:lang w:val="uk-UA" w:eastAsia="uk-UA"/>
        </w:rPr>
        <w:t xml:space="preserve"> садивного матеріалу, </w:t>
      </w:r>
      <w:r w:rsidRPr="00C765E9">
        <w:rPr>
          <w:color w:val="000000"/>
        </w:rPr>
        <w:t xml:space="preserve">засобів </w:t>
      </w:r>
      <w:r w:rsidRPr="00C765E9">
        <w:rPr>
          <w:color w:val="000000"/>
          <w:lang w:val="uk-UA"/>
        </w:rPr>
        <w:t>підживлення</w:t>
      </w:r>
      <w:r w:rsidRPr="00C765E9">
        <w:rPr>
          <w:color w:val="000000"/>
        </w:rPr>
        <w:t xml:space="preserve"> рослин</w:t>
      </w:r>
      <w:r w:rsidRPr="00C765E9">
        <w:rPr>
          <w:color w:val="000000"/>
          <w:lang w:val="uk-UA"/>
        </w:rPr>
        <w:t xml:space="preserve"> та садово-городнього інвентарю,</w:t>
      </w:r>
      <w:r w:rsidRPr="00C765E9">
        <w:rPr>
          <w:color w:val="000000"/>
        </w:rPr>
        <w:t xml:space="preserve"> </w:t>
      </w:r>
      <w:r w:rsidRPr="00C765E9">
        <w:rPr>
          <w:color w:val="000000"/>
          <w:lang w:eastAsia="uk-UA"/>
        </w:rPr>
        <w:t>на якій виробники насіння і саджанців ма</w:t>
      </w:r>
      <w:r w:rsidRPr="00C765E9">
        <w:rPr>
          <w:color w:val="000000"/>
          <w:lang w:val="uk-UA" w:eastAsia="uk-UA"/>
        </w:rPr>
        <w:t>ли</w:t>
      </w:r>
      <w:r w:rsidRPr="00C765E9">
        <w:rPr>
          <w:color w:val="000000"/>
          <w:lang w:eastAsia="uk-UA"/>
        </w:rPr>
        <w:t xml:space="preserve"> змогу продемонструвати та реалізувати продукцію власного виробництва</w:t>
      </w:r>
      <w:r w:rsidRPr="00C765E9">
        <w:rPr>
          <w:color w:val="000000"/>
          <w:lang w:val="uk-UA" w:eastAsia="uk-UA"/>
        </w:rPr>
        <w:t>;</w:t>
      </w:r>
    </w:p>
    <w:p w:rsidR="00AD1478" w:rsidRPr="00C7530C" w:rsidRDefault="00AD1478" w:rsidP="00AD1478">
      <w:pPr>
        <w:pStyle w:val="a8"/>
        <w:ind w:firstLine="708"/>
        <w:jc w:val="both"/>
        <w:rPr>
          <w:color w:val="0000FF"/>
          <w:lang w:val="uk-UA"/>
        </w:rPr>
      </w:pPr>
      <w:r w:rsidRPr="00C765E9">
        <w:rPr>
          <w:color w:val="000000"/>
          <w:lang w:val="uk-UA" w:eastAsia="uk-UA"/>
        </w:rPr>
        <w:t>-з</w:t>
      </w:r>
      <w:r w:rsidRPr="00C765E9">
        <w:rPr>
          <w:color w:val="000000"/>
          <w:lang w:val="uk-UA"/>
        </w:rPr>
        <w:t xml:space="preserve"> метою розвитку та вдосконалення професійного росту майстрів перукарської справи, покращення сфери обслуговування населення департаментом економіки міської ради та Спілкою перукарів міста у квітні 2018 року  організовано  Міжнародний конкурс з перукарського мистецтва, нігтьової естетики та візажу «Б’юті Кубок Буковини». </w:t>
      </w:r>
      <w:r w:rsidR="00796C65">
        <w:rPr>
          <w:color w:val="000000"/>
          <w:lang w:val="uk-UA"/>
        </w:rPr>
        <w:t xml:space="preserve">У конкурсі взяли участь </w:t>
      </w:r>
      <w:r w:rsidRPr="00C765E9">
        <w:rPr>
          <w:color w:val="000000"/>
          <w:lang w:val="uk-UA"/>
        </w:rPr>
        <w:t>73 майстри з перукарського мистецтва, нігтьової естетики та візажу з різних регіонів України, Молдови і Румунії. Також, в рамках заходу</w:t>
      </w:r>
      <w:r w:rsidR="00796C65">
        <w:rPr>
          <w:color w:val="000000"/>
          <w:lang w:val="uk-UA"/>
        </w:rPr>
        <w:t>,</w:t>
      </w:r>
      <w:r w:rsidRPr="00C765E9">
        <w:rPr>
          <w:color w:val="000000"/>
          <w:lang w:val="uk-UA"/>
        </w:rPr>
        <w:t xml:space="preserve"> окрім конкурсних змагань, було проведено професійну виставку та навчальні майстер-класи для майстрів б’юті-індустрії.</w:t>
      </w:r>
    </w:p>
    <w:p w:rsidR="008E1C79" w:rsidRDefault="008E1C79" w:rsidP="00AD1478">
      <w:pPr>
        <w:ind w:firstLine="708"/>
        <w:jc w:val="both"/>
        <w:rPr>
          <w:b/>
          <w:lang w:val="uk-UA"/>
        </w:rPr>
      </w:pPr>
    </w:p>
    <w:p w:rsidR="00AD1478" w:rsidRDefault="00AD1478" w:rsidP="00AD1478">
      <w:pPr>
        <w:ind w:firstLine="708"/>
        <w:jc w:val="both"/>
        <w:rPr>
          <w:b/>
          <w:lang w:val="uk-UA"/>
        </w:rPr>
      </w:pPr>
      <w:r w:rsidRPr="00FF1280">
        <w:rPr>
          <w:b/>
          <w:lang w:val="uk-UA"/>
        </w:rPr>
        <w:t>Проблемні питання</w:t>
      </w:r>
      <w:r>
        <w:rPr>
          <w:b/>
          <w:lang w:val="uk-UA"/>
        </w:rPr>
        <w:t>:</w:t>
      </w:r>
    </w:p>
    <w:p w:rsidR="00AD1478" w:rsidRDefault="00AD1478" w:rsidP="00AD1478">
      <w:pPr>
        <w:ind w:firstLine="708"/>
        <w:jc w:val="both"/>
        <w:rPr>
          <w:rFonts w:eastAsia="TimesNewRomanPSMT"/>
          <w:lang w:val="uk-UA" w:eastAsia="en-US"/>
        </w:rPr>
      </w:pPr>
      <w:r>
        <w:rPr>
          <w:b/>
          <w:lang w:val="uk-UA"/>
        </w:rPr>
        <w:t>-</w:t>
      </w:r>
      <w:r w:rsidRPr="00FF1280">
        <w:rPr>
          <w:rFonts w:eastAsia="TimesNewRomanPSMT"/>
          <w:lang w:val="uk-UA" w:eastAsia="en-US"/>
        </w:rPr>
        <w:t>недосконалість законодавчої та нормативно-правової бази, передусім необхідність прийняття Закону України «Про внутрішню торгівлю»;</w:t>
      </w:r>
    </w:p>
    <w:p w:rsidR="00AD1478" w:rsidRDefault="00AD1478" w:rsidP="00796C65">
      <w:pPr>
        <w:ind w:firstLine="708"/>
        <w:jc w:val="both"/>
        <w:rPr>
          <w:rFonts w:eastAsia="TimesNewRomanPSMT"/>
          <w:lang w:val="uk-UA" w:eastAsia="en-US"/>
        </w:rPr>
      </w:pPr>
      <w:r>
        <w:rPr>
          <w:rFonts w:eastAsia="TimesNewRomanPSMT"/>
          <w:lang w:val="uk-UA" w:eastAsia="en-US"/>
        </w:rPr>
        <w:t>-</w:t>
      </w:r>
      <w:r w:rsidRPr="00FF1280">
        <w:rPr>
          <w:rFonts w:eastAsia="TimesNewRomanPSMT"/>
          <w:lang w:val="uk-UA" w:eastAsia="en-US"/>
        </w:rPr>
        <w:t>недосконалість системи статистичного обліку показників розвитку торгівлі та</w:t>
      </w:r>
      <w:r w:rsidR="00796C65">
        <w:rPr>
          <w:rFonts w:eastAsia="TimesNewRomanPSMT"/>
          <w:lang w:val="uk-UA" w:eastAsia="en-US"/>
        </w:rPr>
        <w:t xml:space="preserve"> </w:t>
      </w:r>
      <w:r w:rsidRPr="00FF1280">
        <w:rPr>
          <w:rFonts w:eastAsia="TimesNewRomanPSMT"/>
          <w:lang w:val="uk-UA" w:eastAsia="en-US"/>
        </w:rPr>
        <w:t>ресторанного господарства;</w:t>
      </w:r>
    </w:p>
    <w:p w:rsidR="00AD1478" w:rsidRDefault="00AD1478" w:rsidP="00AD1478">
      <w:pPr>
        <w:jc w:val="both"/>
        <w:rPr>
          <w:lang w:val="uk-UA"/>
        </w:rPr>
      </w:pPr>
      <w:r>
        <w:rPr>
          <w:rFonts w:eastAsia="TimesNewRomanPSMT"/>
          <w:lang w:val="uk-UA" w:eastAsia="en-US"/>
        </w:rPr>
        <w:tab/>
        <w:t>-</w:t>
      </w:r>
      <w:r w:rsidRPr="00FF1280">
        <w:rPr>
          <w:lang w:val="uk-UA"/>
        </w:rPr>
        <w:t>необхідність нормативно-правового удосконалення  системи  контролю за якістю і безпекою продукції та усіх видів робіт (послуг), яка б гарантувала споживачам придбання товарів та послуг належної якості;</w:t>
      </w:r>
    </w:p>
    <w:p w:rsidR="00AD1478" w:rsidRDefault="00AD1478" w:rsidP="00AD1478">
      <w:pPr>
        <w:jc w:val="both"/>
        <w:rPr>
          <w:lang w:val="uk-UA"/>
        </w:rPr>
      </w:pPr>
      <w:r>
        <w:rPr>
          <w:lang w:val="uk-UA"/>
        </w:rPr>
        <w:tab/>
        <w:t>-</w:t>
      </w:r>
      <w:r w:rsidRPr="00FF1280">
        <w:rPr>
          <w:lang w:val="uk-UA"/>
        </w:rPr>
        <w:t>наявність осередків несанкціонованої торгівлі на вулицях міста;</w:t>
      </w:r>
    </w:p>
    <w:p w:rsidR="00AD1478" w:rsidRDefault="00AD1478" w:rsidP="00AD1478">
      <w:pPr>
        <w:jc w:val="both"/>
        <w:rPr>
          <w:lang w:val="uk-UA"/>
        </w:rPr>
      </w:pPr>
      <w:r>
        <w:rPr>
          <w:lang w:val="uk-UA"/>
        </w:rPr>
        <w:lastRenderedPageBreak/>
        <w:tab/>
        <w:t>-</w:t>
      </w:r>
      <w:r w:rsidRPr="00FF1280">
        <w:rPr>
          <w:lang w:val="uk-UA"/>
        </w:rPr>
        <w:t>реалізація товарів без ведення належного обліку розрахункових операцій, підтвердження походження та джерел придбання товарів у суб’єктів господарювання за спрощеною системою оподаткування;</w:t>
      </w:r>
    </w:p>
    <w:p w:rsidR="00AD1478" w:rsidRDefault="00AD1478" w:rsidP="00AD1478">
      <w:pPr>
        <w:jc w:val="both"/>
        <w:rPr>
          <w:lang w:val="uk-UA"/>
        </w:rPr>
      </w:pPr>
      <w:r>
        <w:rPr>
          <w:lang w:val="uk-UA"/>
        </w:rPr>
        <w:tab/>
        <w:t>-</w:t>
      </w:r>
      <w:r w:rsidRPr="00FF1280">
        <w:rPr>
          <w:lang w:val="uk-UA"/>
        </w:rPr>
        <w:t>низький рівень торговельного обслуговування покупців на ринках, мікроринках міста і в дрібнороздрібній торговельній мережі;</w:t>
      </w:r>
    </w:p>
    <w:p w:rsidR="00AD1478" w:rsidRDefault="00AD1478" w:rsidP="00AD1478">
      <w:pPr>
        <w:jc w:val="both"/>
        <w:rPr>
          <w:lang w:val="uk-UA"/>
        </w:rPr>
      </w:pPr>
      <w:r>
        <w:rPr>
          <w:lang w:val="uk-UA"/>
        </w:rPr>
        <w:tab/>
        <w:t>-</w:t>
      </w:r>
      <w:r w:rsidRPr="00FF1280">
        <w:rPr>
          <w:lang w:val="uk-UA"/>
        </w:rPr>
        <w:t>високий рівень тінізації сфери ресторанного господарства та надання послуг;</w:t>
      </w:r>
    </w:p>
    <w:p w:rsidR="00AD1478" w:rsidRPr="00FF1280" w:rsidRDefault="00AD1478" w:rsidP="00AD1478">
      <w:pPr>
        <w:jc w:val="both"/>
        <w:rPr>
          <w:lang w:val="uk-UA"/>
        </w:rPr>
      </w:pPr>
      <w:r>
        <w:rPr>
          <w:lang w:val="uk-UA"/>
        </w:rPr>
        <w:tab/>
        <w:t>-</w:t>
      </w:r>
      <w:r w:rsidRPr="00FF1280">
        <w:rPr>
          <w:lang w:val="uk-UA"/>
        </w:rPr>
        <w:t>недостатність коштів на проведення реконструкції окремих ринків і мікроринків міста та перетворення їх у сучасні торговельні комплекси.</w:t>
      </w:r>
    </w:p>
    <w:p w:rsidR="00AD1478" w:rsidRDefault="00AD1478" w:rsidP="00AD1478">
      <w:pPr>
        <w:ind w:firstLine="709"/>
        <w:jc w:val="both"/>
        <w:rPr>
          <w:rStyle w:val="FontStyle12"/>
          <w:b/>
          <w:color w:val="000000"/>
          <w:sz w:val="24"/>
          <w:szCs w:val="24"/>
          <w:lang w:val="uk-UA" w:eastAsia="uk-UA"/>
        </w:rPr>
      </w:pPr>
    </w:p>
    <w:p w:rsidR="00AD1478" w:rsidRPr="00B40A5C" w:rsidRDefault="00AD1478" w:rsidP="00AD1478">
      <w:pPr>
        <w:ind w:firstLine="709"/>
        <w:jc w:val="both"/>
        <w:rPr>
          <w:rStyle w:val="FontStyle12"/>
          <w:b/>
          <w:color w:val="000000"/>
          <w:sz w:val="24"/>
          <w:szCs w:val="24"/>
          <w:lang w:val="uk-UA" w:eastAsia="uk-UA"/>
        </w:rPr>
      </w:pPr>
      <w:r w:rsidRPr="00B40A5C">
        <w:rPr>
          <w:rStyle w:val="FontStyle12"/>
          <w:b/>
          <w:color w:val="000000"/>
          <w:sz w:val="24"/>
          <w:szCs w:val="24"/>
          <w:lang w:val="uk-UA" w:eastAsia="uk-UA"/>
        </w:rPr>
        <w:t>Інвестиційна політика та міжнародне співробітництво</w:t>
      </w:r>
    </w:p>
    <w:p w:rsidR="00AD1478" w:rsidRPr="00C765E9" w:rsidRDefault="00AD1478" w:rsidP="00AD1478">
      <w:pPr>
        <w:ind w:firstLine="709"/>
        <w:jc w:val="both"/>
        <w:rPr>
          <w:color w:val="000000"/>
          <w:lang w:val="uk-UA"/>
        </w:rPr>
      </w:pPr>
      <w:r w:rsidRPr="00C765E9">
        <w:rPr>
          <w:color w:val="000000"/>
          <w:lang w:val="uk-UA"/>
        </w:rPr>
        <w:t>Розвиток економіки міста прямим чином залежить від інвестиційної діяльності, пошуку надійних інвесторів, які б залучали власні ресурси на довгострокові терміни.</w:t>
      </w:r>
      <w:r w:rsidRPr="00C765E9">
        <w:rPr>
          <w:rStyle w:val="FontStyle12"/>
          <w:color w:val="000000"/>
          <w:szCs w:val="28"/>
          <w:lang w:val="uk-UA" w:eastAsia="uk-UA"/>
        </w:rPr>
        <w:tab/>
      </w:r>
      <w:r w:rsidRPr="00C765E9">
        <w:rPr>
          <w:rStyle w:val="FontStyle12"/>
          <w:color w:val="000000"/>
          <w:sz w:val="24"/>
          <w:szCs w:val="24"/>
          <w:lang w:val="uk-UA" w:eastAsia="uk-UA"/>
        </w:rPr>
        <w:t>Впродовж І півріччя 2018 року проводилась системна робота, спрямована на с</w:t>
      </w:r>
      <w:r w:rsidRPr="00C765E9">
        <w:rPr>
          <w:color w:val="000000"/>
          <w:lang w:val="uk-UA"/>
        </w:rPr>
        <w:t>творення умов для залучення інвестицій в економіку та соціальну сферу міста Чернівців, забезпечення позитивного міжнародного та інвестиційного іміджу міста</w:t>
      </w:r>
      <w:r w:rsidRPr="00C765E9">
        <w:rPr>
          <w:bCs/>
          <w:color w:val="000000"/>
          <w:lang w:val="uk-UA"/>
        </w:rPr>
        <w:t xml:space="preserve">, </w:t>
      </w:r>
      <w:r w:rsidRPr="00C765E9">
        <w:rPr>
          <w:color w:val="000000"/>
          <w:lang w:val="uk-UA"/>
        </w:rPr>
        <w:t>встановлення контактів з потенційними інвесторами, представниками зовнішніх джерел фінансування; активізацію співпраці із міжнародними громадськими і фінансовими організаціями, установами.</w:t>
      </w:r>
    </w:p>
    <w:p w:rsidR="00725174" w:rsidRPr="0012560D" w:rsidRDefault="00725174" w:rsidP="00AD1478">
      <w:pPr>
        <w:ind w:firstLine="709"/>
        <w:contextualSpacing/>
        <w:jc w:val="both"/>
        <w:rPr>
          <w:color w:val="000000"/>
          <w:szCs w:val="28"/>
          <w:lang w:val="uk-UA"/>
        </w:rPr>
      </w:pPr>
      <w:r w:rsidRPr="0012560D">
        <w:rPr>
          <w:color w:val="000000"/>
          <w:szCs w:val="28"/>
          <w:lang w:val="uk-UA"/>
        </w:rPr>
        <w:t xml:space="preserve">За </w:t>
      </w:r>
      <w:r w:rsidRPr="00A86E9D">
        <w:rPr>
          <w:color w:val="000000"/>
          <w:szCs w:val="28"/>
          <w:lang w:val="uk-UA"/>
        </w:rPr>
        <w:t>січень-червень 2018 року</w:t>
      </w:r>
      <w:r w:rsidRPr="0012560D">
        <w:rPr>
          <w:color w:val="000000"/>
          <w:szCs w:val="28"/>
          <w:lang w:val="uk-UA"/>
        </w:rPr>
        <w:t xml:space="preserve"> в економіку міста іноземними інвесторами було вкладено  739,9 тис.дол.США, що на 314,2 тис.дол.США  або на </w:t>
      </w:r>
      <w:r w:rsidR="0012560D" w:rsidRPr="0012560D">
        <w:rPr>
          <w:color w:val="000000"/>
          <w:szCs w:val="28"/>
          <w:lang w:val="uk-UA"/>
        </w:rPr>
        <w:t>29,8% менше порівняно з аналогічним показником за відповідний період 2017 року.</w:t>
      </w:r>
    </w:p>
    <w:p w:rsidR="00AD1478" w:rsidRPr="0012560D" w:rsidRDefault="00AD1478" w:rsidP="00AD1478">
      <w:pPr>
        <w:ind w:firstLine="709"/>
        <w:contextualSpacing/>
        <w:jc w:val="both"/>
        <w:rPr>
          <w:color w:val="000000"/>
          <w:szCs w:val="28"/>
          <w:lang w:val="uk-UA"/>
        </w:rPr>
      </w:pPr>
      <w:r w:rsidRPr="0012560D">
        <w:rPr>
          <w:color w:val="000000"/>
          <w:szCs w:val="28"/>
          <w:lang w:val="uk-UA"/>
        </w:rPr>
        <w:t xml:space="preserve">Обсяг прямих іноземних інвестицій (акціонерного капіталу), внесених в економіку міста з початку інвестування станом на </w:t>
      </w:r>
      <w:r w:rsidRPr="0012560D">
        <w:rPr>
          <w:b/>
          <w:color w:val="000000"/>
          <w:szCs w:val="28"/>
          <w:lang w:val="uk-UA"/>
        </w:rPr>
        <w:t>01.0</w:t>
      </w:r>
      <w:r w:rsidR="003D727C" w:rsidRPr="0012560D">
        <w:rPr>
          <w:b/>
          <w:color w:val="000000"/>
          <w:szCs w:val="28"/>
          <w:lang w:val="uk-UA"/>
        </w:rPr>
        <w:t>7</w:t>
      </w:r>
      <w:r w:rsidRPr="0012560D">
        <w:rPr>
          <w:b/>
          <w:color w:val="000000"/>
          <w:szCs w:val="28"/>
          <w:lang w:val="uk-UA"/>
        </w:rPr>
        <w:t>.2018р</w:t>
      </w:r>
      <w:r w:rsidRPr="0012560D">
        <w:rPr>
          <w:color w:val="000000"/>
          <w:szCs w:val="28"/>
          <w:lang w:val="uk-UA"/>
        </w:rPr>
        <w:t>. склав 1</w:t>
      </w:r>
      <w:r w:rsidR="00725174" w:rsidRPr="0012560D">
        <w:rPr>
          <w:color w:val="000000"/>
          <w:szCs w:val="28"/>
          <w:lang w:val="uk-UA"/>
        </w:rPr>
        <w:t>7809,4</w:t>
      </w:r>
      <w:r w:rsidRPr="0012560D">
        <w:rPr>
          <w:color w:val="000000"/>
          <w:szCs w:val="28"/>
          <w:lang w:val="uk-UA"/>
        </w:rPr>
        <w:t xml:space="preserve"> тис.дол.США, що на </w:t>
      </w:r>
      <w:r w:rsidR="00725174" w:rsidRPr="0012560D">
        <w:rPr>
          <w:color w:val="000000"/>
          <w:szCs w:val="28"/>
          <w:lang w:val="uk-UA"/>
        </w:rPr>
        <w:t xml:space="preserve">281,2 </w:t>
      </w:r>
      <w:r w:rsidRPr="0012560D">
        <w:rPr>
          <w:color w:val="000000"/>
          <w:szCs w:val="28"/>
          <w:lang w:val="uk-UA"/>
        </w:rPr>
        <w:t xml:space="preserve"> тис.дол.США або на </w:t>
      </w:r>
      <w:r w:rsidR="00725174" w:rsidRPr="0012560D">
        <w:rPr>
          <w:color w:val="000000"/>
          <w:szCs w:val="28"/>
          <w:lang w:val="uk-UA"/>
        </w:rPr>
        <w:t>1,6</w:t>
      </w:r>
      <w:r w:rsidRPr="0012560D">
        <w:rPr>
          <w:color w:val="000000"/>
          <w:szCs w:val="28"/>
          <w:lang w:val="uk-UA"/>
        </w:rPr>
        <w:t xml:space="preserve">% </w:t>
      </w:r>
      <w:r w:rsidR="00725174" w:rsidRPr="0012560D">
        <w:rPr>
          <w:color w:val="000000"/>
          <w:szCs w:val="28"/>
          <w:lang w:val="uk-UA"/>
        </w:rPr>
        <w:t>менше</w:t>
      </w:r>
      <w:r w:rsidRPr="0012560D">
        <w:rPr>
          <w:color w:val="000000"/>
          <w:szCs w:val="28"/>
          <w:lang w:val="uk-UA"/>
        </w:rPr>
        <w:t xml:space="preserve"> у порівнянні з показником на 01.01.2018р. </w:t>
      </w:r>
      <w:r w:rsidR="00725174" w:rsidRPr="0012560D">
        <w:rPr>
          <w:color w:val="000000"/>
          <w:szCs w:val="28"/>
          <w:lang w:val="uk-UA"/>
        </w:rPr>
        <w:t>(18090,6 тис.дол.США).</w:t>
      </w:r>
    </w:p>
    <w:p w:rsidR="00AD1478" w:rsidRPr="0012560D" w:rsidRDefault="00AD1478" w:rsidP="00AD1478">
      <w:pPr>
        <w:ind w:firstLine="709"/>
        <w:contextualSpacing/>
        <w:jc w:val="both"/>
        <w:rPr>
          <w:color w:val="000000"/>
          <w:szCs w:val="28"/>
          <w:lang w:val="uk-UA"/>
        </w:rPr>
      </w:pPr>
      <w:r w:rsidRPr="0012560D">
        <w:rPr>
          <w:color w:val="000000"/>
          <w:szCs w:val="28"/>
          <w:lang w:val="uk-UA"/>
        </w:rPr>
        <w:t>З початку інвестування прямі іноземні інвестиції надійшли з 33 країн світу. З країн Європейського Союзу внесено 15</w:t>
      </w:r>
      <w:r w:rsidR="0012560D" w:rsidRPr="0012560D">
        <w:rPr>
          <w:color w:val="000000"/>
          <w:szCs w:val="28"/>
          <w:lang w:val="uk-UA"/>
        </w:rPr>
        <w:t>287,8</w:t>
      </w:r>
      <w:r w:rsidRPr="0012560D">
        <w:rPr>
          <w:color w:val="000000"/>
          <w:szCs w:val="28"/>
          <w:lang w:val="uk-UA"/>
        </w:rPr>
        <w:t xml:space="preserve"> тис.дол.США, що становить 8</w:t>
      </w:r>
      <w:r w:rsidR="0012560D" w:rsidRPr="0012560D">
        <w:rPr>
          <w:color w:val="000000"/>
          <w:szCs w:val="28"/>
          <w:lang w:val="uk-UA"/>
        </w:rPr>
        <w:t>5,8</w:t>
      </w:r>
      <w:r w:rsidRPr="0012560D">
        <w:rPr>
          <w:color w:val="000000"/>
          <w:szCs w:val="28"/>
          <w:lang w:val="uk-UA"/>
        </w:rPr>
        <w:t xml:space="preserve">% від загального обсягу інвестицій, з інших країн світу внесено </w:t>
      </w:r>
      <w:r w:rsidR="0012560D" w:rsidRPr="0012560D">
        <w:rPr>
          <w:color w:val="000000"/>
          <w:szCs w:val="28"/>
          <w:lang w:val="uk-UA"/>
        </w:rPr>
        <w:t>2521,6</w:t>
      </w:r>
      <w:r w:rsidRPr="0012560D">
        <w:rPr>
          <w:color w:val="000000"/>
          <w:szCs w:val="28"/>
          <w:lang w:val="uk-UA"/>
        </w:rPr>
        <w:t xml:space="preserve"> тис.дол.США, що становить 1</w:t>
      </w:r>
      <w:r w:rsidR="0012560D" w:rsidRPr="0012560D">
        <w:rPr>
          <w:color w:val="000000"/>
          <w:szCs w:val="28"/>
          <w:lang w:val="uk-UA"/>
        </w:rPr>
        <w:t>4,2</w:t>
      </w:r>
      <w:r w:rsidRPr="0012560D">
        <w:rPr>
          <w:color w:val="000000"/>
          <w:szCs w:val="28"/>
          <w:lang w:val="uk-UA"/>
        </w:rPr>
        <w:t>% від загального обсягу інвестицій. У структурі прямих іноземних інвестицій 42,5% зосереджено на промислових підприємствах, 16,</w:t>
      </w:r>
      <w:r w:rsidR="0012560D" w:rsidRPr="0012560D">
        <w:rPr>
          <w:color w:val="000000"/>
          <w:szCs w:val="28"/>
          <w:lang w:val="uk-UA"/>
        </w:rPr>
        <w:t>4</w:t>
      </w:r>
      <w:r w:rsidRPr="0012560D">
        <w:rPr>
          <w:color w:val="000000"/>
          <w:szCs w:val="28"/>
          <w:lang w:val="uk-UA"/>
        </w:rPr>
        <w:t>% - на підприємствах торгівлі та ремонту автотранспортних засобів,  13,</w:t>
      </w:r>
      <w:r w:rsidR="0012560D" w:rsidRPr="0012560D">
        <w:rPr>
          <w:color w:val="000000"/>
          <w:szCs w:val="28"/>
          <w:lang w:val="uk-UA"/>
        </w:rPr>
        <w:t>8</w:t>
      </w:r>
      <w:r w:rsidRPr="0012560D">
        <w:rPr>
          <w:color w:val="000000"/>
          <w:szCs w:val="28"/>
          <w:lang w:val="uk-UA"/>
        </w:rPr>
        <w:t>% - у сфері операці</w:t>
      </w:r>
      <w:r w:rsidR="006A3D06">
        <w:rPr>
          <w:color w:val="000000"/>
          <w:szCs w:val="28"/>
          <w:lang w:val="uk-UA"/>
        </w:rPr>
        <w:t>й</w:t>
      </w:r>
      <w:r w:rsidRPr="0012560D">
        <w:rPr>
          <w:color w:val="000000"/>
          <w:szCs w:val="28"/>
          <w:lang w:val="uk-UA"/>
        </w:rPr>
        <w:t xml:space="preserve"> з нерухомим майном, 12,</w:t>
      </w:r>
      <w:r w:rsidR="0012560D" w:rsidRPr="0012560D">
        <w:rPr>
          <w:color w:val="000000"/>
          <w:szCs w:val="28"/>
          <w:lang w:val="uk-UA"/>
        </w:rPr>
        <w:t>1</w:t>
      </w:r>
      <w:r w:rsidRPr="0012560D">
        <w:rPr>
          <w:color w:val="000000"/>
          <w:szCs w:val="28"/>
          <w:lang w:val="uk-UA"/>
        </w:rPr>
        <w:t>% - у сфері будівництва.</w:t>
      </w:r>
    </w:p>
    <w:p w:rsidR="00AD1478" w:rsidRPr="0012560D" w:rsidRDefault="00AD1478" w:rsidP="00AD1478">
      <w:pPr>
        <w:ind w:firstLine="709"/>
        <w:contextualSpacing/>
        <w:jc w:val="both"/>
        <w:rPr>
          <w:color w:val="000000"/>
          <w:szCs w:val="28"/>
          <w:lang w:val="uk-UA"/>
        </w:rPr>
      </w:pPr>
      <w:r w:rsidRPr="0012560D">
        <w:rPr>
          <w:color w:val="000000"/>
          <w:lang w:val="uk-UA"/>
        </w:rPr>
        <w:t>Обсяг експорту та імпорту товарів у січні-</w:t>
      </w:r>
      <w:r w:rsidR="0012560D" w:rsidRPr="0012560D">
        <w:rPr>
          <w:color w:val="000000"/>
          <w:lang w:val="uk-UA"/>
        </w:rPr>
        <w:t>червні</w:t>
      </w:r>
      <w:r w:rsidRPr="0012560D">
        <w:rPr>
          <w:color w:val="000000"/>
          <w:lang w:val="uk-UA"/>
        </w:rPr>
        <w:t xml:space="preserve"> 2018 року по м.Чернівці склав відповідно </w:t>
      </w:r>
      <w:r w:rsidR="0012560D" w:rsidRPr="0012560D">
        <w:rPr>
          <w:color w:val="000000"/>
          <w:lang w:val="uk-UA"/>
        </w:rPr>
        <w:t>65,9</w:t>
      </w:r>
      <w:r w:rsidRPr="0012560D">
        <w:rPr>
          <w:color w:val="000000"/>
          <w:lang w:val="uk-UA"/>
        </w:rPr>
        <w:t xml:space="preserve"> млн.дол.США та </w:t>
      </w:r>
      <w:r w:rsidR="0012560D" w:rsidRPr="0012560D">
        <w:rPr>
          <w:color w:val="000000"/>
          <w:lang w:val="uk-UA"/>
        </w:rPr>
        <w:t>51,4</w:t>
      </w:r>
      <w:r w:rsidRPr="0012560D">
        <w:rPr>
          <w:color w:val="000000"/>
          <w:lang w:val="uk-UA"/>
        </w:rPr>
        <w:t xml:space="preserve"> млн.дол.США або 67,</w:t>
      </w:r>
      <w:r w:rsidR="0012560D" w:rsidRPr="0012560D">
        <w:rPr>
          <w:color w:val="000000"/>
          <w:lang w:val="uk-UA"/>
        </w:rPr>
        <w:t>7</w:t>
      </w:r>
      <w:r w:rsidRPr="0012560D">
        <w:rPr>
          <w:color w:val="000000"/>
          <w:lang w:val="uk-UA"/>
        </w:rPr>
        <w:t>% та 83,</w:t>
      </w:r>
      <w:r w:rsidR="0012560D" w:rsidRPr="0012560D">
        <w:rPr>
          <w:color w:val="000000"/>
          <w:lang w:val="uk-UA"/>
        </w:rPr>
        <w:t>6</w:t>
      </w:r>
      <w:r w:rsidRPr="0012560D">
        <w:rPr>
          <w:color w:val="000000"/>
          <w:lang w:val="uk-UA"/>
        </w:rPr>
        <w:t>% від загальнообласних показників. Порівняно з відповідним періодом минулого року обсяг експорту збільшився у 1,</w:t>
      </w:r>
      <w:r w:rsidR="0012560D" w:rsidRPr="0012560D">
        <w:rPr>
          <w:color w:val="000000"/>
          <w:lang w:val="uk-UA"/>
        </w:rPr>
        <w:t>8</w:t>
      </w:r>
      <w:r w:rsidRPr="0012560D">
        <w:rPr>
          <w:color w:val="000000"/>
          <w:lang w:val="uk-UA"/>
        </w:rPr>
        <w:t xml:space="preserve"> рази, імпорту – на 2</w:t>
      </w:r>
      <w:r w:rsidR="0012560D" w:rsidRPr="0012560D">
        <w:rPr>
          <w:color w:val="000000"/>
          <w:lang w:val="uk-UA"/>
        </w:rPr>
        <w:t>4,0</w:t>
      </w:r>
      <w:r w:rsidRPr="0012560D">
        <w:rPr>
          <w:color w:val="000000"/>
          <w:lang w:val="uk-UA"/>
        </w:rPr>
        <w:t>%. Позитивне сальдо зовнішньої торгівлі станом на 01.0</w:t>
      </w:r>
      <w:r w:rsidR="0012560D" w:rsidRPr="0012560D">
        <w:rPr>
          <w:color w:val="000000"/>
          <w:lang w:val="uk-UA"/>
        </w:rPr>
        <w:t>7</w:t>
      </w:r>
      <w:r w:rsidRPr="0012560D">
        <w:rPr>
          <w:color w:val="000000"/>
          <w:lang w:val="uk-UA"/>
        </w:rPr>
        <w:t>.2018р.</w:t>
      </w:r>
      <w:r w:rsidR="00CB04DF" w:rsidRPr="0012560D">
        <w:rPr>
          <w:color w:val="000000"/>
          <w:lang w:val="uk-UA"/>
        </w:rPr>
        <w:t xml:space="preserve"> </w:t>
      </w:r>
      <w:r w:rsidRPr="0012560D">
        <w:rPr>
          <w:color w:val="000000"/>
          <w:lang w:val="uk-UA"/>
        </w:rPr>
        <w:t>склало 1</w:t>
      </w:r>
      <w:r w:rsidR="0012560D" w:rsidRPr="0012560D">
        <w:rPr>
          <w:color w:val="000000"/>
          <w:lang w:val="uk-UA"/>
        </w:rPr>
        <w:t>4,5</w:t>
      </w:r>
      <w:r w:rsidRPr="0012560D">
        <w:rPr>
          <w:color w:val="000000"/>
          <w:lang w:val="uk-UA"/>
        </w:rPr>
        <w:t xml:space="preserve"> млн.дол.США.</w:t>
      </w:r>
      <w:r w:rsidRPr="0012560D">
        <w:rPr>
          <w:color w:val="000000"/>
          <w:szCs w:val="28"/>
          <w:lang w:val="uk-UA"/>
        </w:rPr>
        <w:t xml:space="preserve"> Зовнішньоторговельні операції проводились з партнерами з 7</w:t>
      </w:r>
      <w:r w:rsidR="0012560D" w:rsidRPr="0012560D">
        <w:rPr>
          <w:color w:val="000000"/>
          <w:szCs w:val="28"/>
          <w:lang w:val="uk-UA"/>
        </w:rPr>
        <w:t>5</w:t>
      </w:r>
      <w:r w:rsidRPr="0012560D">
        <w:rPr>
          <w:color w:val="000000"/>
          <w:szCs w:val="28"/>
          <w:lang w:val="uk-UA"/>
        </w:rPr>
        <w:t xml:space="preserve"> країн світу.</w:t>
      </w:r>
    </w:p>
    <w:p w:rsidR="00AD1478" w:rsidRPr="00C765E9" w:rsidRDefault="00AD1478" w:rsidP="00AD1478">
      <w:pPr>
        <w:ind w:firstLine="709"/>
        <w:contextualSpacing/>
        <w:jc w:val="both"/>
        <w:rPr>
          <w:color w:val="000000"/>
          <w:szCs w:val="28"/>
          <w:lang w:val="uk-UA"/>
        </w:rPr>
      </w:pPr>
      <w:r w:rsidRPr="00C765E9">
        <w:rPr>
          <w:color w:val="000000"/>
          <w:szCs w:val="28"/>
          <w:lang w:val="uk-UA"/>
        </w:rPr>
        <w:t xml:space="preserve">Виконавчі органи міської ради систематично інформують підприємства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засоби масової інформації. Регулярно </w:t>
      </w:r>
      <w:r w:rsidR="00CB04DF">
        <w:rPr>
          <w:color w:val="000000"/>
          <w:szCs w:val="28"/>
          <w:lang w:val="uk-UA"/>
        </w:rPr>
        <w:t xml:space="preserve">оприлюднюються інформаційні матеріали </w:t>
      </w:r>
      <w:r w:rsidRPr="00C765E9">
        <w:rPr>
          <w:color w:val="000000"/>
          <w:szCs w:val="28"/>
          <w:lang w:val="uk-UA"/>
        </w:rPr>
        <w:t xml:space="preserve">про економічний потенціал, інвестиційну привабливість та хід виконання кращих інвестиційних проектів міста. Щоквартально оновлюється інформація щодо вищезазначених сфер та </w:t>
      </w:r>
      <w:r w:rsidR="00CB04DF">
        <w:rPr>
          <w:color w:val="000000"/>
          <w:szCs w:val="28"/>
          <w:lang w:val="uk-UA"/>
        </w:rPr>
        <w:t xml:space="preserve">оприлюднюється </w:t>
      </w:r>
      <w:r w:rsidRPr="00C765E9">
        <w:rPr>
          <w:color w:val="000000"/>
          <w:szCs w:val="28"/>
          <w:lang w:val="uk-UA"/>
        </w:rPr>
        <w:t>на офіційному веб-порталі міської ради (в рубриці «Про місто», підрубрика «Економіка і бізнес»).</w:t>
      </w:r>
    </w:p>
    <w:p w:rsidR="00461D9E" w:rsidRDefault="00AD1478" w:rsidP="00461D9E">
      <w:pPr>
        <w:ind w:firstLine="708"/>
        <w:jc w:val="both"/>
        <w:rPr>
          <w:color w:val="000000"/>
          <w:lang w:val="uk-UA"/>
        </w:rPr>
      </w:pPr>
      <w:r w:rsidRPr="00C765E9">
        <w:rPr>
          <w:color w:val="000000"/>
          <w:szCs w:val="28"/>
          <w:lang w:val="uk-UA"/>
        </w:rPr>
        <w:t xml:space="preserve">З метою інформування та методичного забезпечення суб’єктів господарювання щодо підготовки інвестиційних проектів (пропозицій) створено окремий інтернет-ресурс «Інвестору» за веб-адресою </w:t>
      </w:r>
      <w:r w:rsidRPr="00C765E9">
        <w:rPr>
          <w:color w:val="000000"/>
          <w:szCs w:val="28"/>
          <w:u w:val="single"/>
          <w:lang w:val="uk-UA"/>
        </w:rPr>
        <w:t>http://invest.city.cv.ua/en/</w:t>
      </w:r>
      <w:r w:rsidRPr="00C765E9">
        <w:rPr>
          <w:color w:val="000000"/>
          <w:szCs w:val="28"/>
          <w:lang w:val="uk-UA"/>
        </w:rPr>
        <w:t>, на якому розміщена та постійно оновлю</w:t>
      </w:r>
      <w:r w:rsidR="006A3D06">
        <w:rPr>
          <w:color w:val="000000"/>
          <w:szCs w:val="28"/>
          <w:lang w:val="uk-UA"/>
        </w:rPr>
        <w:t>є</w:t>
      </w:r>
      <w:r w:rsidRPr="00C765E9">
        <w:rPr>
          <w:color w:val="000000"/>
          <w:szCs w:val="28"/>
          <w:lang w:val="uk-UA"/>
        </w:rPr>
        <w:t xml:space="preserve">ться база даних інвестиційних проектів та ділових пропозицій, інвестиційний паспорт м.Чернівців,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 </w:t>
      </w:r>
      <w:r w:rsidR="00461D9E" w:rsidRPr="00C765E9">
        <w:rPr>
          <w:color w:val="000000"/>
          <w:szCs w:val="28"/>
          <w:lang w:val="uk-UA"/>
        </w:rPr>
        <w:t xml:space="preserve">На </w:t>
      </w:r>
      <w:r w:rsidR="00461D9E" w:rsidRPr="00C765E9">
        <w:rPr>
          <w:color w:val="000000"/>
          <w:szCs w:val="28"/>
          <w:lang w:val="uk-UA"/>
        </w:rPr>
        <w:lastRenderedPageBreak/>
        <w:t>даний час до переліку</w:t>
      </w:r>
      <w:r w:rsidR="00461D9E" w:rsidRPr="00461D9E">
        <w:rPr>
          <w:color w:val="000000"/>
          <w:szCs w:val="28"/>
          <w:lang w:val="uk-UA"/>
        </w:rPr>
        <w:t xml:space="preserve"> включено 1</w:t>
      </w:r>
      <w:r w:rsidR="005459F8">
        <w:rPr>
          <w:color w:val="000000"/>
          <w:szCs w:val="28"/>
          <w:lang w:val="uk-UA"/>
        </w:rPr>
        <w:t>5</w:t>
      </w:r>
      <w:r w:rsidR="00461D9E" w:rsidRPr="00461D9E">
        <w:rPr>
          <w:color w:val="000000"/>
          <w:szCs w:val="28"/>
          <w:lang w:val="uk-UA"/>
        </w:rPr>
        <w:t xml:space="preserve"> приміщень загальною площею </w:t>
      </w:r>
      <w:r w:rsidR="005459F8">
        <w:rPr>
          <w:color w:val="000000"/>
          <w:szCs w:val="28"/>
          <w:lang w:val="uk-UA"/>
        </w:rPr>
        <w:t>22896,8</w:t>
      </w:r>
      <w:r w:rsidR="00461D9E" w:rsidRPr="00060EA7">
        <w:rPr>
          <w:color w:val="000000"/>
          <w:szCs w:val="28"/>
        </w:rPr>
        <w:t xml:space="preserve"> кв.м</w:t>
      </w:r>
      <w:r w:rsidR="00461D9E">
        <w:rPr>
          <w:color w:val="000000"/>
          <w:szCs w:val="28"/>
          <w:lang w:val="uk-UA"/>
        </w:rPr>
        <w:t xml:space="preserve"> та земельні ділянки, які призначені для реалізації інвестиційних проектів, а саме: </w:t>
      </w:r>
      <w:r w:rsidR="00461D9E" w:rsidRPr="00060EA7">
        <w:rPr>
          <w:color w:val="000000"/>
          <w:szCs w:val="28"/>
          <w:lang w:val="uk-UA"/>
        </w:rPr>
        <w:t xml:space="preserve"> </w:t>
      </w:r>
      <w:r w:rsidR="00155390">
        <w:rPr>
          <w:color w:val="000000"/>
          <w:szCs w:val="28"/>
          <w:lang w:val="uk-UA"/>
        </w:rPr>
        <w:t>5</w:t>
      </w:r>
      <w:r w:rsidR="00461D9E">
        <w:rPr>
          <w:color w:val="000000"/>
          <w:szCs w:val="28"/>
          <w:lang w:val="uk-UA"/>
        </w:rPr>
        <w:t xml:space="preserve"> </w:t>
      </w:r>
      <w:r w:rsidR="00461D9E" w:rsidRPr="00060EA7">
        <w:rPr>
          <w:color w:val="000000"/>
          <w:szCs w:val="28"/>
          <w:lang w:val="uk-UA"/>
        </w:rPr>
        <w:t>земельних ділянок</w:t>
      </w:r>
      <w:r w:rsidR="00461D9E">
        <w:rPr>
          <w:color w:val="000000"/>
          <w:szCs w:val="28"/>
          <w:lang w:val="uk-UA"/>
        </w:rPr>
        <w:t xml:space="preserve"> </w:t>
      </w:r>
      <w:r w:rsidR="00461D9E" w:rsidRPr="00060EA7">
        <w:rPr>
          <w:color w:val="000000"/>
          <w:szCs w:val="28"/>
          <w:lang w:val="uk-UA"/>
        </w:rPr>
        <w:t xml:space="preserve">загальною площею </w:t>
      </w:r>
      <w:smartTag w:uri="urn:schemas-microsoft-com:office:smarttags" w:element="metricconverter">
        <w:smartTagPr>
          <w:attr w:name="ProductID" w:val="0,3737 га"/>
        </w:smartTagPr>
        <w:r w:rsidR="00155390">
          <w:rPr>
            <w:color w:val="000000"/>
            <w:szCs w:val="28"/>
            <w:lang w:val="uk-UA"/>
          </w:rPr>
          <w:t>0,3737</w:t>
        </w:r>
        <w:r w:rsidR="00DA580D">
          <w:rPr>
            <w:color w:val="000000"/>
            <w:szCs w:val="28"/>
            <w:lang w:val="uk-UA"/>
          </w:rPr>
          <w:t xml:space="preserve"> </w:t>
        </w:r>
        <w:r w:rsidR="00461D9E" w:rsidRPr="00060EA7">
          <w:rPr>
            <w:color w:val="000000"/>
            <w:szCs w:val="28"/>
            <w:lang w:val="uk-UA"/>
          </w:rPr>
          <w:t>га</w:t>
        </w:r>
      </w:smartTag>
      <w:r w:rsidR="00461D9E" w:rsidRPr="00060EA7">
        <w:rPr>
          <w:color w:val="000000"/>
          <w:szCs w:val="28"/>
          <w:lang w:val="uk-UA"/>
        </w:rPr>
        <w:t xml:space="preserve">, які плануються для продажу на земельних торгах у формі аукціону в м.Чернівцях </w:t>
      </w:r>
      <w:r w:rsidR="00461D9E">
        <w:rPr>
          <w:color w:val="000000"/>
          <w:szCs w:val="28"/>
          <w:lang w:val="uk-UA"/>
        </w:rPr>
        <w:t xml:space="preserve">та 3 земельні ділянки </w:t>
      </w:r>
      <w:r w:rsidR="00461D9E" w:rsidRPr="00060EA7">
        <w:rPr>
          <w:color w:val="000000"/>
          <w:szCs w:val="28"/>
          <w:lang w:val="uk-UA"/>
        </w:rPr>
        <w:t xml:space="preserve">загальною площею </w:t>
      </w:r>
      <w:smartTag w:uri="urn:schemas-microsoft-com:office:smarttags" w:element="metricconverter">
        <w:smartTagPr>
          <w:attr w:name="ProductID" w:val="15,2 га"/>
        </w:smartTagPr>
        <w:r w:rsidR="00461D9E" w:rsidRPr="006C5631">
          <w:rPr>
            <w:color w:val="000000"/>
            <w:szCs w:val="28"/>
            <w:lang w:val="uk-UA"/>
          </w:rPr>
          <w:t>15,2</w:t>
        </w:r>
        <w:r w:rsidR="00DA580D">
          <w:rPr>
            <w:color w:val="000000"/>
            <w:szCs w:val="28"/>
            <w:lang w:val="uk-UA"/>
          </w:rPr>
          <w:t xml:space="preserve"> </w:t>
        </w:r>
        <w:r w:rsidR="00461D9E" w:rsidRPr="006C5631">
          <w:rPr>
            <w:color w:val="000000"/>
            <w:szCs w:val="28"/>
            <w:lang w:val="uk-UA"/>
          </w:rPr>
          <w:t>га</w:t>
        </w:r>
      </w:smartTag>
      <w:r w:rsidR="006A3D06">
        <w:rPr>
          <w:color w:val="000000"/>
          <w:szCs w:val="28"/>
          <w:lang w:val="uk-UA"/>
        </w:rPr>
        <w:t>,</w:t>
      </w:r>
      <w:r w:rsidR="00461D9E">
        <w:rPr>
          <w:color w:val="000000"/>
          <w:szCs w:val="28"/>
          <w:lang w:val="uk-UA"/>
        </w:rPr>
        <w:t xml:space="preserve"> які п</w:t>
      </w:r>
      <w:r w:rsidR="00461D9E" w:rsidRPr="00060EA7">
        <w:rPr>
          <w:color w:val="000000"/>
          <w:szCs w:val="28"/>
          <w:lang w:val="uk-UA"/>
        </w:rPr>
        <w:t>ропонуються потенційним інвесторам для викупу або передачі в оренду</w:t>
      </w:r>
      <w:r w:rsidR="00461D9E">
        <w:rPr>
          <w:color w:val="000000"/>
          <w:szCs w:val="28"/>
          <w:lang w:val="uk-UA"/>
        </w:rPr>
        <w:t>.</w:t>
      </w:r>
    </w:p>
    <w:p w:rsidR="00AD1478" w:rsidRPr="00C765E9" w:rsidRDefault="00461D9E" w:rsidP="00AD1478">
      <w:pPr>
        <w:tabs>
          <w:tab w:val="left" w:pos="5655"/>
        </w:tabs>
        <w:ind w:firstLine="540"/>
        <w:jc w:val="both"/>
        <w:rPr>
          <w:color w:val="000000"/>
          <w:szCs w:val="28"/>
          <w:lang w:val="uk-UA"/>
        </w:rPr>
      </w:pPr>
      <w:r>
        <w:rPr>
          <w:color w:val="000000"/>
          <w:szCs w:val="28"/>
          <w:lang w:val="uk-UA"/>
        </w:rPr>
        <w:t xml:space="preserve">   </w:t>
      </w:r>
      <w:r w:rsidR="00AD1478" w:rsidRPr="00C765E9">
        <w:rPr>
          <w:color w:val="000000"/>
          <w:szCs w:val="28"/>
          <w:lang w:val="uk-UA"/>
        </w:rPr>
        <w:t>Для активізації в місті діяльності щодо впровадження державно-приватного партнерства до бази даних пілотних проектів, які можуть бути реалізовані із застосуванням механізму державно-приватного партнерства відповідно до вимог  Закону України «Про державно-приватне партнерство» включено 1 інвестиційну пропозицію</w:t>
      </w:r>
      <w:r w:rsidR="00CB04DF">
        <w:rPr>
          <w:color w:val="000000"/>
          <w:szCs w:val="28"/>
          <w:lang w:val="uk-UA"/>
        </w:rPr>
        <w:t xml:space="preserve"> </w:t>
      </w:r>
      <w:r w:rsidR="00AD1478" w:rsidRPr="00C765E9">
        <w:rPr>
          <w:color w:val="000000"/>
          <w:szCs w:val="28"/>
          <w:lang w:val="uk-UA"/>
        </w:rPr>
        <w:t>КМУ «Міська лікарня №4».</w:t>
      </w:r>
    </w:p>
    <w:p w:rsidR="00912E8B" w:rsidRPr="00C765E9" w:rsidRDefault="00912E8B" w:rsidP="00912E8B">
      <w:pPr>
        <w:tabs>
          <w:tab w:val="left" w:pos="720"/>
        </w:tabs>
        <w:spacing w:before="60" w:after="60"/>
        <w:ind w:firstLine="709"/>
        <w:jc w:val="both"/>
        <w:rPr>
          <w:color w:val="000000"/>
          <w:szCs w:val="28"/>
          <w:lang w:val="uk-UA"/>
        </w:rPr>
      </w:pPr>
      <w:r w:rsidRPr="00C765E9">
        <w:rPr>
          <w:color w:val="000000"/>
          <w:szCs w:val="28"/>
          <w:lang w:val="uk-UA"/>
        </w:rPr>
        <w:t>Впродовж звітного періоду проводилась робота щодо підготовки реалізації в м.Чернівцях інвестиційних проектів, які виконуються за кредитні та грантові кошти міжнародних інституцій. Зазначені проекти спрямовані на модернізацію об’єктів міської інф</w:t>
      </w:r>
      <w:r>
        <w:rPr>
          <w:color w:val="000000"/>
          <w:szCs w:val="28"/>
          <w:lang w:val="uk-UA"/>
        </w:rPr>
        <w:t>ра</w:t>
      </w:r>
      <w:r w:rsidRPr="00C765E9">
        <w:rPr>
          <w:color w:val="000000"/>
          <w:szCs w:val="28"/>
          <w:lang w:val="uk-UA"/>
        </w:rPr>
        <w:t>структури, зокрема: систем водопостачання та водовідведення, теплопостачання, зовнішнього освітлення та підвищення енергоефективності будівель бюджетних установ. На виконання зазначених проектів залучено майже 44,0 млн.</w:t>
      </w:r>
      <w:r>
        <w:rPr>
          <w:color w:val="000000"/>
          <w:szCs w:val="28"/>
          <w:lang w:val="uk-UA"/>
        </w:rPr>
        <w:t xml:space="preserve"> </w:t>
      </w:r>
      <w:r w:rsidRPr="00C765E9">
        <w:rPr>
          <w:color w:val="000000"/>
          <w:szCs w:val="28"/>
          <w:lang w:val="uk-UA"/>
        </w:rPr>
        <w:t>євро,</w:t>
      </w:r>
      <w:r>
        <w:rPr>
          <w:color w:val="000000"/>
          <w:szCs w:val="28"/>
          <w:lang w:val="uk-UA"/>
        </w:rPr>
        <w:t xml:space="preserve"> </w:t>
      </w:r>
      <w:r w:rsidRPr="00C765E9">
        <w:rPr>
          <w:color w:val="000000"/>
          <w:szCs w:val="28"/>
          <w:lang w:val="uk-UA"/>
        </w:rPr>
        <w:t>з яких 11,5 млн.євро складають кошти міжнародної технічної допомоги, в т.ч.:</w:t>
      </w:r>
    </w:p>
    <w:p w:rsidR="00912E8B" w:rsidRDefault="00912E8B" w:rsidP="00912E8B">
      <w:pPr>
        <w:ind w:firstLine="709"/>
        <w:jc w:val="both"/>
        <w:rPr>
          <w:color w:val="000000"/>
          <w:lang w:val="uk-UA"/>
        </w:rPr>
      </w:pPr>
      <w:r w:rsidRPr="00C765E9">
        <w:rPr>
          <w:color w:val="000000"/>
          <w:lang w:val="uk-UA"/>
        </w:rPr>
        <w:t xml:space="preserve">-проект </w:t>
      </w:r>
      <w:r w:rsidRPr="00C765E9">
        <w:rPr>
          <w:b/>
          <w:color w:val="000000"/>
          <w:lang w:val="uk-UA"/>
        </w:rPr>
        <w:t>«Енергоефективність в будівлях бюджетної сфери в м.Чернівц</w:t>
      </w:r>
      <w:r>
        <w:rPr>
          <w:b/>
          <w:color w:val="000000"/>
          <w:lang w:val="uk-UA"/>
        </w:rPr>
        <w:t>ях</w:t>
      </w:r>
      <w:r w:rsidRPr="00C765E9">
        <w:rPr>
          <w:b/>
          <w:color w:val="000000"/>
          <w:lang w:val="uk-UA"/>
        </w:rPr>
        <w:t>»</w:t>
      </w:r>
      <w:r w:rsidRPr="009A617B">
        <w:rPr>
          <w:color w:val="000000"/>
          <w:lang w:val="uk-UA"/>
        </w:rPr>
        <w:t>,</w:t>
      </w:r>
      <w:r w:rsidRPr="00C765E9">
        <w:rPr>
          <w:b/>
          <w:color w:val="000000"/>
          <w:lang w:val="uk-UA"/>
        </w:rPr>
        <w:t xml:space="preserve"> </w:t>
      </w:r>
      <w:r w:rsidRPr="00C765E9">
        <w:rPr>
          <w:color w:val="000000"/>
          <w:lang w:val="uk-UA"/>
        </w:rPr>
        <w:t>який реалізується Чернівецькою міською радою</w:t>
      </w:r>
      <w:r>
        <w:rPr>
          <w:color w:val="000000"/>
          <w:lang w:val="uk-UA"/>
        </w:rPr>
        <w:t xml:space="preserve"> у рамках Східноєвропейського партнерства з енергоефективності й довкілля (Е5Р);</w:t>
      </w:r>
      <w:r w:rsidRPr="00C765E9">
        <w:rPr>
          <w:color w:val="000000"/>
          <w:lang w:val="uk-UA"/>
        </w:rPr>
        <w:t xml:space="preserve"> </w:t>
      </w:r>
    </w:p>
    <w:p w:rsidR="00912E8B" w:rsidRPr="009A617B" w:rsidRDefault="00912E8B" w:rsidP="00912E8B">
      <w:pPr>
        <w:ind w:firstLine="709"/>
        <w:jc w:val="both"/>
        <w:rPr>
          <w:color w:val="000000"/>
          <w:lang w:val="uk-UA"/>
        </w:rPr>
      </w:pPr>
      <w:r w:rsidRPr="00C765E9">
        <w:rPr>
          <w:color w:val="000000"/>
          <w:lang w:val="uk-UA" w:eastAsia="en-US"/>
        </w:rPr>
        <w:t xml:space="preserve">-проект </w:t>
      </w:r>
      <w:r w:rsidRPr="00C765E9">
        <w:rPr>
          <w:b/>
          <w:color w:val="000000"/>
          <w:lang w:val="uk-UA"/>
        </w:rPr>
        <w:t>«Модернізація інфраструктури централізованого теплопостачання міста Чернівці»</w:t>
      </w:r>
      <w:r w:rsidRPr="009A617B">
        <w:rPr>
          <w:color w:val="000000"/>
          <w:lang w:val="uk-UA"/>
        </w:rPr>
        <w:t xml:space="preserve">, який реалізується </w:t>
      </w:r>
      <w:r>
        <w:rPr>
          <w:color w:val="000000"/>
          <w:lang w:val="uk-UA"/>
        </w:rPr>
        <w:t>МКП «Чернівцітеплокомуненерго»</w:t>
      </w:r>
      <w:r w:rsidRPr="009A617B">
        <w:rPr>
          <w:color w:val="000000"/>
          <w:lang w:val="uk-UA"/>
        </w:rPr>
        <w:t xml:space="preserve"> під гарантію Чернівецької міської ради;</w:t>
      </w:r>
    </w:p>
    <w:p w:rsidR="00912E8B" w:rsidRDefault="00912E8B" w:rsidP="00912E8B">
      <w:pPr>
        <w:shd w:val="clear" w:color="auto" w:fill="FFFFFF"/>
        <w:ind w:firstLine="709"/>
        <w:contextualSpacing/>
        <w:jc w:val="both"/>
        <w:textAlignment w:val="baseline"/>
        <w:rPr>
          <w:color w:val="000000"/>
          <w:lang w:val="uk-UA"/>
        </w:rPr>
      </w:pPr>
      <w:r w:rsidRPr="00C765E9">
        <w:rPr>
          <w:color w:val="000000"/>
          <w:lang w:val="uk-UA"/>
        </w:rPr>
        <w:t>-проект «</w:t>
      </w:r>
      <w:r w:rsidRPr="00C765E9">
        <w:rPr>
          <w:b/>
          <w:color w:val="000000"/>
        </w:rPr>
        <w:t>DemoUkrainaDH</w:t>
      </w:r>
      <w:r w:rsidRPr="00C765E9">
        <w:rPr>
          <w:b/>
          <w:color w:val="000000"/>
          <w:lang w:val="uk-UA"/>
        </w:rPr>
        <w:t xml:space="preserve"> у місті Чернівці», </w:t>
      </w:r>
      <w:r w:rsidRPr="00C765E9">
        <w:rPr>
          <w:color w:val="000000"/>
          <w:lang w:val="uk-UA"/>
        </w:rPr>
        <w:t xml:space="preserve">який реалізується </w:t>
      </w:r>
      <w:r w:rsidRPr="00C765E9">
        <w:rPr>
          <w:b/>
          <w:color w:val="000000"/>
          <w:lang w:val="uk-UA"/>
        </w:rPr>
        <w:t xml:space="preserve"> </w:t>
      </w:r>
      <w:r>
        <w:rPr>
          <w:color w:val="000000"/>
          <w:lang w:val="uk-UA"/>
        </w:rPr>
        <w:t>МКП «Чернівцітеплокомуненерго»</w:t>
      </w:r>
      <w:r w:rsidRPr="009A617B">
        <w:rPr>
          <w:color w:val="000000"/>
          <w:lang w:val="uk-UA"/>
        </w:rPr>
        <w:t xml:space="preserve"> </w:t>
      </w:r>
      <w:r w:rsidRPr="00C765E9">
        <w:rPr>
          <w:color w:val="000000"/>
          <w:lang w:val="uk-UA"/>
        </w:rPr>
        <w:t>під гарантію Чернівецької міської ради в рамках співпраці з Північною Екологічною Фінансовою Корпорацією НЕФКО, Шведським аген</w:t>
      </w:r>
      <w:r>
        <w:rPr>
          <w:color w:val="000000"/>
          <w:lang w:val="uk-UA"/>
        </w:rPr>
        <w:t>т</w:t>
      </w:r>
      <w:r w:rsidRPr="00C765E9">
        <w:rPr>
          <w:color w:val="000000"/>
          <w:lang w:val="uk-UA"/>
        </w:rPr>
        <w:t xml:space="preserve">ством міжнародного розвитку </w:t>
      </w:r>
      <w:r w:rsidRPr="00C765E9">
        <w:rPr>
          <w:color w:val="000000"/>
        </w:rPr>
        <w:t>SIDA</w:t>
      </w:r>
      <w:r w:rsidRPr="00C765E9">
        <w:rPr>
          <w:color w:val="000000"/>
          <w:lang w:val="uk-UA"/>
        </w:rPr>
        <w:t xml:space="preserve"> у співробітництві з Мінрегіоном України у програмі </w:t>
      </w:r>
      <w:r w:rsidRPr="00C765E9">
        <w:rPr>
          <w:color w:val="000000"/>
        </w:rPr>
        <w:t>Demo</w:t>
      </w:r>
      <w:r w:rsidRPr="00C765E9">
        <w:rPr>
          <w:color w:val="000000"/>
          <w:lang w:val="en-US"/>
        </w:rPr>
        <w:t>U</w:t>
      </w:r>
      <w:r w:rsidRPr="00C765E9">
        <w:rPr>
          <w:color w:val="000000"/>
        </w:rPr>
        <w:t>kraina</w:t>
      </w:r>
      <w:r>
        <w:rPr>
          <w:color w:val="000000"/>
          <w:lang w:val="uk-UA"/>
        </w:rPr>
        <w:t>;</w:t>
      </w:r>
    </w:p>
    <w:p w:rsidR="00912E8B" w:rsidRDefault="00912E8B" w:rsidP="00912E8B">
      <w:pPr>
        <w:shd w:val="clear" w:color="auto" w:fill="FFFFFF"/>
        <w:ind w:firstLine="709"/>
        <w:contextualSpacing/>
        <w:jc w:val="both"/>
        <w:textAlignment w:val="baseline"/>
        <w:rPr>
          <w:color w:val="000000"/>
          <w:lang w:val="uk-UA"/>
        </w:rPr>
      </w:pPr>
      <w:r w:rsidRPr="00C765E9">
        <w:rPr>
          <w:color w:val="000000"/>
          <w:lang w:val="uk-UA"/>
        </w:rPr>
        <w:t xml:space="preserve">-проект </w:t>
      </w:r>
      <w:r w:rsidRPr="00C765E9">
        <w:rPr>
          <w:b/>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Pr>
          <w:b/>
          <w:color w:val="000000"/>
          <w:lang w:val="uk-UA"/>
        </w:rPr>
        <w:t xml:space="preserve">, </w:t>
      </w:r>
      <w:r w:rsidRPr="00934753">
        <w:rPr>
          <w:color w:val="000000"/>
          <w:lang w:val="uk-UA"/>
        </w:rPr>
        <w:t>який розроблений</w:t>
      </w:r>
      <w:r>
        <w:rPr>
          <w:b/>
          <w:color w:val="000000"/>
          <w:lang w:val="uk-UA"/>
        </w:rPr>
        <w:t xml:space="preserve"> </w:t>
      </w:r>
      <w:r w:rsidRPr="00C765E9">
        <w:rPr>
          <w:color w:val="000000"/>
          <w:lang w:val="uk-UA"/>
        </w:rPr>
        <w:t>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r>
        <w:rPr>
          <w:color w:val="000000"/>
          <w:lang w:val="uk-UA"/>
        </w:rPr>
        <w:t>;</w:t>
      </w:r>
    </w:p>
    <w:p w:rsidR="00912E8B" w:rsidRDefault="00912E8B" w:rsidP="00912E8B">
      <w:pPr>
        <w:shd w:val="clear" w:color="auto" w:fill="FFFFFF"/>
        <w:ind w:firstLine="709"/>
        <w:contextualSpacing/>
        <w:jc w:val="both"/>
        <w:textAlignment w:val="baseline"/>
        <w:rPr>
          <w:b/>
          <w:color w:val="000000"/>
          <w:szCs w:val="28"/>
          <w:lang w:val="uk-UA"/>
        </w:rPr>
      </w:pPr>
      <w:r>
        <w:rPr>
          <w:color w:val="000000"/>
          <w:lang w:val="uk-UA"/>
        </w:rPr>
        <w:t>-</w:t>
      </w:r>
      <w:r w:rsidRPr="00DA580D">
        <w:rPr>
          <w:b/>
          <w:color w:val="000000"/>
          <w:szCs w:val="28"/>
          <w:lang w:val="uk-UA"/>
        </w:rPr>
        <w:t>«</w:t>
      </w:r>
      <w:r w:rsidRPr="00C765E9">
        <w:rPr>
          <w:b/>
          <w:color w:val="000000"/>
          <w:szCs w:val="28"/>
          <w:lang w:val="uk-UA"/>
        </w:rPr>
        <w:t>Проект муніципального водного господарства м.Чернівці, стадія 1»</w:t>
      </w:r>
      <w:r w:rsidRPr="00C765E9">
        <w:rPr>
          <w:color w:val="000000"/>
          <w:szCs w:val="28"/>
          <w:lang w:val="uk-UA"/>
        </w:rPr>
        <w:t xml:space="preserve">, що </w:t>
      </w:r>
      <w:r>
        <w:rPr>
          <w:color w:val="000000"/>
          <w:szCs w:val="28"/>
          <w:lang w:val="uk-UA"/>
        </w:rPr>
        <w:t xml:space="preserve">реалізується під державні гарантії, </w:t>
      </w:r>
      <w:r w:rsidRPr="00C765E9">
        <w:rPr>
          <w:color w:val="000000"/>
          <w:szCs w:val="28"/>
          <w:lang w:val="uk-UA"/>
        </w:rPr>
        <w:t>підтримується Урядом Федеративної Республіки Німеччина та Кредитною установою для відбудови («</w:t>
      </w:r>
      <w:r w:rsidRPr="00C765E9">
        <w:rPr>
          <w:color w:val="000000"/>
          <w:szCs w:val="28"/>
          <w:lang w:val="de-DE"/>
        </w:rPr>
        <w:t>KfW</w:t>
      </w:r>
      <w:r w:rsidRPr="00C765E9">
        <w:rPr>
          <w:color w:val="000000"/>
          <w:szCs w:val="28"/>
          <w:lang w:val="uk-UA"/>
        </w:rPr>
        <w:t>»), реалізується Чернівецькою міською радою та КП «Чернівціводоканал» в рамках Муніципальної програми захисту клімату II</w:t>
      </w:r>
      <w:r w:rsidRPr="009A617B">
        <w:rPr>
          <w:b/>
          <w:color w:val="000000"/>
          <w:szCs w:val="28"/>
          <w:lang w:val="uk-UA"/>
        </w:rPr>
        <w:t>»</w:t>
      </w:r>
      <w:r w:rsidR="00A4709A">
        <w:rPr>
          <w:b/>
          <w:color w:val="000000"/>
          <w:szCs w:val="28"/>
          <w:lang w:val="uk-UA"/>
        </w:rPr>
        <w:t>.</w:t>
      </w:r>
    </w:p>
    <w:p w:rsidR="00A4709A" w:rsidRDefault="00A4709A" w:rsidP="00912E8B">
      <w:pPr>
        <w:shd w:val="clear" w:color="auto" w:fill="FFFFFF"/>
        <w:ind w:firstLine="709"/>
        <w:contextualSpacing/>
        <w:jc w:val="both"/>
        <w:textAlignment w:val="baseline"/>
        <w:rPr>
          <w:lang w:val="uk-UA"/>
        </w:rPr>
      </w:pPr>
      <w:r w:rsidRPr="00A4709A">
        <w:rPr>
          <w:color w:val="000000"/>
          <w:lang w:val="uk-UA"/>
        </w:rPr>
        <w:t xml:space="preserve">В рамках </w:t>
      </w:r>
      <w:r w:rsidR="00C755AC">
        <w:rPr>
          <w:color w:val="000000"/>
          <w:lang w:val="uk-UA"/>
        </w:rPr>
        <w:t xml:space="preserve">Програми територіальної співпраці Східного партнерства та Транскордонної програми співпраці «Республіка Молдова-Україна» </w:t>
      </w:r>
      <w:r w:rsidRPr="00A4709A">
        <w:rPr>
          <w:color w:val="000000"/>
          <w:lang w:val="uk-UA"/>
        </w:rPr>
        <w:t xml:space="preserve">реалізується проект </w:t>
      </w:r>
      <w:r w:rsidRPr="00A4709A">
        <w:rPr>
          <w:lang w:val="uk-UA"/>
        </w:rPr>
        <w:t>«</w:t>
      </w:r>
      <w:r w:rsidRPr="00A4709A">
        <w:rPr>
          <w:b/>
          <w:lang w:val="uk-UA"/>
        </w:rPr>
        <w:t>Через сталий транспорт до чистого довкілля»</w:t>
      </w:r>
      <w:r w:rsidRPr="00A4709A">
        <w:rPr>
          <w:lang w:val="uk-UA"/>
        </w:rPr>
        <w:t>, метою якого є зни</w:t>
      </w:r>
      <w:r>
        <w:rPr>
          <w:lang w:val="uk-UA"/>
        </w:rPr>
        <w:t xml:space="preserve">ження рівня </w:t>
      </w:r>
      <w:r w:rsidRPr="00A4709A">
        <w:rPr>
          <w:lang w:val="uk-UA"/>
        </w:rPr>
        <w:t>забруднення атмосферного повітря, спричиненого викидами моторизованого транспорту</w:t>
      </w:r>
      <w:r>
        <w:rPr>
          <w:lang w:val="uk-UA"/>
        </w:rPr>
        <w:t>.</w:t>
      </w:r>
      <w:r w:rsidRPr="00A4709A">
        <w:rPr>
          <w:lang w:val="uk-UA"/>
        </w:rPr>
        <w:t xml:space="preserve"> </w:t>
      </w:r>
    </w:p>
    <w:p w:rsidR="00C755AC" w:rsidRPr="00C755AC" w:rsidRDefault="00C755AC" w:rsidP="00912E8B">
      <w:pPr>
        <w:shd w:val="clear" w:color="auto" w:fill="FFFFFF"/>
        <w:ind w:firstLine="709"/>
        <w:contextualSpacing/>
        <w:jc w:val="both"/>
        <w:textAlignment w:val="baseline"/>
        <w:rPr>
          <w:color w:val="000000"/>
          <w:lang w:val="uk-UA"/>
        </w:rPr>
      </w:pPr>
      <w:r w:rsidRPr="00C755AC">
        <w:rPr>
          <w:lang w:val="uk-UA"/>
        </w:rPr>
        <w:t xml:space="preserve">Також, в м.Чернівцях </w:t>
      </w:r>
      <w:r w:rsidRPr="00C755AC">
        <w:rPr>
          <w:rStyle w:val="FontStyle13"/>
          <w:b w:val="0"/>
          <w:sz w:val="24"/>
          <w:szCs w:val="24"/>
          <w:lang w:val="uk-UA" w:eastAsia="uk-UA"/>
        </w:rPr>
        <w:t>в рамках  програми</w:t>
      </w:r>
      <w:r w:rsidRPr="00C755AC">
        <w:rPr>
          <w:rStyle w:val="FontStyle13"/>
          <w:sz w:val="24"/>
          <w:szCs w:val="24"/>
          <w:lang w:val="uk-UA" w:eastAsia="uk-UA"/>
        </w:rPr>
        <w:t xml:space="preserve"> </w:t>
      </w:r>
      <w:r w:rsidRPr="00C755AC">
        <w:t>Service</w:t>
      </w:r>
      <w:r w:rsidRPr="00C755AC">
        <w:rPr>
          <w:lang w:val="uk-UA"/>
        </w:rPr>
        <w:t xml:space="preserve"> </w:t>
      </w:r>
      <w:r w:rsidRPr="00C755AC">
        <w:t>Agency</w:t>
      </w:r>
      <w:r w:rsidRPr="00C755AC">
        <w:rPr>
          <w:lang w:val="uk-UA"/>
        </w:rPr>
        <w:t xml:space="preserve"> </w:t>
      </w:r>
      <w:r w:rsidRPr="00C755AC">
        <w:t>Communities</w:t>
      </w:r>
      <w:r w:rsidRPr="00C755AC">
        <w:rPr>
          <w:lang w:val="uk-UA"/>
        </w:rPr>
        <w:t xml:space="preserve"> </w:t>
      </w:r>
      <w:r w:rsidRPr="00C755AC">
        <w:t>in</w:t>
      </w:r>
      <w:r w:rsidRPr="00C755AC">
        <w:rPr>
          <w:lang w:val="uk-UA"/>
        </w:rPr>
        <w:t xml:space="preserve"> </w:t>
      </w:r>
      <w:r w:rsidRPr="00C755AC">
        <w:t>One</w:t>
      </w:r>
      <w:r w:rsidRPr="00C755AC">
        <w:rPr>
          <w:lang w:val="uk-UA"/>
        </w:rPr>
        <w:t xml:space="preserve"> </w:t>
      </w:r>
      <w:r w:rsidRPr="00C755AC">
        <w:t>World</w:t>
      </w:r>
      <w:r w:rsidR="00DA580D">
        <w:rPr>
          <w:lang w:val="uk-UA"/>
        </w:rPr>
        <w:t xml:space="preserve"> - </w:t>
      </w:r>
      <w:r w:rsidRPr="00C755AC">
        <w:t>Partnership</w:t>
      </w:r>
      <w:r w:rsidRPr="00C755AC">
        <w:rPr>
          <w:lang w:val="uk-UA"/>
        </w:rPr>
        <w:t xml:space="preserve"> </w:t>
      </w:r>
      <w:r w:rsidRPr="00C755AC">
        <w:t>Projects</w:t>
      </w:r>
      <w:r w:rsidRPr="00C755AC">
        <w:rPr>
          <w:lang w:val="uk-UA"/>
        </w:rPr>
        <w:t xml:space="preserve"> </w:t>
      </w:r>
      <w:r w:rsidRPr="00C755AC">
        <w:t>for</w:t>
      </w:r>
      <w:r w:rsidRPr="00C755AC">
        <w:rPr>
          <w:lang w:val="uk-UA"/>
        </w:rPr>
        <w:t xml:space="preserve"> </w:t>
      </w:r>
      <w:r w:rsidRPr="00C755AC">
        <w:t>Sustainable</w:t>
      </w:r>
      <w:r w:rsidRPr="00C755AC">
        <w:rPr>
          <w:lang w:val="uk-UA"/>
        </w:rPr>
        <w:t xml:space="preserve"> </w:t>
      </w:r>
      <w:r w:rsidRPr="00C755AC">
        <w:t>Local</w:t>
      </w:r>
      <w:r w:rsidRPr="00C755AC">
        <w:rPr>
          <w:lang w:val="uk-UA"/>
        </w:rPr>
        <w:t xml:space="preserve"> </w:t>
      </w:r>
      <w:r w:rsidRPr="00C755AC">
        <w:t>Development</w:t>
      </w:r>
      <w:r w:rsidRPr="00C755AC">
        <w:rPr>
          <w:lang w:val="uk-UA"/>
        </w:rPr>
        <w:t xml:space="preserve"> (</w:t>
      </w:r>
      <w:r w:rsidRPr="00C755AC">
        <w:t>Nakopa</w:t>
      </w:r>
      <w:r w:rsidRPr="00C755AC">
        <w:rPr>
          <w:lang w:val="uk-UA"/>
        </w:rPr>
        <w:t>)/</w:t>
      </w:r>
      <w:r w:rsidRPr="00C755AC">
        <w:rPr>
          <w:b/>
          <w:lang w:val="uk-UA"/>
        </w:rPr>
        <w:t>Сервісна служба  Міста в Єдиному Світі</w:t>
      </w:r>
      <w:r w:rsidR="00DA580D">
        <w:rPr>
          <w:b/>
          <w:lang w:val="uk-UA"/>
        </w:rPr>
        <w:t xml:space="preserve"> - </w:t>
      </w:r>
      <w:r w:rsidRPr="00C755AC">
        <w:rPr>
          <w:b/>
          <w:lang w:val="uk-UA"/>
        </w:rPr>
        <w:t>Партнерські проекти для сталого місцевого розвитку</w:t>
      </w:r>
      <w:r w:rsidRPr="00C755AC">
        <w:rPr>
          <w:lang w:val="uk-UA"/>
        </w:rPr>
        <w:t xml:space="preserve"> (Накопа) та трьохстороннього співробітництва між </w:t>
      </w:r>
      <w:r w:rsidR="00DA580D">
        <w:rPr>
          <w:lang w:val="uk-UA"/>
        </w:rPr>
        <w:t>м.</w:t>
      </w:r>
      <w:r w:rsidRPr="00C755AC">
        <w:rPr>
          <w:lang w:val="uk-UA"/>
        </w:rPr>
        <w:t xml:space="preserve">Чернівцями (Україна), </w:t>
      </w:r>
      <w:r w:rsidR="00DA580D">
        <w:rPr>
          <w:lang w:val="uk-UA"/>
        </w:rPr>
        <w:t>м.</w:t>
      </w:r>
      <w:r w:rsidRPr="00C755AC">
        <w:rPr>
          <w:lang w:val="uk-UA"/>
        </w:rPr>
        <w:t xml:space="preserve">Мангаймом (Федеративна Республіка Німеччина) та </w:t>
      </w:r>
      <w:r w:rsidR="00DA580D">
        <w:rPr>
          <w:lang w:val="uk-UA"/>
        </w:rPr>
        <w:t>м.</w:t>
      </w:r>
      <w:r w:rsidRPr="00C755AC">
        <w:rPr>
          <w:lang w:val="uk-UA"/>
        </w:rPr>
        <w:t>Кишиневом (Республіка Молдова)</w:t>
      </w:r>
      <w:r w:rsidR="00DA580D">
        <w:rPr>
          <w:lang w:val="uk-UA"/>
        </w:rPr>
        <w:t>,</w:t>
      </w:r>
      <w:r w:rsidRPr="00C755AC">
        <w:rPr>
          <w:lang w:val="uk-UA"/>
        </w:rPr>
        <w:t xml:space="preserve"> за фінансової підтримки/гранту з фондів Федерального міністерства економічного співробітництва та розвитку Німеччини реалізується проект «</w:t>
      </w:r>
      <w:r w:rsidRPr="00C755AC">
        <w:rPr>
          <w:b/>
          <w:lang w:val="uk-UA"/>
        </w:rPr>
        <w:t>Rethinking of the public space. Citizens shape their future/Переосмислення громадського простору. Мешканці міста формують майбутнє»</w:t>
      </w:r>
      <w:r>
        <w:rPr>
          <w:b/>
          <w:lang w:val="uk-UA"/>
        </w:rPr>
        <w:t>.</w:t>
      </w:r>
    </w:p>
    <w:p w:rsidR="00C755AC" w:rsidRDefault="00C755AC" w:rsidP="00934753">
      <w:pPr>
        <w:spacing w:before="60" w:after="60"/>
        <w:ind w:firstLine="709"/>
        <w:jc w:val="both"/>
        <w:rPr>
          <w:b/>
          <w:szCs w:val="28"/>
          <w:lang w:val="uk-UA"/>
        </w:rPr>
      </w:pPr>
    </w:p>
    <w:p w:rsidR="00AD1478" w:rsidRDefault="00AD1478" w:rsidP="00934753">
      <w:pPr>
        <w:spacing w:before="60" w:after="60"/>
        <w:ind w:firstLine="709"/>
        <w:jc w:val="both"/>
        <w:rPr>
          <w:b/>
          <w:szCs w:val="28"/>
          <w:lang w:val="uk-UA"/>
        </w:rPr>
      </w:pPr>
      <w:r w:rsidRPr="00B40A5C">
        <w:rPr>
          <w:b/>
          <w:szCs w:val="28"/>
          <w:lang w:val="uk-UA"/>
        </w:rPr>
        <w:lastRenderedPageBreak/>
        <w:t>Проблемні питання:</w:t>
      </w:r>
    </w:p>
    <w:p w:rsidR="00AD1478" w:rsidRPr="00480C82" w:rsidRDefault="00AD1478" w:rsidP="00934753">
      <w:pPr>
        <w:ind w:firstLine="709"/>
        <w:jc w:val="both"/>
        <w:rPr>
          <w:color w:val="000000"/>
          <w:lang w:val="uk-UA"/>
        </w:rPr>
      </w:pPr>
      <w:r w:rsidRPr="00480C82">
        <w:rPr>
          <w:color w:val="000000"/>
          <w:lang w:val="uk-UA"/>
        </w:rPr>
        <w:t>-відсутність довгострокової стратегії залучення інвестицій з акцентованою підтримкою підприємництва та використанням інноваційного потенціалу міста;</w:t>
      </w:r>
    </w:p>
    <w:p w:rsidR="00AD1478" w:rsidRPr="00480C82" w:rsidRDefault="00AD1478" w:rsidP="00934753">
      <w:pPr>
        <w:ind w:firstLine="709"/>
        <w:jc w:val="both"/>
        <w:rPr>
          <w:color w:val="000000"/>
          <w:lang w:val="uk-UA"/>
        </w:rPr>
      </w:pPr>
      <w:r w:rsidRPr="00480C82">
        <w:rPr>
          <w:color w:val="000000"/>
          <w:lang w:val="uk-UA"/>
        </w:rPr>
        <w:t xml:space="preserve">-складана ситуація </w:t>
      </w:r>
      <w:r w:rsidRPr="00480C82">
        <w:rPr>
          <w:color w:val="000000"/>
        </w:rPr>
        <w:t>у банківській сфері, зокрема недостатні обсяги довгострокового кредитування вітчизняної економіки</w:t>
      </w:r>
      <w:r w:rsidRPr="00480C82">
        <w:rPr>
          <w:color w:val="000000"/>
          <w:lang w:val="uk-UA"/>
        </w:rPr>
        <w:t>;</w:t>
      </w:r>
    </w:p>
    <w:p w:rsidR="00AD1478" w:rsidRPr="00480C82" w:rsidRDefault="00AD1478" w:rsidP="00934753">
      <w:pPr>
        <w:ind w:firstLine="709"/>
        <w:jc w:val="both"/>
        <w:rPr>
          <w:color w:val="000000"/>
          <w:lang w:val="uk-UA"/>
        </w:rPr>
      </w:pPr>
      <w:r w:rsidRPr="00480C82">
        <w:rPr>
          <w:color w:val="000000"/>
          <w:lang w:val="uk-UA"/>
        </w:rPr>
        <w:t>-високі інвестиційні ризики, спричинені значною часткою тіньової економіки, корупцією, недосконалим законодавством та нестабільною політичною ситуацією в країні;</w:t>
      </w:r>
    </w:p>
    <w:p w:rsidR="00AD1478" w:rsidRPr="00480C82" w:rsidRDefault="00AD1478" w:rsidP="00934753">
      <w:pPr>
        <w:ind w:firstLine="708"/>
        <w:jc w:val="both"/>
        <w:rPr>
          <w:color w:val="000000"/>
          <w:lang w:val="uk-UA"/>
        </w:rPr>
      </w:pPr>
      <w:r w:rsidRPr="00480C82">
        <w:rPr>
          <w:color w:val="000000"/>
          <w:lang w:val="uk-UA"/>
        </w:rPr>
        <w:t>-обтяжливі регуляторні процедури, зокрема: складність адміністрування податків, кількість та складність отримання дозволів, технічне регулювання (сертифікація та стандартизація), перевірки органів державного нагляду.</w:t>
      </w:r>
    </w:p>
    <w:p w:rsidR="00AD1478" w:rsidRDefault="00AD1478" w:rsidP="00AD1478">
      <w:pPr>
        <w:shd w:val="clear" w:color="auto" w:fill="FFFFFF"/>
        <w:ind w:firstLine="709"/>
        <w:contextualSpacing/>
        <w:jc w:val="both"/>
        <w:textAlignment w:val="baseline"/>
        <w:rPr>
          <w:color w:val="0000FF"/>
          <w:lang w:val="uk-UA"/>
        </w:rPr>
      </w:pPr>
    </w:p>
    <w:p w:rsidR="00AD1478" w:rsidRPr="00B40A5C" w:rsidRDefault="00AD1478" w:rsidP="00AD1478">
      <w:pPr>
        <w:pStyle w:val="12"/>
        <w:jc w:val="both"/>
        <w:rPr>
          <w:b/>
          <w:color w:val="000000"/>
          <w:sz w:val="24"/>
          <w:szCs w:val="24"/>
        </w:rPr>
      </w:pPr>
      <w:r w:rsidRPr="00B40A5C">
        <w:rPr>
          <w:b/>
          <w:color w:val="000000"/>
          <w:sz w:val="24"/>
          <w:szCs w:val="24"/>
        </w:rPr>
        <w:t>Житлово-комунальне господарство та благоустрій міста</w:t>
      </w:r>
    </w:p>
    <w:p w:rsidR="00AD1478" w:rsidRPr="00C765E9" w:rsidRDefault="00AD1478" w:rsidP="00AD1478">
      <w:pPr>
        <w:ind w:firstLine="708"/>
        <w:jc w:val="both"/>
        <w:rPr>
          <w:color w:val="000000"/>
          <w:lang w:val="uk-UA"/>
        </w:rPr>
      </w:pPr>
      <w:r w:rsidRPr="00C765E9">
        <w:rPr>
          <w:color w:val="000000"/>
          <w:lang w:val="uk-UA"/>
        </w:rPr>
        <w:t>Впродовж І півріччя 2018 року п</w:t>
      </w:r>
      <w:r w:rsidRPr="00C765E9">
        <w:rPr>
          <w:color w:val="000000"/>
        </w:rPr>
        <w:t>ідприємствами житлово-комунального господарства забезпечувались першочергові потреби населення, підприємств та організацій необхідними житлово-комунальними послугами, створювались необхідні умови для функціонування всього господарства міста.</w:t>
      </w:r>
    </w:p>
    <w:p w:rsidR="00AD1478" w:rsidRPr="00C765E9" w:rsidRDefault="00AD1478" w:rsidP="00AD1478">
      <w:pPr>
        <w:ind w:firstLine="708"/>
        <w:jc w:val="both"/>
        <w:rPr>
          <w:color w:val="000000"/>
          <w:lang w:val="uk-UA"/>
        </w:rPr>
      </w:pPr>
      <w:r w:rsidRPr="00C765E9">
        <w:rPr>
          <w:color w:val="000000"/>
          <w:lang w:val="uk-UA"/>
        </w:rPr>
        <w:t xml:space="preserve">Впроваджувались заходи </w:t>
      </w:r>
      <w:r w:rsidRPr="00C765E9">
        <w:rPr>
          <w:b/>
          <w:color w:val="000000"/>
          <w:lang w:val="uk-UA"/>
        </w:rPr>
        <w:t xml:space="preserve">Програми будівництва, реконструкції  та капітального ремонту об’єктів житлово-комунального господарства в м.Чернівцях на 2017–2020 роки  «Комфортне місто», </w:t>
      </w:r>
      <w:r w:rsidRPr="00C765E9">
        <w:rPr>
          <w:color w:val="000000"/>
          <w:lang w:val="uk-UA"/>
        </w:rPr>
        <w:t>затвердженої рішенням міської ради від 13.03.2017р. № 627, від  20.04.2017р. № 687 (зі змінами).</w:t>
      </w:r>
    </w:p>
    <w:p w:rsidR="00AD1478" w:rsidRPr="00C765E9" w:rsidRDefault="00AD1478" w:rsidP="00AD1478">
      <w:pPr>
        <w:overflowPunct w:val="0"/>
        <w:ind w:firstLine="708"/>
        <w:jc w:val="both"/>
        <w:rPr>
          <w:color w:val="000000"/>
          <w:lang w:val="uk-UA"/>
        </w:rPr>
      </w:pPr>
      <w:r w:rsidRPr="00C765E9">
        <w:rPr>
          <w:color w:val="000000"/>
          <w:lang w:val="uk-UA"/>
        </w:rPr>
        <w:t xml:space="preserve">У звітному періоді утримання та обслуговування багатоквартирного  житлового фонду міста Чернівців здійснювали 7 комунальних, 6 приватних підприємств та 6 управляючих компаній. Також, станом на 01.07.2018р. в місті Чернівцях діяло </w:t>
      </w:r>
      <w:r w:rsidRPr="00C765E9">
        <w:rPr>
          <w:b/>
          <w:color w:val="000000"/>
          <w:lang w:val="uk-UA"/>
        </w:rPr>
        <w:t>321</w:t>
      </w:r>
      <w:r w:rsidRPr="00C765E9">
        <w:rPr>
          <w:color w:val="000000"/>
          <w:lang w:val="uk-UA"/>
        </w:rPr>
        <w:t xml:space="preserve"> об’єднання співвласників багатоквартирних будинків (ОСББ), які утримували </w:t>
      </w:r>
      <w:r w:rsidRPr="00C765E9">
        <w:rPr>
          <w:b/>
          <w:color w:val="000000"/>
          <w:lang w:val="uk-UA"/>
        </w:rPr>
        <w:t>348</w:t>
      </w:r>
      <w:r w:rsidRPr="00C765E9">
        <w:rPr>
          <w:color w:val="000000"/>
          <w:lang w:val="uk-UA"/>
        </w:rPr>
        <w:t xml:space="preserve"> житлових будинк</w:t>
      </w:r>
      <w:r w:rsidR="000215FB">
        <w:rPr>
          <w:color w:val="000000"/>
          <w:lang w:val="uk-UA"/>
        </w:rPr>
        <w:t>ів</w:t>
      </w:r>
      <w:r w:rsidRPr="00C765E9">
        <w:rPr>
          <w:color w:val="000000"/>
          <w:lang w:val="uk-UA"/>
        </w:rPr>
        <w:t xml:space="preserve"> загальною площею 815,5 тис.кв.м. У порівнянні з аналогічним показником за І півріччя 2017 року кількість ОСББ збільшилась на 28 од., в т.ч в поточному році утворено 14 ОСББ.</w:t>
      </w:r>
    </w:p>
    <w:p w:rsidR="00AD1478" w:rsidRPr="00C765E9" w:rsidRDefault="00AD1478" w:rsidP="00AD1478">
      <w:pPr>
        <w:overflowPunct w:val="0"/>
        <w:ind w:firstLine="708"/>
        <w:jc w:val="both"/>
        <w:rPr>
          <w:color w:val="000000"/>
          <w:lang w:val="uk-UA"/>
        </w:rPr>
      </w:pPr>
      <w:r w:rsidRPr="00C765E9">
        <w:rPr>
          <w:color w:val="000000"/>
          <w:lang w:val="uk-UA"/>
        </w:rPr>
        <w:t>В рамках реалізації державної політики у галузі реформування житлово-комунального господарства виконавчими органами міської ради проводилась робота щодо реалізації Закону України «Про особливості здійснення права власності у багатоквартирному будинку» щодо призначення на конкурсній основі управителів у житлових будинках, в яких не створено об’єднання співвласників багатоквартирного будинку і не</w:t>
      </w:r>
      <w:r w:rsidRPr="00C765E9">
        <w:rPr>
          <w:color w:val="000000"/>
          <w:shd w:val="clear" w:color="auto" w:fill="FFFFFF"/>
          <w:lang w:val="uk-UA"/>
        </w:rPr>
        <w:t xml:space="preserve"> прийнято рішення співвласниками про форму управління багатоквартирним будинком.</w:t>
      </w:r>
    </w:p>
    <w:p w:rsidR="00AD1478" w:rsidRPr="00C765E9" w:rsidRDefault="00AD1478" w:rsidP="00AD1478">
      <w:pPr>
        <w:pStyle w:val="21"/>
        <w:spacing w:after="0" w:line="240" w:lineRule="auto"/>
        <w:ind w:left="0" w:right="-6" w:firstLine="709"/>
        <w:jc w:val="both"/>
        <w:rPr>
          <w:color w:val="000000"/>
          <w:lang w:val="uk-UA"/>
        </w:rPr>
      </w:pPr>
      <w:r w:rsidRPr="00C765E9">
        <w:rPr>
          <w:color w:val="000000"/>
        </w:rPr>
        <w:t>Впродовж</w:t>
      </w:r>
      <w:r w:rsidRPr="00C765E9">
        <w:rPr>
          <w:color w:val="000000"/>
          <w:lang w:val="uk-UA"/>
        </w:rPr>
        <w:t xml:space="preserve"> звітного періоду </w:t>
      </w:r>
      <w:r w:rsidRPr="00C765E9">
        <w:rPr>
          <w:color w:val="000000"/>
        </w:rPr>
        <w:t>в межах виділених асигнувань здійснювався капітальний ремонт житлового фонду комунальної власності</w:t>
      </w:r>
      <w:r w:rsidRPr="00C765E9">
        <w:rPr>
          <w:color w:val="000000"/>
          <w:lang w:val="uk-UA"/>
        </w:rPr>
        <w:t>. На виконання капітального ремонту житлового фонду комунальної власності у 2018 році передбачено 8,364 млн</w:t>
      </w:r>
      <w:r w:rsidR="000215FB">
        <w:rPr>
          <w:color w:val="000000"/>
          <w:lang w:val="uk-UA"/>
        </w:rPr>
        <w:t>.</w:t>
      </w:r>
      <w:r w:rsidRPr="00C765E9">
        <w:rPr>
          <w:color w:val="000000"/>
          <w:lang w:val="uk-UA"/>
        </w:rPr>
        <w:t xml:space="preserve">грн. У звітному періоді проводились роботи з розроблення проектно-кошторисної документації та проведення тендерних процедур.  </w:t>
      </w:r>
    </w:p>
    <w:p w:rsidR="00AD1478" w:rsidRPr="00C765E9" w:rsidRDefault="00AD1478" w:rsidP="00AD1478">
      <w:pPr>
        <w:ind w:firstLine="708"/>
        <w:jc w:val="both"/>
        <w:rPr>
          <w:color w:val="000000"/>
          <w:lang w:val="uk-UA"/>
        </w:rPr>
      </w:pPr>
      <w:r w:rsidRPr="00C765E9">
        <w:rPr>
          <w:color w:val="000000"/>
          <w:lang w:val="uk-UA"/>
        </w:rPr>
        <w:t xml:space="preserve">На умовах співфінансування з мешканцями будинків у 2 багатоквартирних будинках виконано роботи по встановленню 7 індивідуальних теплових пунктів (ІТП). </w:t>
      </w:r>
    </w:p>
    <w:p w:rsidR="00AD1478" w:rsidRPr="00C765E9" w:rsidRDefault="00AD1478" w:rsidP="00AD1478">
      <w:pPr>
        <w:ind w:firstLine="708"/>
        <w:jc w:val="both"/>
        <w:rPr>
          <w:color w:val="000000"/>
          <w:lang w:val="uk-UA"/>
        </w:rPr>
      </w:pPr>
      <w:r w:rsidRPr="00C765E9">
        <w:rPr>
          <w:color w:val="000000"/>
          <w:lang w:val="uk-UA"/>
        </w:rPr>
        <w:t>Для забезпечення безперебійної роботи системи водопостачання та водовідведення КП «Чернівціводоканал» за рахунок власних коштів замінено 801 п.м аварійних водопровідних мереж з установленням фасонних частин  та ремонтних хомутів, відремонтовано та замінено 24 од. пожежних гідрантів, 22</w:t>
      </w:r>
      <w:r w:rsidR="000215FB">
        <w:rPr>
          <w:color w:val="000000"/>
          <w:lang w:val="uk-UA"/>
        </w:rPr>
        <w:t xml:space="preserve"> </w:t>
      </w:r>
      <w:r w:rsidRPr="00C765E9">
        <w:rPr>
          <w:color w:val="000000"/>
          <w:lang w:val="uk-UA"/>
        </w:rPr>
        <w:t>од. засувок, 96</w:t>
      </w:r>
      <w:r w:rsidR="000215FB">
        <w:rPr>
          <w:color w:val="000000"/>
          <w:lang w:val="uk-UA"/>
        </w:rPr>
        <w:t xml:space="preserve"> </w:t>
      </w:r>
      <w:r w:rsidRPr="00C765E9">
        <w:rPr>
          <w:color w:val="000000"/>
          <w:lang w:val="uk-UA"/>
        </w:rPr>
        <w:t xml:space="preserve">од. чавунних люків на водопровідних та каналізаційних мережах міста, проведений ремонт 243 од. оглядових колодязів. Виконано заміну та ремонт 280 п.м каналізаційних мереж, промито та прочищено </w:t>
      </w:r>
      <w:smartTag w:uri="urn:schemas-microsoft-com:office:smarttags" w:element="metricconverter">
        <w:smartTagPr>
          <w:attr w:name="ProductID" w:val="14,7 км"/>
        </w:smartTagPr>
        <w:r w:rsidRPr="00C765E9">
          <w:rPr>
            <w:color w:val="000000"/>
            <w:lang w:val="uk-UA"/>
          </w:rPr>
          <w:t>14,7 км</w:t>
        </w:r>
      </w:smartTag>
      <w:r w:rsidRPr="00C765E9">
        <w:rPr>
          <w:color w:val="000000"/>
          <w:lang w:val="uk-UA"/>
        </w:rPr>
        <w:t xml:space="preserve"> каналізаційних мереж та колекторів. Після проведення розкопок для ліквідації аварій систем водопостачання та водовідведення  відновлено 300 кв.м асфальтобетонного покриття та 491 кв.м бруківки та тротуарної плитки. За рахунок коштів міського бюджету  здійснено капітальний ремонт  водопровідної мережі на вул. </w:t>
      </w:r>
      <w:r w:rsidRPr="00C765E9">
        <w:rPr>
          <w:color w:val="000000"/>
          <w:lang w:val="uk-UA"/>
        </w:rPr>
        <w:lastRenderedPageBreak/>
        <w:t>І.Вільде протяжністю 141 п.м, водопроводу в районі РКНС-1 на вул. Південн</w:t>
      </w:r>
      <w:r w:rsidR="00934753">
        <w:rPr>
          <w:color w:val="000000"/>
          <w:lang w:val="uk-UA"/>
        </w:rPr>
        <w:t>о-Кільцевій протяжністю 82 п.м.</w:t>
      </w:r>
      <w:r w:rsidRPr="00C765E9">
        <w:rPr>
          <w:color w:val="000000"/>
          <w:lang w:val="uk-UA"/>
        </w:rPr>
        <w:t xml:space="preserve"> </w:t>
      </w:r>
    </w:p>
    <w:p w:rsidR="00AD1478" w:rsidRPr="00C765E9" w:rsidRDefault="00AD1478" w:rsidP="00AD1478">
      <w:pPr>
        <w:jc w:val="both"/>
        <w:rPr>
          <w:color w:val="000000"/>
          <w:lang w:val="uk-UA" w:eastAsia="uk-UA"/>
        </w:rPr>
      </w:pPr>
      <w:r w:rsidRPr="00C765E9">
        <w:rPr>
          <w:color w:val="000000"/>
          <w:lang w:val="uk-UA"/>
        </w:rPr>
        <w:t xml:space="preserve"> </w:t>
      </w:r>
      <w:r w:rsidRPr="00C765E9">
        <w:rPr>
          <w:color w:val="000000"/>
          <w:lang w:val="uk-UA"/>
        </w:rPr>
        <w:tab/>
        <w:t xml:space="preserve">Для забезпечення безперебійної роботи системи централізованого теплопостачання МКП «Чернівцітеплокомуненерго» підготовлено до опалювального сезону 31 котельню, </w:t>
      </w:r>
      <w:smartTag w:uri="urn:schemas-microsoft-com:office:smarttags" w:element="metricconverter">
        <w:smartTagPr>
          <w:attr w:name="ProductID" w:val="27,0 км"/>
        </w:smartTagPr>
        <w:r w:rsidRPr="00C765E9">
          <w:rPr>
            <w:color w:val="000000"/>
            <w:lang w:val="uk-UA"/>
          </w:rPr>
          <w:t>27,0</w:t>
        </w:r>
        <w:r w:rsidR="00AD32D6">
          <w:rPr>
            <w:color w:val="000000"/>
            <w:lang w:val="uk-UA"/>
          </w:rPr>
          <w:t xml:space="preserve"> </w:t>
        </w:r>
        <w:r w:rsidRPr="00C765E9">
          <w:rPr>
            <w:color w:val="000000"/>
            <w:lang w:val="uk-UA"/>
          </w:rPr>
          <w:t>км</w:t>
        </w:r>
      </w:smartTag>
      <w:r w:rsidRPr="00C765E9">
        <w:rPr>
          <w:color w:val="000000"/>
          <w:lang w:val="uk-UA"/>
        </w:rPr>
        <w:t xml:space="preserve"> (у двотрубному вимірі) теплових мереж (29,2% від загального обсягу),  замінено </w:t>
      </w:r>
      <w:smartTag w:uri="urn:schemas-microsoft-com:office:smarttags" w:element="metricconverter">
        <w:smartTagPr>
          <w:attr w:name="ProductID" w:val="0,527 км"/>
        </w:smartTagPr>
        <w:r w:rsidRPr="00C765E9">
          <w:rPr>
            <w:color w:val="000000"/>
            <w:lang w:val="uk-UA"/>
          </w:rPr>
          <w:t>0,527 км</w:t>
        </w:r>
      </w:smartTag>
      <w:r w:rsidRPr="00C765E9">
        <w:rPr>
          <w:color w:val="000000"/>
          <w:lang w:val="uk-UA"/>
        </w:rPr>
        <w:t xml:space="preserve"> (в двотрубному вимірі) аварійних теплових мереж (35,3% від загального обсягу). На капітальний ремонт об’єктів теплопостачання   міста з міського бюджету виділено 31215,7 тис.грн. </w:t>
      </w:r>
    </w:p>
    <w:p w:rsidR="00DF5ABB" w:rsidRDefault="00AD1478" w:rsidP="00AD1478">
      <w:pPr>
        <w:pStyle w:val="ab"/>
        <w:tabs>
          <w:tab w:val="left" w:pos="0"/>
        </w:tabs>
        <w:spacing w:after="0"/>
        <w:ind w:left="0"/>
        <w:jc w:val="both"/>
        <w:rPr>
          <w:color w:val="000000"/>
          <w:lang w:val="uk-UA"/>
        </w:rPr>
      </w:pPr>
      <w:r w:rsidRPr="00C765E9">
        <w:rPr>
          <w:color w:val="000000"/>
          <w:lang w:val="uk-UA"/>
        </w:rPr>
        <w:tab/>
        <w:t>На ремонт та утримання доріг і міжбудинкових проїздів м.Чернівців на 2018 рік  із різних джерел фінансування по департаменту житлово-комунального господарства міської ради передбачено</w:t>
      </w:r>
      <w:r w:rsidR="000215FB">
        <w:rPr>
          <w:color w:val="000000"/>
          <w:lang w:val="uk-UA"/>
        </w:rPr>
        <w:t xml:space="preserve"> </w:t>
      </w:r>
      <w:r w:rsidRPr="00C765E9">
        <w:rPr>
          <w:color w:val="000000"/>
          <w:lang w:val="uk-UA"/>
        </w:rPr>
        <w:t>132,1 млн.грн. Впродовж І півріччя 2018 року виконувались роботи з поточного (ямкового) ремонту асфальтобетонного покриття проїз</w:t>
      </w:r>
      <w:r w:rsidR="000215FB">
        <w:rPr>
          <w:color w:val="000000"/>
          <w:lang w:val="uk-UA"/>
        </w:rPr>
        <w:t>д</w:t>
      </w:r>
      <w:r w:rsidRPr="00C765E9">
        <w:rPr>
          <w:color w:val="000000"/>
          <w:lang w:val="uk-UA"/>
        </w:rPr>
        <w:t xml:space="preserve">них частин вулиць м.Чернівців. Зокрема, повністю або частково ліквідовано глибоку ямковість площею  понад 10,6 тис.кв.м на 59 вулицях. </w:t>
      </w:r>
      <w:r w:rsidRPr="00C765E9">
        <w:rPr>
          <w:color w:val="000000"/>
        </w:rPr>
        <w:t>Завершено капітальний ремонт дорожнього покриття на провул.Л.Кобилиці</w:t>
      </w:r>
      <w:r w:rsidR="00DF5ABB">
        <w:rPr>
          <w:color w:val="000000"/>
          <w:lang w:val="uk-UA"/>
        </w:rPr>
        <w:t>.</w:t>
      </w:r>
    </w:p>
    <w:p w:rsidR="00515F70" w:rsidRDefault="00DF5ABB" w:rsidP="000E7F65">
      <w:pPr>
        <w:pStyle w:val="ab"/>
        <w:tabs>
          <w:tab w:val="left" w:pos="0"/>
        </w:tabs>
        <w:spacing w:after="0"/>
        <w:ind w:left="0"/>
        <w:jc w:val="both"/>
        <w:rPr>
          <w:color w:val="000000"/>
          <w:lang w:val="uk-UA"/>
        </w:rPr>
      </w:pPr>
      <w:r>
        <w:rPr>
          <w:color w:val="000000"/>
          <w:lang w:val="uk-UA"/>
        </w:rPr>
        <w:tab/>
      </w:r>
      <w:r w:rsidR="00DA4CD9">
        <w:rPr>
          <w:color w:val="000000"/>
          <w:lang w:val="uk-UA"/>
        </w:rPr>
        <w:t>На даний час капітально відремонтовано аварійні ділянки на                                вул.Кармелюка, Щербанюка, Герцена, Корсунсунській</w:t>
      </w:r>
      <w:r w:rsidR="00515F70">
        <w:rPr>
          <w:color w:val="000000"/>
          <w:lang w:val="uk-UA"/>
        </w:rPr>
        <w:t>,</w:t>
      </w:r>
      <w:r w:rsidR="00DA4CD9">
        <w:rPr>
          <w:color w:val="000000"/>
          <w:lang w:val="uk-UA"/>
        </w:rPr>
        <w:t xml:space="preserve"> перехрестя вул.Енергетичн</w:t>
      </w:r>
      <w:r w:rsidR="00515F70">
        <w:rPr>
          <w:color w:val="000000"/>
          <w:lang w:val="uk-UA"/>
        </w:rPr>
        <w:t>ої</w:t>
      </w:r>
      <w:r w:rsidR="00DA4CD9">
        <w:rPr>
          <w:color w:val="000000"/>
          <w:lang w:val="uk-UA"/>
        </w:rPr>
        <w:t>-вул.Я.Мудрого</w:t>
      </w:r>
      <w:r w:rsidR="00515F70">
        <w:rPr>
          <w:color w:val="000000"/>
          <w:lang w:val="uk-UA"/>
        </w:rPr>
        <w:t xml:space="preserve"> та міжбудинкові проїзди на вул.Комарова,11, 13, 13-б. </w:t>
      </w:r>
      <w:r w:rsidR="00DA4CD9">
        <w:rPr>
          <w:color w:val="000000"/>
          <w:lang w:val="uk-UA"/>
        </w:rPr>
        <w:t>,</w:t>
      </w:r>
      <w:r>
        <w:rPr>
          <w:color w:val="000000"/>
          <w:lang w:val="uk-UA"/>
        </w:rPr>
        <w:t>Р</w:t>
      </w:r>
      <w:r w:rsidR="00AD1478" w:rsidRPr="00515F70">
        <w:rPr>
          <w:color w:val="000000"/>
          <w:lang w:val="uk-UA"/>
        </w:rPr>
        <w:t xml:space="preserve">озпочато </w:t>
      </w:r>
      <w:r w:rsidR="00515F70">
        <w:rPr>
          <w:color w:val="000000"/>
          <w:lang w:val="uk-UA"/>
        </w:rPr>
        <w:t>капітальний ремонт міжбудинкового проїзду на вул.Полєтаєва,5. Продовжуються роботи з капітального ремонту на вул.Вільде, Дзержика, Огінського, Білоруській, Петрозаводській, Суворова.</w:t>
      </w:r>
    </w:p>
    <w:p w:rsidR="00AD1478" w:rsidRPr="00C765E9" w:rsidRDefault="000E7F65" w:rsidP="00AD1478">
      <w:pPr>
        <w:pStyle w:val="ab"/>
        <w:tabs>
          <w:tab w:val="left" w:pos="0"/>
        </w:tabs>
        <w:spacing w:after="0"/>
        <w:ind w:left="0"/>
        <w:jc w:val="both"/>
        <w:rPr>
          <w:color w:val="000000"/>
          <w:lang w:val="uk-UA"/>
        </w:rPr>
      </w:pPr>
      <w:r>
        <w:rPr>
          <w:color w:val="000000"/>
          <w:lang w:val="uk-UA"/>
        </w:rPr>
        <w:tab/>
      </w:r>
      <w:r w:rsidR="00AD1478" w:rsidRPr="00C765E9">
        <w:rPr>
          <w:color w:val="000000"/>
          <w:lang w:val="uk-UA"/>
        </w:rPr>
        <w:t>П</w:t>
      </w:r>
      <w:r w:rsidR="00AD1478" w:rsidRPr="00C765E9">
        <w:rPr>
          <w:color w:val="000000"/>
        </w:rPr>
        <w:t>іднято рівень 13 люків оглядових колодязів та 32 до</w:t>
      </w:r>
      <w:r w:rsidR="002208BA">
        <w:rPr>
          <w:color w:val="000000"/>
        </w:rPr>
        <w:t>щ</w:t>
      </w:r>
      <w:r w:rsidR="00AD1478" w:rsidRPr="00C765E9">
        <w:rPr>
          <w:color w:val="000000"/>
        </w:rPr>
        <w:t>еприймальн</w:t>
      </w:r>
      <w:r w:rsidR="00AD1478" w:rsidRPr="00C765E9">
        <w:rPr>
          <w:color w:val="000000"/>
          <w:lang w:val="uk-UA"/>
        </w:rPr>
        <w:t>их решіток</w:t>
      </w:r>
      <w:r w:rsidR="00AD1478" w:rsidRPr="00C765E9">
        <w:rPr>
          <w:color w:val="000000"/>
        </w:rPr>
        <w:t xml:space="preserve"> до рівня асфальтобетонного дорожнього  покриття.</w:t>
      </w:r>
      <w:r w:rsidR="00AD1478" w:rsidRPr="00C765E9">
        <w:rPr>
          <w:color w:val="000000"/>
          <w:lang w:val="uk-UA"/>
        </w:rPr>
        <w:t xml:space="preserve"> </w:t>
      </w:r>
      <w:r w:rsidR="00AD1478" w:rsidRPr="00C765E9">
        <w:rPr>
          <w:color w:val="000000"/>
        </w:rPr>
        <w:t>КП «МіськШЕП» замінено 460 од. дорожніх знаків, проведено поточний ремонт 7 світлофорних об’єктів. На прої</w:t>
      </w:r>
      <w:r w:rsidR="000215FB">
        <w:rPr>
          <w:color w:val="000000"/>
          <w:lang w:val="uk-UA"/>
        </w:rPr>
        <w:t>з</w:t>
      </w:r>
      <w:r w:rsidR="00AD1478" w:rsidRPr="00C765E9">
        <w:rPr>
          <w:color w:val="000000"/>
        </w:rPr>
        <w:t xml:space="preserve">джих частинах нанесено дорожньої розмітки </w:t>
      </w:r>
      <w:r w:rsidR="00AD1478" w:rsidRPr="00C765E9">
        <w:rPr>
          <w:color w:val="000000"/>
          <w:lang w:val="uk-UA"/>
        </w:rPr>
        <w:t xml:space="preserve">загальною площею </w:t>
      </w:r>
      <w:r w:rsidR="00AD1478" w:rsidRPr="00C765E9">
        <w:rPr>
          <w:color w:val="000000"/>
        </w:rPr>
        <w:t xml:space="preserve">5161 кв.м. </w:t>
      </w:r>
    </w:p>
    <w:p w:rsidR="00AD1478" w:rsidRPr="00C765E9" w:rsidRDefault="00AD1478" w:rsidP="00AD1478">
      <w:pPr>
        <w:jc w:val="both"/>
        <w:rPr>
          <w:color w:val="000000"/>
          <w:lang w:val="uk-UA"/>
        </w:rPr>
      </w:pPr>
    </w:p>
    <w:p w:rsidR="00AD1478" w:rsidRPr="004F7343" w:rsidRDefault="00AD1478" w:rsidP="00AD1478">
      <w:pPr>
        <w:ind w:firstLine="709"/>
        <w:jc w:val="both"/>
        <w:rPr>
          <w:b/>
          <w:color w:val="000000"/>
          <w:lang w:val="uk-UA"/>
        </w:rPr>
      </w:pPr>
      <w:r w:rsidRPr="004F7343">
        <w:rPr>
          <w:b/>
          <w:color w:val="000000"/>
          <w:lang w:val="uk-UA"/>
        </w:rPr>
        <w:t>Проблемні питання:</w:t>
      </w:r>
    </w:p>
    <w:p w:rsidR="00AD1478" w:rsidRPr="004F7343" w:rsidRDefault="00AD1478" w:rsidP="00AD1478">
      <w:pPr>
        <w:ind w:firstLine="709"/>
        <w:jc w:val="both"/>
        <w:rPr>
          <w:color w:val="000000"/>
          <w:lang w:val="uk-UA"/>
        </w:rPr>
      </w:pPr>
      <w:r w:rsidRPr="004F7343">
        <w:rPr>
          <w:b/>
          <w:color w:val="000000"/>
          <w:lang w:val="uk-UA"/>
        </w:rPr>
        <w:t>-</w:t>
      </w:r>
      <w:r w:rsidRPr="004F7343">
        <w:rPr>
          <w:color w:val="000000"/>
          <w:lang w:val="uk-UA"/>
        </w:rPr>
        <w:t xml:space="preserve">недостатній рівень конкурентного середовища на ринку </w:t>
      </w:r>
      <w:r w:rsidR="000F66A7">
        <w:rPr>
          <w:color w:val="000000"/>
          <w:lang w:val="uk-UA"/>
        </w:rPr>
        <w:t>надання житлових послуг</w:t>
      </w:r>
      <w:r w:rsidRPr="004F7343">
        <w:rPr>
          <w:color w:val="000000"/>
          <w:lang w:val="uk-UA"/>
        </w:rPr>
        <w:t>;</w:t>
      </w:r>
    </w:p>
    <w:p w:rsidR="00AD1478" w:rsidRPr="004F7343" w:rsidRDefault="00AD1478" w:rsidP="00AD1478">
      <w:pPr>
        <w:ind w:firstLine="709"/>
        <w:jc w:val="both"/>
        <w:rPr>
          <w:color w:val="000000"/>
          <w:lang w:val="uk-UA"/>
        </w:rPr>
      </w:pPr>
      <w:r w:rsidRPr="004F7343">
        <w:rPr>
          <w:color w:val="000000"/>
          <w:lang w:val="uk-UA"/>
        </w:rPr>
        <w:t>-високий ступінь зносу житлового фонду та інженерних мереж;</w:t>
      </w:r>
    </w:p>
    <w:p w:rsidR="00AD1478" w:rsidRPr="004F7343" w:rsidRDefault="00AD1478" w:rsidP="00AD1478">
      <w:pPr>
        <w:ind w:firstLine="709"/>
        <w:jc w:val="both"/>
        <w:rPr>
          <w:color w:val="000000"/>
          <w:lang w:val="uk-UA"/>
        </w:rPr>
      </w:pPr>
      <w:r w:rsidRPr="004F7343">
        <w:rPr>
          <w:color w:val="000000"/>
          <w:lang w:val="uk-UA"/>
        </w:rPr>
        <w:t>-незадовільний технічний стан дорожньої інфраструктури;</w:t>
      </w:r>
    </w:p>
    <w:p w:rsidR="00AD1478" w:rsidRPr="004F7343" w:rsidRDefault="00AD1478" w:rsidP="00AD1478">
      <w:pPr>
        <w:ind w:firstLine="709"/>
        <w:jc w:val="both"/>
        <w:rPr>
          <w:color w:val="000000"/>
          <w:lang w:val="uk-UA"/>
        </w:rPr>
      </w:pPr>
      <w:r w:rsidRPr="004F7343">
        <w:rPr>
          <w:color w:val="000000"/>
          <w:lang w:val="uk-UA"/>
        </w:rPr>
        <w:t>-</w:t>
      </w:r>
      <w:r w:rsidRPr="004F7343">
        <w:rPr>
          <w:color w:val="000000"/>
          <w:shd w:val="clear" w:color="auto" w:fill="FFFFFF"/>
          <w:lang w:val="uk-UA"/>
        </w:rPr>
        <w:t xml:space="preserve">високий рівень </w:t>
      </w:r>
      <w:r w:rsidRPr="004F7343">
        <w:rPr>
          <w:color w:val="000000"/>
          <w:lang w:val="uk-UA"/>
        </w:rPr>
        <w:t xml:space="preserve">заборгованості населення та інших споживачів за надані житлово-комунальні послуги; </w:t>
      </w:r>
    </w:p>
    <w:p w:rsidR="00AD1478" w:rsidRPr="004F7343" w:rsidRDefault="00AD1478" w:rsidP="00AD1478">
      <w:pPr>
        <w:ind w:firstLine="709"/>
        <w:jc w:val="both"/>
        <w:rPr>
          <w:color w:val="000000"/>
          <w:lang w:val="uk-UA"/>
        </w:rPr>
      </w:pPr>
      <w:r w:rsidRPr="004F7343">
        <w:rPr>
          <w:color w:val="000000"/>
          <w:lang w:val="uk-UA"/>
        </w:rPr>
        <w:t>-заборгованість підприємств теплопостачання, водопостачання та водовідведення за спожиті енергоносії;</w:t>
      </w:r>
    </w:p>
    <w:p w:rsidR="00AD1478" w:rsidRPr="004F7343" w:rsidRDefault="00AD1478" w:rsidP="00AD1478">
      <w:pPr>
        <w:ind w:firstLine="709"/>
        <w:jc w:val="both"/>
        <w:rPr>
          <w:color w:val="000000"/>
          <w:lang w:val="uk-UA"/>
        </w:rPr>
      </w:pPr>
      <w:r w:rsidRPr="004F7343">
        <w:rPr>
          <w:color w:val="000000"/>
          <w:lang w:val="uk-UA"/>
        </w:rPr>
        <w:t xml:space="preserve">-значний брак обігових грошових коштів для покриття щомісячних обов’язкових витрат, необхідних для здійснення господарської діяльності підприємств; </w:t>
      </w:r>
    </w:p>
    <w:p w:rsidR="00AD1478" w:rsidRPr="004F7343" w:rsidRDefault="00AD1478" w:rsidP="00AD1478">
      <w:pPr>
        <w:ind w:firstLine="709"/>
        <w:jc w:val="both"/>
        <w:rPr>
          <w:b/>
          <w:color w:val="000000"/>
          <w:lang w:val="uk-UA"/>
        </w:rPr>
      </w:pPr>
      <w:r w:rsidRPr="004F7343">
        <w:rPr>
          <w:color w:val="000000"/>
          <w:lang w:val="uk-UA"/>
        </w:rPr>
        <w:t>-</w:t>
      </w:r>
      <w:r w:rsidR="00BD30DC">
        <w:rPr>
          <w:color w:val="000000"/>
          <w:lang w:val="uk-UA"/>
        </w:rPr>
        <w:t xml:space="preserve">несвоєчасне відшкодування </w:t>
      </w:r>
      <w:r w:rsidRPr="004F7343">
        <w:rPr>
          <w:color w:val="000000"/>
          <w:lang w:val="uk-UA"/>
        </w:rPr>
        <w:t>пільг та субсидій</w:t>
      </w:r>
      <w:r w:rsidRPr="004F7343">
        <w:rPr>
          <w:b/>
          <w:color w:val="000000"/>
          <w:lang w:val="uk-UA"/>
        </w:rPr>
        <w:t>;</w:t>
      </w:r>
    </w:p>
    <w:p w:rsidR="00AD1478" w:rsidRPr="004F7343" w:rsidRDefault="00AD1478" w:rsidP="00AD1478">
      <w:pPr>
        <w:ind w:firstLine="709"/>
        <w:jc w:val="both"/>
        <w:rPr>
          <w:color w:val="000000"/>
          <w:lang w:val="uk-UA"/>
        </w:rPr>
      </w:pPr>
      <w:r w:rsidRPr="004F7343">
        <w:rPr>
          <w:b/>
          <w:color w:val="000000"/>
          <w:lang w:val="uk-UA"/>
        </w:rPr>
        <w:t>-в</w:t>
      </w:r>
      <w:r w:rsidRPr="004F7343">
        <w:rPr>
          <w:color w:val="000000"/>
          <w:lang w:val="uk-UA"/>
        </w:rPr>
        <w:t>ідсутність порядку відшкодування з державного бюджету різниці в тарифах.</w:t>
      </w:r>
    </w:p>
    <w:p w:rsidR="00AD1478" w:rsidRDefault="00AD1478" w:rsidP="00AD1478">
      <w:pPr>
        <w:jc w:val="both"/>
        <w:rPr>
          <w:color w:val="008000"/>
          <w:lang w:val="uk-UA"/>
        </w:rPr>
      </w:pPr>
    </w:p>
    <w:p w:rsidR="00AD1478" w:rsidRPr="003A2124" w:rsidRDefault="00685E30" w:rsidP="00685E30">
      <w:pPr>
        <w:ind w:left="709"/>
        <w:jc w:val="both"/>
        <w:rPr>
          <w:b/>
          <w:lang w:val="uk-UA"/>
        </w:rPr>
      </w:pPr>
      <w:r>
        <w:rPr>
          <w:b/>
          <w:lang w:val="uk-UA"/>
        </w:rPr>
        <w:t xml:space="preserve"> </w:t>
      </w:r>
      <w:r w:rsidR="00AD1478" w:rsidRPr="003A2124">
        <w:rPr>
          <w:b/>
          <w:lang w:val="uk-UA"/>
        </w:rPr>
        <w:t>Транспорт</w:t>
      </w:r>
    </w:p>
    <w:p w:rsidR="00AD1478" w:rsidRPr="00DD0C7D" w:rsidRDefault="00AD1478" w:rsidP="00AD1478">
      <w:pPr>
        <w:ind w:firstLine="709"/>
        <w:jc w:val="both"/>
        <w:rPr>
          <w:color w:val="000000"/>
          <w:lang w:val="uk-UA"/>
        </w:rPr>
      </w:pPr>
      <w:r w:rsidRPr="00DD0C7D">
        <w:rPr>
          <w:color w:val="000000"/>
          <w:lang w:val="uk-UA"/>
        </w:rPr>
        <w:t xml:space="preserve">Формування ефективної транспортної системи міста є ключовим компонентом підвищення стандартів якості життя його мешканців, розширення можливостей взаємодії та спілкування, підвищення доступності об’єктів на його території. </w:t>
      </w:r>
    </w:p>
    <w:p w:rsidR="00AD1478" w:rsidRPr="00DD0C7D" w:rsidRDefault="00AD1478" w:rsidP="00AD1478">
      <w:pPr>
        <w:ind w:firstLine="709"/>
        <w:jc w:val="both"/>
        <w:rPr>
          <w:color w:val="000000"/>
          <w:lang w:val="uk-UA"/>
        </w:rPr>
      </w:pPr>
      <w:r w:rsidRPr="00DD0C7D">
        <w:rPr>
          <w:color w:val="000000"/>
        </w:rPr>
        <w:t xml:space="preserve">В м.Чернівцях  функціонує розгалужена мережа громадського пасажирського транспорту. </w:t>
      </w:r>
      <w:r w:rsidRPr="00DD0C7D">
        <w:rPr>
          <w:color w:val="000000"/>
          <w:lang w:val="uk-UA"/>
        </w:rPr>
        <w:t>У І півріччі 2018 року м</w:t>
      </w:r>
      <w:r w:rsidRPr="00DD0C7D">
        <w:rPr>
          <w:color w:val="000000"/>
        </w:rPr>
        <w:t>аршрутна сітка міста склада</w:t>
      </w:r>
      <w:r>
        <w:rPr>
          <w:color w:val="000000"/>
          <w:lang w:val="uk-UA"/>
        </w:rPr>
        <w:t>лась</w:t>
      </w:r>
      <w:r w:rsidRPr="00DD0C7D">
        <w:rPr>
          <w:color w:val="000000"/>
        </w:rPr>
        <w:t xml:space="preserve"> з </w:t>
      </w:r>
      <w:r w:rsidRPr="00DD0C7D">
        <w:rPr>
          <w:b/>
          <w:color w:val="000000"/>
        </w:rPr>
        <w:t>47</w:t>
      </w:r>
      <w:r w:rsidRPr="00DD0C7D">
        <w:rPr>
          <w:color w:val="000000"/>
        </w:rPr>
        <w:t xml:space="preserve"> автобусних маршрутів, які розподілені серед перевізників на конкурсній основі та </w:t>
      </w:r>
      <w:r w:rsidR="00BD30DC" w:rsidRPr="00BD30DC">
        <w:rPr>
          <w:b/>
          <w:color w:val="000000"/>
          <w:lang w:val="uk-UA"/>
        </w:rPr>
        <w:t>10</w:t>
      </w:r>
      <w:r w:rsidRPr="00DD0C7D">
        <w:rPr>
          <w:color w:val="000000"/>
        </w:rPr>
        <w:t xml:space="preserve"> тролейбусних</w:t>
      </w:r>
      <w:r w:rsidR="00BD30DC">
        <w:rPr>
          <w:color w:val="000000"/>
          <w:lang w:val="uk-UA"/>
        </w:rPr>
        <w:t>, з яких 2 маршрути, а саме: маршрут №11 сполученням вул.Південно-Кільцева-вул.Ярослава Мудрого та маршрут №8 сполученням вул.Південно-Кільцева-вул.Університетська  запроваджені в поточному році</w:t>
      </w:r>
      <w:r w:rsidRPr="00DD0C7D">
        <w:rPr>
          <w:color w:val="000000"/>
        </w:rPr>
        <w:t xml:space="preserve">. До перевезень пасажирів залучено </w:t>
      </w:r>
      <w:r w:rsidRPr="00DD0C7D">
        <w:rPr>
          <w:b/>
          <w:color w:val="000000"/>
        </w:rPr>
        <w:t>2</w:t>
      </w:r>
      <w:r w:rsidRPr="00DD0C7D">
        <w:rPr>
          <w:b/>
          <w:color w:val="000000"/>
          <w:lang w:val="uk-UA"/>
        </w:rPr>
        <w:t>5</w:t>
      </w:r>
      <w:r w:rsidRPr="00DD0C7D">
        <w:rPr>
          <w:color w:val="000000"/>
        </w:rPr>
        <w:t xml:space="preserve"> автоперевізників всіх форм власності та </w:t>
      </w:r>
      <w:r w:rsidRPr="00DD0C7D">
        <w:rPr>
          <w:b/>
          <w:color w:val="000000"/>
        </w:rPr>
        <w:t xml:space="preserve">1 </w:t>
      </w:r>
      <w:r w:rsidRPr="00DD0C7D">
        <w:rPr>
          <w:color w:val="000000"/>
        </w:rPr>
        <w:t>підприємство комунальної власності</w:t>
      </w:r>
      <w:r w:rsidRPr="00DD0C7D">
        <w:rPr>
          <w:color w:val="000000"/>
          <w:lang w:val="uk-UA"/>
        </w:rPr>
        <w:t xml:space="preserve"> КП «Чернівецьке тролейбусне управління», яке надає послуги з перевезення пасажирів електричним та автомобільним транспортом.</w:t>
      </w:r>
      <w:r w:rsidRPr="00DD0C7D">
        <w:rPr>
          <w:color w:val="000000"/>
        </w:rPr>
        <w:t xml:space="preserve"> </w:t>
      </w:r>
      <w:r w:rsidRPr="00DD0C7D">
        <w:rPr>
          <w:color w:val="000000"/>
          <w:lang w:val="uk-UA"/>
        </w:rPr>
        <w:t xml:space="preserve">Для надання послуг з перевезення пасажирів міським </w:t>
      </w:r>
      <w:r w:rsidRPr="00DD0C7D">
        <w:rPr>
          <w:color w:val="000000"/>
          <w:lang w:val="uk-UA"/>
        </w:rPr>
        <w:lastRenderedPageBreak/>
        <w:t xml:space="preserve">пасажирським транспортом щоденно задіяні до </w:t>
      </w:r>
      <w:r w:rsidRPr="00DD0C7D">
        <w:rPr>
          <w:b/>
          <w:color w:val="000000"/>
          <w:lang w:val="uk-UA"/>
        </w:rPr>
        <w:t>232</w:t>
      </w:r>
      <w:r w:rsidRPr="00DD0C7D">
        <w:rPr>
          <w:i/>
          <w:color w:val="000000"/>
          <w:lang w:val="uk-UA"/>
        </w:rPr>
        <w:t xml:space="preserve"> </w:t>
      </w:r>
      <w:r w:rsidRPr="00DD0C7D">
        <w:rPr>
          <w:color w:val="000000"/>
          <w:lang w:val="uk-UA"/>
        </w:rPr>
        <w:t xml:space="preserve">одиниць автобусів та до </w:t>
      </w:r>
      <w:r w:rsidRPr="00DD0C7D">
        <w:rPr>
          <w:b/>
          <w:color w:val="000000"/>
          <w:lang w:val="uk-UA"/>
        </w:rPr>
        <w:t>60</w:t>
      </w:r>
      <w:r w:rsidRPr="00DD0C7D">
        <w:rPr>
          <w:color w:val="000000"/>
          <w:lang w:val="uk-UA"/>
        </w:rPr>
        <w:t xml:space="preserve"> тролейбус</w:t>
      </w:r>
      <w:r>
        <w:rPr>
          <w:color w:val="000000"/>
          <w:lang w:val="uk-UA"/>
        </w:rPr>
        <w:t>ів</w:t>
      </w:r>
      <w:r w:rsidRPr="00DD0C7D">
        <w:rPr>
          <w:color w:val="000000"/>
          <w:lang w:val="uk-UA"/>
        </w:rPr>
        <w:t xml:space="preserve">. </w:t>
      </w:r>
    </w:p>
    <w:p w:rsidR="00AD1478" w:rsidRPr="003A2A94" w:rsidRDefault="00AD1478" w:rsidP="00AD1478">
      <w:pPr>
        <w:pStyle w:val="a8"/>
        <w:ind w:firstLine="720"/>
        <w:jc w:val="both"/>
        <w:rPr>
          <w:color w:val="000000"/>
          <w:lang w:val="uk-UA"/>
        </w:rPr>
      </w:pPr>
      <w:r w:rsidRPr="00EE261A">
        <w:rPr>
          <w:color w:val="000000"/>
        </w:rPr>
        <w:t>За</w:t>
      </w:r>
      <w:r w:rsidRPr="00EE261A">
        <w:rPr>
          <w:color w:val="000000"/>
          <w:lang w:val="uk-UA"/>
        </w:rPr>
        <w:t xml:space="preserve"> статистичними даними за</w:t>
      </w:r>
      <w:r w:rsidRPr="00EE261A">
        <w:rPr>
          <w:color w:val="000000"/>
        </w:rPr>
        <w:t xml:space="preserve"> січень-</w:t>
      </w:r>
      <w:r w:rsidRPr="00EE261A">
        <w:rPr>
          <w:color w:val="000000"/>
          <w:lang w:val="uk-UA"/>
        </w:rPr>
        <w:t xml:space="preserve">червень </w:t>
      </w:r>
      <w:r w:rsidRPr="00EE261A">
        <w:rPr>
          <w:color w:val="000000"/>
        </w:rPr>
        <w:t>201</w:t>
      </w:r>
      <w:r w:rsidRPr="00EE261A">
        <w:rPr>
          <w:color w:val="000000"/>
          <w:lang w:val="uk-UA"/>
        </w:rPr>
        <w:t>8</w:t>
      </w:r>
      <w:r w:rsidRPr="00EE261A">
        <w:rPr>
          <w:color w:val="000000"/>
        </w:rPr>
        <w:t xml:space="preserve"> року електротранспортом</w:t>
      </w:r>
      <w:r w:rsidRPr="00EE261A">
        <w:rPr>
          <w:color w:val="000000"/>
          <w:lang w:val="uk-UA"/>
        </w:rPr>
        <w:t xml:space="preserve"> м.Чернівців </w:t>
      </w:r>
      <w:r w:rsidRPr="00EE261A">
        <w:rPr>
          <w:color w:val="000000"/>
        </w:rPr>
        <w:t xml:space="preserve">перевезено </w:t>
      </w:r>
      <w:r w:rsidRPr="00EE261A">
        <w:rPr>
          <w:color w:val="000000"/>
          <w:lang w:val="uk-UA"/>
        </w:rPr>
        <w:t>14,8 млн.пасажирів,</w:t>
      </w:r>
      <w:r w:rsidR="00415A39">
        <w:rPr>
          <w:color w:val="000000"/>
          <w:lang w:val="uk-UA"/>
        </w:rPr>
        <w:t xml:space="preserve"> </w:t>
      </w:r>
      <w:r w:rsidRPr="00EE261A">
        <w:rPr>
          <w:color w:val="000000"/>
          <w:lang w:val="uk-UA"/>
        </w:rPr>
        <w:t>що на 1,3 млн. пасажирів або на 9,6% більше порівняно з показником за аналогічний період 2017 року (13,5 млн. пасажирів</w:t>
      </w:r>
      <w:r w:rsidRPr="003A2A94">
        <w:rPr>
          <w:color w:val="000000"/>
          <w:lang w:val="uk-UA"/>
        </w:rPr>
        <w:t xml:space="preserve">). </w:t>
      </w:r>
      <w:r w:rsidRPr="003A2A94">
        <w:rPr>
          <w:color w:val="000000"/>
        </w:rPr>
        <w:t>Міським пасажирським автомобільним транспортом</w:t>
      </w:r>
      <w:r w:rsidRPr="003A2A94">
        <w:rPr>
          <w:color w:val="000000"/>
          <w:lang w:val="uk-UA"/>
        </w:rPr>
        <w:t xml:space="preserve"> за січень-червень 2018 року перевезено 12,0 млн.пасажирів, що на 0,8 млн. пасажирів або на 7,0% більше порівняно з показником за січень-червень 2017 року (11,2 млн. пасажирів).</w:t>
      </w:r>
    </w:p>
    <w:p w:rsidR="00AD1478" w:rsidRDefault="00AD1478" w:rsidP="00AD1478">
      <w:pPr>
        <w:shd w:val="clear" w:color="auto" w:fill="FFFFFF"/>
        <w:ind w:firstLine="709"/>
        <w:contextualSpacing/>
        <w:jc w:val="both"/>
        <w:textAlignment w:val="baseline"/>
        <w:rPr>
          <w:lang w:val="uk-UA"/>
        </w:rPr>
      </w:pPr>
      <w:r w:rsidRPr="000D25B1">
        <w:rPr>
          <w:lang w:val="uk-UA"/>
        </w:rPr>
        <w:t xml:space="preserve">Впродовж звітного періоду впроваджувались заходи </w:t>
      </w:r>
      <w:r w:rsidRPr="000D25B1">
        <w:rPr>
          <w:b/>
          <w:lang w:val="uk-UA"/>
        </w:rPr>
        <w:t xml:space="preserve">Програми розвитку міського електротранспорту міста Чернівців на 2017-2020 роки, </w:t>
      </w:r>
      <w:r w:rsidRPr="000D25B1">
        <w:rPr>
          <w:lang w:val="uk-UA"/>
        </w:rPr>
        <w:t>затвердженої рішенням міської ради  від 20.04.2017р. №685. В рамках реалізації зазначених заходів частково оновлено парк рухомого складу міського електротранспорту, зокрема КП «Чернівецьке тролейбусне управління» придбано 17 тролейбусів на загальну суму 45840,0 тис.грн., в т.ч. 4 нові тролейбуси, які пристосовані для перевезення маломобільних груп населення. Також, здійснено капітальний та середній ремонт 2 одиниць рухомого складу електротранспорту та друге тех</w:t>
      </w:r>
      <w:r w:rsidR="00BD30DC">
        <w:rPr>
          <w:lang w:val="uk-UA"/>
        </w:rPr>
        <w:t xml:space="preserve">нічне </w:t>
      </w:r>
      <w:r w:rsidRPr="000D25B1">
        <w:rPr>
          <w:lang w:val="uk-UA"/>
        </w:rPr>
        <w:t>обслуговування 18 тролейбусів.</w:t>
      </w:r>
    </w:p>
    <w:p w:rsidR="00AD1478" w:rsidRPr="00882039" w:rsidRDefault="00AD1478" w:rsidP="00AD1478">
      <w:pPr>
        <w:tabs>
          <w:tab w:val="left" w:pos="900"/>
        </w:tabs>
        <w:ind w:firstLine="709"/>
        <w:jc w:val="both"/>
      </w:pPr>
      <w:r w:rsidRPr="00882039">
        <w:rPr>
          <w:lang w:val="uk-UA"/>
        </w:rPr>
        <w:t xml:space="preserve">З метою упорядкування міської інфраструктури пасажирських перевезень та належного обліку обсягів перевезених пасажирів впроваджувались заходи щодо оптимізації розрахункових операцій за проїзд у міському пасажирському транспорті. В рамках реалізації </w:t>
      </w:r>
      <w:r w:rsidRPr="00882039">
        <w:rPr>
          <w:b/>
          <w:color w:val="000000"/>
          <w:lang w:val="uk-UA"/>
        </w:rPr>
        <w:t>Програми впровадження автоматизованої системи обліку оплати проїзду в громадському пасажирському транспорті в м.Чернівцях на 2017-2020 роки,</w:t>
      </w:r>
      <w:r w:rsidRPr="00882039">
        <w:rPr>
          <w:color w:val="000000"/>
          <w:lang w:val="uk-UA"/>
        </w:rPr>
        <w:t xml:space="preserve"> затвердженої рішенням міської ради від 08.12.2017р. №1014 та </w:t>
      </w:r>
      <w:r w:rsidRPr="00882039">
        <w:rPr>
          <w:lang w:val="uk-UA"/>
        </w:rPr>
        <w:t xml:space="preserve">проекту </w:t>
      </w:r>
      <w:r w:rsidRPr="00882039">
        <w:rPr>
          <w:b/>
          <w:lang w:val="uk-UA"/>
        </w:rPr>
        <w:t>«Розумне та безпечне місто – Чернівці–2020</w:t>
      </w:r>
      <w:r w:rsidRPr="00882039">
        <w:rPr>
          <w:lang w:val="uk-UA"/>
        </w:rPr>
        <w:t xml:space="preserve">», з метою впровадження розумних рішень у сфері розвитку безготівкової економіки міста у травні 2018 року Чернівецька міська рада підписала меморандум з Ощадбанком та компанією </w:t>
      </w:r>
      <w:r w:rsidRPr="00882039">
        <w:t xml:space="preserve">Visa. У рамках меморандуму </w:t>
      </w:r>
      <w:r w:rsidR="00BD30DC">
        <w:rPr>
          <w:lang w:val="uk-UA"/>
        </w:rPr>
        <w:t>розпочат</w:t>
      </w:r>
      <w:r w:rsidR="007D7667">
        <w:rPr>
          <w:lang w:val="uk-UA"/>
        </w:rPr>
        <w:t>о</w:t>
      </w:r>
      <w:r w:rsidR="00BD30DC">
        <w:rPr>
          <w:lang w:val="uk-UA"/>
        </w:rPr>
        <w:t xml:space="preserve"> </w:t>
      </w:r>
      <w:r w:rsidRPr="00882039">
        <w:t xml:space="preserve">реалізацію пілотного проекту </w:t>
      </w:r>
      <w:r w:rsidRPr="00882039">
        <w:rPr>
          <w:b/>
        </w:rPr>
        <w:t>«Електронний квиток».</w:t>
      </w:r>
      <w:r w:rsidRPr="00882039">
        <w:t xml:space="preserve"> </w:t>
      </w:r>
      <w:r w:rsidR="000A51D6">
        <w:rPr>
          <w:lang w:val="uk-UA"/>
        </w:rPr>
        <w:t xml:space="preserve">Проектом передбачено оснащення  усіх міських тролейбусів та автобусів комунальної власності </w:t>
      </w:r>
      <w:r w:rsidRPr="00882039">
        <w:rPr>
          <w:b/>
        </w:rPr>
        <w:t>мобільними валідаторами</w:t>
      </w:r>
      <w:r w:rsidR="000A51D6">
        <w:rPr>
          <w:b/>
          <w:lang w:val="uk-UA"/>
        </w:rPr>
        <w:t xml:space="preserve">, </w:t>
      </w:r>
      <w:r w:rsidR="000A51D6" w:rsidRPr="000A51D6">
        <w:rPr>
          <w:lang w:val="uk-UA"/>
        </w:rPr>
        <w:t>що надасть можливість</w:t>
      </w:r>
      <w:r w:rsidR="000A51D6">
        <w:rPr>
          <w:lang w:val="uk-UA"/>
        </w:rPr>
        <w:t xml:space="preserve"> пасажирам </w:t>
      </w:r>
      <w:r w:rsidRPr="00882039">
        <w:t xml:space="preserve">сплачувати за проїзд безконтактними банківськими платіжними картками і NFC-пристроями на мобільних валідаторах, які знаходитимуться у кондуктора або водія. </w:t>
      </w:r>
      <w:r w:rsidR="000A51D6">
        <w:rPr>
          <w:lang w:val="uk-UA"/>
        </w:rPr>
        <w:t xml:space="preserve">Також, передбачається можливість безготівкового розрахунку за проїзд </w:t>
      </w:r>
      <w:r w:rsidRPr="00882039">
        <w:t xml:space="preserve">муніципальною </w:t>
      </w:r>
      <w:r w:rsidRPr="00882039">
        <w:rPr>
          <w:b/>
        </w:rPr>
        <w:t>Карткою чернівчанина</w:t>
      </w:r>
      <w:r w:rsidRPr="00882039">
        <w:t xml:space="preserve">, яку буде оснащено транспортним додатком, та </w:t>
      </w:r>
      <w:r w:rsidR="000A51D6">
        <w:rPr>
          <w:lang w:val="uk-UA"/>
        </w:rPr>
        <w:t xml:space="preserve">спеціальною </w:t>
      </w:r>
      <w:r w:rsidRPr="00882039">
        <w:t xml:space="preserve">транспортною карткою. Обробку платежів забезпечуватиме Ощадбанк, який виступає банком-еквайром проекту. </w:t>
      </w:r>
    </w:p>
    <w:p w:rsidR="00AD1478" w:rsidRDefault="00AD1478" w:rsidP="00AD1478">
      <w:pPr>
        <w:ind w:firstLine="708"/>
        <w:jc w:val="both"/>
        <w:rPr>
          <w:lang w:val="uk-UA"/>
        </w:rPr>
      </w:pPr>
      <w:r w:rsidRPr="00882039">
        <w:t xml:space="preserve">Впровадження електронного квитка надасть можливість впорядкувати ринок пасажирських перевезень, встановити економічно обґрунтований тариф на проїзд у громадському транспорті та забезпечити пільги на проїзд громадянам, яким держава та громада гарантує таке право. </w:t>
      </w:r>
    </w:p>
    <w:p w:rsidR="00AD1478" w:rsidRPr="00666473" w:rsidRDefault="00AD1478" w:rsidP="00AD1478">
      <w:pPr>
        <w:ind w:firstLine="709"/>
        <w:jc w:val="both"/>
        <w:rPr>
          <w:color w:val="000000"/>
          <w:lang w:val="uk-UA"/>
        </w:rPr>
      </w:pPr>
      <w:r w:rsidRPr="00666473">
        <w:rPr>
          <w:color w:val="000000"/>
          <w:lang w:val="uk-UA"/>
        </w:rPr>
        <w:t>У 2018 році продовжується робота щодо розвитку системи авіаперевезень та покращення інфраструктури аеропорту «Чернівці».</w:t>
      </w:r>
    </w:p>
    <w:p w:rsidR="00AD1478" w:rsidRPr="009F103C" w:rsidRDefault="00AD1478" w:rsidP="00AD1478">
      <w:pPr>
        <w:ind w:firstLine="709"/>
        <w:jc w:val="both"/>
        <w:rPr>
          <w:lang w:val="uk-UA"/>
        </w:rPr>
      </w:pPr>
      <w:r w:rsidRPr="009F103C">
        <w:rPr>
          <w:lang w:val="uk-UA"/>
        </w:rPr>
        <w:t xml:space="preserve">За І півріччя 2018 року </w:t>
      </w:r>
      <w:r>
        <w:rPr>
          <w:lang w:val="uk-UA"/>
        </w:rPr>
        <w:t xml:space="preserve">КП «Міжнародний аеропорт «Чернівці» </w:t>
      </w:r>
      <w:r w:rsidRPr="009F103C">
        <w:rPr>
          <w:lang w:val="uk-UA"/>
        </w:rPr>
        <w:t>було відправлено та прийнято 31,6 тис. пасажирів, що на 11,0 тис. пасажирів більше у порівнянні з показником за І півріччя 2017 року, в т.ч.: 20,5</w:t>
      </w:r>
      <w:r w:rsidR="00415A39">
        <w:rPr>
          <w:lang w:val="uk-UA"/>
        </w:rPr>
        <w:t xml:space="preserve"> </w:t>
      </w:r>
      <w:r w:rsidRPr="009F103C">
        <w:rPr>
          <w:lang w:val="uk-UA"/>
        </w:rPr>
        <w:t>тис. пасажирів (65</w:t>
      </w:r>
      <w:r>
        <w:rPr>
          <w:lang w:val="uk-UA"/>
        </w:rPr>
        <w:t>,0</w:t>
      </w:r>
      <w:r w:rsidRPr="009F103C">
        <w:rPr>
          <w:lang w:val="uk-UA"/>
        </w:rPr>
        <w:t>% від загальної кількості) – на внутрішніх рейсах МАУ «Чернівці-Київ» та «Київ-Чернівці». Обсяг перевезення пасажирів на міжнародних рейсах склав 11,1</w:t>
      </w:r>
      <w:r>
        <w:rPr>
          <w:lang w:val="uk-UA"/>
        </w:rPr>
        <w:t xml:space="preserve"> </w:t>
      </w:r>
      <w:r w:rsidRPr="009F103C">
        <w:rPr>
          <w:lang w:val="uk-UA"/>
        </w:rPr>
        <w:t>тис. пасажирів, в т.ч.: регулярним рейсом «Чернівці-Мілан</w:t>
      </w:r>
      <w:r w:rsidR="000A51D6">
        <w:rPr>
          <w:lang w:val="uk-UA"/>
        </w:rPr>
        <w:t xml:space="preserve"> </w:t>
      </w:r>
      <w:r w:rsidRPr="009F103C">
        <w:rPr>
          <w:lang w:val="uk-UA"/>
        </w:rPr>
        <w:t>(Бергамо)» (Італія) скористались 2,7 тис. пасажирів, чартерним рейсом «Чернівці-Анталія» (Туреччина) перевезено 6,2</w:t>
      </w:r>
      <w:r w:rsidR="00415A39">
        <w:rPr>
          <w:lang w:val="uk-UA"/>
        </w:rPr>
        <w:t xml:space="preserve"> тис. </w:t>
      </w:r>
      <w:r w:rsidRPr="009F103C">
        <w:rPr>
          <w:lang w:val="uk-UA"/>
        </w:rPr>
        <w:t xml:space="preserve">пасажирів та чартерним рейсом «Чернівці-Шарм-ель-Шейх» (Єгипет) - 0,6 тис. пасажирів. </w:t>
      </w:r>
    </w:p>
    <w:p w:rsidR="00AD1478" w:rsidRPr="00825262" w:rsidRDefault="00AD1478" w:rsidP="00AD1478">
      <w:pPr>
        <w:ind w:firstLine="567"/>
        <w:contextualSpacing/>
        <w:jc w:val="both"/>
        <w:rPr>
          <w:lang w:val="uk-UA"/>
        </w:rPr>
      </w:pPr>
      <w:r w:rsidRPr="009F103C">
        <w:rPr>
          <w:lang w:val="uk-UA"/>
        </w:rPr>
        <w:t>Всього впродовж І півріччя 2018 року КП «Міжнародни</w:t>
      </w:r>
      <w:r>
        <w:rPr>
          <w:lang w:val="uk-UA"/>
        </w:rPr>
        <w:t>й</w:t>
      </w:r>
      <w:r w:rsidRPr="009F103C">
        <w:rPr>
          <w:lang w:val="uk-UA"/>
        </w:rPr>
        <w:t xml:space="preserve"> аеропорт «Чернівці» було відправлено та прийнято 514 рейсів, що на 132 рейси менше порівняно з показником за І півріччя 2017 року, в т.ч.: 321 рейс «Чернівці-Київ» та «Київ-Чернівці», 41</w:t>
      </w:r>
      <w:r w:rsidR="00415A39">
        <w:rPr>
          <w:lang w:val="uk-UA"/>
        </w:rPr>
        <w:t xml:space="preserve"> </w:t>
      </w:r>
      <w:r>
        <w:rPr>
          <w:lang w:val="uk-UA"/>
        </w:rPr>
        <w:t xml:space="preserve">рейс </w:t>
      </w:r>
      <w:r w:rsidRPr="009F103C">
        <w:rPr>
          <w:lang w:val="uk-UA"/>
        </w:rPr>
        <w:t xml:space="preserve">в Анталію, 38 рейсів в Мілан (Бергамо), 16 рейсів </w:t>
      </w:r>
      <w:r>
        <w:rPr>
          <w:lang w:val="uk-UA"/>
        </w:rPr>
        <w:t xml:space="preserve">в </w:t>
      </w:r>
      <w:r w:rsidRPr="009F103C">
        <w:rPr>
          <w:lang w:val="uk-UA"/>
        </w:rPr>
        <w:t>Шарм-ель-Шейх</w:t>
      </w:r>
      <w:r>
        <w:rPr>
          <w:lang w:val="uk-UA"/>
        </w:rPr>
        <w:t>.</w:t>
      </w:r>
      <w:r w:rsidRPr="009F103C">
        <w:rPr>
          <w:lang w:val="uk-UA"/>
        </w:rPr>
        <w:t xml:space="preserve"> </w:t>
      </w:r>
      <w:r w:rsidRPr="00825262">
        <w:rPr>
          <w:lang w:val="uk-UA"/>
        </w:rPr>
        <w:t>Також</w:t>
      </w:r>
      <w:r>
        <w:rPr>
          <w:lang w:val="uk-UA"/>
        </w:rPr>
        <w:t>,</w:t>
      </w:r>
      <w:r w:rsidRPr="00825262">
        <w:rPr>
          <w:lang w:val="uk-UA"/>
        </w:rPr>
        <w:t xml:space="preserve"> аеропортом було відправлено та прийнято 98 нерегулярних приватних рейсів.</w:t>
      </w:r>
    </w:p>
    <w:p w:rsidR="00AD1478" w:rsidRPr="00AD1478" w:rsidRDefault="00AD1478" w:rsidP="00AD1478">
      <w:pPr>
        <w:ind w:firstLine="567"/>
        <w:contextualSpacing/>
        <w:jc w:val="both"/>
        <w:rPr>
          <w:lang w:val="uk-UA"/>
        </w:rPr>
      </w:pPr>
      <w:r w:rsidRPr="00AD1478">
        <w:rPr>
          <w:lang w:val="uk-UA"/>
        </w:rPr>
        <w:lastRenderedPageBreak/>
        <w:t xml:space="preserve">В поточному році </w:t>
      </w:r>
      <w:r w:rsidR="003E4E18">
        <w:rPr>
          <w:lang w:val="uk-UA"/>
        </w:rPr>
        <w:t xml:space="preserve">продовжується здійснення авіарейсів </w:t>
      </w:r>
      <w:r w:rsidRPr="00AD1478">
        <w:rPr>
          <w:lang w:val="uk-UA"/>
        </w:rPr>
        <w:t>сполучення</w:t>
      </w:r>
      <w:r w:rsidR="000A51D6">
        <w:rPr>
          <w:lang w:val="uk-UA"/>
        </w:rPr>
        <w:t>м</w:t>
      </w:r>
      <w:r w:rsidRPr="00AD1478">
        <w:rPr>
          <w:lang w:val="uk-UA"/>
        </w:rPr>
        <w:t xml:space="preserve"> «Чернівці-Мілан</w:t>
      </w:r>
      <w:r w:rsidR="003E4E18">
        <w:rPr>
          <w:lang w:val="uk-UA"/>
        </w:rPr>
        <w:t xml:space="preserve"> </w:t>
      </w:r>
      <w:r w:rsidRPr="00AD1478">
        <w:rPr>
          <w:lang w:val="uk-UA"/>
        </w:rPr>
        <w:t xml:space="preserve">(Бергамо)» (Італія), «Чернівці-Анталія» (Туреччина) та «Чернівці-Шарм-ель-Шейх» (Єгипет). </w:t>
      </w:r>
    </w:p>
    <w:p w:rsidR="00AD1478" w:rsidRPr="00AD1478" w:rsidRDefault="00AD1478" w:rsidP="00AD1478">
      <w:pPr>
        <w:ind w:firstLine="567"/>
        <w:contextualSpacing/>
        <w:jc w:val="both"/>
        <w:rPr>
          <w:lang w:val="uk-UA"/>
        </w:rPr>
      </w:pPr>
      <w:r>
        <w:rPr>
          <w:lang w:val="uk-UA"/>
        </w:rPr>
        <w:t>З метою покращення та модернізації інфраструктури аеропорту, в</w:t>
      </w:r>
      <w:r w:rsidRPr="00AD1478">
        <w:rPr>
          <w:lang w:val="uk-UA"/>
        </w:rPr>
        <w:t xml:space="preserve">ідповідно до </w:t>
      </w:r>
      <w:r>
        <w:rPr>
          <w:lang w:val="uk-UA"/>
        </w:rPr>
        <w:t xml:space="preserve"> плану </w:t>
      </w:r>
      <w:r w:rsidRPr="00AD1478">
        <w:rPr>
          <w:lang w:val="uk-UA"/>
        </w:rPr>
        <w:t xml:space="preserve">заходів </w:t>
      </w:r>
      <w:r w:rsidRPr="00AD1478">
        <w:rPr>
          <w:b/>
          <w:lang w:val="uk-UA"/>
        </w:rPr>
        <w:t>Програми розвитку КП «Міжнародний аеропорт «Чернівці» на 2017-2020 роки</w:t>
      </w:r>
      <w:r w:rsidRPr="00AD1478">
        <w:rPr>
          <w:lang w:val="uk-UA"/>
        </w:rPr>
        <w:t>, затвердженої рішенням міської ради від 15.06.2017р. №</w:t>
      </w:r>
      <w:r w:rsidR="00415A39">
        <w:rPr>
          <w:lang w:val="uk-UA"/>
        </w:rPr>
        <w:t xml:space="preserve"> </w:t>
      </w:r>
      <w:r w:rsidRPr="00AD1478">
        <w:rPr>
          <w:lang w:val="uk-UA"/>
        </w:rPr>
        <w:t>739</w:t>
      </w:r>
      <w:r w:rsidR="00415A39">
        <w:rPr>
          <w:lang w:val="uk-UA"/>
        </w:rPr>
        <w:t>,</w:t>
      </w:r>
      <w:r w:rsidRPr="00AD1478">
        <w:rPr>
          <w:lang w:val="uk-UA"/>
        </w:rPr>
        <w:t xml:space="preserve"> у 2018 році на придбання техніки передбачено 6480,0 тис. грн. </w:t>
      </w:r>
      <w:r>
        <w:rPr>
          <w:lang w:val="uk-UA"/>
        </w:rPr>
        <w:t>В</w:t>
      </w:r>
      <w:r w:rsidRPr="00AD1478">
        <w:rPr>
          <w:lang w:val="uk-UA"/>
        </w:rPr>
        <w:t>продовж І півріччя 2018 року придбано 2 од. техніки на суму 5341,0 тис. грн.</w:t>
      </w:r>
      <w:r>
        <w:rPr>
          <w:lang w:val="uk-UA"/>
        </w:rPr>
        <w:t>, в т.ч.</w:t>
      </w:r>
      <w:r w:rsidRPr="00AD1478">
        <w:rPr>
          <w:lang w:val="uk-UA"/>
        </w:rPr>
        <w:t xml:space="preserve">:  автомобіль для перевезення чергової зміни </w:t>
      </w:r>
      <w:r w:rsidRPr="009F103C">
        <w:rPr>
          <w:lang w:val="en-US"/>
        </w:rPr>
        <w:t>Renault</w:t>
      </w:r>
      <w:r w:rsidRPr="00AD1478">
        <w:rPr>
          <w:lang w:val="uk-UA"/>
        </w:rPr>
        <w:t xml:space="preserve"> </w:t>
      </w:r>
      <w:r w:rsidRPr="009F103C">
        <w:rPr>
          <w:lang w:val="en-US"/>
        </w:rPr>
        <w:t>Traffic</w:t>
      </w:r>
      <w:r w:rsidRPr="00AD1478">
        <w:rPr>
          <w:lang w:val="uk-UA"/>
        </w:rPr>
        <w:t xml:space="preserve"> </w:t>
      </w:r>
      <w:r>
        <w:rPr>
          <w:lang w:val="uk-UA"/>
        </w:rPr>
        <w:t xml:space="preserve">та </w:t>
      </w:r>
      <w:r w:rsidRPr="00AD1478">
        <w:rPr>
          <w:lang w:val="uk-UA"/>
        </w:rPr>
        <w:t xml:space="preserve">аеродромний пожежний автомобіль </w:t>
      </w:r>
      <w:r w:rsidRPr="009F103C">
        <w:rPr>
          <w:lang w:val="en-US"/>
        </w:rPr>
        <w:t>MAN</w:t>
      </w:r>
      <w:r w:rsidRPr="00AD1478">
        <w:rPr>
          <w:lang w:val="uk-UA"/>
        </w:rPr>
        <w:t xml:space="preserve"> </w:t>
      </w:r>
      <w:r w:rsidRPr="009F103C">
        <w:rPr>
          <w:lang w:val="en-US"/>
        </w:rPr>
        <w:t>TGS</w:t>
      </w:r>
      <w:r w:rsidRPr="00AD1478">
        <w:rPr>
          <w:lang w:val="uk-UA"/>
        </w:rPr>
        <w:t>33.440</w:t>
      </w:r>
      <w:r>
        <w:rPr>
          <w:lang w:val="uk-UA"/>
        </w:rPr>
        <w:t>.</w:t>
      </w:r>
    </w:p>
    <w:p w:rsidR="00AD1478" w:rsidRDefault="00AD1478" w:rsidP="00AD1478">
      <w:pPr>
        <w:ind w:firstLine="709"/>
        <w:jc w:val="both"/>
        <w:rPr>
          <w:color w:val="008000"/>
          <w:lang w:val="uk-UA"/>
        </w:rPr>
      </w:pPr>
    </w:p>
    <w:p w:rsidR="00AD1478" w:rsidRPr="00202B40" w:rsidRDefault="00AD1478" w:rsidP="00AD1478">
      <w:pPr>
        <w:ind w:firstLine="709"/>
        <w:jc w:val="both"/>
        <w:rPr>
          <w:b/>
          <w:color w:val="000000"/>
          <w:lang w:val="uk-UA"/>
        </w:rPr>
      </w:pPr>
      <w:r w:rsidRPr="00202B40">
        <w:rPr>
          <w:b/>
          <w:color w:val="000000"/>
          <w:lang w:val="uk-UA"/>
        </w:rPr>
        <w:t>Проблемні питання:</w:t>
      </w:r>
    </w:p>
    <w:p w:rsidR="00AD1478" w:rsidRPr="00202B40" w:rsidRDefault="00AD1478" w:rsidP="00AD1478">
      <w:pPr>
        <w:ind w:firstLine="709"/>
        <w:jc w:val="both"/>
        <w:rPr>
          <w:color w:val="000000"/>
          <w:lang w:val="uk-UA"/>
        </w:rPr>
      </w:pPr>
      <w:r w:rsidRPr="00202B40">
        <w:rPr>
          <w:b/>
          <w:color w:val="000000"/>
          <w:lang w:val="uk-UA"/>
        </w:rPr>
        <w:t>-</w:t>
      </w:r>
      <w:r w:rsidRPr="00202B40">
        <w:rPr>
          <w:color w:val="000000"/>
        </w:rPr>
        <w:t>зношений рухомий склад міськ</w:t>
      </w:r>
      <w:r w:rsidRPr="00202B40">
        <w:rPr>
          <w:color w:val="000000"/>
          <w:lang w:val="uk-UA"/>
        </w:rPr>
        <w:t xml:space="preserve">ого </w:t>
      </w:r>
      <w:r w:rsidR="000A51D6">
        <w:rPr>
          <w:color w:val="000000"/>
          <w:lang w:val="uk-UA"/>
        </w:rPr>
        <w:t xml:space="preserve">пасажирського </w:t>
      </w:r>
      <w:r w:rsidRPr="00202B40">
        <w:rPr>
          <w:color w:val="000000"/>
          <w:lang w:val="uk-UA"/>
        </w:rPr>
        <w:t xml:space="preserve">автомобільного та   </w:t>
      </w:r>
      <w:r w:rsidRPr="00202B40">
        <w:rPr>
          <w:color w:val="000000"/>
        </w:rPr>
        <w:t>електротранспорту;</w:t>
      </w:r>
    </w:p>
    <w:p w:rsidR="00AD1478" w:rsidRPr="00202B40" w:rsidRDefault="00AD1478" w:rsidP="00AD1478">
      <w:pPr>
        <w:ind w:firstLine="709"/>
        <w:jc w:val="both"/>
        <w:rPr>
          <w:color w:val="000000"/>
          <w:lang w:val="uk-UA"/>
        </w:rPr>
      </w:pPr>
      <w:r w:rsidRPr="00202B40">
        <w:rPr>
          <w:color w:val="000000"/>
          <w:lang w:val="uk-UA"/>
        </w:rPr>
        <w:t>-</w:t>
      </w:r>
      <w:r w:rsidRPr="00202B40">
        <w:rPr>
          <w:color w:val="000000"/>
        </w:rPr>
        <w:t xml:space="preserve">недостатні обсяги інвестицій у модернізацію та розвиток </w:t>
      </w:r>
      <w:r w:rsidRPr="00202B40">
        <w:rPr>
          <w:color w:val="000000"/>
          <w:lang w:val="uk-UA"/>
        </w:rPr>
        <w:t>транспортної інфрастуктури;</w:t>
      </w:r>
    </w:p>
    <w:p w:rsidR="00AD1478" w:rsidRPr="00202B40" w:rsidRDefault="00AD1478" w:rsidP="00AD1478">
      <w:pPr>
        <w:ind w:firstLine="709"/>
        <w:jc w:val="both"/>
        <w:rPr>
          <w:color w:val="000000"/>
          <w:lang w:val="uk-UA"/>
        </w:rPr>
      </w:pPr>
      <w:r w:rsidRPr="00202B40">
        <w:rPr>
          <w:color w:val="000000"/>
          <w:lang w:val="uk-UA"/>
        </w:rPr>
        <w:t>-застаріла інфраструктура аеропорту «Чернівці</w:t>
      </w:r>
      <w:r>
        <w:rPr>
          <w:color w:val="000000"/>
          <w:lang w:val="uk-UA"/>
        </w:rPr>
        <w:t>»</w:t>
      </w:r>
      <w:r w:rsidRPr="00202B40">
        <w:rPr>
          <w:color w:val="000000"/>
          <w:lang w:val="uk-UA"/>
        </w:rPr>
        <w:t>, відсутність необхідних приміщень (ангарів) для зберігання та</w:t>
      </w:r>
      <w:r w:rsidR="000A51D6">
        <w:rPr>
          <w:color w:val="000000"/>
          <w:lang w:val="uk-UA"/>
        </w:rPr>
        <w:t xml:space="preserve"> </w:t>
      </w:r>
      <w:r w:rsidRPr="00202B40">
        <w:rPr>
          <w:color w:val="000000"/>
          <w:lang w:val="uk-UA"/>
        </w:rPr>
        <w:t>обслуговування спецтехніки.</w:t>
      </w:r>
    </w:p>
    <w:p w:rsidR="00AD1478" w:rsidRPr="00B40A5C" w:rsidRDefault="00AD1478" w:rsidP="00AD1478">
      <w:pPr>
        <w:ind w:firstLine="709"/>
        <w:jc w:val="both"/>
        <w:rPr>
          <w:color w:val="008000"/>
          <w:lang w:val="uk-UA"/>
        </w:rPr>
      </w:pPr>
    </w:p>
    <w:p w:rsidR="00AD1478" w:rsidRPr="004D099C" w:rsidRDefault="00685E30" w:rsidP="00AD1478">
      <w:pPr>
        <w:pStyle w:val="Style3"/>
        <w:widowControl/>
        <w:ind w:firstLine="709"/>
        <w:rPr>
          <w:rStyle w:val="FontStyle12"/>
          <w:b/>
          <w:color w:val="000000"/>
          <w:sz w:val="28"/>
          <w:szCs w:val="28"/>
          <w:lang w:val="uk-UA" w:eastAsia="uk-UA"/>
        </w:rPr>
      </w:pPr>
      <w:r>
        <w:rPr>
          <w:rStyle w:val="FontStyle12"/>
          <w:b/>
          <w:color w:val="000000"/>
          <w:sz w:val="28"/>
          <w:szCs w:val="28"/>
          <w:lang w:val="uk-UA" w:eastAsia="uk-UA"/>
        </w:rPr>
        <w:t xml:space="preserve"> </w:t>
      </w:r>
      <w:r w:rsidR="00AD1478" w:rsidRPr="004D099C">
        <w:rPr>
          <w:rStyle w:val="FontStyle12"/>
          <w:b/>
          <w:color w:val="000000"/>
          <w:sz w:val="28"/>
          <w:szCs w:val="28"/>
          <w:lang w:val="uk-UA" w:eastAsia="uk-UA"/>
        </w:rPr>
        <w:t>Енергоефективність та енергозбереження</w:t>
      </w:r>
      <w:r w:rsidR="00AD1478" w:rsidRPr="004D099C">
        <w:rPr>
          <w:b/>
          <w:color w:val="000000"/>
          <w:sz w:val="28"/>
          <w:szCs w:val="28"/>
          <w:lang w:val="uk-UA"/>
        </w:rPr>
        <w:tab/>
      </w:r>
    </w:p>
    <w:p w:rsidR="00AD1478" w:rsidRPr="00C765E9" w:rsidRDefault="00AD1478" w:rsidP="00AD1478">
      <w:pPr>
        <w:pStyle w:val="21"/>
        <w:spacing w:after="0" w:line="240" w:lineRule="auto"/>
        <w:ind w:left="0" w:firstLine="720"/>
        <w:jc w:val="both"/>
        <w:rPr>
          <w:color w:val="000000"/>
          <w:lang w:val="uk-UA"/>
        </w:rPr>
      </w:pPr>
      <w:r w:rsidRPr="00C765E9">
        <w:rPr>
          <w:color w:val="000000"/>
          <w:lang w:val="uk-UA"/>
        </w:rPr>
        <w:t xml:space="preserve">Впродовж І півріччя 2018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C765E9">
        <w:rPr>
          <w:b/>
          <w:color w:val="000000"/>
          <w:lang w:val="uk-UA"/>
        </w:rPr>
        <w:t>Плану дій сталого енергетичного розвитку міста Чернівців на 2015-2020</w:t>
      </w:r>
      <w:r w:rsidRPr="00C765E9">
        <w:rPr>
          <w:color w:val="000000"/>
          <w:lang w:val="uk-UA"/>
        </w:rPr>
        <w:t xml:space="preserve"> </w:t>
      </w:r>
      <w:r w:rsidRPr="00C765E9">
        <w:rPr>
          <w:b/>
          <w:color w:val="000000"/>
          <w:lang w:val="uk-UA"/>
        </w:rPr>
        <w:t>роки</w:t>
      </w:r>
      <w:r w:rsidRPr="00C765E9">
        <w:rPr>
          <w:color w:val="000000"/>
          <w:lang w:val="uk-UA"/>
        </w:rPr>
        <w:t xml:space="preserve">, затвердженого рішенням міської ради від 31.07.2015р.  №1665. </w:t>
      </w:r>
    </w:p>
    <w:p w:rsidR="00AD1478" w:rsidRPr="00C765E9" w:rsidRDefault="00AD1478" w:rsidP="00AD1478">
      <w:pPr>
        <w:ind w:firstLine="720"/>
        <w:jc w:val="both"/>
        <w:rPr>
          <w:color w:val="000000"/>
          <w:lang w:val="uk-UA"/>
        </w:rPr>
      </w:pPr>
      <w:r w:rsidRPr="00C765E9">
        <w:rPr>
          <w:color w:val="000000"/>
          <w:lang w:val="uk-UA"/>
        </w:rPr>
        <w:t>Постійно проводиться моніторинг споживання енергетичних ресурсів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для подальшого проведення аналізу і оцінки основних показників стану використання енергетичних ресурсів бюджетними установами міста. Моніторинг споживання енергоресурсів здійснюється по видах енергоносіїв (теплова енергія, природний газ, електроенергія, вода), по кожній окремій бюджетній установі комунальної власності м.Чернівців (140 установ) та кожній окремій будівлі (255 будівель).</w:t>
      </w:r>
    </w:p>
    <w:p w:rsidR="00AD1478" w:rsidRPr="00C765E9" w:rsidRDefault="00AD1478" w:rsidP="00201797">
      <w:pPr>
        <w:pStyle w:val="Style3"/>
        <w:widowControl/>
        <w:ind w:firstLine="720"/>
        <w:jc w:val="both"/>
        <w:rPr>
          <w:color w:val="000000"/>
          <w:lang w:val="uk-UA"/>
        </w:rPr>
      </w:pPr>
      <w:r w:rsidRPr="00C765E9">
        <w:rPr>
          <w:color w:val="000000"/>
          <w:lang w:val="uk-UA"/>
        </w:rPr>
        <w:t xml:space="preserve">Споживання енергоресурсів та води бюджетними установами комунальної власності м.Чернівців у І півріччі 2018 року здійснювалось в межах затверджених лімітів. </w:t>
      </w:r>
    </w:p>
    <w:p w:rsidR="00AD1478" w:rsidRPr="00C765E9" w:rsidRDefault="00AD1478" w:rsidP="00201797">
      <w:pPr>
        <w:pStyle w:val="Style3"/>
        <w:widowControl/>
        <w:ind w:firstLine="720"/>
        <w:jc w:val="both"/>
        <w:rPr>
          <w:color w:val="000000"/>
          <w:lang w:val="uk-UA"/>
        </w:rPr>
      </w:pPr>
      <w:r w:rsidRPr="00C765E9">
        <w:rPr>
          <w:color w:val="000000"/>
          <w:lang w:val="uk-UA"/>
        </w:rPr>
        <w:t>За даними моніторингу за І півріччя 2018 року споживання енергоресурсів бюджетними установами міста Чернівців склало:</w:t>
      </w:r>
    </w:p>
    <w:p w:rsidR="00AD1478" w:rsidRPr="00C765E9" w:rsidRDefault="00AD1478" w:rsidP="00201797">
      <w:pPr>
        <w:pStyle w:val="Style3"/>
        <w:widowControl/>
        <w:ind w:firstLine="720"/>
        <w:jc w:val="both"/>
        <w:rPr>
          <w:color w:val="000000"/>
          <w:lang w:val="uk-UA"/>
        </w:rPr>
      </w:pPr>
      <w:r w:rsidRPr="00C765E9">
        <w:rPr>
          <w:color w:val="000000"/>
          <w:lang w:val="uk-UA"/>
        </w:rPr>
        <w:t>-</w:t>
      </w:r>
      <w:r w:rsidRPr="00C765E9">
        <w:rPr>
          <w:b/>
          <w:color w:val="000000"/>
          <w:lang w:val="uk-UA"/>
        </w:rPr>
        <w:t>теплової енергії</w:t>
      </w:r>
      <w:r w:rsidRPr="00C765E9">
        <w:rPr>
          <w:color w:val="000000"/>
          <w:lang w:val="uk-UA"/>
        </w:rPr>
        <w:t xml:space="preserve"> – </w:t>
      </w:r>
      <w:r w:rsidRPr="00C765E9">
        <w:rPr>
          <w:b/>
          <w:color w:val="000000"/>
          <w:lang w:val="uk-UA"/>
        </w:rPr>
        <w:t>20,39 тис.Гкал</w:t>
      </w:r>
      <w:r w:rsidRPr="00C765E9">
        <w:rPr>
          <w:color w:val="000000"/>
          <w:lang w:val="uk-UA"/>
        </w:rPr>
        <w:t xml:space="preserve">., що на </w:t>
      </w:r>
      <w:r w:rsidRPr="00C765E9">
        <w:rPr>
          <w:b/>
          <w:color w:val="000000"/>
          <w:lang w:val="uk-UA"/>
        </w:rPr>
        <w:t>2,12 тис.Гкал.</w:t>
      </w:r>
      <w:r w:rsidRPr="00C765E9">
        <w:rPr>
          <w:color w:val="000000"/>
          <w:lang w:val="uk-UA"/>
        </w:rPr>
        <w:t xml:space="preserve"> або на </w:t>
      </w:r>
      <w:r w:rsidRPr="00C765E9">
        <w:rPr>
          <w:b/>
          <w:color w:val="000000"/>
          <w:lang w:val="uk-UA"/>
        </w:rPr>
        <w:t xml:space="preserve">11,6% більше </w:t>
      </w:r>
      <w:r w:rsidRPr="00C765E9">
        <w:rPr>
          <w:color w:val="000000"/>
          <w:lang w:val="uk-UA"/>
        </w:rPr>
        <w:t>порівняно з показником за аналогічний період 2017 року;</w:t>
      </w:r>
    </w:p>
    <w:p w:rsidR="00AD1478" w:rsidRPr="00C765E9" w:rsidRDefault="00AD1478" w:rsidP="00201797">
      <w:pPr>
        <w:pStyle w:val="Style3"/>
        <w:widowControl/>
        <w:ind w:firstLine="720"/>
        <w:jc w:val="both"/>
        <w:rPr>
          <w:color w:val="000000"/>
          <w:lang w:val="uk-UA"/>
        </w:rPr>
      </w:pPr>
      <w:r w:rsidRPr="00C765E9">
        <w:rPr>
          <w:color w:val="000000"/>
          <w:lang w:val="uk-UA"/>
        </w:rPr>
        <w:t>-</w:t>
      </w:r>
      <w:r w:rsidRPr="00C765E9">
        <w:rPr>
          <w:b/>
          <w:color w:val="000000"/>
          <w:lang w:val="uk-UA"/>
        </w:rPr>
        <w:t>електроенергії</w:t>
      </w:r>
      <w:r w:rsidRPr="00C765E9">
        <w:rPr>
          <w:color w:val="000000"/>
          <w:lang w:val="uk-UA"/>
        </w:rPr>
        <w:t xml:space="preserve"> – </w:t>
      </w:r>
      <w:r w:rsidRPr="00C765E9">
        <w:rPr>
          <w:b/>
          <w:color w:val="000000"/>
          <w:lang w:val="uk-UA"/>
        </w:rPr>
        <w:t>4018,19 тис.кВт/год</w:t>
      </w:r>
      <w:r w:rsidRPr="00C765E9">
        <w:rPr>
          <w:color w:val="000000"/>
          <w:lang w:val="uk-UA"/>
        </w:rPr>
        <w:t xml:space="preserve">., що на </w:t>
      </w:r>
      <w:r w:rsidRPr="00C765E9">
        <w:rPr>
          <w:b/>
          <w:color w:val="000000"/>
          <w:lang w:val="uk-UA"/>
        </w:rPr>
        <w:t>98,17 тис.кВт/год.</w:t>
      </w:r>
      <w:r w:rsidRPr="00C765E9">
        <w:rPr>
          <w:color w:val="000000"/>
          <w:lang w:val="uk-UA"/>
        </w:rPr>
        <w:t xml:space="preserve"> або на </w:t>
      </w:r>
      <w:r w:rsidRPr="00C765E9">
        <w:rPr>
          <w:b/>
          <w:color w:val="000000"/>
          <w:lang w:val="uk-UA"/>
        </w:rPr>
        <w:t>2,6% менше</w:t>
      </w:r>
      <w:r w:rsidRPr="00C765E9">
        <w:rPr>
          <w:color w:val="000000"/>
          <w:lang w:val="uk-UA"/>
        </w:rPr>
        <w:t xml:space="preserve"> порівняно з показником за аналогічний період 2017 року;</w:t>
      </w:r>
    </w:p>
    <w:p w:rsidR="00AD1478" w:rsidRPr="00C765E9" w:rsidRDefault="00AD1478" w:rsidP="00201797">
      <w:pPr>
        <w:pStyle w:val="Style3"/>
        <w:widowControl/>
        <w:ind w:firstLine="720"/>
        <w:jc w:val="both"/>
        <w:rPr>
          <w:color w:val="000000"/>
          <w:lang w:val="uk-UA"/>
        </w:rPr>
      </w:pPr>
      <w:r w:rsidRPr="00C765E9">
        <w:rPr>
          <w:color w:val="000000"/>
          <w:lang w:val="uk-UA"/>
        </w:rPr>
        <w:t>-</w:t>
      </w:r>
      <w:r w:rsidRPr="00C765E9">
        <w:rPr>
          <w:b/>
          <w:color w:val="000000"/>
          <w:lang w:val="uk-UA"/>
        </w:rPr>
        <w:t>природного газу –</w:t>
      </w:r>
      <w:r w:rsidRPr="00C765E9">
        <w:rPr>
          <w:color w:val="000000"/>
          <w:lang w:val="uk-UA"/>
        </w:rPr>
        <w:t xml:space="preserve"> </w:t>
      </w:r>
      <w:r w:rsidRPr="00C765E9">
        <w:rPr>
          <w:b/>
          <w:color w:val="000000"/>
          <w:lang w:val="uk-UA"/>
        </w:rPr>
        <w:t>267,59 тис.куб.м</w:t>
      </w:r>
      <w:r w:rsidRPr="00C765E9">
        <w:rPr>
          <w:color w:val="000000"/>
          <w:lang w:val="uk-UA"/>
        </w:rPr>
        <w:t xml:space="preserve">, що на </w:t>
      </w:r>
      <w:r w:rsidRPr="00C765E9">
        <w:rPr>
          <w:b/>
          <w:color w:val="000000"/>
          <w:lang w:val="uk-UA"/>
        </w:rPr>
        <w:t>85,89 тис.куб.м</w:t>
      </w:r>
      <w:r w:rsidRPr="00C765E9">
        <w:rPr>
          <w:color w:val="000000"/>
          <w:lang w:val="uk-UA"/>
        </w:rPr>
        <w:t xml:space="preserve"> або на </w:t>
      </w:r>
      <w:r w:rsidRPr="00C765E9">
        <w:rPr>
          <w:b/>
          <w:color w:val="000000"/>
          <w:lang w:val="uk-UA"/>
        </w:rPr>
        <w:t>24,3% менше</w:t>
      </w:r>
      <w:r w:rsidRPr="00C765E9">
        <w:rPr>
          <w:color w:val="000000"/>
          <w:lang w:val="uk-UA"/>
        </w:rPr>
        <w:t xml:space="preserve"> порівняно з показником за аналогічний період 2017 року;</w:t>
      </w:r>
    </w:p>
    <w:p w:rsidR="00AD1478" w:rsidRPr="00C765E9" w:rsidRDefault="00AD1478" w:rsidP="00201797">
      <w:pPr>
        <w:pStyle w:val="Style3"/>
        <w:widowControl/>
        <w:ind w:firstLine="720"/>
        <w:jc w:val="both"/>
        <w:rPr>
          <w:color w:val="000000"/>
          <w:lang w:val="uk-UA"/>
        </w:rPr>
      </w:pPr>
      <w:r w:rsidRPr="00C765E9">
        <w:rPr>
          <w:color w:val="000000"/>
          <w:lang w:val="uk-UA"/>
        </w:rPr>
        <w:t>-</w:t>
      </w:r>
      <w:r w:rsidRPr="00C765E9">
        <w:rPr>
          <w:b/>
          <w:color w:val="000000"/>
          <w:lang w:val="uk-UA"/>
        </w:rPr>
        <w:t>холодної води</w:t>
      </w:r>
      <w:r w:rsidRPr="00C765E9">
        <w:rPr>
          <w:color w:val="000000"/>
          <w:lang w:val="uk-UA"/>
        </w:rPr>
        <w:t xml:space="preserve"> – </w:t>
      </w:r>
      <w:r w:rsidRPr="00C765E9">
        <w:rPr>
          <w:b/>
          <w:color w:val="000000"/>
          <w:lang w:val="uk-UA"/>
        </w:rPr>
        <w:t>98,42 тис.куб.м</w:t>
      </w:r>
      <w:r w:rsidRPr="00C765E9">
        <w:rPr>
          <w:color w:val="000000"/>
          <w:lang w:val="uk-UA"/>
        </w:rPr>
        <w:t xml:space="preserve">, що на </w:t>
      </w:r>
      <w:r w:rsidRPr="00C765E9">
        <w:rPr>
          <w:b/>
          <w:color w:val="000000"/>
          <w:lang w:val="uk-UA"/>
        </w:rPr>
        <w:t>0,86 тис.куб.м</w:t>
      </w:r>
      <w:r w:rsidRPr="00C765E9">
        <w:rPr>
          <w:color w:val="000000"/>
          <w:lang w:val="uk-UA"/>
        </w:rPr>
        <w:t xml:space="preserve"> або на </w:t>
      </w:r>
      <w:r w:rsidRPr="00C765E9">
        <w:rPr>
          <w:b/>
          <w:color w:val="000000"/>
          <w:lang w:val="uk-UA"/>
        </w:rPr>
        <w:t>0,9% менше</w:t>
      </w:r>
      <w:r w:rsidRPr="00C765E9">
        <w:rPr>
          <w:color w:val="000000"/>
          <w:lang w:val="uk-UA"/>
        </w:rPr>
        <w:t xml:space="preserve"> порівняно з показником за аналогічний період 2017 року.</w:t>
      </w:r>
    </w:p>
    <w:p w:rsidR="00AD1478" w:rsidRPr="00C765E9" w:rsidRDefault="00AD1478" w:rsidP="00DD2838">
      <w:pPr>
        <w:pStyle w:val="Style3"/>
        <w:widowControl/>
        <w:ind w:firstLine="720"/>
        <w:jc w:val="both"/>
        <w:rPr>
          <w:color w:val="000000"/>
          <w:lang w:val="uk-UA"/>
        </w:rPr>
      </w:pPr>
      <w:r w:rsidRPr="00C765E9">
        <w:rPr>
          <w:color w:val="000000"/>
          <w:lang w:val="uk-UA"/>
        </w:rPr>
        <w:t xml:space="preserve">Зменшення обсягів споживання природного газу пов’язано з переходом окремих бюджетних закладів на електричне опалення. На збільшення обсягів споживання теплової енергії вплинули аномально холодні погодні умови зимово-весняного періоду 2018 року. Окрім того, в бюджетних установах з централізованим теплопостачанням відсутні прилади регулювання режиму подачі теплоносія, відповідно, обсяги споживання регулюються МКП «Чернівцітеплокомуненерго». </w:t>
      </w:r>
    </w:p>
    <w:p w:rsidR="00AD1478" w:rsidRPr="00C765E9" w:rsidRDefault="00AD1478" w:rsidP="00AD1478">
      <w:pPr>
        <w:pStyle w:val="Style3"/>
        <w:widowControl/>
        <w:ind w:firstLine="720"/>
        <w:jc w:val="both"/>
        <w:rPr>
          <w:color w:val="000000"/>
          <w:lang w:val="uk-UA"/>
        </w:rPr>
      </w:pPr>
      <w:r w:rsidRPr="00C765E9">
        <w:rPr>
          <w:color w:val="000000"/>
          <w:lang w:val="uk-UA"/>
        </w:rPr>
        <w:t xml:space="preserve">В рамках реалізації в м.Чернівцях Європейської ініціативи </w:t>
      </w:r>
      <w:r w:rsidRPr="00C765E9">
        <w:rPr>
          <w:b/>
          <w:color w:val="000000"/>
          <w:lang w:val="uk-UA"/>
        </w:rPr>
        <w:t xml:space="preserve">«Угода мерів», </w:t>
      </w:r>
      <w:r w:rsidRPr="00C765E9">
        <w:rPr>
          <w:color w:val="000000"/>
          <w:lang w:val="uk-UA"/>
        </w:rPr>
        <w:t xml:space="preserve">до якої Чернівецька міська рада приєдналась у 2014 році, в м.Чернівцях щорічно проводяться </w:t>
      </w:r>
      <w:r w:rsidRPr="00C765E9">
        <w:rPr>
          <w:b/>
          <w:color w:val="000000"/>
          <w:lang w:val="uk-UA"/>
        </w:rPr>
        <w:t>Дні сталої енергії</w:t>
      </w:r>
      <w:r w:rsidRPr="00C765E9">
        <w:rPr>
          <w:color w:val="000000"/>
          <w:lang w:val="uk-UA"/>
        </w:rPr>
        <w:t xml:space="preserve">. В червні поточного року в м.Чернівцях відбулось урочисте відкриття </w:t>
      </w:r>
      <w:r w:rsidRPr="00C765E9">
        <w:rPr>
          <w:b/>
          <w:color w:val="000000"/>
          <w:lang w:val="uk-UA"/>
        </w:rPr>
        <w:lastRenderedPageBreak/>
        <w:t>Європейського</w:t>
      </w:r>
      <w:r w:rsidRPr="00C765E9">
        <w:rPr>
          <w:color w:val="000000"/>
          <w:lang w:val="uk-UA"/>
        </w:rPr>
        <w:t xml:space="preserve"> </w:t>
      </w:r>
      <w:r w:rsidRPr="00415A39">
        <w:rPr>
          <w:b/>
          <w:color w:val="000000"/>
          <w:lang w:val="uk-UA"/>
        </w:rPr>
        <w:t>тижня</w:t>
      </w:r>
      <w:r w:rsidRPr="00C765E9">
        <w:rPr>
          <w:b/>
          <w:color w:val="000000"/>
          <w:lang w:val="uk-UA"/>
        </w:rPr>
        <w:t xml:space="preserve"> сталої енергії в Україні – 2018. </w:t>
      </w:r>
      <w:r w:rsidRPr="00C765E9">
        <w:rPr>
          <w:color w:val="000000"/>
          <w:lang w:val="uk-UA"/>
        </w:rPr>
        <w:t>У заході взяли участь</w:t>
      </w:r>
      <w:r w:rsidRPr="00C765E9">
        <w:rPr>
          <w:b/>
          <w:color w:val="000000"/>
          <w:lang w:val="uk-UA"/>
        </w:rPr>
        <w:t xml:space="preserve"> </w:t>
      </w:r>
      <w:r w:rsidRPr="00C765E9">
        <w:rPr>
          <w:color w:val="000000"/>
          <w:lang w:val="uk-UA"/>
        </w:rPr>
        <w:t>представники Європейського Союзу, Європейської комісії, представники з 80 міст України, представники об’єднаних територіальних громад.</w:t>
      </w:r>
    </w:p>
    <w:p w:rsidR="00AD1478" w:rsidRPr="00C765E9" w:rsidRDefault="00AD1478" w:rsidP="00AD1478">
      <w:pPr>
        <w:pStyle w:val="Style3"/>
        <w:widowControl/>
        <w:ind w:firstLine="720"/>
        <w:jc w:val="both"/>
        <w:rPr>
          <w:color w:val="000000"/>
          <w:lang w:val="uk-UA"/>
        </w:rPr>
      </w:pPr>
      <w:r w:rsidRPr="00C765E9">
        <w:rPr>
          <w:color w:val="000000"/>
        </w:rPr>
        <w:t>Однією з ключових подій заходу стал</w:t>
      </w:r>
      <w:r w:rsidRPr="00C765E9">
        <w:rPr>
          <w:color w:val="000000"/>
          <w:lang w:val="uk-UA"/>
        </w:rPr>
        <w:t xml:space="preserve">а урочиста церемонія </w:t>
      </w:r>
      <w:r w:rsidRPr="00C765E9">
        <w:rPr>
          <w:color w:val="000000"/>
        </w:rPr>
        <w:t xml:space="preserve">підписання </w:t>
      </w:r>
      <w:r w:rsidRPr="00C765E9">
        <w:rPr>
          <w:color w:val="000000"/>
          <w:lang w:val="uk-UA"/>
        </w:rPr>
        <w:t>«</w:t>
      </w:r>
      <w:r w:rsidRPr="00C765E9">
        <w:rPr>
          <w:color w:val="000000"/>
        </w:rPr>
        <w:t>Угоди мерів</w:t>
      </w:r>
      <w:r w:rsidRPr="00C765E9">
        <w:rPr>
          <w:color w:val="000000"/>
          <w:lang w:val="uk-UA"/>
        </w:rPr>
        <w:t>» новими підписантами, а саме:</w:t>
      </w:r>
      <w:r w:rsidRPr="00C765E9">
        <w:rPr>
          <w:color w:val="000000"/>
        </w:rPr>
        <w:t xml:space="preserve"> з 14 українськими містами і громадами з 5 областей</w:t>
      </w:r>
      <w:r w:rsidRPr="00C765E9">
        <w:rPr>
          <w:color w:val="000000"/>
          <w:lang w:val="uk-UA"/>
        </w:rPr>
        <w:t xml:space="preserve"> України. Також, представники ЄС офіційно оголосили старт програми </w:t>
      </w:r>
      <w:r w:rsidRPr="00C765E9">
        <w:rPr>
          <w:b/>
          <w:color w:val="000000"/>
          <w:lang w:val="uk-UA"/>
        </w:rPr>
        <w:t>«Угода мерів – Демонстраційні проекти»</w:t>
      </w:r>
      <w:r w:rsidRPr="00C765E9">
        <w:rPr>
          <w:color w:val="000000"/>
          <w:lang w:val="uk-UA"/>
        </w:rPr>
        <w:t xml:space="preserve"> в 6 містах і громадах України, в т.ч. зазначений проект реалізовуватиметься в м.Чернівцях. </w:t>
      </w:r>
    </w:p>
    <w:p w:rsidR="00AD1478" w:rsidRPr="00C765E9" w:rsidRDefault="00AD1478" w:rsidP="00AD1478">
      <w:pPr>
        <w:pStyle w:val="Style3"/>
        <w:widowControl/>
        <w:ind w:firstLine="720"/>
        <w:jc w:val="both"/>
        <w:rPr>
          <w:color w:val="000000"/>
          <w:lang w:val="uk-UA"/>
        </w:rPr>
      </w:pPr>
      <w:r w:rsidRPr="00C765E9">
        <w:rPr>
          <w:color w:val="000000"/>
          <w:lang w:val="uk-UA"/>
        </w:rPr>
        <w:t xml:space="preserve"> Також, в рамках  проведення Європейського тижня сталої енергії відбулися заходи для жителів та гостей міста Чернівців, зокрема: презентація проектів </w:t>
      </w:r>
      <w:r w:rsidRPr="00C765E9">
        <w:rPr>
          <w:b/>
          <w:color w:val="000000"/>
          <w:lang w:val="uk-UA"/>
        </w:rPr>
        <w:t>«Угода мерів – Схід»</w:t>
      </w:r>
      <w:r w:rsidRPr="00C765E9">
        <w:rPr>
          <w:color w:val="000000"/>
          <w:lang w:val="uk-UA"/>
        </w:rPr>
        <w:t xml:space="preserve"> та </w:t>
      </w:r>
      <w:r w:rsidRPr="00C765E9">
        <w:rPr>
          <w:b/>
          <w:color w:val="000000"/>
          <w:lang w:val="uk-UA"/>
        </w:rPr>
        <w:t>«Угода мерів – Демонстраційні проекти»</w:t>
      </w:r>
      <w:r w:rsidRPr="00C765E9">
        <w:rPr>
          <w:color w:val="000000"/>
          <w:lang w:val="uk-UA"/>
        </w:rPr>
        <w:t xml:space="preserve">, звіт міського голови про впровадження в місті Чернівцях заходів </w:t>
      </w:r>
      <w:r w:rsidRPr="00C765E9">
        <w:rPr>
          <w:b/>
          <w:color w:val="000000"/>
          <w:lang w:val="uk-UA"/>
        </w:rPr>
        <w:t>Плану дій сталого енергетичного розвитку міста Чернівців на 2015-2020 роки</w:t>
      </w:r>
      <w:r w:rsidRPr="00C765E9">
        <w:rPr>
          <w:color w:val="000000"/>
          <w:lang w:val="uk-UA"/>
        </w:rPr>
        <w:t>, виставка енергоефективного обладнання та технологій, форум «Місцева енергетика та кліматична політика для сталого розвитку спільноти», велотур, різноманітні культурно-масові та просвітницькі заходи.</w:t>
      </w:r>
    </w:p>
    <w:p w:rsidR="00AD1478" w:rsidRPr="00C765E9" w:rsidRDefault="00AD1478" w:rsidP="00AD1478">
      <w:pPr>
        <w:spacing w:before="60" w:after="60"/>
        <w:ind w:left="20" w:right="20" w:firstLine="720"/>
        <w:jc w:val="both"/>
        <w:rPr>
          <w:color w:val="000000"/>
          <w:sz w:val="28"/>
          <w:szCs w:val="28"/>
          <w:lang w:val="uk-UA" w:eastAsia="uk-UA"/>
        </w:rPr>
      </w:pPr>
      <w:r w:rsidRPr="00C765E9">
        <w:rPr>
          <w:color w:val="000000"/>
          <w:lang w:val="uk-UA"/>
        </w:rPr>
        <w:t xml:space="preserve">В поточному році Чернівецька міська рада продовжує співпрацю з Німецьким бюро міжнародного співробітництва GIZ у новому проекті, який був започаткований у 2017 році - </w:t>
      </w:r>
      <w:r w:rsidRPr="00C765E9">
        <w:rPr>
          <w:b/>
          <w:color w:val="000000"/>
          <w:lang w:val="uk-UA"/>
        </w:rPr>
        <w:t>«Енергоефективність у громадах ІІ»</w:t>
      </w:r>
      <w:r w:rsidR="00201797">
        <w:rPr>
          <w:color w:val="000000"/>
          <w:lang w:val="uk-UA"/>
        </w:rPr>
        <w:t xml:space="preserve">. Проект спрямований на </w:t>
      </w:r>
      <w:r w:rsidRPr="00C765E9">
        <w:rPr>
          <w:color w:val="000000"/>
          <w:lang w:val="uk-UA"/>
        </w:rPr>
        <w:t xml:space="preserve">розбудову муніципальної  системи енергоменеджменту в містах України. Місто Чернівці приймає участь у проекті в якості </w:t>
      </w:r>
      <w:r w:rsidRPr="00C765E9">
        <w:rPr>
          <w:b/>
          <w:color w:val="000000"/>
          <w:lang w:val="uk-UA"/>
        </w:rPr>
        <w:t>міста-ментора</w:t>
      </w:r>
      <w:r w:rsidRPr="00C765E9">
        <w:rPr>
          <w:color w:val="000000"/>
          <w:lang w:val="uk-UA"/>
        </w:rPr>
        <w:t xml:space="preserve">, що, зокрема, передбачає участь профільних спеціалістів міської ради у проведенні навчань та передачу іншим містам України досвіду запровадження та забезпечення функціонування муніципальної системи енергоменеджменту в Чернівецькій міській раді. В рамках реалізації зазначеного проекту </w:t>
      </w:r>
      <w:r w:rsidRPr="00C765E9">
        <w:rPr>
          <w:color w:val="000000"/>
          <w:lang w:val="uk-UA" w:eastAsia="uk-UA"/>
        </w:rPr>
        <w:t>з метою надання містам-партнерам проекту необхідної інформації та подальшого навчання енергетичному менеджменту в муніципалітетах в к</w:t>
      </w:r>
      <w:r>
        <w:rPr>
          <w:color w:val="000000"/>
          <w:lang w:val="uk-UA" w:eastAsia="uk-UA"/>
        </w:rPr>
        <w:t>в</w:t>
      </w:r>
      <w:r w:rsidRPr="00C765E9">
        <w:rPr>
          <w:color w:val="000000"/>
          <w:lang w:val="uk-UA" w:eastAsia="uk-UA"/>
        </w:rPr>
        <w:t>ітні 2018 року в м.Коломиї та в червні 2018 року в м.Чернівцях прийнято участь у семінарах для представників міст-партнерів проекту, що входять до складу західного кластеру, зокрема: Чернівці, Коломия, Долина, Нововолинськ, Жовква, Чортків, Збараж.</w:t>
      </w:r>
    </w:p>
    <w:p w:rsidR="00AD1478" w:rsidRDefault="00AD1478" w:rsidP="00AD1478">
      <w:pPr>
        <w:spacing w:after="120"/>
        <w:ind w:right="-57" w:firstLine="709"/>
        <w:jc w:val="both"/>
        <w:rPr>
          <w:color w:val="000000"/>
          <w:lang w:val="uk-UA"/>
        </w:rPr>
      </w:pPr>
      <w:r w:rsidRPr="00C765E9">
        <w:rPr>
          <w:color w:val="000000"/>
          <w:lang w:val="uk-UA"/>
        </w:rPr>
        <w:t>Впродовж звітного періоду проводилась підготовча робота щодо реалізації в м.Чернівцях великих інфраструктурних енергоефективних проектів та залучення коштів на їх реалізацію, зокрема:</w:t>
      </w:r>
    </w:p>
    <w:p w:rsidR="00AD1478" w:rsidRPr="00C765E9" w:rsidRDefault="00AD1478" w:rsidP="00AD1478">
      <w:pPr>
        <w:spacing w:after="120"/>
        <w:ind w:right="-57" w:firstLine="709"/>
        <w:jc w:val="both"/>
        <w:rPr>
          <w:color w:val="000000"/>
          <w:lang w:val="uk-UA"/>
        </w:rPr>
      </w:pPr>
      <w:r w:rsidRPr="00C765E9">
        <w:rPr>
          <w:color w:val="000000"/>
          <w:lang w:val="uk-UA"/>
        </w:rPr>
        <w:t xml:space="preserve">-проект </w:t>
      </w:r>
      <w:r w:rsidRPr="00C765E9">
        <w:rPr>
          <w:b/>
          <w:color w:val="000000"/>
          <w:lang w:val="uk-UA"/>
        </w:rPr>
        <w:t xml:space="preserve">«Енергоефективність в будівлях бюджетної сфери в м.Чернівці», </w:t>
      </w:r>
      <w:r w:rsidRPr="00C765E9">
        <w:rPr>
          <w:color w:val="000000"/>
          <w:lang w:val="uk-UA"/>
        </w:rPr>
        <w:t>який реалізується Чернівецькою міською радою за підтримки Німецького бюро міжнародного співробітництва GIZ. Проектом передбачено проведення реконструкції будівель бюджетних установ та окремих їх інженерних мереж з метою підвищення енергоефективності зазначених будівель та зменшення обсягів споживання енергетичних ресурсів, та відповідно, зменшення видатків міського бюджету на оплату енергоносіїв у бюджетній сфері. До реалізації проекту відібрано 33 бюджетні установи (36 будівель). Загальна вартість проекту складає 9,0 млн.євро. Фінансування проекту здійснюватиметься за рахунок кредитних коштів (5,0 млн.євро), гранту Північної екологічної фінансової корпорації НЕФКО</w:t>
      </w:r>
      <w:r w:rsidR="003B3072">
        <w:rPr>
          <w:color w:val="000000"/>
          <w:lang w:val="uk-UA"/>
        </w:rPr>
        <w:t>,</w:t>
      </w:r>
      <w:r w:rsidRPr="00C765E9">
        <w:rPr>
          <w:color w:val="000000"/>
          <w:lang w:val="uk-UA"/>
        </w:rPr>
        <w:t xml:space="preserve"> фонду E5P «Східноєвропейське партнерство з енергоефективності та довкілля» (3,0 млн.євро) та коштів міського бюджету (1,0 млн.євро);</w:t>
      </w:r>
    </w:p>
    <w:p w:rsidR="00AD1478" w:rsidRPr="00C765E9" w:rsidRDefault="00AD1478" w:rsidP="00AD1478">
      <w:pPr>
        <w:spacing w:after="120"/>
        <w:ind w:right="-57" w:firstLine="709"/>
        <w:jc w:val="both"/>
        <w:rPr>
          <w:color w:val="000000"/>
          <w:lang w:val="uk-UA" w:eastAsia="en-US"/>
        </w:rPr>
      </w:pPr>
      <w:r w:rsidRPr="00C765E9">
        <w:rPr>
          <w:color w:val="000000"/>
          <w:lang w:val="uk-UA" w:eastAsia="en-US"/>
        </w:rPr>
        <w:t xml:space="preserve">-проект </w:t>
      </w:r>
      <w:r w:rsidRPr="00C765E9">
        <w:rPr>
          <w:b/>
          <w:color w:val="000000"/>
          <w:lang w:val="uk-UA"/>
        </w:rPr>
        <w:t>«Модернізація інфраструктури централізованого теплопостачання міста Чернівці»</w:t>
      </w:r>
      <w:r w:rsidRPr="003B3072">
        <w:rPr>
          <w:color w:val="000000"/>
          <w:lang w:val="uk-UA"/>
        </w:rPr>
        <w:t>,</w:t>
      </w:r>
      <w:r w:rsidRPr="00C765E9">
        <w:rPr>
          <w:b/>
          <w:color w:val="000000"/>
          <w:lang w:val="uk-UA"/>
        </w:rPr>
        <w:t xml:space="preserve"> </w:t>
      </w:r>
      <w:r w:rsidRPr="00C765E9">
        <w:rPr>
          <w:color w:val="000000"/>
          <w:lang w:val="uk-UA"/>
        </w:rPr>
        <w:t xml:space="preserve">який реалізується МКП «Чернівцітеплокомуненерго» </w:t>
      </w:r>
      <w:r w:rsidR="00912E8B">
        <w:rPr>
          <w:color w:val="000000"/>
          <w:lang w:val="uk-UA"/>
        </w:rPr>
        <w:t>під гарантію Чернівецької міської ради</w:t>
      </w:r>
      <w:r w:rsidRPr="00C765E9">
        <w:rPr>
          <w:color w:val="000000"/>
          <w:lang w:val="uk-UA"/>
        </w:rPr>
        <w:t>. Проект спрямований на підвищення енергоефективності комунальної інфраструктури, скорочення споживання газу та електроенергії, покращення якості послуг для населення міста, що призведе до зменшення викидів парникових газів та забезпечить сталий економічний розвиток. Реалізація зазначеного проекту передбачає зменшення обсягів споживання енергетичних ресурсів.</w:t>
      </w:r>
      <w:r w:rsidRPr="00C765E9">
        <w:rPr>
          <w:color w:val="000000"/>
          <w:lang w:val="uk-UA" w:eastAsia="en-US"/>
        </w:rPr>
        <w:t xml:space="preserve"> Бюджет проекту становить 16,0 млн. євро, з яких 10,0 млн. євро - кредитні кошти ЄБРР, 4,0 млн. євро – грантові кошти та</w:t>
      </w:r>
      <w:r w:rsidR="003B3072">
        <w:rPr>
          <w:color w:val="000000"/>
          <w:lang w:val="uk-UA" w:eastAsia="en-US"/>
        </w:rPr>
        <w:t xml:space="preserve"> </w:t>
      </w:r>
      <w:r w:rsidRPr="00C765E9">
        <w:rPr>
          <w:color w:val="000000"/>
          <w:lang w:val="uk-UA" w:eastAsia="en-US"/>
        </w:rPr>
        <w:t>2,0 млн.євро - співфінансування з міського бюджету;</w:t>
      </w:r>
    </w:p>
    <w:p w:rsidR="00AD1478" w:rsidRPr="00C765E9" w:rsidRDefault="00AD1478" w:rsidP="00AD1478">
      <w:pPr>
        <w:ind w:firstLine="709"/>
        <w:jc w:val="both"/>
        <w:rPr>
          <w:color w:val="000000"/>
          <w:lang w:val="uk-UA"/>
        </w:rPr>
      </w:pPr>
      <w:r w:rsidRPr="00C765E9">
        <w:rPr>
          <w:color w:val="000000"/>
          <w:lang w:val="uk-UA"/>
        </w:rPr>
        <w:lastRenderedPageBreak/>
        <w:t>-проект</w:t>
      </w:r>
      <w:r w:rsidRPr="00C765E9">
        <w:rPr>
          <w:b/>
          <w:color w:val="000000"/>
          <w:lang w:val="uk-UA"/>
        </w:rPr>
        <w:t xml:space="preserve"> «DemoUkrainaDH у місті Чернівці». </w:t>
      </w:r>
      <w:r w:rsidRPr="00C765E9">
        <w:rPr>
          <w:color w:val="000000"/>
          <w:lang w:val="uk-UA"/>
        </w:rPr>
        <w:t xml:space="preserve">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 Окрім цього, пропонується замінити застарілі розподільчі мережі в мікрорайоні Салтикова-Щедріна та встановити ІТП у всіх 17 будинках, підключених до системи опалення Салтикова-Щедріна. За рахунок впровадження проекту очікується зменшення використання та залежності МКП «Чернівцітеплокомуненерго» від зовнішніх енергоресурсів (природного газу, води тощо). Проведення модернізації надасть можливість здійснювати регулювання кількості та якості подачі теплової енергії в будинках та бюджетних закладах мікрорайону Салтикова-Щедріна м.Чернівців, які обладнані ІТП (17 пунктів) та підвищити енергоефективність мікрорайонів Залозецького та Салтикова-Щедріна. Проект реалізується </w:t>
      </w:r>
      <w:r w:rsidR="00CA1772">
        <w:rPr>
          <w:color w:val="000000"/>
          <w:lang w:val="uk-UA"/>
        </w:rPr>
        <w:t>МКП «Чернівцітеплокомуненерго»</w:t>
      </w:r>
      <w:r w:rsidR="007240CA">
        <w:rPr>
          <w:color w:val="000000"/>
          <w:lang w:val="uk-UA"/>
        </w:rPr>
        <w:t xml:space="preserve"> під гарантію </w:t>
      </w:r>
      <w:r w:rsidRPr="00C765E9">
        <w:rPr>
          <w:color w:val="000000"/>
          <w:lang w:val="uk-UA"/>
        </w:rPr>
        <w:t>Чернівецько</w:t>
      </w:r>
      <w:r w:rsidR="007240CA">
        <w:rPr>
          <w:color w:val="000000"/>
          <w:lang w:val="uk-UA"/>
        </w:rPr>
        <w:t>ї</w:t>
      </w:r>
      <w:r w:rsidRPr="00C765E9">
        <w:rPr>
          <w:color w:val="000000"/>
          <w:lang w:val="uk-UA"/>
        </w:rPr>
        <w:t xml:space="preserve"> міської рад</w:t>
      </w:r>
      <w:r w:rsidR="007240CA">
        <w:rPr>
          <w:color w:val="000000"/>
          <w:lang w:val="uk-UA"/>
        </w:rPr>
        <w:t>и</w:t>
      </w:r>
      <w:r w:rsidRPr="00C765E9">
        <w:rPr>
          <w:color w:val="000000"/>
          <w:lang w:val="uk-UA"/>
        </w:rPr>
        <w:t xml:space="preserve"> </w:t>
      </w:r>
      <w:r w:rsidR="007240CA">
        <w:rPr>
          <w:color w:val="000000"/>
          <w:lang w:val="uk-UA"/>
        </w:rPr>
        <w:t xml:space="preserve">в рамках співпраці з </w:t>
      </w:r>
      <w:r w:rsidRPr="00C765E9">
        <w:rPr>
          <w:color w:val="000000"/>
          <w:lang w:val="uk-UA"/>
        </w:rPr>
        <w:t>Північно</w:t>
      </w:r>
      <w:r w:rsidR="007240CA">
        <w:rPr>
          <w:color w:val="000000"/>
          <w:lang w:val="uk-UA"/>
        </w:rPr>
        <w:t>ю</w:t>
      </w:r>
      <w:r w:rsidRPr="00C765E9">
        <w:rPr>
          <w:color w:val="000000"/>
          <w:lang w:val="uk-UA"/>
        </w:rPr>
        <w:t xml:space="preserve"> Екологічно</w:t>
      </w:r>
      <w:r w:rsidR="007240CA">
        <w:rPr>
          <w:color w:val="000000"/>
          <w:lang w:val="uk-UA"/>
        </w:rPr>
        <w:t>ю</w:t>
      </w:r>
      <w:r w:rsidRPr="00C765E9">
        <w:rPr>
          <w:color w:val="000000"/>
          <w:lang w:val="uk-UA"/>
        </w:rPr>
        <w:t xml:space="preserve"> Фінансово</w:t>
      </w:r>
      <w:r w:rsidR="007240CA">
        <w:rPr>
          <w:color w:val="000000"/>
          <w:lang w:val="uk-UA"/>
        </w:rPr>
        <w:t>ю</w:t>
      </w:r>
      <w:r w:rsidRPr="00C765E9">
        <w:rPr>
          <w:color w:val="000000"/>
          <w:lang w:val="uk-UA"/>
        </w:rPr>
        <w:t xml:space="preserve"> Корпораці</w:t>
      </w:r>
      <w:r w:rsidR="007240CA">
        <w:rPr>
          <w:color w:val="000000"/>
          <w:lang w:val="uk-UA"/>
        </w:rPr>
        <w:t>єю</w:t>
      </w:r>
      <w:r w:rsidRPr="00C765E9">
        <w:rPr>
          <w:color w:val="000000"/>
          <w:lang w:val="uk-UA"/>
        </w:rPr>
        <w:t xml:space="preserve"> НЕФКО, Шведськ</w:t>
      </w:r>
      <w:r w:rsidR="007240CA">
        <w:rPr>
          <w:color w:val="000000"/>
          <w:lang w:val="uk-UA"/>
        </w:rPr>
        <w:t>им</w:t>
      </w:r>
      <w:r w:rsidRPr="00C765E9">
        <w:rPr>
          <w:color w:val="000000"/>
          <w:lang w:val="uk-UA"/>
        </w:rPr>
        <w:t xml:space="preserve"> агентств</w:t>
      </w:r>
      <w:r w:rsidR="007240CA">
        <w:rPr>
          <w:color w:val="000000"/>
          <w:lang w:val="uk-UA"/>
        </w:rPr>
        <w:t>ом</w:t>
      </w:r>
      <w:r w:rsidRPr="00C765E9">
        <w:rPr>
          <w:color w:val="000000"/>
          <w:lang w:val="uk-UA"/>
        </w:rPr>
        <w:t xml:space="preserve"> міжнародного розвитку SIDA у співробітництві з Мінрегіоном України в рамках програми Demo</w:t>
      </w:r>
      <w:r w:rsidR="007240CA">
        <w:rPr>
          <w:color w:val="000000"/>
          <w:lang w:val="en-US"/>
        </w:rPr>
        <w:t>U</w:t>
      </w:r>
      <w:r w:rsidRPr="00C765E9">
        <w:rPr>
          <w:color w:val="000000"/>
          <w:lang w:val="uk-UA"/>
        </w:rPr>
        <w:t>krainaDH. Для реалізації проекту залучатимуться кредитні кошти в сумі 500,0 тис. євро, грантові кошти в сумі 300,0 тис.євро. Частка місцевих коштів складатиме 17,0% від загальної вартості проекту;</w:t>
      </w:r>
    </w:p>
    <w:p w:rsidR="00AD1478" w:rsidRPr="007240CA" w:rsidRDefault="00AD1478" w:rsidP="00AD1478">
      <w:pPr>
        <w:pStyle w:val="af6"/>
        <w:tabs>
          <w:tab w:val="left" w:pos="0"/>
        </w:tabs>
        <w:ind w:left="0" w:firstLine="33"/>
        <w:jc w:val="both"/>
        <w:rPr>
          <w:bCs/>
          <w:color w:val="000000"/>
          <w:lang w:val="uk-UA"/>
        </w:rPr>
      </w:pPr>
      <w:r w:rsidRPr="00C765E9">
        <w:rPr>
          <w:color w:val="000000"/>
          <w:lang w:val="uk-UA"/>
        </w:rPr>
        <w:tab/>
        <w:t>-проект «</w:t>
      </w:r>
      <w:r w:rsidRPr="00C765E9">
        <w:rPr>
          <w:b/>
          <w:color w:val="000000"/>
          <w:lang w:val="uk-UA"/>
        </w:rPr>
        <w:t>Проект муніципального водного господарства м.Чернівці, стадія 1»</w:t>
      </w:r>
      <w:r w:rsidRPr="00C765E9">
        <w:rPr>
          <w:color w:val="000000"/>
          <w:lang w:val="uk-UA"/>
        </w:rPr>
        <w:t>, який реалізується КП «Чернівціводоканал» у рамках Угоди між Кабінетом Міністрів України та Урядом Федеративної Республіки Німеччини про фінансове співробітництво «Муніципальна програма захисту клімату II».</w:t>
      </w:r>
      <w:r w:rsidRPr="00C765E9">
        <w:rPr>
          <w:bCs/>
          <w:color w:val="000000"/>
          <w:lang w:val="uk-UA"/>
        </w:rPr>
        <w:t xml:space="preserve"> Проект передбачає виконання низки заходів з оптимізації системи водопостачання міста в цілому, пріоритетних заходів з реконструкції та модернізації на окремих її об’єктах, в тому числі </w:t>
      </w:r>
      <w:r w:rsidRPr="00C765E9">
        <w:rPr>
          <w:color w:val="000000"/>
          <w:lang w:val="uk-UA"/>
        </w:rPr>
        <w:t>проведення реконструкції морально застарілого та відносно зношеного насосно-силового обладнання, запірної арматури, трубопроводів. Для реалізації проекту надається в</w:t>
      </w:r>
      <w:r w:rsidRPr="00C765E9">
        <w:rPr>
          <w:bCs/>
          <w:color w:val="000000"/>
          <w:lang w:val="uk-UA"/>
        </w:rPr>
        <w:t>ідповідна позика Уряду ФРН через «KfW»,</w:t>
      </w:r>
      <w:r w:rsidRPr="00C765E9">
        <w:rPr>
          <w:color w:val="000000"/>
          <w:lang w:val="uk-UA"/>
        </w:rPr>
        <w:t xml:space="preserve"> що планується отримати як </w:t>
      </w:r>
      <w:r w:rsidRPr="00C765E9">
        <w:rPr>
          <w:color w:val="000000"/>
          <w:lang w:val="uk-UA" w:eastAsia="uk-UA"/>
        </w:rPr>
        <w:t xml:space="preserve">державні зовнішні запозичення </w:t>
      </w:r>
      <w:r w:rsidRPr="00C765E9">
        <w:rPr>
          <w:bCs/>
          <w:color w:val="000000"/>
          <w:lang w:val="uk-UA"/>
        </w:rPr>
        <w:t>в розмірі до 17,0 млн.євро. Кредит буде отримано на 30 років з пільговим періодом 10 років до початку повернення під відсоткову ставку 2,0 % річних. Також, на розроблення проектної та тендерної документації, проведення тендерів, нагляд за будівництвом, навчання тощо планується залучити гра</w:t>
      </w:r>
      <w:r w:rsidR="007240CA">
        <w:rPr>
          <w:bCs/>
          <w:color w:val="000000"/>
          <w:lang w:val="uk-UA"/>
        </w:rPr>
        <w:t>нтові кошти в сумі 3,0 млн.євро</w:t>
      </w:r>
      <w:r w:rsidR="007240CA" w:rsidRPr="007240CA">
        <w:rPr>
          <w:bCs/>
          <w:color w:val="000000"/>
        </w:rPr>
        <w:t>;</w:t>
      </w:r>
    </w:p>
    <w:p w:rsidR="00AD1478" w:rsidRPr="00C765E9" w:rsidRDefault="00AD1478" w:rsidP="00AD1478">
      <w:pPr>
        <w:pStyle w:val="af6"/>
        <w:tabs>
          <w:tab w:val="left" w:pos="0"/>
        </w:tabs>
        <w:ind w:left="0" w:firstLine="33"/>
        <w:jc w:val="both"/>
        <w:rPr>
          <w:color w:val="000000"/>
          <w:lang w:val="uk-UA"/>
        </w:rPr>
      </w:pPr>
      <w:r w:rsidRPr="00C765E9">
        <w:rPr>
          <w:bCs/>
          <w:color w:val="000000"/>
          <w:lang w:val="uk-UA"/>
        </w:rPr>
        <w:tab/>
        <w:t>-</w:t>
      </w:r>
      <w:r w:rsidRPr="00C765E9">
        <w:rPr>
          <w:rFonts w:eastAsia="SimSun"/>
          <w:color w:val="000000"/>
          <w:lang w:val="uk-UA" w:eastAsia="zh-CN"/>
        </w:rPr>
        <w:t xml:space="preserve">проект </w:t>
      </w:r>
      <w:r w:rsidRPr="00C765E9">
        <w:rPr>
          <w:color w:val="000000"/>
          <w:lang w:val="uk-UA"/>
        </w:rPr>
        <w:t>«</w:t>
      </w:r>
      <w:r w:rsidRPr="00C765E9">
        <w:rPr>
          <w:b/>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sidRPr="00C765E9">
        <w:rPr>
          <w:color w:val="000000"/>
          <w:lang w:val="uk-UA"/>
        </w:rPr>
        <w:t xml:space="preserve">. Проект розроблений 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Проектом передбачається заміна </w:t>
      </w:r>
      <w:smartTag w:uri="urn:schemas-microsoft-com:office:smarttags" w:element="metricconverter">
        <w:smartTagPr>
          <w:attr w:name="ProductID" w:val="146 км"/>
        </w:smartTagPr>
        <w:r w:rsidRPr="00C765E9">
          <w:rPr>
            <w:color w:val="000000"/>
            <w:lang w:val="uk-UA"/>
          </w:rPr>
          <w:t>146 км</w:t>
        </w:r>
      </w:smartTag>
      <w:r w:rsidRPr="00C765E9">
        <w:rPr>
          <w:color w:val="000000"/>
          <w:lang w:val="uk-UA"/>
        </w:rPr>
        <w:t xml:space="preserve"> проводів ліній зовнішнього освітлення та 4155 натрієвих ламп на світлодіодні. В рамках проекту планується  обладнати 3 дитячі майданчики у різних районах міста установками ВЕД-сонця та закупівля 2 автопідйомників для проведення будівельно-монтажних та експлуатаційних робіт. Загальна вартість проекту майже </w:t>
      </w:r>
      <w:r w:rsidR="00AD32D6">
        <w:rPr>
          <w:color w:val="000000"/>
          <w:lang w:val="uk-UA"/>
        </w:rPr>
        <w:t xml:space="preserve">         </w:t>
      </w:r>
      <w:r w:rsidRPr="00C765E9">
        <w:rPr>
          <w:color w:val="000000"/>
          <w:lang w:val="uk-UA"/>
        </w:rPr>
        <w:t>1,6 млн.євро, з яких понад 1,2 млн.євро - грантові кошти, 3</w:t>
      </w:r>
      <w:r w:rsidR="00855852">
        <w:rPr>
          <w:color w:val="000000"/>
          <w:lang w:val="uk-UA"/>
        </w:rPr>
        <w:t>24,1</w:t>
      </w:r>
      <w:r w:rsidRPr="00C765E9">
        <w:rPr>
          <w:color w:val="000000"/>
          <w:lang w:val="uk-UA"/>
        </w:rPr>
        <w:t xml:space="preserve"> тис.євро – співфінансування міської ради. Термін реалізації проекту – 2018/2019 роки.</w:t>
      </w:r>
    </w:p>
    <w:p w:rsidR="00AD1478" w:rsidRPr="00C765E9" w:rsidRDefault="00AD1478" w:rsidP="00AD1478">
      <w:pPr>
        <w:tabs>
          <w:tab w:val="left" w:pos="709"/>
        </w:tabs>
        <w:jc w:val="both"/>
        <w:rPr>
          <w:color w:val="000000"/>
          <w:lang w:val="uk-UA"/>
        </w:rPr>
      </w:pPr>
      <w:r w:rsidRPr="00C765E9">
        <w:rPr>
          <w:color w:val="000000"/>
          <w:lang w:val="uk-UA"/>
        </w:rPr>
        <w:tab/>
        <w:t>Впродовж звітного періоду проводилась робота щодо облаштування багатоквартирних будинків міста Чернівців, які приєднані до системи централізованого теплопостачання</w:t>
      </w:r>
      <w:r w:rsidR="003B3072">
        <w:rPr>
          <w:color w:val="000000"/>
          <w:lang w:val="uk-UA"/>
        </w:rPr>
        <w:t>,</w:t>
      </w:r>
      <w:r w:rsidRPr="00C765E9">
        <w:rPr>
          <w:color w:val="000000"/>
          <w:lang w:val="uk-UA"/>
        </w:rPr>
        <w:t xml:space="preserve"> приладами обліку теплової енергії. На даний час в м.</w:t>
      </w:r>
      <w:r w:rsidRPr="00C765E9">
        <w:rPr>
          <w:color w:val="000000"/>
        </w:rPr>
        <w:t xml:space="preserve">Чернівцях </w:t>
      </w:r>
      <w:r w:rsidRPr="00C765E9">
        <w:rPr>
          <w:color w:val="000000"/>
          <w:lang w:val="uk-UA"/>
        </w:rPr>
        <w:t xml:space="preserve">налічується </w:t>
      </w:r>
      <w:r w:rsidRPr="00C765E9">
        <w:rPr>
          <w:color w:val="000000"/>
        </w:rPr>
        <w:t xml:space="preserve">596 будинків з централізованим опаленням, </w:t>
      </w:r>
      <w:r w:rsidRPr="00C765E9">
        <w:rPr>
          <w:color w:val="000000"/>
          <w:lang w:val="uk-UA"/>
        </w:rPr>
        <w:t xml:space="preserve">в яких облаштовано 820 вводів подачі теплової енергії. Станом на </w:t>
      </w:r>
      <w:r w:rsidRPr="00C765E9">
        <w:rPr>
          <w:b/>
          <w:color w:val="000000"/>
          <w:lang w:val="uk-UA"/>
        </w:rPr>
        <w:t>01.07.2018р</w:t>
      </w:r>
      <w:r w:rsidRPr="00C765E9">
        <w:rPr>
          <w:color w:val="000000"/>
          <w:lang w:val="uk-UA"/>
        </w:rPr>
        <w:t xml:space="preserve">. в 479 багатоквартирних будинках з централізованим опаленням було встановлено </w:t>
      </w:r>
      <w:r w:rsidRPr="00C765E9">
        <w:rPr>
          <w:b/>
          <w:color w:val="000000"/>
          <w:lang w:val="uk-UA"/>
        </w:rPr>
        <w:t xml:space="preserve">711 </w:t>
      </w:r>
      <w:r w:rsidRPr="00C765E9">
        <w:rPr>
          <w:color w:val="000000"/>
          <w:lang w:val="uk-UA"/>
        </w:rPr>
        <w:t xml:space="preserve">лічильників обліку споживання теплової енергії. Рівень оснащення будинків з централізованим опаленням приладами обліку склав </w:t>
      </w:r>
      <w:r w:rsidRPr="00C765E9">
        <w:rPr>
          <w:b/>
          <w:color w:val="000000"/>
          <w:lang w:val="uk-UA"/>
        </w:rPr>
        <w:t xml:space="preserve">86,7%, </w:t>
      </w:r>
      <w:r w:rsidRPr="00C765E9">
        <w:rPr>
          <w:color w:val="000000"/>
          <w:lang w:val="uk-UA"/>
        </w:rPr>
        <w:t>що на 30,7 в.п. більше у порівнянні з показником на 01.07.2017р. (56,0%).</w:t>
      </w:r>
    </w:p>
    <w:p w:rsidR="00AD1478" w:rsidRPr="00C765E9" w:rsidRDefault="00AD1478" w:rsidP="00AD1478">
      <w:pPr>
        <w:shd w:val="clear" w:color="auto" w:fill="FFFFFF"/>
        <w:ind w:firstLine="709"/>
        <w:contextualSpacing/>
        <w:jc w:val="both"/>
        <w:textAlignment w:val="baseline"/>
        <w:rPr>
          <w:color w:val="000000"/>
          <w:szCs w:val="28"/>
          <w:lang w:val="uk-UA"/>
        </w:rPr>
      </w:pPr>
      <w:r w:rsidRPr="00C765E9">
        <w:rPr>
          <w:color w:val="000000"/>
          <w:szCs w:val="28"/>
          <w:lang w:val="uk-UA" w:eastAsia="uk-UA"/>
        </w:rPr>
        <w:lastRenderedPageBreak/>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C765E9">
        <w:rPr>
          <w:color w:val="000000"/>
          <w:lang w:val="uk-UA"/>
        </w:rPr>
        <w:t>25.09.2015р. №1754</w:t>
      </w:r>
      <w:r w:rsidRPr="00C765E9">
        <w:rPr>
          <w:bCs/>
          <w:color w:val="000000"/>
          <w:szCs w:val="28"/>
          <w:lang w:val="uk-UA"/>
        </w:rPr>
        <w:t xml:space="preserve"> з</w:t>
      </w:r>
      <w:r w:rsidRPr="00C765E9">
        <w:rPr>
          <w:color w:val="000000"/>
          <w:szCs w:val="28"/>
          <w:lang w:val="uk-UA" w:eastAsia="uk-UA"/>
        </w:rPr>
        <w:t xml:space="preserve">атверджена </w:t>
      </w:r>
      <w:r w:rsidRPr="00C765E9">
        <w:rPr>
          <w:b/>
          <w:color w:val="000000"/>
          <w:szCs w:val="28"/>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Pr="00C765E9">
        <w:rPr>
          <w:color w:val="000000"/>
          <w:szCs w:val="28"/>
          <w:lang w:val="uk-UA"/>
        </w:rPr>
        <w:t>. Виконавчими органами міської ради проводиться системна роз’яснювальна робота щодо використання державної підтримки населення, ОСББ та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AD1478" w:rsidRPr="00C765E9" w:rsidRDefault="00AD1478" w:rsidP="00AD1478">
      <w:pPr>
        <w:ind w:firstLine="708"/>
        <w:jc w:val="both"/>
        <w:rPr>
          <w:color w:val="000000"/>
        </w:rPr>
      </w:pPr>
      <w:r w:rsidRPr="00C765E9">
        <w:rPr>
          <w:color w:val="000000"/>
          <w:lang w:val="uk-UA"/>
        </w:rPr>
        <w:t>Станом на 01.07.2018р. в</w:t>
      </w:r>
      <w:r w:rsidRPr="00C765E9">
        <w:rPr>
          <w:color w:val="000000"/>
        </w:rPr>
        <w:t xml:space="preserve"> рамках реалізації </w:t>
      </w:r>
      <w:r w:rsidRPr="00C765E9">
        <w:rPr>
          <w:color w:val="000000"/>
          <w:lang w:val="uk-UA"/>
        </w:rPr>
        <w:t xml:space="preserve">зазначеної </w:t>
      </w:r>
      <w:r w:rsidRPr="00201797">
        <w:rPr>
          <w:b/>
          <w:color w:val="000000"/>
        </w:rPr>
        <w:t>Програми</w:t>
      </w:r>
      <w:r w:rsidRPr="00C765E9">
        <w:rPr>
          <w:color w:val="000000"/>
        </w:rPr>
        <w:t xml:space="preserve"> </w:t>
      </w:r>
      <w:r w:rsidRPr="00C765E9">
        <w:rPr>
          <w:b/>
          <w:color w:val="000000"/>
          <w:lang w:val="uk-UA"/>
        </w:rPr>
        <w:t xml:space="preserve">1381 </w:t>
      </w:r>
      <w:r w:rsidRPr="00201797">
        <w:rPr>
          <w:color w:val="000000"/>
          <w:lang w:val="uk-UA"/>
        </w:rPr>
        <w:t>домогосподарство</w:t>
      </w:r>
      <w:r w:rsidRPr="00C765E9">
        <w:rPr>
          <w:color w:val="000000"/>
          <w:lang w:val="uk-UA"/>
        </w:rPr>
        <w:t xml:space="preserve"> м.Чернівців </w:t>
      </w:r>
      <w:r w:rsidRPr="00C765E9">
        <w:rPr>
          <w:color w:val="000000"/>
        </w:rPr>
        <w:t>уклал</w:t>
      </w:r>
      <w:r w:rsidRPr="00C765E9">
        <w:rPr>
          <w:color w:val="000000"/>
          <w:lang w:val="uk-UA"/>
        </w:rPr>
        <w:t>о</w:t>
      </w:r>
      <w:r w:rsidRPr="00C765E9">
        <w:rPr>
          <w:color w:val="000000"/>
        </w:rPr>
        <w:t xml:space="preserve"> кредитні договори. Зазначеним домогосподарствам відшкодовано частину відсоткових ставок по кредиту на суму</w:t>
      </w:r>
      <w:r w:rsidRPr="00C765E9">
        <w:rPr>
          <w:color w:val="000000"/>
          <w:lang w:val="uk-UA"/>
        </w:rPr>
        <w:t xml:space="preserve">  </w:t>
      </w:r>
      <w:r w:rsidRPr="00201797">
        <w:rPr>
          <w:color w:val="000000"/>
          <w:lang w:val="uk-UA"/>
        </w:rPr>
        <w:t>2268,5 тис.грн.</w:t>
      </w:r>
      <w:r w:rsidRPr="00C765E9">
        <w:rPr>
          <w:color w:val="000000"/>
          <w:lang w:val="uk-UA"/>
        </w:rPr>
        <w:t xml:space="preserve"> </w:t>
      </w:r>
    </w:p>
    <w:p w:rsidR="00AD1478" w:rsidRPr="00B40A5C" w:rsidRDefault="00AD1478" w:rsidP="00AD1478">
      <w:pPr>
        <w:ind w:firstLine="708"/>
        <w:jc w:val="both"/>
        <w:rPr>
          <w:color w:val="008000"/>
          <w:lang w:val="uk-UA"/>
        </w:rPr>
      </w:pPr>
    </w:p>
    <w:p w:rsidR="00AD1478" w:rsidRPr="00AE5F0F" w:rsidRDefault="00AD1478" w:rsidP="00AD1478">
      <w:pPr>
        <w:tabs>
          <w:tab w:val="left" w:pos="709"/>
        </w:tabs>
        <w:jc w:val="both"/>
        <w:rPr>
          <w:b/>
          <w:noProof/>
          <w:color w:val="000000"/>
          <w:lang w:val="uk-UA"/>
        </w:rPr>
      </w:pPr>
      <w:r>
        <w:rPr>
          <w:b/>
          <w:noProof/>
          <w:color w:val="000000"/>
          <w:lang w:val="uk-UA"/>
        </w:rPr>
        <w:tab/>
      </w:r>
      <w:r w:rsidRPr="00AE5F0F">
        <w:rPr>
          <w:b/>
          <w:noProof/>
          <w:color w:val="000000"/>
          <w:lang w:val="uk-UA"/>
        </w:rPr>
        <w:t>Проблемні питання:</w:t>
      </w:r>
    </w:p>
    <w:p w:rsidR="00AD1478" w:rsidRDefault="00AD1478" w:rsidP="00AD1478">
      <w:pPr>
        <w:tabs>
          <w:tab w:val="left" w:pos="709"/>
        </w:tabs>
        <w:jc w:val="both"/>
        <w:rPr>
          <w:color w:val="000000"/>
          <w:lang w:val="uk-UA"/>
        </w:rPr>
      </w:pPr>
      <w:r w:rsidRPr="00AE5F0F">
        <w:rPr>
          <w:b/>
          <w:noProof/>
          <w:color w:val="000000"/>
          <w:lang w:val="uk-UA"/>
        </w:rPr>
        <w:tab/>
        <w:t>-</w:t>
      </w:r>
      <w:r w:rsidRPr="00AE5F0F">
        <w:rPr>
          <w:color w:val="000000"/>
        </w:rPr>
        <w:t>високий рівень втрат енергоресурсів при їх передачі та споживанні;</w:t>
      </w:r>
    </w:p>
    <w:p w:rsidR="00AD1478" w:rsidRDefault="00AD1478" w:rsidP="00AD1478">
      <w:pPr>
        <w:tabs>
          <w:tab w:val="num" w:pos="-1620"/>
          <w:tab w:val="left" w:pos="709"/>
        </w:tabs>
        <w:ind w:left="709"/>
        <w:jc w:val="both"/>
        <w:rPr>
          <w:lang w:val="uk-UA"/>
        </w:rPr>
      </w:pPr>
      <w:r>
        <w:rPr>
          <w:color w:val="000000"/>
          <w:lang w:val="uk-UA"/>
        </w:rPr>
        <w:t>-</w:t>
      </w:r>
      <w:r w:rsidRPr="00AE5F0F">
        <w:rPr>
          <w:color w:val="000000"/>
        </w:rPr>
        <w:t>низький рівень впровадження населенням енергоефективних заходів</w:t>
      </w:r>
      <w:r>
        <w:rPr>
          <w:color w:val="000000"/>
          <w:lang w:val="uk-UA"/>
        </w:rPr>
        <w:t xml:space="preserve">,  </w:t>
      </w:r>
      <w:r w:rsidRPr="00D63C34">
        <w:rPr>
          <w:lang w:val="uk-UA"/>
        </w:rPr>
        <w:t>недостатній</w:t>
      </w:r>
    </w:p>
    <w:p w:rsidR="00AD1478" w:rsidRDefault="00AD1478" w:rsidP="00AD1478">
      <w:pPr>
        <w:tabs>
          <w:tab w:val="num" w:pos="-1620"/>
          <w:tab w:val="left" w:pos="709"/>
        </w:tabs>
        <w:jc w:val="both"/>
        <w:rPr>
          <w:lang w:val="uk-UA"/>
        </w:rPr>
      </w:pPr>
      <w:r w:rsidRPr="00D63C34">
        <w:rPr>
          <w:lang w:val="uk-UA"/>
        </w:rPr>
        <w:t>рівень обізнаності споживачів про ефективне споживання енергоресурсів</w:t>
      </w:r>
      <w:r>
        <w:rPr>
          <w:lang w:val="uk-UA"/>
        </w:rPr>
        <w:t>;</w:t>
      </w:r>
    </w:p>
    <w:p w:rsidR="00AD1478" w:rsidRDefault="00AD1478" w:rsidP="00AD1478">
      <w:pPr>
        <w:tabs>
          <w:tab w:val="left" w:pos="709"/>
        </w:tabs>
        <w:ind w:firstLine="540"/>
        <w:jc w:val="both"/>
        <w:rPr>
          <w:lang w:val="uk-UA"/>
        </w:rPr>
      </w:pPr>
      <w:r>
        <w:rPr>
          <w:lang w:val="uk-UA"/>
        </w:rPr>
        <w:tab/>
      </w:r>
      <w:r w:rsidRPr="0076474A">
        <w:rPr>
          <w:lang w:val="uk-UA"/>
        </w:rPr>
        <w:t>-в</w:t>
      </w:r>
      <w:r w:rsidRPr="0076474A">
        <w:rPr>
          <w:color w:val="000000"/>
          <w:lang w:val="uk-UA"/>
        </w:rPr>
        <w:t xml:space="preserve">ідсутність дієвих механізмів державного регулювання умов економічної зацікавленості </w:t>
      </w:r>
      <w:r>
        <w:rPr>
          <w:color w:val="000000"/>
          <w:lang w:val="uk-UA"/>
        </w:rPr>
        <w:t xml:space="preserve">споживачів </w:t>
      </w:r>
      <w:r w:rsidRPr="0076474A">
        <w:rPr>
          <w:color w:val="000000"/>
          <w:lang w:val="uk-UA"/>
        </w:rPr>
        <w:t>до підвищення ефективності використання енергоресурсів;</w:t>
      </w:r>
    </w:p>
    <w:p w:rsidR="00AD1478" w:rsidRPr="00AE5F0F" w:rsidRDefault="00AD1478" w:rsidP="00AD1478">
      <w:pPr>
        <w:tabs>
          <w:tab w:val="num" w:pos="-1620"/>
          <w:tab w:val="left" w:pos="709"/>
        </w:tabs>
        <w:jc w:val="both"/>
        <w:rPr>
          <w:color w:val="000000"/>
          <w:lang w:val="uk-UA"/>
        </w:rPr>
      </w:pPr>
      <w:r>
        <w:rPr>
          <w:lang w:val="uk-UA"/>
        </w:rPr>
        <w:tab/>
        <w:t>-</w:t>
      </w:r>
      <w:r w:rsidRPr="00AE5F0F">
        <w:rPr>
          <w:color w:val="000000"/>
        </w:rPr>
        <w:t>високий рівень зношеності технологічного обладнання</w:t>
      </w:r>
      <w:r>
        <w:rPr>
          <w:color w:val="000000"/>
          <w:lang w:val="uk-UA"/>
        </w:rPr>
        <w:t xml:space="preserve"> та інженерної інфраструктури</w:t>
      </w:r>
      <w:r w:rsidRPr="00AE5F0F">
        <w:rPr>
          <w:color w:val="000000"/>
        </w:rPr>
        <w:t>;</w:t>
      </w:r>
    </w:p>
    <w:p w:rsidR="00AD1478" w:rsidRPr="00AE5F0F" w:rsidRDefault="00AD1478" w:rsidP="00AD1478">
      <w:pPr>
        <w:tabs>
          <w:tab w:val="left" w:pos="709"/>
        </w:tabs>
        <w:jc w:val="both"/>
        <w:rPr>
          <w:color w:val="000000"/>
          <w:lang w:val="uk-UA"/>
        </w:rPr>
      </w:pPr>
      <w:r w:rsidRPr="00AE5F0F">
        <w:rPr>
          <w:color w:val="000000"/>
          <w:lang w:val="uk-UA"/>
        </w:rPr>
        <w:tab/>
        <w:t>-</w:t>
      </w:r>
      <w:r>
        <w:rPr>
          <w:color w:val="000000"/>
          <w:lang w:val="uk-UA"/>
        </w:rPr>
        <w:t xml:space="preserve">наявність заборгованості </w:t>
      </w:r>
      <w:r w:rsidRPr="00AE5F0F">
        <w:rPr>
          <w:color w:val="000000"/>
        </w:rPr>
        <w:t>підприємств-надавачів послуг за спожиті  енергоносії;</w:t>
      </w:r>
    </w:p>
    <w:p w:rsidR="00AD1478" w:rsidRPr="00AE5F0F" w:rsidRDefault="00AD1478" w:rsidP="00AD1478">
      <w:pPr>
        <w:tabs>
          <w:tab w:val="left" w:pos="709"/>
        </w:tabs>
        <w:jc w:val="both"/>
        <w:rPr>
          <w:color w:val="000000"/>
          <w:lang w:val="uk-UA"/>
        </w:rPr>
      </w:pPr>
      <w:r w:rsidRPr="00AE5F0F">
        <w:rPr>
          <w:color w:val="000000"/>
          <w:lang w:val="uk-UA"/>
        </w:rPr>
        <w:tab/>
        <w:t>-</w:t>
      </w:r>
      <w:r w:rsidRPr="00AE5F0F">
        <w:rPr>
          <w:color w:val="000000"/>
        </w:rPr>
        <w:t>обмеженість фінансових ресурсів на впровадження енергоефективних технологій та обладнання;</w:t>
      </w:r>
    </w:p>
    <w:p w:rsidR="00AD1478" w:rsidRPr="00B40A5C" w:rsidRDefault="00AD1478" w:rsidP="00AD1478">
      <w:pPr>
        <w:tabs>
          <w:tab w:val="left" w:pos="709"/>
        </w:tabs>
        <w:jc w:val="both"/>
        <w:rPr>
          <w:color w:val="000000"/>
          <w:lang w:val="uk-UA"/>
        </w:rPr>
      </w:pPr>
      <w:r w:rsidRPr="00AE5F0F">
        <w:rPr>
          <w:color w:val="000000"/>
          <w:lang w:val="uk-UA"/>
        </w:rPr>
        <w:tab/>
        <w:t>-</w:t>
      </w:r>
      <w:r w:rsidRPr="00B40A5C">
        <w:rPr>
          <w:color w:val="000000"/>
          <w:lang w:val="uk-UA"/>
        </w:rPr>
        <w:t>низька платоспроможність споживачів</w:t>
      </w:r>
      <w:r>
        <w:rPr>
          <w:color w:val="000000"/>
          <w:lang w:val="uk-UA"/>
        </w:rPr>
        <w:t>;</w:t>
      </w:r>
    </w:p>
    <w:p w:rsidR="00AD1478" w:rsidRPr="00AE5F0F" w:rsidRDefault="00AD1478" w:rsidP="00AD1478">
      <w:pPr>
        <w:tabs>
          <w:tab w:val="left" w:pos="709"/>
        </w:tabs>
        <w:ind w:firstLine="540"/>
        <w:jc w:val="both"/>
        <w:rPr>
          <w:color w:val="000000"/>
          <w:lang w:val="uk-UA"/>
        </w:rPr>
      </w:pPr>
      <w:r w:rsidRPr="00AE5F0F">
        <w:rPr>
          <w:color w:val="000000"/>
          <w:lang w:val="uk-UA"/>
        </w:rPr>
        <w:tab/>
        <w:t>-відсутність можливості регулювання подачі теплоносія відповідно до зовнішньої температури повітря, розбалансованість систем опалення будівель;</w:t>
      </w:r>
    </w:p>
    <w:p w:rsidR="00AD1478" w:rsidRDefault="00AD1478" w:rsidP="00AD1478">
      <w:pPr>
        <w:tabs>
          <w:tab w:val="left" w:pos="709"/>
          <w:tab w:val="num" w:pos="1800"/>
        </w:tabs>
        <w:ind w:firstLine="540"/>
        <w:jc w:val="both"/>
        <w:rPr>
          <w:color w:val="000000"/>
          <w:lang w:val="uk-UA"/>
        </w:rPr>
      </w:pPr>
      <w:r w:rsidRPr="00AE5F0F">
        <w:rPr>
          <w:color w:val="000000"/>
          <w:lang w:val="uk-UA"/>
        </w:rPr>
        <w:tab/>
        <w:t>-</w:t>
      </w:r>
      <w:r w:rsidRPr="00AE5F0F">
        <w:rPr>
          <w:color w:val="000000"/>
        </w:rPr>
        <w:t>зростання видатків із бюджету на енергоносії за рахунок постійного  росту тарифів  та понаднормового споживання енергії бюджетними закладами з причини зношеності будівель</w:t>
      </w:r>
      <w:r>
        <w:rPr>
          <w:color w:val="000000"/>
          <w:lang w:val="uk-UA"/>
        </w:rPr>
        <w:t>;</w:t>
      </w:r>
    </w:p>
    <w:p w:rsidR="00AD1478" w:rsidRDefault="00AD1478" w:rsidP="00AD1478">
      <w:pPr>
        <w:tabs>
          <w:tab w:val="num" w:pos="-1620"/>
          <w:tab w:val="left" w:pos="709"/>
          <w:tab w:val="num" w:pos="1800"/>
        </w:tabs>
        <w:ind w:firstLine="540"/>
        <w:jc w:val="both"/>
        <w:rPr>
          <w:lang w:val="uk-UA"/>
        </w:rPr>
      </w:pPr>
      <w:r>
        <w:rPr>
          <w:color w:val="000000"/>
          <w:lang w:val="uk-UA"/>
        </w:rPr>
        <w:tab/>
        <w:t>-</w:t>
      </w:r>
      <w:r w:rsidRPr="00D63C34">
        <w:rPr>
          <w:lang w:val="uk-UA"/>
        </w:rPr>
        <w:t>відсутність комплексного підходу до проведення енергоефективних заходів у будівлях;</w:t>
      </w:r>
    </w:p>
    <w:p w:rsidR="00AD1478" w:rsidRDefault="00AD1478" w:rsidP="00AD1478">
      <w:pPr>
        <w:tabs>
          <w:tab w:val="num" w:pos="-1620"/>
          <w:tab w:val="left" w:pos="709"/>
          <w:tab w:val="num" w:pos="1800"/>
        </w:tabs>
        <w:ind w:firstLine="540"/>
        <w:jc w:val="both"/>
        <w:rPr>
          <w:lang w:val="uk-UA"/>
        </w:rPr>
      </w:pPr>
    </w:p>
    <w:p w:rsidR="00AD1478" w:rsidRPr="002D1A0C" w:rsidRDefault="00AD1478" w:rsidP="00AD1478">
      <w:pPr>
        <w:ind w:firstLine="709"/>
        <w:jc w:val="both"/>
        <w:rPr>
          <w:b/>
          <w:color w:val="000000"/>
          <w:lang w:val="uk-UA"/>
        </w:rPr>
      </w:pPr>
      <w:r w:rsidRPr="002D1A0C">
        <w:rPr>
          <w:rStyle w:val="FontStyle51"/>
          <w:color w:val="000000"/>
          <w:sz w:val="24"/>
          <w:szCs w:val="24"/>
          <w:lang w:val="uk-UA" w:eastAsia="uk-UA"/>
        </w:rPr>
        <w:t>Капітальне будівництво та реконструкція об’єктів міської інфраструктури</w:t>
      </w:r>
      <w:r w:rsidRPr="002D1A0C">
        <w:rPr>
          <w:b/>
          <w:color w:val="000000"/>
          <w:lang w:val="uk-UA"/>
        </w:rPr>
        <w:t xml:space="preserve"> </w:t>
      </w:r>
    </w:p>
    <w:p w:rsidR="00AD1478" w:rsidRPr="00C87A07" w:rsidRDefault="00AD1478" w:rsidP="00AD1478">
      <w:pPr>
        <w:ind w:firstLine="709"/>
        <w:jc w:val="both"/>
        <w:rPr>
          <w:color w:val="000000"/>
          <w:lang w:val="uk-UA"/>
        </w:rPr>
      </w:pPr>
      <w:r w:rsidRPr="00C87A07">
        <w:rPr>
          <w:color w:val="000000"/>
          <w:lang w:val="uk-UA"/>
        </w:rPr>
        <w:t xml:space="preserve">За статистичними даними за </w:t>
      </w:r>
      <w:r w:rsidRPr="00934753">
        <w:rPr>
          <w:color w:val="000000"/>
          <w:lang w:val="uk-UA"/>
        </w:rPr>
        <w:t>січень-червень 2018 року</w:t>
      </w:r>
      <w:r w:rsidRPr="00C87A07">
        <w:rPr>
          <w:color w:val="000000"/>
          <w:lang w:val="uk-UA"/>
        </w:rPr>
        <w:t xml:space="preserve"> підприємствами міста виконано будівельних робіт на суму 339,1 млн.грн., що складає 57,7% від загальнообласного обсягу. У порівнянні з показником за аналогічни</w:t>
      </w:r>
      <w:r w:rsidR="003B3072">
        <w:rPr>
          <w:color w:val="000000"/>
          <w:lang w:val="uk-UA"/>
        </w:rPr>
        <w:t>й</w:t>
      </w:r>
      <w:r w:rsidRPr="00C87A07">
        <w:rPr>
          <w:color w:val="000000"/>
          <w:lang w:val="uk-UA"/>
        </w:rPr>
        <w:t xml:space="preserve"> період 2017 року (234,0 млн.грн.) обсяг виконаних будівельних робіт збільшився на 105,1 млн.грн. або на 44,9%.</w:t>
      </w:r>
    </w:p>
    <w:p w:rsidR="00AD1478" w:rsidRPr="00934753" w:rsidRDefault="00AD1478" w:rsidP="00AD1478">
      <w:pPr>
        <w:ind w:firstLine="709"/>
        <w:jc w:val="both"/>
        <w:rPr>
          <w:color w:val="000000"/>
          <w:lang w:val="uk-UA"/>
        </w:rPr>
      </w:pPr>
      <w:r w:rsidRPr="00934753">
        <w:rPr>
          <w:color w:val="000000"/>
        </w:rPr>
        <w:t xml:space="preserve">За </w:t>
      </w:r>
      <w:r w:rsidRPr="00934753">
        <w:rPr>
          <w:color w:val="000000"/>
          <w:lang w:val="uk-UA"/>
        </w:rPr>
        <w:t>січень-</w:t>
      </w:r>
      <w:r w:rsidR="00934753" w:rsidRPr="00934753">
        <w:rPr>
          <w:color w:val="000000"/>
          <w:lang w:val="uk-UA"/>
        </w:rPr>
        <w:t xml:space="preserve">червень </w:t>
      </w:r>
      <w:r w:rsidRPr="00934753">
        <w:rPr>
          <w:color w:val="000000"/>
          <w:lang w:val="uk-UA"/>
        </w:rPr>
        <w:t xml:space="preserve">2018 року </w:t>
      </w:r>
      <w:r w:rsidRPr="00934753">
        <w:rPr>
          <w:color w:val="000000"/>
        </w:rPr>
        <w:t xml:space="preserve">підприємствами міста освоєно </w:t>
      </w:r>
      <w:r w:rsidR="00934753" w:rsidRPr="00934753">
        <w:rPr>
          <w:color w:val="000000"/>
          <w:lang w:val="uk-UA"/>
        </w:rPr>
        <w:t>556,5</w:t>
      </w:r>
      <w:r w:rsidRPr="00934753">
        <w:rPr>
          <w:color w:val="000000"/>
          <w:lang w:val="uk-UA"/>
        </w:rPr>
        <w:t xml:space="preserve"> </w:t>
      </w:r>
      <w:r w:rsidRPr="00934753">
        <w:rPr>
          <w:color w:val="000000"/>
        </w:rPr>
        <w:t xml:space="preserve">млн.грн. капітальних інвестицій, </w:t>
      </w:r>
      <w:r w:rsidRPr="00934753">
        <w:rPr>
          <w:color w:val="000000"/>
          <w:lang w:val="uk-UA"/>
        </w:rPr>
        <w:t xml:space="preserve">що на </w:t>
      </w:r>
      <w:r w:rsidR="00934753" w:rsidRPr="00934753">
        <w:rPr>
          <w:color w:val="000000"/>
          <w:lang w:val="uk-UA"/>
        </w:rPr>
        <w:t>1,4</w:t>
      </w:r>
      <w:r w:rsidRPr="00934753">
        <w:rPr>
          <w:color w:val="000000"/>
          <w:lang w:val="uk-UA"/>
        </w:rPr>
        <w:t xml:space="preserve"> млн.грн. або на </w:t>
      </w:r>
      <w:r w:rsidR="00934753" w:rsidRPr="00934753">
        <w:rPr>
          <w:color w:val="000000"/>
          <w:lang w:val="uk-UA"/>
        </w:rPr>
        <w:t>0,3</w:t>
      </w:r>
      <w:r w:rsidRPr="00934753">
        <w:rPr>
          <w:color w:val="000000"/>
          <w:lang w:val="uk-UA"/>
        </w:rPr>
        <w:t xml:space="preserve">% </w:t>
      </w:r>
      <w:r w:rsidR="00934753" w:rsidRPr="00934753">
        <w:rPr>
          <w:color w:val="000000"/>
          <w:lang w:val="uk-UA"/>
        </w:rPr>
        <w:t>більше</w:t>
      </w:r>
      <w:r w:rsidRPr="00934753">
        <w:rPr>
          <w:color w:val="000000"/>
          <w:lang w:val="uk-UA"/>
        </w:rPr>
        <w:t xml:space="preserve"> аналогічного показника за 2017 рік.</w:t>
      </w:r>
    </w:p>
    <w:p w:rsidR="00AD1478" w:rsidRPr="00FA72DA" w:rsidRDefault="00AD1478" w:rsidP="00AD1478">
      <w:pPr>
        <w:shd w:val="clear" w:color="auto" w:fill="FFFFFF"/>
        <w:ind w:firstLine="709"/>
        <w:contextualSpacing/>
        <w:jc w:val="both"/>
        <w:textAlignment w:val="baseline"/>
        <w:rPr>
          <w:color w:val="000000"/>
          <w:lang w:val="uk-UA"/>
        </w:rPr>
      </w:pPr>
      <w:r w:rsidRPr="00FA72DA">
        <w:rPr>
          <w:color w:val="000000"/>
        </w:rPr>
        <w:t>За</w:t>
      </w:r>
      <w:r w:rsidRPr="00FA72DA">
        <w:rPr>
          <w:color w:val="000000"/>
          <w:lang w:val="uk-UA"/>
        </w:rPr>
        <w:t xml:space="preserve"> статистичними даними за </w:t>
      </w:r>
      <w:r w:rsidR="00A86E9D">
        <w:rPr>
          <w:color w:val="000000"/>
          <w:lang w:val="uk-UA"/>
        </w:rPr>
        <w:t xml:space="preserve">І півріччя </w:t>
      </w:r>
      <w:r w:rsidRPr="00FA72DA">
        <w:rPr>
          <w:color w:val="000000"/>
          <w:lang w:val="uk-UA"/>
        </w:rPr>
        <w:t xml:space="preserve">2018 року прийнято в експлуатацію </w:t>
      </w:r>
      <w:r w:rsidR="00A86E9D">
        <w:rPr>
          <w:color w:val="000000"/>
          <w:lang w:val="uk-UA"/>
        </w:rPr>
        <w:t xml:space="preserve">   </w:t>
      </w:r>
      <w:r w:rsidR="00934753" w:rsidRPr="00FA72DA">
        <w:rPr>
          <w:color w:val="000000"/>
          <w:lang w:val="uk-UA"/>
        </w:rPr>
        <w:t>24813,0</w:t>
      </w:r>
      <w:r w:rsidRPr="00FA72DA">
        <w:rPr>
          <w:color w:val="000000"/>
          <w:lang w:val="uk-UA"/>
        </w:rPr>
        <w:t xml:space="preserve"> кв.м загальної площі житла, що на </w:t>
      </w:r>
      <w:r w:rsidR="00934753" w:rsidRPr="00FA72DA">
        <w:rPr>
          <w:color w:val="000000"/>
          <w:lang w:val="uk-UA"/>
        </w:rPr>
        <w:t>60,8</w:t>
      </w:r>
      <w:r w:rsidRPr="00FA72DA">
        <w:rPr>
          <w:color w:val="000000"/>
          <w:lang w:val="uk-UA"/>
        </w:rPr>
        <w:t xml:space="preserve">% менше порівняно з аналогічним показником за </w:t>
      </w:r>
      <w:r w:rsidR="00A86E9D">
        <w:rPr>
          <w:color w:val="000000"/>
          <w:lang w:val="uk-UA"/>
        </w:rPr>
        <w:t xml:space="preserve">І півріччя </w:t>
      </w:r>
      <w:r w:rsidRPr="00FA72DA">
        <w:rPr>
          <w:color w:val="000000"/>
          <w:lang w:val="uk-UA"/>
        </w:rPr>
        <w:t>2017 року (</w:t>
      </w:r>
      <w:r w:rsidR="00934753" w:rsidRPr="00FA72DA">
        <w:rPr>
          <w:color w:val="000000"/>
          <w:lang w:val="uk-UA"/>
        </w:rPr>
        <w:t>63300,0</w:t>
      </w:r>
      <w:r w:rsidRPr="00FA72DA">
        <w:rPr>
          <w:color w:val="000000"/>
          <w:lang w:val="uk-UA"/>
        </w:rPr>
        <w:t xml:space="preserve"> кв.м).</w:t>
      </w:r>
    </w:p>
    <w:p w:rsidR="00AD1478" w:rsidRPr="00C765E9" w:rsidRDefault="00AD1478" w:rsidP="00AD1478">
      <w:pPr>
        <w:shd w:val="clear" w:color="auto" w:fill="FFFFFF"/>
        <w:ind w:firstLine="709"/>
        <w:contextualSpacing/>
        <w:jc w:val="both"/>
        <w:textAlignment w:val="baseline"/>
        <w:rPr>
          <w:color w:val="000000"/>
          <w:lang w:val="uk-UA"/>
        </w:rPr>
      </w:pPr>
      <w:r w:rsidRPr="00C765E9">
        <w:rPr>
          <w:color w:val="000000"/>
          <w:lang w:val="uk-UA"/>
        </w:rPr>
        <w:t xml:space="preserve">Впродовж І півріччя 2018 року виконавчими органами міської ради проводилась робота з реалізації заходів </w:t>
      </w:r>
      <w:r w:rsidRPr="00C765E9">
        <w:rPr>
          <w:b/>
          <w:color w:val="000000"/>
          <w:lang w:val="uk-UA" w:eastAsia="en-US"/>
        </w:rPr>
        <w:t xml:space="preserve">Програми з будівництва об’єктів житла і соціальної сфери в </w:t>
      </w:r>
      <w:r w:rsidRPr="00C765E9">
        <w:rPr>
          <w:b/>
          <w:color w:val="000000"/>
          <w:lang w:val="uk-UA" w:eastAsia="en-US"/>
        </w:rPr>
        <w:lastRenderedPageBreak/>
        <w:t>місті Чернівцях на 2017-</w:t>
      </w:r>
      <w:r w:rsidRPr="00C765E9">
        <w:rPr>
          <w:b/>
          <w:color w:val="000000"/>
          <w:lang w:val="uk-UA"/>
        </w:rPr>
        <w:t>2020 роки  «Сучасне місто»</w:t>
      </w:r>
      <w:r w:rsidRPr="00C765E9">
        <w:rPr>
          <w:color w:val="000000"/>
          <w:lang w:val="uk-UA"/>
        </w:rPr>
        <w:t>, затвердженої рішенням міської ради від 13.03.2017р. № 626.</w:t>
      </w:r>
    </w:p>
    <w:p w:rsidR="00AD1478" w:rsidRPr="00C765E9" w:rsidRDefault="00AD1478" w:rsidP="00AD1478">
      <w:pPr>
        <w:ind w:firstLine="709"/>
        <w:jc w:val="both"/>
        <w:rPr>
          <w:color w:val="000000"/>
          <w:lang w:val="uk-UA"/>
        </w:rPr>
      </w:pPr>
      <w:r w:rsidRPr="00C765E9">
        <w:rPr>
          <w:color w:val="000000"/>
          <w:lang w:val="uk-UA"/>
        </w:rPr>
        <w:t>На об’єкти містобудування, замовником яких виступає департамент  містобудівного комплексу та земельних відносин міської ради</w:t>
      </w:r>
      <w:r w:rsidR="003B3072">
        <w:rPr>
          <w:color w:val="000000"/>
          <w:lang w:val="uk-UA"/>
        </w:rPr>
        <w:t>,</w:t>
      </w:r>
      <w:r w:rsidRPr="00C765E9">
        <w:rPr>
          <w:color w:val="000000"/>
          <w:lang w:val="uk-UA"/>
        </w:rPr>
        <w:t xml:space="preserve"> в 2018 році заплановано видатків з міського бюджету в сумі 75,4 млн.грн. За І півріччя 2018 року капітальні вкладення склали 18,3 млн.грн</w:t>
      </w:r>
      <w:r w:rsidR="003B3072">
        <w:rPr>
          <w:color w:val="000000"/>
          <w:lang w:val="uk-UA"/>
        </w:rPr>
        <w:t>.</w:t>
      </w:r>
      <w:r w:rsidRPr="00C765E9">
        <w:rPr>
          <w:color w:val="000000"/>
          <w:lang w:val="uk-UA"/>
        </w:rPr>
        <w:t>, в т.ч. 2,3 млн.грн. – попередня оплата. В порівнянні з І півріччям 2017 року обсяг видатків збільшився у 1,3 рази.</w:t>
      </w:r>
    </w:p>
    <w:p w:rsidR="00AD1478" w:rsidRPr="00C765E9" w:rsidRDefault="00AD1478" w:rsidP="00AD1478">
      <w:pPr>
        <w:ind w:firstLine="709"/>
        <w:jc w:val="both"/>
        <w:rPr>
          <w:color w:val="000000"/>
          <w:lang w:val="uk-UA"/>
        </w:rPr>
      </w:pPr>
      <w:r w:rsidRPr="00C765E9">
        <w:rPr>
          <w:color w:val="000000"/>
          <w:lang w:val="uk-UA"/>
        </w:rPr>
        <w:t>Впродовж І півріччя 2018 року виконувались будівельно-</w:t>
      </w:r>
      <w:r w:rsidR="00EB47F7">
        <w:rPr>
          <w:color w:val="000000"/>
          <w:lang w:val="uk-UA"/>
        </w:rPr>
        <w:t>ре</w:t>
      </w:r>
      <w:r w:rsidRPr="00C765E9">
        <w:rPr>
          <w:color w:val="000000"/>
          <w:lang w:val="uk-UA"/>
        </w:rPr>
        <w:t>монт</w:t>
      </w:r>
      <w:r w:rsidR="003B3072">
        <w:rPr>
          <w:color w:val="000000"/>
          <w:lang w:val="uk-UA"/>
        </w:rPr>
        <w:t>ні</w:t>
      </w:r>
      <w:r w:rsidRPr="00C765E9">
        <w:rPr>
          <w:color w:val="000000"/>
          <w:lang w:val="uk-UA"/>
        </w:rPr>
        <w:t xml:space="preserve"> роботи на наступних об’єктах:</w:t>
      </w:r>
    </w:p>
    <w:p w:rsidR="00AD1478" w:rsidRPr="00C765E9" w:rsidRDefault="00AD1478" w:rsidP="00AD1478">
      <w:pPr>
        <w:ind w:firstLine="709"/>
        <w:jc w:val="both"/>
        <w:rPr>
          <w:color w:val="000000"/>
          <w:lang w:val="uk-UA"/>
        </w:rPr>
      </w:pPr>
      <w:r w:rsidRPr="00C765E9">
        <w:rPr>
          <w:color w:val="000000"/>
          <w:lang w:val="uk-UA"/>
        </w:rPr>
        <w:t>-будівництво дитячої дошкільної установи на 160 місць в мікрорайоні Ленківці на IV провул.Вільшини, 13;</w:t>
      </w:r>
    </w:p>
    <w:p w:rsidR="00AD1478" w:rsidRPr="00C765E9" w:rsidRDefault="00AD1478" w:rsidP="00AD1478">
      <w:pPr>
        <w:ind w:firstLine="709"/>
        <w:jc w:val="both"/>
        <w:rPr>
          <w:color w:val="000000"/>
          <w:lang w:val="uk-UA"/>
        </w:rPr>
      </w:pPr>
      <w:r w:rsidRPr="00C765E9">
        <w:rPr>
          <w:color w:val="000000"/>
          <w:lang w:val="uk-UA"/>
        </w:rPr>
        <w:t>-реконструкція будівлі на вул.Вірменській,17-А під дошкільний навчальний заклад;</w:t>
      </w:r>
    </w:p>
    <w:p w:rsidR="00AD1478" w:rsidRPr="00C765E9" w:rsidRDefault="00AD1478" w:rsidP="00AD1478">
      <w:pPr>
        <w:ind w:firstLine="709"/>
        <w:jc w:val="both"/>
        <w:rPr>
          <w:color w:val="000000"/>
          <w:lang w:val="uk-UA"/>
        </w:rPr>
      </w:pPr>
      <w:r w:rsidRPr="00C765E9">
        <w:rPr>
          <w:color w:val="000000"/>
          <w:lang w:val="uk-UA"/>
        </w:rPr>
        <w:t>-капітальний ремонт приміщень пральні, харчоблоку та системи опалення НВК «Берегиня» на вул.</w:t>
      </w:r>
      <w:r w:rsidR="004A3769">
        <w:rPr>
          <w:color w:val="000000"/>
          <w:lang w:val="uk-UA"/>
        </w:rPr>
        <w:t>І.</w:t>
      </w:r>
      <w:r w:rsidRPr="00C765E9">
        <w:rPr>
          <w:color w:val="000000"/>
          <w:lang w:val="uk-UA"/>
        </w:rPr>
        <w:t>Карбулицького</w:t>
      </w:r>
      <w:r w:rsidR="004A3769">
        <w:rPr>
          <w:color w:val="000000"/>
          <w:lang w:val="uk-UA"/>
        </w:rPr>
        <w:t xml:space="preserve">, </w:t>
      </w:r>
      <w:r w:rsidRPr="00C765E9">
        <w:rPr>
          <w:color w:val="000000"/>
          <w:lang w:val="uk-UA"/>
        </w:rPr>
        <w:t>2;</w:t>
      </w:r>
    </w:p>
    <w:p w:rsidR="00AD1478" w:rsidRPr="00C765E9" w:rsidRDefault="00AD1478" w:rsidP="00AD1478">
      <w:pPr>
        <w:ind w:firstLine="709"/>
        <w:jc w:val="both"/>
        <w:rPr>
          <w:color w:val="000000"/>
          <w:lang w:val="uk-UA"/>
        </w:rPr>
      </w:pPr>
      <w:r w:rsidRPr="00C765E9">
        <w:rPr>
          <w:color w:val="000000"/>
          <w:lang w:val="uk-UA"/>
        </w:rPr>
        <w:t>-будівництво водопроводу від вул.</w:t>
      </w:r>
      <w:r w:rsidR="004A3769">
        <w:rPr>
          <w:color w:val="000000"/>
          <w:lang w:val="uk-UA"/>
        </w:rPr>
        <w:t>І.</w:t>
      </w:r>
      <w:r w:rsidRPr="00C765E9">
        <w:rPr>
          <w:color w:val="000000"/>
          <w:lang w:val="uk-UA"/>
        </w:rPr>
        <w:t>Підкови до вул.Чорнівської (перша черга);</w:t>
      </w:r>
    </w:p>
    <w:p w:rsidR="00AD1478" w:rsidRPr="00C765E9" w:rsidRDefault="00AD1478" w:rsidP="00AD1478">
      <w:pPr>
        <w:ind w:firstLine="709"/>
        <w:jc w:val="both"/>
        <w:rPr>
          <w:color w:val="000000"/>
          <w:lang w:val="uk-UA"/>
        </w:rPr>
      </w:pPr>
      <w:r w:rsidRPr="00C765E9">
        <w:rPr>
          <w:color w:val="000000"/>
          <w:lang w:val="uk-UA"/>
        </w:rPr>
        <w:t>-будівництво каналізаційного колектору від РКНС №8 до вул.Таджицької (вул.Ізмайлівська, Білоруська, Гречаного, Паркова, Таджицька);</w:t>
      </w:r>
    </w:p>
    <w:p w:rsidR="00AD1478" w:rsidRPr="00C765E9" w:rsidRDefault="00AD1478" w:rsidP="00AD1478">
      <w:pPr>
        <w:ind w:firstLine="709"/>
        <w:jc w:val="both"/>
        <w:rPr>
          <w:color w:val="000000"/>
          <w:lang w:val="uk-UA"/>
        </w:rPr>
      </w:pPr>
      <w:r w:rsidRPr="00C765E9">
        <w:rPr>
          <w:color w:val="000000"/>
          <w:lang w:val="uk-UA"/>
        </w:rPr>
        <w:t xml:space="preserve">-будівництво водопровідних та каналізаційних мереж </w:t>
      </w:r>
      <w:r w:rsidR="004A3769">
        <w:rPr>
          <w:color w:val="000000"/>
          <w:lang w:val="uk-UA"/>
        </w:rPr>
        <w:t>на</w:t>
      </w:r>
      <w:r w:rsidRPr="00C765E9">
        <w:rPr>
          <w:color w:val="000000"/>
          <w:lang w:val="uk-UA"/>
        </w:rPr>
        <w:t xml:space="preserve"> вул.Селятинській;</w:t>
      </w:r>
    </w:p>
    <w:p w:rsidR="00AD1478" w:rsidRPr="00C765E9" w:rsidRDefault="00AD1478" w:rsidP="00AD1478">
      <w:pPr>
        <w:ind w:firstLine="709"/>
        <w:jc w:val="both"/>
        <w:rPr>
          <w:color w:val="000000"/>
          <w:lang w:val="uk-UA"/>
        </w:rPr>
      </w:pPr>
      <w:r w:rsidRPr="00C765E9">
        <w:rPr>
          <w:color w:val="000000"/>
          <w:lang w:val="uk-UA"/>
        </w:rPr>
        <w:t>-реконструкція кінотеатру ім.І.Миколайчука під кіномистецький центр на  вул.Головній,140;</w:t>
      </w:r>
    </w:p>
    <w:p w:rsidR="00AD1478" w:rsidRPr="00C765E9" w:rsidRDefault="00AD1478" w:rsidP="00AD1478">
      <w:pPr>
        <w:ind w:firstLine="709"/>
        <w:jc w:val="both"/>
        <w:rPr>
          <w:color w:val="000000"/>
          <w:lang w:val="uk-UA"/>
        </w:rPr>
      </w:pPr>
      <w:r w:rsidRPr="00C765E9">
        <w:rPr>
          <w:color w:val="000000"/>
          <w:lang w:val="uk-UA"/>
        </w:rPr>
        <w:t xml:space="preserve">-будівництво мереж водопостачання та каналізації індивідуальних житлових будинків </w:t>
      </w:r>
      <w:r w:rsidR="004A3769">
        <w:rPr>
          <w:color w:val="000000"/>
          <w:lang w:val="uk-UA"/>
        </w:rPr>
        <w:t>на</w:t>
      </w:r>
      <w:r w:rsidRPr="00C765E9">
        <w:rPr>
          <w:color w:val="000000"/>
          <w:lang w:val="uk-UA"/>
        </w:rPr>
        <w:t xml:space="preserve"> вул.Ставропольській;</w:t>
      </w:r>
    </w:p>
    <w:p w:rsidR="00AD1478" w:rsidRPr="00C765E9" w:rsidRDefault="00AD1478" w:rsidP="00AD1478">
      <w:pPr>
        <w:ind w:firstLine="709"/>
        <w:jc w:val="both"/>
        <w:rPr>
          <w:color w:val="000000"/>
          <w:lang w:val="uk-UA"/>
        </w:rPr>
      </w:pPr>
      <w:r w:rsidRPr="00C765E9">
        <w:rPr>
          <w:color w:val="000000"/>
          <w:lang w:val="uk-UA"/>
        </w:rPr>
        <w:t>-капітальний ремонт огорожі ЗОШ №6 на вул.Комарова,26;</w:t>
      </w:r>
    </w:p>
    <w:p w:rsidR="00AD1478" w:rsidRPr="00C765E9" w:rsidRDefault="00AD1478" w:rsidP="00AD1478">
      <w:pPr>
        <w:ind w:firstLine="709"/>
        <w:jc w:val="both"/>
        <w:rPr>
          <w:color w:val="000000"/>
          <w:lang w:val="uk-UA"/>
        </w:rPr>
      </w:pPr>
      <w:r w:rsidRPr="00C765E9">
        <w:rPr>
          <w:color w:val="000000"/>
          <w:lang w:val="uk-UA"/>
        </w:rPr>
        <w:t xml:space="preserve">-капітальний ремонт (благоустрій) скверу на розі вул.Руської та </w:t>
      </w:r>
      <w:r w:rsidR="003B3072">
        <w:rPr>
          <w:color w:val="000000"/>
          <w:lang w:val="uk-UA"/>
        </w:rPr>
        <w:t>вул.</w:t>
      </w:r>
      <w:r w:rsidR="004A3769">
        <w:rPr>
          <w:color w:val="000000"/>
          <w:lang w:val="uk-UA"/>
        </w:rPr>
        <w:t>Т.</w:t>
      </w:r>
      <w:r w:rsidRPr="00C765E9">
        <w:rPr>
          <w:color w:val="000000"/>
          <w:lang w:val="uk-UA"/>
        </w:rPr>
        <w:t>Шевченка;</w:t>
      </w:r>
    </w:p>
    <w:p w:rsidR="00AD1478" w:rsidRPr="00C765E9" w:rsidRDefault="00AD1478" w:rsidP="00AD1478">
      <w:pPr>
        <w:ind w:firstLine="709"/>
        <w:jc w:val="both"/>
        <w:rPr>
          <w:color w:val="000000"/>
          <w:lang w:val="uk-UA"/>
        </w:rPr>
      </w:pPr>
      <w:r w:rsidRPr="00C765E9">
        <w:rPr>
          <w:color w:val="000000"/>
          <w:lang w:val="uk-UA"/>
        </w:rPr>
        <w:t>-будівництво спортивного майданчика із штучним покриттям для мініфутболу на вул.Руській,257.</w:t>
      </w:r>
    </w:p>
    <w:p w:rsidR="00AD1478" w:rsidRPr="00C765E9" w:rsidRDefault="00AD1478" w:rsidP="00AD1478">
      <w:pPr>
        <w:ind w:firstLine="709"/>
        <w:jc w:val="both"/>
        <w:rPr>
          <w:color w:val="000000"/>
          <w:lang w:val="uk-UA"/>
        </w:rPr>
      </w:pPr>
      <w:r w:rsidRPr="00C765E9">
        <w:rPr>
          <w:color w:val="000000"/>
          <w:lang w:val="uk-UA"/>
        </w:rPr>
        <w:t xml:space="preserve"> В рамках програми «Бюджет ініціатив чернівчан» (бюджет участі) виконувались будівельно-монтажні роботи з реконструкції будівлі з подальшим її використанням для спортивно-технічних клубів на вул.Руській,</w:t>
      </w:r>
      <w:r w:rsidR="004A3769">
        <w:rPr>
          <w:color w:val="000000"/>
          <w:lang w:val="uk-UA"/>
        </w:rPr>
        <w:t xml:space="preserve"> </w:t>
      </w:r>
      <w:r w:rsidRPr="00C765E9">
        <w:rPr>
          <w:color w:val="000000"/>
          <w:lang w:val="uk-UA"/>
        </w:rPr>
        <w:t xml:space="preserve">226 (Міжнародний спортивний центр «Суперкрос»). </w:t>
      </w:r>
    </w:p>
    <w:p w:rsidR="00AD1478" w:rsidRPr="00C765E9" w:rsidRDefault="004A3769" w:rsidP="00AD1478">
      <w:pPr>
        <w:ind w:firstLine="709"/>
        <w:jc w:val="both"/>
        <w:rPr>
          <w:color w:val="000000"/>
          <w:lang w:val="uk-UA"/>
        </w:rPr>
      </w:pPr>
      <w:r>
        <w:rPr>
          <w:color w:val="000000"/>
          <w:lang w:val="uk-UA"/>
        </w:rPr>
        <w:t xml:space="preserve">У </w:t>
      </w:r>
      <w:r w:rsidR="00AD1478" w:rsidRPr="00C765E9">
        <w:rPr>
          <w:color w:val="000000"/>
          <w:lang w:val="uk-UA"/>
        </w:rPr>
        <w:t>звітному періоді завершені наступні роботи:</w:t>
      </w:r>
    </w:p>
    <w:p w:rsidR="00AD1478" w:rsidRPr="00C765E9" w:rsidRDefault="00AD1478" w:rsidP="00AD1478">
      <w:pPr>
        <w:ind w:firstLine="709"/>
        <w:jc w:val="both"/>
        <w:rPr>
          <w:color w:val="000000"/>
          <w:lang w:val="uk-UA"/>
        </w:rPr>
      </w:pPr>
      <w:r w:rsidRPr="00C765E9">
        <w:rPr>
          <w:color w:val="000000"/>
          <w:lang w:val="uk-UA"/>
        </w:rPr>
        <w:t>-реконструкція спортивного майданчику ЗОШ №25 на вул.Мазепи,8-А (баскетбольне поле,</w:t>
      </w:r>
      <w:r w:rsidR="003B3072">
        <w:rPr>
          <w:color w:val="000000"/>
          <w:lang w:val="uk-UA"/>
        </w:rPr>
        <w:t xml:space="preserve"> </w:t>
      </w:r>
      <w:r w:rsidRPr="00C765E9">
        <w:rPr>
          <w:color w:val="000000"/>
          <w:lang w:val="uk-UA"/>
        </w:rPr>
        <w:t>гімнастична зона);</w:t>
      </w:r>
    </w:p>
    <w:p w:rsidR="00AD1478" w:rsidRPr="00C765E9" w:rsidRDefault="00AD1478" w:rsidP="00AD1478">
      <w:pPr>
        <w:ind w:firstLine="709"/>
        <w:jc w:val="both"/>
        <w:rPr>
          <w:color w:val="000000"/>
          <w:lang w:val="uk-UA"/>
        </w:rPr>
      </w:pPr>
      <w:r w:rsidRPr="00C765E9">
        <w:rPr>
          <w:color w:val="000000"/>
          <w:lang w:val="uk-UA"/>
        </w:rPr>
        <w:t>-будівництво скверу «Sport Family Garden» на Бульварі Героїв Крут (навпроти бювету).</w:t>
      </w:r>
    </w:p>
    <w:p w:rsidR="00AD1478" w:rsidRPr="00C765E9" w:rsidRDefault="00AD1478" w:rsidP="00AD1478">
      <w:pPr>
        <w:ind w:firstLine="709"/>
        <w:jc w:val="both"/>
        <w:rPr>
          <w:color w:val="000000"/>
          <w:lang w:val="uk-UA"/>
        </w:rPr>
      </w:pPr>
      <w:r w:rsidRPr="00C765E9">
        <w:rPr>
          <w:color w:val="000000"/>
          <w:lang w:val="uk-UA"/>
        </w:rPr>
        <w:t xml:space="preserve"> За дольовою участю у співфінансуванні відреставровано 2 брами в історичній частині міста, ще по 6-х об’єктах укладено договори підряду. Проводились роботи з коригування проектної документації </w:t>
      </w:r>
      <w:r w:rsidR="004A3769">
        <w:rPr>
          <w:color w:val="000000"/>
          <w:lang w:val="uk-UA"/>
        </w:rPr>
        <w:t xml:space="preserve">на </w:t>
      </w:r>
      <w:r w:rsidRPr="00C765E9">
        <w:rPr>
          <w:color w:val="000000"/>
          <w:lang w:val="uk-UA"/>
        </w:rPr>
        <w:t xml:space="preserve">реконструкцію спортивного майданчику ЗОШ №25 на вул.Мазепи,8-А (баскетбольне поле, гімнастична зона - 2-га черга). </w:t>
      </w:r>
    </w:p>
    <w:p w:rsidR="00AD1478" w:rsidRPr="00C765E9" w:rsidRDefault="00AD1478" w:rsidP="00AD1478">
      <w:pPr>
        <w:ind w:firstLine="709"/>
        <w:jc w:val="both"/>
        <w:rPr>
          <w:color w:val="000000"/>
          <w:lang w:val="uk-UA"/>
        </w:rPr>
      </w:pPr>
      <w:r w:rsidRPr="00C765E9">
        <w:rPr>
          <w:color w:val="000000"/>
          <w:lang w:val="uk-UA"/>
        </w:rPr>
        <w:t>Виконувались проектні роботи по наступних об’єктах:</w:t>
      </w:r>
    </w:p>
    <w:p w:rsidR="00AD1478" w:rsidRPr="00C765E9" w:rsidRDefault="00AD1478" w:rsidP="00AD1478">
      <w:pPr>
        <w:ind w:firstLine="709"/>
        <w:jc w:val="both"/>
        <w:rPr>
          <w:color w:val="000000"/>
          <w:lang w:val="uk-UA"/>
        </w:rPr>
      </w:pPr>
      <w:r w:rsidRPr="00C765E9">
        <w:rPr>
          <w:color w:val="000000"/>
          <w:lang w:val="uk-UA"/>
        </w:rPr>
        <w:t>-будівництво багатоквартирного житлового будинку на пров.Смотрицькому,5;</w:t>
      </w:r>
    </w:p>
    <w:p w:rsidR="00AD1478" w:rsidRPr="00C765E9" w:rsidRDefault="00AD1478" w:rsidP="00AD1478">
      <w:pPr>
        <w:ind w:firstLine="709"/>
        <w:jc w:val="both"/>
        <w:rPr>
          <w:color w:val="000000"/>
          <w:lang w:val="uk-UA"/>
        </w:rPr>
      </w:pPr>
      <w:r w:rsidRPr="00C765E9">
        <w:rPr>
          <w:color w:val="000000"/>
          <w:lang w:val="uk-UA"/>
        </w:rPr>
        <w:t>-будівництво спортивного майданчику ЗОШ №30 на вул.Щербанюка,4;</w:t>
      </w:r>
    </w:p>
    <w:p w:rsidR="00AD1478" w:rsidRPr="00C765E9" w:rsidRDefault="00AD1478" w:rsidP="00AD1478">
      <w:pPr>
        <w:ind w:firstLine="709"/>
        <w:jc w:val="both"/>
        <w:rPr>
          <w:color w:val="000000"/>
          <w:lang w:val="uk-UA"/>
        </w:rPr>
      </w:pPr>
      <w:r w:rsidRPr="00C765E9">
        <w:rPr>
          <w:color w:val="000000"/>
          <w:lang w:val="uk-UA"/>
        </w:rPr>
        <w:t>-капітальний ремонт покрівлі та фасаду ЗОШ №19 на вул.Хотинській,23;</w:t>
      </w:r>
    </w:p>
    <w:p w:rsidR="00AD1478" w:rsidRPr="00C765E9" w:rsidRDefault="00AD1478" w:rsidP="00AD1478">
      <w:pPr>
        <w:ind w:firstLine="709"/>
        <w:jc w:val="both"/>
        <w:rPr>
          <w:color w:val="000000"/>
          <w:lang w:val="uk-UA"/>
        </w:rPr>
      </w:pPr>
      <w:r w:rsidRPr="00C765E9">
        <w:rPr>
          <w:color w:val="000000"/>
          <w:lang w:val="uk-UA"/>
        </w:rPr>
        <w:t>-капітальний ремонт даху ЗОШ №16 на вул.Білоруській,77;</w:t>
      </w:r>
    </w:p>
    <w:p w:rsidR="00AD1478" w:rsidRPr="00C765E9" w:rsidRDefault="00AD1478" w:rsidP="00AD1478">
      <w:pPr>
        <w:ind w:firstLine="709"/>
        <w:jc w:val="both"/>
        <w:rPr>
          <w:color w:val="000000"/>
          <w:lang w:val="uk-UA"/>
        </w:rPr>
      </w:pPr>
      <w:r w:rsidRPr="00C765E9">
        <w:rPr>
          <w:color w:val="000000"/>
          <w:lang w:val="uk-UA"/>
        </w:rPr>
        <w:t>-капітальний ремонт даху гімназії №7 на  проспекті Незалежності,88-Д;</w:t>
      </w:r>
    </w:p>
    <w:p w:rsidR="00AD1478" w:rsidRPr="00C765E9" w:rsidRDefault="00AD1478" w:rsidP="00AD1478">
      <w:pPr>
        <w:ind w:firstLine="709"/>
        <w:jc w:val="both"/>
        <w:rPr>
          <w:color w:val="000000"/>
          <w:lang w:val="uk-UA"/>
        </w:rPr>
      </w:pPr>
      <w:r w:rsidRPr="00C765E9">
        <w:rPr>
          <w:color w:val="000000"/>
          <w:lang w:val="uk-UA"/>
        </w:rPr>
        <w:t>-капітальний ремонт покрівлі, фасаду та дворового покриття СДНЗ №31 на вул.С.Руданського,10;</w:t>
      </w:r>
    </w:p>
    <w:p w:rsidR="00AD1478" w:rsidRPr="00C765E9" w:rsidRDefault="00AD1478" w:rsidP="00AD1478">
      <w:pPr>
        <w:ind w:firstLine="709"/>
        <w:jc w:val="both"/>
        <w:rPr>
          <w:color w:val="000000"/>
          <w:lang w:val="uk-UA"/>
        </w:rPr>
      </w:pPr>
      <w:r w:rsidRPr="00C765E9">
        <w:rPr>
          <w:color w:val="000000"/>
          <w:lang w:val="uk-UA"/>
        </w:rPr>
        <w:t>-капітальний ремонт огорожі та покриття ЗОШ №40;</w:t>
      </w:r>
    </w:p>
    <w:p w:rsidR="00AD1478" w:rsidRPr="00C765E9" w:rsidRDefault="00AD1478" w:rsidP="00AD1478">
      <w:pPr>
        <w:ind w:firstLine="709"/>
        <w:jc w:val="both"/>
        <w:rPr>
          <w:color w:val="000000"/>
          <w:lang w:val="uk-UA"/>
        </w:rPr>
      </w:pPr>
      <w:r w:rsidRPr="00C765E9">
        <w:rPr>
          <w:color w:val="000000"/>
          <w:lang w:val="uk-UA"/>
        </w:rPr>
        <w:t>-будівництво водопровідної насосної станції II-го підйому для забезпечення водопостачанням мікрорайону «Роша»;</w:t>
      </w:r>
    </w:p>
    <w:p w:rsidR="00AD1478" w:rsidRPr="00C765E9" w:rsidRDefault="00AD1478" w:rsidP="00AD1478">
      <w:pPr>
        <w:ind w:firstLine="709"/>
        <w:jc w:val="both"/>
        <w:rPr>
          <w:color w:val="000000"/>
          <w:lang w:val="uk-UA"/>
        </w:rPr>
      </w:pPr>
      <w:r w:rsidRPr="00C765E9">
        <w:rPr>
          <w:color w:val="000000"/>
          <w:lang w:val="uk-UA"/>
        </w:rPr>
        <w:t>-капітальний ремонт будівлі КМУ «Міська дитяча поліклініка» на проспекті Незалежності,109-А;</w:t>
      </w:r>
    </w:p>
    <w:p w:rsidR="00AD1478" w:rsidRPr="00C765E9" w:rsidRDefault="00AD1478" w:rsidP="00AD1478">
      <w:pPr>
        <w:ind w:firstLine="709"/>
        <w:jc w:val="both"/>
        <w:rPr>
          <w:color w:val="000000"/>
          <w:lang w:val="uk-UA"/>
        </w:rPr>
      </w:pPr>
      <w:r w:rsidRPr="00C765E9">
        <w:rPr>
          <w:color w:val="000000"/>
          <w:lang w:val="uk-UA"/>
        </w:rPr>
        <w:lastRenderedPageBreak/>
        <w:t>-будівництво проспекту Незалежності на ділянці від вул.Сторожинецької до вул Героїв Майдану (влаштування підземних переходів);</w:t>
      </w:r>
    </w:p>
    <w:p w:rsidR="00AD1478" w:rsidRPr="00C765E9" w:rsidRDefault="00AD1478" w:rsidP="00AD1478">
      <w:pPr>
        <w:ind w:firstLine="709"/>
        <w:jc w:val="both"/>
        <w:rPr>
          <w:color w:val="000000"/>
          <w:lang w:val="uk-UA"/>
        </w:rPr>
      </w:pPr>
      <w:r w:rsidRPr="00C765E9">
        <w:rPr>
          <w:color w:val="000000"/>
          <w:lang w:val="uk-UA"/>
        </w:rPr>
        <w:t>-будівництво мостового переходу р.Шубранець з під</w:t>
      </w:r>
      <w:r w:rsidR="00195171">
        <w:rPr>
          <w:color w:val="000000"/>
          <w:lang w:val="uk-UA"/>
        </w:rPr>
        <w:t>’</w:t>
      </w:r>
      <w:r w:rsidRPr="00C765E9">
        <w:rPr>
          <w:color w:val="000000"/>
          <w:lang w:val="uk-UA"/>
        </w:rPr>
        <w:t>їз</w:t>
      </w:r>
      <w:r w:rsidR="00195171">
        <w:rPr>
          <w:color w:val="000000"/>
          <w:lang w:val="uk-UA"/>
        </w:rPr>
        <w:t>д</w:t>
      </w:r>
      <w:r w:rsidRPr="00C765E9">
        <w:rPr>
          <w:color w:val="000000"/>
          <w:lang w:val="uk-UA"/>
        </w:rPr>
        <w:t>ними дорогами в р</w:t>
      </w:r>
      <w:r w:rsidR="004A3769">
        <w:rPr>
          <w:color w:val="000000"/>
          <w:lang w:val="uk-UA"/>
        </w:rPr>
        <w:t>айоні</w:t>
      </w:r>
      <w:r w:rsidRPr="00C765E9">
        <w:rPr>
          <w:color w:val="000000"/>
          <w:lang w:val="uk-UA"/>
        </w:rPr>
        <w:t xml:space="preserve"> </w:t>
      </w:r>
      <w:r w:rsidR="00195171">
        <w:rPr>
          <w:color w:val="000000"/>
          <w:lang w:val="uk-UA"/>
        </w:rPr>
        <w:t xml:space="preserve">    3</w:t>
      </w:r>
      <w:r w:rsidRPr="00C765E9">
        <w:rPr>
          <w:color w:val="000000"/>
          <w:lang w:val="uk-UA"/>
        </w:rPr>
        <w:t>-го пров.Я.Мудрого та вул.Хотинськ</w:t>
      </w:r>
      <w:r w:rsidR="004A3769">
        <w:rPr>
          <w:color w:val="000000"/>
          <w:lang w:val="uk-UA"/>
        </w:rPr>
        <w:t>ої</w:t>
      </w:r>
      <w:r w:rsidRPr="00C765E9">
        <w:rPr>
          <w:color w:val="000000"/>
          <w:lang w:val="uk-UA"/>
        </w:rPr>
        <w:t>,43.</w:t>
      </w:r>
    </w:p>
    <w:p w:rsidR="00AD1478" w:rsidRPr="00C765E9" w:rsidRDefault="00AD1478" w:rsidP="00AD1478">
      <w:pPr>
        <w:tabs>
          <w:tab w:val="left" w:pos="851"/>
          <w:tab w:val="left" w:pos="7088"/>
          <w:tab w:val="left" w:pos="7513"/>
        </w:tabs>
        <w:ind w:firstLine="855"/>
        <w:jc w:val="both"/>
        <w:rPr>
          <w:color w:val="000000"/>
          <w:lang w:val="uk-UA"/>
        </w:rPr>
      </w:pPr>
      <w:r w:rsidRPr="00C765E9">
        <w:rPr>
          <w:color w:val="000000"/>
          <w:lang w:val="uk-UA"/>
        </w:rPr>
        <w:t xml:space="preserve">На виконання заходів </w:t>
      </w:r>
      <w:r w:rsidRPr="00C765E9">
        <w:rPr>
          <w:b/>
          <w:color w:val="000000"/>
          <w:lang w:val="uk-UA"/>
        </w:rPr>
        <w:t>Програми</w:t>
      </w:r>
      <w:r w:rsidRPr="00C765E9">
        <w:rPr>
          <w:color w:val="000000"/>
          <w:lang w:val="uk-UA"/>
        </w:rPr>
        <w:t xml:space="preserve"> </w:t>
      </w:r>
      <w:r w:rsidRPr="00C765E9">
        <w:rPr>
          <w:b/>
          <w:color w:val="000000"/>
          <w:lang w:val="uk-UA"/>
        </w:rPr>
        <w:t>каналізування м.Чернівців на 2013-2025 роки,</w:t>
      </w:r>
      <w:r w:rsidRPr="00C765E9">
        <w:rPr>
          <w:color w:val="000000"/>
          <w:lang w:val="uk-UA"/>
        </w:rPr>
        <w:t xml:space="preserve"> затвердженої рішенням міськ</w:t>
      </w:r>
      <w:r w:rsidR="004A3769">
        <w:rPr>
          <w:color w:val="000000"/>
          <w:lang w:val="uk-UA"/>
        </w:rPr>
        <w:t>ої ради від 28.11.2013р. № 1032</w:t>
      </w:r>
      <w:r w:rsidR="00195171">
        <w:rPr>
          <w:color w:val="000000"/>
          <w:lang w:val="uk-UA"/>
        </w:rPr>
        <w:t>,</w:t>
      </w:r>
      <w:r w:rsidR="004A3769">
        <w:rPr>
          <w:color w:val="000000"/>
          <w:lang w:val="uk-UA"/>
        </w:rPr>
        <w:t xml:space="preserve"> </w:t>
      </w:r>
      <w:r w:rsidRPr="00C765E9">
        <w:rPr>
          <w:color w:val="000000"/>
          <w:lang w:val="uk-UA"/>
        </w:rPr>
        <w:t>із залученням коштів Товариств із будівництва інженерних мереж від зазначених товариств отримано проектну документацію, підготовлено тендерну документацію, проведено відкриті торги та укладено договори підряду на будівництво наступних об’єктів:</w:t>
      </w:r>
    </w:p>
    <w:p w:rsidR="00AD1478" w:rsidRPr="00C765E9" w:rsidRDefault="00AD1478" w:rsidP="00AD1478">
      <w:pPr>
        <w:tabs>
          <w:tab w:val="left" w:pos="851"/>
          <w:tab w:val="left" w:pos="7088"/>
          <w:tab w:val="left" w:pos="7513"/>
        </w:tabs>
        <w:ind w:firstLine="855"/>
        <w:jc w:val="both"/>
        <w:rPr>
          <w:color w:val="000000"/>
          <w:lang w:val="uk-UA"/>
        </w:rPr>
      </w:pPr>
      <w:r w:rsidRPr="00C765E9">
        <w:rPr>
          <w:color w:val="000000"/>
          <w:lang w:val="uk-UA"/>
        </w:rPr>
        <w:t>-каналізаційної мережі на вул.</w:t>
      </w:r>
      <w:r w:rsidR="004A3769">
        <w:rPr>
          <w:color w:val="000000"/>
          <w:lang w:val="uk-UA"/>
        </w:rPr>
        <w:t>О.</w:t>
      </w:r>
      <w:r w:rsidRPr="00C765E9">
        <w:rPr>
          <w:color w:val="000000"/>
          <w:lang w:val="uk-UA"/>
        </w:rPr>
        <w:t>Букшованого</w:t>
      </w:r>
      <w:r w:rsidR="004A3769">
        <w:rPr>
          <w:color w:val="000000"/>
          <w:lang w:val="uk-UA"/>
        </w:rPr>
        <w:t xml:space="preserve">, </w:t>
      </w:r>
      <w:r w:rsidR="00195171">
        <w:rPr>
          <w:color w:val="000000"/>
          <w:lang w:val="uk-UA"/>
        </w:rPr>
        <w:t>І, ІІ, ІІІ</w:t>
      </w:r>
      <w:r w:rsidRPr="00C765E9">
        <w:rPr>
          <w:color w:val="000000"/>
          <w:lang w:val="uk-UA"/>
        </w:rPr>
        <w:t xml:space="preserve"> провул</w:t>
      </w:r>
      <w:r w:rsidR="004A3769">
        <w:rPr>
          <w:color w:val="000000"/>
          <w:lang w:val="uk-UA"/>
        </w:rPr>
        <w:t>ків О.Б</w:t>
      </w:r>
      <w:r w:rsidRPr="00C765E9">
        <w:rPr>
          <w:color w:val="000000"/>
          <w:lang w:val="uk-UA"/>
        </w:rPr>
        <w:t>укшованого та прилеглих до них вулиць і провулків (І черга);</w:t>
      </w:r>
    </w:p>
    <w:p w:rsidR="00AD1478" w:rsidRPr="00C765E9" w:rsidRDefault="00AD1478" w:rsidP="00AD1478">
      <w:pPr>
        <w:tabs>
          <w:tab w:val="left" w:pos="851"/>
          <w:tab w:val="left" w:pos="7088"/>
          <w:tab w:val="left" w:pos="7513"/>
        </w:tabs>
        <w:ind w:firstLine="855"/>
        <w:jc w:val="both"/>
        <w:rPr>
          <w:color w:val="000000"/>
          <w:lang w:val="uk-UA"/>
        </w:rPr>
      </w:pPr>
      <w:r w:rsidRPr="00C765E9">
        <w:rPr>
          <w:color w:val="000000"/>
          <w:lang w:val="uk-UA"/>
        </w:rPr>
        <w:t xml:space="preserve">-зовнішньої каналізації на вул.Марморозькій. </w:t>
      </w:r>
    </w:p>
    <w:p w:rsidR="00AD1478" w:rsidRPr="00C765E9" w:rsidRDefault="00AD1478" w:rsidP="00195171">
      <w:pPr>
        <w:ind w:firstLine="709"/>
        <w:jc w:val="both"/>
        <w:rPr>
          <w:color w:val="000000"/>
          <w:lang w:val="uk-UA"/>
        </w:rPr>
      </w:pPr>
      <w:r w:rsidRPr="00C765E9">
        <w:rPr>
          <w:color w:val="000000"/>
          <w:lang w:val="uk-UA"/>
        </w:rPr>
        <w:t xml:space="preserve">Також, оголошено торги на будівництво водопровідної мережі на вул.Ромаданівській, Архангельській, Гайовій, Генічеській, Дебальцевській. </w:t>
      </w:r>
    </w:p>
    <w:p w:rsidR="00AD1478" w:rsidRPr="00C765E9" w:rsidRDefault="00AD1478" w:rsidP="00AD1478">
      <w:pPr>
        <w:ind w:firstLine="709"/>
        <w:jc w:val="both"/>
        <w:rPr>
          <w:color w:val="000000"/>
          <w:lang w:val="uk-UA"/>
        </w:rPr>
      </w:pPr>
    </w:p>
    <w:p w:rsidR="00AD1478" w:rsidRDefault="00D23147" w:rsidP="00AD1478">
      <w:pPr>
        <w:pStyle w:val="Style2"/>
        <w:widowControl/>
        <w:ind w:firstLine="709"/>
        <w:jc w:val="both"/>
        <w:rPr>
          <w:b/>
          <w:lang w:val="uk-UA"/>
        </w:rPr>
      </w:pPr>
      <w:r>
        <w:rPr>
          <w:b/>
          <w:lang w:val="uk-UA"/>
        </w:rPr>
        <w:t>П</w:t>
      </w:r>
      <w:r w:rsidR="00AD1478" w:rsidRPr="00973062">
        <w:rPr>
          <w:b/>
          <w:lang w:val="uk-UA"/>
        </w:rPr>
        <w:t>роблемні питання:</w:t>
      </w:r>
    </w:p>
    <w:p w:rsidR="00AD1478" w:rsidRDefault="00AD1478" w:rsidP="00AD1478">
      <w:pPr>
        <w:pStyle w:val="Style2"/>
        <w:widowControl/>
        <w:ind w:firstLine="709"/>
        <w:jc w:val="both"/>
        <w:rPr>
          <w:lang w:val="uk-UA"/>
        </w:rPr>
      </w:pPr>
      <w:r w:rsidRPr="00C8628D">
        <w:rPr>
          <w:lang w:val="uk-UA"/>
        </w:rPr>
        <w:t>-х</w:t>
      </w:r>
      <w:r w:rsidRPr="00373EFD">
        <w:rPr>
          <w:lang w:val="uk-UA"/>
        </w:rPr>
        <w:t xml:space="preserve">аотична </w:t>
      </w:r>
      <w:r w:rsidR="00EE6452">
        <w:rPr>
          <w:lang w:val="uk-UA"/>
        </w:rPr>
        <w:t xml:space="preserve">місцева </w:t>
      </w:r>
      <w:r w:rsidRPr="00373EFD">
        <w:rPr>
          <w:lang w:val="uk-UA"/>
        </w:rPr>
        <w:t>забудова</w:t>
      </w:r>
      <w:r w:rsidR="00EE6452">
        <w:rPr>
          <w:lang w:val="uk-UA"/>
        </w:rPr>
        <w:t>,</w:t>
      </w:r>
      <w:r w:rsidRPr="00373EFD">
        <w:rPr>
          <w:lang w:val="uk-UA"/>
        </w:rPr>
        <w:t xml:space="preserve"> низька </w:t>
      </w:r>
      <w:r>
        <w:rPr>
          <w:lang w:val="uk-UA"/>
        </w:rPr>
        <w:t xml:space="preserve">транспортна </w:t>
      </w:r>
      <w:r w:rsidRPr="00373EFD">
        <w:rPr>
          <w:lang w:val="uk-UA"/>
        </w:rPr>
        <w:t>пропускна здатність центральних вулиць</w:t>
      </w:r>
      <w:r w:rsidR="00EE6452">
        <w:rPr>
          <w:lang w:val="uk-UA"/>
        </w:rPr>
        <w:t xml:space="preserve"> міста</w:t>
      </w:r>
      <w:r>
        <w:rPr>
          <w:lang w:val="uk-UA"/>
        </w:rPr>
        <w:t>;</w:t>
      </w:r>
    </w:p>
    <w:p w:rsidR="00AD1478" w:rsidRDefault="00AD1478" w:rsidP="00AD1478">
      <w:pPr>
        <w:pStyle w:val="Style2"/>
        <w:widowControl/>
        <w:ind w:firstLine="709"/>
        <w:jc w:val="both"/>
        <w:rPr>
          <w:lang w:val="uk-UA"/>
        </w:rPr>
      </w:pPr>
      <w:r>
        <w:rPr>
          <w:lang w:val="uk-UA"/>
        </w:rPr>
        <w:t>-н</w:t>
      </w:r>
      <w:r w:rsidRPr="00973062">
        <w:rPr>
          <w:lang w:val="uk-UA"/>
        </w:rPr>
        <w:t>едостатня кількість земельних ділянок, які могли б бути запропоновані громадянам для будівництва та обслуговування житлових будинків, господарських будівель і споруд (присадибні ділянки) згідно з чергою</w:t>
      </w:r>
      <w:r>
        <w:rPr>
          <w:lang w:val="uk-UA"/>
        </w:rPr>
        <w:t>;</w:t>
      </w:r>
    </w:p>
    <w:p w:rsidR="00AD1478" w:rsidRDefault="00AD1478" w:rsidP="00AD1478">
      <w:pPr>
        <w:pStyle w:val="Style2"/>
        <w:widowControl/>
        <w:ind w:firstLine="709"/>
        <w:jc w:val="both"/>
        <w:rPr>
          <w:lang w:val="uk-UA"/>
        </w:rPr>
      </w:pPr>
      <w:r>
        <w:rPr>
          <w:lang w:val="uk-UA"/>
        </w:rPr>
        <w:t>-н</w:t>
      </w:r>
      <w:r w:rsidRPr="00C971F5">
        <w:rPr>
          <w:lang w:val="uk-UA"/>
        </w:rPr>
        <w:t>езадовільний технічний стан об'єктів культурної спадщини м</w:t>
      </w:r>
      <w:r>
        <w:rPr>
          <w:lang w:val="uk-UA"/>
        </w:rPr>
        <w:t xml:space="preserve">іста </w:t>
      </w:r>
      <w:r w:rsidRPr="00C971F5">
        <w:rPr>
          <w:lang w:val="uk-UA"/>
        </w:rPr>
        <w:t>Чернівц</w:t>
      </w:r>
      <w:r w:rsidR="00743DDE">
        <w:rPr>
          <w:lang w:val="uk-UA"/>
        </w:rPr>
        <w:t>і</w:t>
      </w:r>
      <w:r w:rsidR="00EE6452">
        <w:rPr>
          <w:lang w:val="uk-UA"/>
        </w:rPr>
        <w:t>в</w:t>
      </w:r>
      <w:r>
        <w:rPr>
          <w:lang w:val="uk-UA"/>
        </w:rPr>
        <w:t>;</w:t>
      </w:r>
    </w:p>
    <w:p w:rsidR="00AD1478" w:rsidRDefault="00AD1478" w:rsidP="00AD1478">
      <w:pPr>
        <w:pStyle w:val="Style2"/>
        <w:widowControl/>
        <w:ind w:firstLine="709"/>
        <w:jc w:val="both"/>
        <w:rPr>
          <w:lang w:val="uk-UA"/>
        </w:rPr>
      </w:pPr>
      <w:r>
        <w:rPr>
          <w:lang w:val="uk-UA"/>
        </w:rPr>
        <w:t>-з</w:t>
      </w:r>
      <w:r w:rsidRPr="00886961">
        <w:rPr>
          <w:lang w:val="uk-UA"/>
        </w:rPr>
        <w:t>ростання вартості будівельних матеріалів, транспортних послуг та енергоносіїв</w:t>
      </w:r>
      <w:r>
        <w:rPr>
          <w:lang w:val="uk-UA"/>
        </w:rPr>
        <w:t>.</w:t>
      </w:r>
    </w:p>
    <w:p w:rsidR="00AD1478" w:rsidRDefault="00AD1478" w:rsidP="00AD1478">
      <w:pPr>
        <w:ind w:firstLine="540"/>
        <w:jc w:val="both"/>
        <w:rPr>
          <w:bCs/>
          <w:iCs/>
          <w:color w:val="008000"/>
          <w:lang w:val="uk-UA"/>
        </w:rPr>
      </w:pPr>
    </w:p>
    <w:p w:rsidR="00AD32D6" w:rsidRDefault="00AD32D6" w:rsidP="00AD1478">
      <w:pPr>
        <w:ind w:firstLine="709"/>
        <w:jc w:val="both"/>
        <w:rPr>
          <w:b/>
          <w:color w:val="000000"/>
          <w:sz w:val="28"/>
          <w:szCs w:val="28"/>
          <w:lang w:val="uk-UA"/>
        </w:rPr>
      </w:pPr>
    </w:p>
    <w:p w:rsidR="00AD1478" w:rsidRDefault="00AD1478" w:rsidP="00AD1478">
      <w:pPr>
        <w:ind w:firstLine="709"/>
        <w:jc w:val="both"/>
        <w:rPr>
          <w:b/>
          <w:color w:val="000000"/>
          <w:sz w:val="28"/>
          <w:szCs w:val="28"/>
          <w:lang w:val="uk-UA"/>
        </w:rPr>
      </w:pPr>
      <w:r>
        <w:rPr>
          <w:b/>
          <w:color w:val="000000"/>
          <w:sz w:val="28"/>
          <w:szCs w:val="28"/>
          <w:lang w:val="uk-UA"/>
        </w:rPr>
        <w:t>Охорона природного середовища</w:t>
      </w:r>
    </w:p>
    <w:p w:rsidR="00AD1478" w:rsidRPr="00C765E9" w:rsidRDefault="00AD1478" w:rsidP="00AD1478">
      <w:pPr>
        <w:tabs>
          <w:tab w:val="left" w:pos="1080"/>
        </w:tabs>
        <w:ind w:firstLine="720"/>
        <w:jc w:val="both"/>
        <w:rPr>
          <w:color w:val="000000"/>
          <w:lang w:val="uk-UA"/>
        </w:rPr>
      </w:pPr>
      <w:r w:rsidRPr="00C765E9">
        <w:rPr>
          <w:color w:val="000000"/>
          <w:lang w:val="uk-UA"/>
        </w:rPr>
        <w:t>У І півріччі 2018 року з метою реалізації екологічної політики, спрямованої на стабілізацію та поліпшення стану навколишнього природного середовища в місті Чернівцях, для забезпечення сталого розвитку території та екологічної безпеки для населення міста виконувались наступні роботи:</w:t>
      </w:r>
    </w:p>
    <w:p w:rsidR="00AD1478" w:rsidRPr="00C765E9" w:rsidRDefault="00AD1478" w:rsidP="00AD1478">
      <w:pPr>
        <w:tabs>
          <w:tab w:val="left" w:pos="1080"/>
        </w:tabs>
        <w:ind w:firstLine="720"/>
        <w:jc w:val="both"/>
        <w:rPr>
          <w:color w:val="000000"/>
          <w:lang w:val="uk-UA"/>
        </w:rPr>
      </w:pPr>
      <w:r w:rsidRPr="00C765E9">
        <w:rPr>
          <w:color w:val="000000"/>
          <w:lang w:val="uk-UA"/>
        </w:rPr>
        <w:t xml:space="preserve">-будівництво зливово-каналізаційних та водопровідних мереж на вул. Заставнянській </w:t>
      </w:r>
      <w:r w:rsidR="005B65FD">
        <w:rPr>
          <w:color w:val="000000"/>
          <w:lang w:val="uk-UA"/>
        </w:rPr>
        <w:t>мікрорайону «Роша» в м. Чернівцях</w:t>
      </w:r>
      <w:r w:rsidRPr="00C765E9">
        <w:rPr>
          <w:color w:val="000000"/>
          <w:lang w:val="uk-UA"/>
        </w:rPr>
        <w:t xml:space="preserve"> (II черга – каналізування);</w:t>
      </w:r>
    </w:p>
    <w:p w:rsidR="00AD1478" w:rsidRPr="00C765E9" w:rsidRDefault="00AD1478" w:rsidP="00AD1478">
      <w:pPr>
        <w:tabs>
          <w:tab w:val="left" w:pos="1080"/>
        </w:tabs>
        <w:ind w:firstLine="720"/>
        <w:jc w:val="both"/>
        <w:rPr>
          <w:color w:val="000000"/>
          <w:lang w:val="uk-UA"/>
        </w:rPr>
      </w:pPr>
      <w:r w:rsidRPr="00C765E9">
        <w:rPr>
          <w:color w:val="000000"/>
          <w:lang w:val="uk-UA"/>
        </w:rPr>
        <w:t>-будівництво каналізаційного колектору від РКНС №</w:t>
      </w:r>
      <w:r w:rsidR="005B65FD">
        <w:rPr>
          <w:color w:val="000000"/>
          <w:lang w:val="uk-UA"/>
        </w:rPr>
        <w:t xml:space="preserve"> </w:t>
      </w:r>
      <w:r w:rsidRPr="00C765E9">
        <w:rPr>
          <w:color w:val="000000"/>
          <w:lang w:val="uk-UA"/>
        </w:rPr>
        <w:t>8 до вул.Таджицької (вул.Ізмайлівська, Білоруська, Гречаного, Паркова, Таджицька);</w:t>
      </w:r>
    </w:p>
    <w:p w:rsidR="00AD1478" w:rsidRPr="00C765E9" w:rsidRDefault="00AD1478" w:rsidP="00AD1478">
      <w:pPr>
        <w:tabs>
          <w:tab w:val="left" w:pos="1080"/>
        </w:tabs>
        <w:ind w:firstLine="720"/>
        <w:jc w:val="both"/>
        <w:rPr>
          <w:color w:val="000000"/>
          <w:lang w:val="uk-UA"/>
        </w:rPr>
      </w:pPr>
      <w:r w:rsidRPr="00C765E9">
        <w:rPr>
          <w:color w:val="000000"/>
          <w:lang w:val="uk-UA"/>
        </w:rPr>
        <w:t>-відкориговано кошторисну документацію, підготовлено тендерну документацію, проведено відкриті торги та підготовлений договір підряду на реконструкцію РКНС</w:t>
      </w:r>
      <w:r w:rsidR="005B65FD">
        <w:rPr>
          <w:color w:val="000000"/>
          <w:lang w:val="uk-UA"/>
        </w:rPr>
        <w:t xml:space="preserve"> № 8</w:t>
      </w:r>
      <w:r w:rsidRPr="00C765E9">
        <w:rPr>
          <w:color w:val="000000"/>
          <w:lang w:val="uk-UA"/>
        </w:rPr>
        <w:t xml:space="preserve"> та напірних трубопроводів від РКНС</w:t>
      </w:r>
      <w:r w:rsidR="005B65FD">
        <w:rPr>
          <w:color w:val="000000"/>
          <w:lang w:val="uk-UA"/>
        </w:rPr>
        <w:t xml:space="preserve"> № 8 </w:t>
      </w:r>
      <w:r w:rsidRPr="00C765E9">
        <w:rPr>
          <w:color w:val="000000"/>
          <w:lang w:val="uk-UA"/>
        </w:rPr>
        <w:t>до каналізаційного дюкера через річку Прут</w:t>
      </w:r>
      <w:r w:rsidR="00195171">
        <w:rPr>
          <w:color w:val="000000"/>
          <w:lang w:val="uk-UA"/>
        </w:rPr>
        <w:t>.</w:t>
      </w:r>
    </w:p>
    <w:p w:rsidR="00AD1478" w:rsidRPr="00C765E9" w:rsidRDefault="00AD1478" w:rsidP="00AD1478">
      <w:pPr>
        <w:tabs>
          <w:tab w:val="left" w:pos="1080"/>
        </w:tabs>
        <w:ind w:firstLine="720"/>
        <w:jc w:val="both"/>
        <w:rPr>
          <w:color w:val="000000"/>
          <w:lang w:val="uk-UA"/>
        </w:rPr>
      </w:pPr>
      <w:r w:rsidRPr="00C765E9">
        <w:rPr>
          <w:color w:val="000000"/>
          <w:lang w:val="uk-UA"/>
        </w:rPr>
        <w:t xml:space="preserve">Розроблено проектно-кошторисну документацію на будівництво каналізаційних мереж по пров.Смотрицькому, </w:t>
      </w:r>
      <w:r w:rsidR="005B65FD">
        <w:rPr>
          <w:color w:val="000000"/>
          <w:lang w:val="uk-UA"/>
        </w:rPr>
        <w:t xml:space="preserve">на </w:t>
      </w:r>
      <w:r w:rsidRPr="00C765E9">
        <w:rPr>
          <w:color w:val="000000"/>
          <w:lang w:val="uk-UA"/>
        </w:rPr>
        <w:t>вул.Кіцманській, Тихорецькій, Гречаного та прилеглих вулиц</w:t>
      </w:r>
      <w:r w:rsidR="005B65FD">
        <w:rPr>
          <w:color w:val="000000"/>
          <w:lang w:val="uk-UA"/>
        </w:rPr>
        <w:t>ях</w:t>
      </w:r>
      <w:r w:rsidRPr="00C765E9">
        <w:rPr>
          <w:color w:val="000000"/>
          <w:lang w:val="uk-UA"/>
        </w:rPr>
        <w:t xml:space="preserve"> до мікрорайону «Кемпінг». В процесі розробки проекту, з метою здешевлення вартості будівельних робіт</w:t>
      </w:r>
      <w:r w:rsidR="00195171">
        <w:rPr>
          <w:color w:val="000000"/>
          <w:lang w:val="uk-UA"/>
        </w:rPr>
        <w:t>,</w:t>
      </w:r>
      <w:r w:rsidRPr="00C765E9">
        <w:rPr>
          <w:color w:val="000000"/>
          <w:lang w:val="uk-UA"/>
        </w:rPr>
        <w:t xml:space="preserve"> прийнято проектне рішення щодо відведення стоків у каналізаційний колектор, роботи з будівництва якого ще не завершені. Проект реаліз</w:t>
      </w:r>
      <w:r w:rsidR="00195171">
        <w:rPr>
          <w:color w:val="000000"/>
          <w:lang w:val="uk-UA"/>
        </w:rPr>
        <w:t>овуватиметься</w:t>
      </w:r>
      <w:r w:rsidRPr="00C765E9">
        <w:rPr>
          <w:color w:val="000000"/>
          <w:lang w:val="uk-UA"/>
        </w:rPr>
        <w:t xml:space="preserve"> після завершення будівництва каналізаційного колектору від </w:t>
      </w:r>
      <w:r w:rsidR="005B65FD">
        <w:rPr>
          <w:color w:val="000000"/>
          <w:lang w:val="uk-UA"/>
        </w:rPr>
        <w:t xml:space="preserve">        </w:t>
      </w:r>
      <w:r w:rsidRPr="00C765E9">
        <w:rPr>
          <w:color w:val="000000"/>
          <w:lang w:val="uk-UA"/>
        </w:rPr>
        <w:t>РКНС №</w:t>
      </w:r>
      <w:r w:rsidR="005B65FD">
        <w:rPr>
          <w:color w:val="000000"/>
          <w:lang w:val="uk-UA"/>
        </w:rPr>
        <w:t xml:space="preserve"> </w:t>
      </w:r>
      <w:r w:rsidRPr="00C765E9">
        <w:rPr>
          <w:color w:val="000000"/>
          <w:lang w:val="uk-UA"/>
        </w:rPr>
        <w:t>8 до вул.Таджицької (вул.Ізмайлівська, Білоруська, Гречаного, Паркова, Таджицька).</w:t>
      </w:r>
    </w:p>
    <w:p w:rsidR="00AD1478" w:rsidRPr="00C765E9" w:rsidRDefault="00AD1478" w:rsidP="00AD1478">
      <w:pPr>
        <w:ind w:firstLine="709"/>
        <w:jc w:val="both"/>
        <w:rPr>
          <w:color w:val="000000"/>
          <w:lang w:val="uk-UA"/>
        </w:rPr>
      </w:pPr>
    </w:p>
    <w:p w:rsidR="00AD1478" w:rsidRPr="00C765E9" w:rsidRDefault="00AD1478" w:rsidP="00AD1478">
      <w:pPr>
        <w:ind w:firstLine="709"/>
        <w:jc w:val="both"/>
        <w:rPr>
          <w:b/>
          <w:color w:val="000000"/>
          <w:lang w:val="uk-UA"/>
        </w:rPr>
      </w:pPr>
      <w:r w:rsidRPr="00C765E9">
        <w:rPr>
          <w:b/>
          <w:color w:val="000000"/>
          <w:lang w:val="uk-UA"/>
        </w:rPr>
        <w:t>Проблемні питання:</w:t>
      </w:r>
    </w:p>
    <w:p w:rsidR="00AD1478" w:rsidRPr="00C765E9" w:rsidRDefault="00AD1478" w:rsidP="00AD1478">
      <w:pPr>
        <w:ind w:firstLine="709"/>
        <w:jc w:val="both"/>
        <w:rPr>
          <w:color w:val="000000"/>
          <w:lang w:val="uk-UA"/>
        </w:rPr>
      </w:pPr>
      <w:r w:rsidRPr="00C765E9">
        <w:rPr>
          <w:color w:val="000000"/>
          <w:lang w:val="uk-UA"/>
        </w:rPr>
        <w:t>-наявність вигрібних ям негативно впливає на санітарний стан території міста;</w:t>
      </w:r>
    </w:p>
    <w:p w:rsidR="00AD1478" w:rsidRPr="00C765E9" w:rsidRDefault="00AD1478" w:rsidP="00AD1478">
      <w:pPr>
        <w:ind w:firstLine="709"/>
        <w:jc w:val="both"/>
        <w:rPr>
          <w:color w:val="000000"/>
          <w:lang w:val="uk-UA"/>
        </w:rPr>
      </w:pPr>
      <w:r w:rsidRPr="00C765E9">
        <w:rPr>
          <w:color w:val="000000"/>
          <w:lang w:val="uk-UA"/>
        </w:rPr>
        <w:t>-завантаженість існуючих каналізаційних мереж міста атмосферними скидами;</w:t>
      </w:r>
    </w:p>
    <w:p w:rsidR="00AD1478" w:rsidRPr="00C765E9" w:rsidRDefault="00AD1478" w:rsidP="00AD1478">
      <w:pPr>
        <w:ind w:firstLine="709"/>
        <w:jc w:val="both"/>
        <w:rPr>
          <w:color w:val="000000"/>
          <w:lang w:val="uk-UA"/>
        </w:rPr>
      </w:pPr>
      <w:r w:rsidRPr="00C765E9">
        <w:rPr>
          <w:color w:val="000000"/>
          <w:lang w:val="uk-UA"/>
        </w:rPr>
        <w:t>-аварійний стан  існуючих каналізаційних мереж.</w:t>
      </w:r>
    </w:p>
    <w:p w:rsidR="00AD1478" w:rsidRPr="00C765E9" w:rsidRDefault="00AD1478" w:rsidP="00AD1478">
      <w:pPr>
        <w:ind w:firstLine="709"/>
        <w:jc w:val="both"/>
        <w:rPr>
          <w:color w:val="000000"/>
          <w:sz w:val="28"/>
          <w:szCs w:val="28"/>
          <w:shd w:val="clear" w:color="auto" w:fill="FFFFFF"/>
          <w:lang w:val="uk-UA"/>
        </w:rPr>
      </w:pPr>
    </w:p>
    <w:p w:rsidR="00AD32D6" w:rsidRDefault="00AD32D6" w:rsidP="00AD1478">
      <w:pPr>
        <w:ind w:firstLine="709"/>
        <w:jc w:val="both"/>
        <w:rPr>
          <w:b/>
          <w:color w:val="000000"/>
          <w:sz w:val="28"/>
          <w:szCs w:val="28"/>
          <w:lang w:val="uk-UA"/>
        </w:rPr>
      </w:pPr>
    </w:p>
    <w:p w:rsidR="00AD1478" w:rsidRPr="00E63DCF" w:rsidRDefault="00AD1478" w:rsidP="00AD1478">
      <w:pPr>
        <w:ind w:firstLine="709"/>
        <w:jc w:val="both"/>
        <w:rPr>
          <w:b/>
          <w:color w:val="000000"/>
          <w:sz w:val="28"/>
          <w:szCs w:val="28"/>
          <w:lang w:val="uk-UA"/>
        </w:rPr>
      </w:pPr>
      <w:r w:rsidRPr="00E63DCF">
        <w:rPr>
          <w:b/>
          <w:color w:val="000000"/>
          <w:sz w:val="28"/>
          <w:szCs w:val="28"/>
          <w:lang w:val="uk-UA"/>
        </w:rPr>
        <w:lastRenderedPageBreak/>
        <w:t>Збереження історичної та архітектурної спадщини</w:t>
      </w:r>
    </w:p>
    <w:p w:rsidR="00AD1478" w:rsidRPr="00C765E9" w:rsidRDefault="00AD1478" w:rsidP="00AD1478">
      <w:pPr>
        <w:ind w:firstLine="708"/>
        <w:jc w:val="both"/>
        <w:rPr>
          <w:color w:val="000000"/>
        </w:rPr>
      </w:pPr>
      <w:r w:rsidRPr="00C765E9">
        <w:rPr>
          <w:color w:val="000000"/>
          <w:lang w:val="uk-UA"/>
        </w:rPr>
        <w:t>Відповідно до нормативно-правових актів, що регулюють питання визначення і використання територій історичних ареалів, зокрема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w:t>
      </w:r>
      <w:r w:rsidR="00195171">
        <w:rPr>
          <w:color w:val="000000"/>
          <w:lang w:val="uk-UA"/>
        </w:rPr>
        <w:t>их</w:t>
      </w:r>
      <w:r w:rsidRPr="00C765E9">
        <w:rPr>
          <w:color w:val="000000"/>
          <w:lang w:val="uk-UA"/>
        </w:rPr>
        <w:t xml:space="preserve">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 Центральний історичний ареал  площею </w:t>
      </w:r>
      <w:smartTag w:uri="urn:schemas-microsoft-com:office:smarttags" w:element="metricconverter">
        <w:smartTagPr>
          <w:attr w:name="ProductID" w:val="550,05 га"/>
        </w:smartTagPr>
        <w:r w:rsidRPr="00C765E9">
          <w:rPr>
            <w:color w:val="000000"/>
          </w:rPr>
          <w:t>550,05 га</w:t>
        </w:r>
      </w:smartTag>
      <w:r w:rsidRPr="00C765E9">
        <w:rPr>
          <w:color w:val="000000"/>
        </w:rPr>
        <w:t xml:space="preserve">, історичний ареал «Гореча» площею </w:t>
      </w:r>
      <w:smartTag w:uri="urn:schemas-microsoft-com:office:smarttags" w:element="metricconverter">
        <w:smartTagPr>
          <w:attr w:name="ProductID" w:val="17,39 га"/>
        </w:smartTagPr>
        <w:r w:rsidRPr="00C765E9">
          <w:rPr>
            <w:color w:val="000000"/>
          </w:rPr>
          <w:t>17,39 га</w:t>
        </w:r>
      </w:smartTag>
      <w:r w:rsidRPr="00C765E9">
        <w:rPr>
          <w:color w:val="000000"/>
        </w:rPr>
        <w:t xml:space="preserve"> та історичний ареал «Садгора»  площею </w:t>
      </w:r>
      <w:smartTag w:uri="urn:schemas-microsoft-com:office:smarttags" w:element="metricconverter">
        <w:smartTagPr>
          <w:attr w:name="ProductID" w:val="14,66 га"/>
        </w:smartTagPr>
        <w:r w:rsidRPr="00C765E9">
          <w:rPr>
            <w:color w:val="000000"/>
          </w:rPr>
          <w:t>14,66 га</w:t>
        </w:r>
      </w:smartTag>
      <w:r w:rsidRPr="00C765E9">
        <w:rPr>
          <w:color w:val="000000"/>
        </w:rPr>
        <w:t xml:space="preserve">. 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C765E9">
          <w:rPr>
            <w:color w:val="000000"/>
          </w:rPr>
          <w:t>292,33 га</w:t>
        </w:r>
      </w:smartTag>
      <w:r w:rsidRPr="00C765E9">
        <w:rPr>
          <w:color w:val="000000"/>
        </w:rPr>
        <w:t xml:space="preserve">. </w:t>
      </w:r>
      <w:r w:rsidR="00EE6452">
        <w:rPr>
          <w:color w:val="000000"/>
          <w:lang w:val="uk-UA"/>
        </w:rPr>
        <w:t>Ок</w:t>
      </w:r>
      <w:r w:rsidRPr="00C765E9">
        <w:rPr>
          <w:color w:val="000000"/>
        </w:rPr>
        <w:t>рім того,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AD1478" w:rsidRPr="00C765E9" w:rsidRDefault="00AD1478" w:rsidP="00AD1478">
      <w:pPr>
        <w:ind w:firstLine="708"/>
        <w:jc w:val="both"/>
        <w:rPr>
          <w:color w:val="000000"/>
        </w:rPr>
      </w:pPr>
      <w:r w:rsidRPr="00C765E9">
        <w:rPr>
          <w:color w:val="000000"/>
        </w:rPr>
        <w:t>На державному обліку в межах території міста знаходиться 755 пам’яток культурної спадщини, зокрема: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AD1478" w:rsidRPr="00C765E9" w:rsidRDefault="00AD1478" w:rsidP="00AD1478">
      <w:pPr>
        <w:pStyle w:val="af8"/>
        <w:snapToGrid w:val="0"/>
        <w:ind w:firstLine="708"/>
        <w:jc w:val="both"/>
        <w:rPr>
          <w:bCs/>
          <w:color w:val="000000"/>
        </w:rPr>
      </w:pPr>
      <w:r w:rsidRPr="00C765E9">
        <w:rPr>
          <w:color w:val="000000"/>
        </w:rPr>
        <w:t xml:space="preserve">У звітному періоді продовжувалась робота щодо проведення ремонту фасадів, брам та дверей за дольовою участю користувачів та власників будівель (приміщень) в межах історичних ареалів міста Чернівців. Проводиться ремонт і відновлення брам та дерев’яних  воріт на наступних об’єктах м.Чернівців: вул.Українська,38, </w:t>
      </w:r>
      <w:r w:rsidRPr="00C765E9">
        <w:rPr>
          <w:bCs/>
          <w:color w:val="000000"/>
        </w:rPr>
        <w:t>вул.Університетська,35, вул.</w:t>
      </w:r>
      <w:r w:rsidR="005B65FD">
        <w:rPr>
          <w:bCs/>
          <w:color w:val="000000"/>
        </w:rPr>
        <w:t xml:space="preserve">Лесі </w:t>
      </w:r>
      <w:r w:rsidRPr="00C765E9">
        <w:rPr>
          <w:bCs/>
          <w:color w:val="000000"/>
        </w:rPr>
        <w:t>Українки</w:t>
      </w:r>
      <w:r w:rsidR="00EE6452">
        <w:rPr>
          <w:bCs/>
          <w:color w:val="000000"/>
        </w:rPr>
        <w:t>, 13 та 19</w:t>
      </w:r>
      <w:r w:rsidRPr="00C765E9">
        <w:rPr>
          <w:bCs/>
          <w:color w:val="000000"/>
        </w:rPr>
        <w:t>, вул.Головна,101, вул.О.Кобилянської,26. По зазначених об’єктах проведені попередні обстеження, про що склад</w:t>
      </w:r>
      <w:r w:rsidR="005B65FD">
        <w:rPr>
          <w:bCs/>
          <w:color w:val="000000"/>
        </w:rPr>
        <w:t xml:space="preserve">ені </w:t>
      </w:r>
      <w:r w:rsidRPr="00C765E9">
        <w:rPr>
          <w:bCs/>
          <w:color w:val="000000"/>
        </w:rPr>
        <w:t>відповідні акти.</w:t>
      </w:r>
    </w:p>
    <w:p w:rsidR="00AD1478" w:rsidRPr="00C765E9" w:rsidRDefault="00AD1478" w:rsidP="00AD1478">
      <w:pPr>
        <w:ind w:firstLine="708"/>
        <w:jc w:val="both"/>
        <w:rPr>
          <w:bCs/>
          <w:color w:val="000000"/>
          <w:lang w:val="uk-UA"/>
        </w:rPr>
      </w:pPr>
      <w:r w:rsidRPr="00C765E9">
        <w:rPr>
          <w:bCs/>
          <w:color w:val="000000"/>
          <w:lang w:val="uk-UA"/>
        </w:rPr>
        <w:t>Також, у звітному періоді проводились обстеження будинків, розташованих в межах центрального історичного ареалу м.Чернівців щодо здійснення ремонту фасадів на умовах співфінансування з мешканцями зазначених</w:t>
      </w:r>
      <w:r w:rsidR="005B65FD">
        <w:rPr>
          <w:bCs/>
          <w:color w:val="000000"/>
          <w:lang w:val="uk-UA"/>
        </w:rPr>
        <w:t xml:space="preserve"> </w:t>
      </w:r>
      <w:r w:rsidRPr="00C765E9">
        <w:rPr>
          <w:bCs/>
          <w:color w:val="000000"/>
          <w:lang w:val="uk-UA"/>
        </w:rPr>
        <w:t>будинків. За результатами обстежень у І півріччі 2018 року виготовлено 29 паспортів оздоблення фасадів будинків.</w:t>
      </w:r>
    </w:p>
    <w:p w:rsidR="00AD1478" w:rsidRPr="00C765E9" w:rsidRDefault="00AD1478" w:rsidP="00AD1478">
      <w:pPr>
        <w:ind w:firstLine="708"/>
        <w:jc w:val="both"/>
        <w:rPr>
          <w:color w:val="000000"/>
        </w:rPr>
      </w:pPr>
      <w:r w:rsidRPr="00C765E9">
        <w:rPr>
          <w:bCs/>
          <w:color w:val="000000"/>
          <w:lang w:val="uk-UA"/>
        </w:rPr>
        <w:t xml:space="preserve">Проводиться системна робота щодо запобігання та усунення наслідків порушень правил проведення ремонтних робіт в межах історичних ареалів міста. За І півріччя 2018 року </w:t>
      </w:r>
      <w:r w:rsidRPr="00C765E9">
        <w:rPr>
          <w:bCs/>
          <w:color w:val="000000"/>
        </w:rPr>
        <w:t xml:space="preserve">за самовільно проведені роботи в межах історичних ареалів складено 26 </w:t>
      </w:r>
      <w:r w:rsidRPr="00C765E9">
        <w:rPr>
          <w:bCs/>
          <w:color w:val="000000"/>
          <w:lang w:val="uk-UA"/>
        </w:rPr>
        <w:t xml:space="preserve">адміністративних </w:t>
      </w:r>
      <w:r w:rsidRPr="00C765E9">
        <w:rPr>
          <w:bCs/>
          <w:color w:val="000000"/>
        </w:rPr>
        <w:t>протоколів</w:t>
      </w:r>
      <w:r w:rsidRPr="00C765E9">
        <w:rPr>
          <w:bCs/>
          <w:color w:val="000000"/>
          <w:lang w:val="uk-UA"/>
        </w:rPr>
        <w:t>.</w:t>
      </w:r>
      <w:r w:rsidRPr="00C765E9">
        <w:rPr>
          <w:bCs/>
          <w:color w:val="000000"/>
        </w:rPr>
        <w:t xml:space="preserve">  </w:t>
      </w:r>
    </w:p>
    <w:p w:rsidR="00AD1478" w:rsidRPr="00C765E9" w:rsidRDefault="00AD1478" w:rsidP="00AD1478">
      <w:pPr>
        <w:pStyle w:val="af8"/>
        <w:snapToGrid w:val="0"/>
        <w:ind w:firstLine="708"/>
        <w:jc w:val="both"/>
        <w:rPr>
          <w:color w:val="000000"/>
        </w:rPr>
      </w:pPr>
      <w:r w:rsidRPr="00C765E9">
        <w:rPr>
          <w:color w:val="000000"/>
        </w:rPr>
        <w:t xml:space="preserve">Здійснюється постійний контроль та постійно надаються відповідні рекомендації (консультації та адміністративна послуга) </w:t>
      </w:r>
      <w:r w:rsidR="00EE6452">
        <w:rPr>
          <w:color w:val="000000"/>
        </w:rPr>
        <w:t xml:space="preserve">щодо дотримання </w:t>
      </w:r>
      <w:r w:rsidRPr="00C765E9">
        <w:rPr>
          <w:color w:val="000000"/>
        </w:rPr>
        <w:t>порядку встановлення нових інформаційних вивісок в межах історичних ареалів. Впродовж звітного періоду по виявлених фактах самовільного встановлення інформаційних фасадних вивісок на фізичних осіб та суб’єктів господарювання складено 8 протоколів про адміністративні правопорушення у сфері охорони культурної спадщини, які направлені на розгляд адміністративної комісії при виконавчому комітеті Чернівецької міської ради. З метою усунення виявлених порушень МКП «Реклама» здійснено демонтаж 68 холдерів (реклама на стовпах) в межах центрального історичного ареалу.</w:t>
      </w:r>
    </w:p>
    <w:p w:rsidR="00AD1478" w:rsidRPr="00C765E9" w:rsidRDefault="00AD1478" w:rsidP="00AD1478">
      <w:pPr>
        <w:ind w:firstLine="708"/>
        <w:jc w:val="both"/>
        <w:rPr>
          <w:color w:val="000000"/>
          <w:lang w:val="uk-UA"/>
        </w:rPr>
      </w:pPr>
      <w:r w:rsidRPr="00C765E9">
        <w:rPr>
          <w:color w:val="000000"/>
          <w:lang w:val="uk-UA"/>
        </w:rPr>
        <w:t>Продовжувалась робота з розроблення нормативної документації  щодо врегулювання питання затвердження буферної зони пам’ятки всесвітньої спадщини ЮНЕСКО.</w:t>
      </w:r>
    </w:p>
    <w:p w:rsidR="00AD1478" w:rsidRPr="00C765E9" w:rsidRDefault="00AD1478" w:rsidP="00AD1478">
      <w:pPr>
        <w:ind w:firstLine="540"/>
        <w:jc w:val="both"/>
        <w:rPr>
          <w:color w:val="000000"/>
          <w:shd w:val="clear" w:color="auto" w:fill="FFFFFF"/>
        </w:rPr>
      </w:pPr>
      <w:r w:rsidRPr="00C765E9">
        <w:rPr>
          <w:color w:val="000000"/>
          <w:shd w:val="clear" w:color="auto" w:fill="FFFFFF"/>
        </w:rPr>
        <w:t>В рамках проекту «Інтегрований розвиток міст в Україні» Чернівецькою міською радою та німецькою урядовою компанією «Deutsche Gesellschaft für Internationale Zusammenarbeit (GIZ) GmbH» проведено урбаністично-культурний фестиваль «Майстерня міста Чернівці 2018».  Однією з основних тем проекту було «Збереження та використання історико-культурної спадщини».</w:t>
      </w:r>
      <w:r w:rsidRPr="00C765E9">
        <w:rPr>
          <w:color w:val="000000"/>
          <w:shd w:val="clear" w:color="auto" w:fill="FFFFFF"/>
          <w:lang w:val="uk-UA"/>
        </w:rPr>
        <w:t xml:space="preserve"> В рамках заходу за участю місцевих майстрів-реставраторів проведений майстер-клас </w:t>
      </w:r>
      <w:r w:rsidRPr="00C765E9">
        <w:rPr>
          <w:color w:val="000000"/>
          <w:shd w:val="clear" w:color="auto" w:fill="FFFFFF"/>
        </w:rPr>
        <w:t xml:space="preserve">з реставрації дерев’яних автентичних вікон.  </w:t>
      </w:r>
    </w:p>
    <w:p w:rsidR="00AD1478" w:rsidRPr="00824940" w:rsidRDefault="00AD1478" w:rsidP="00AD1478">
      <w:pPr>
        <w:ind w:firstLine="540"/>
        <w:jc w:val="both"/>
        <w:rPr>
          <w:b/>
          <w:color w:val="0000FF"/>
          <w:lang w:val="uk-UA"/>
        </w:rPr>
      </w:pPr>
    </w:p>
    <w:p w:rsidR="00AD32D6" w:rsidRDefault="00AD32D6" w:rsidP="00A86E9D">
      <w:pPr>
        <w:ind w:left="709"/>
        <w:jc w:val="both"/>
        <w:rPr>
          <w:b/>
          <w:color w:val="000000"/>
          <w:lang w:val="uk-UA"/>
        </w:rPr>
      </w:pPr>
    </w:p>
    <w:p w:rsidR="00AD1478" w:rsidRPr="004B5E39" w:rsidRDefault="00AD1478" w:rsidP="00A86E9D">
      <w:pPr>
        <w:ind w:left="709"/>
        <w:jc w:val="both"/>
        <w:rPr>
          <w:b/>
          <w:color w:val="000000"/>
          <w:lang w:val="uk-UA"/>
        </w:rPr>
      </w:pPr>
      <w:r w:rsidRPr="004B5E39">
        <w:rPr>
          <w:b/>
          <w:color w:val="000000"/>
          <w:lang w:val="uk-UA"/>
        </w:rPr>
        <w:lastRenderedPageBreak/>
        <w:t>Проблемні питання:</w:t>
      </w:r>
    </w:p>
    <w:p w:rsidR="00AD1478" w:rsidRPr="004B5E39" w:rsidRDefault="00AD1478" w:rsidP="00EE6452">
      <w:pPr>
        <w:ind w:firstLine="709"/>
        <w:jc w:val="both"/>
        <w:rPr>
          <w:rFonts w:ascii="Times New Roman CYR" w:hAnsi="Times New Roman CYR" w:cs="Times New Roman CYR"/>
          <w:color w:val="000000"/>
          <w:lang w:val="uk-UA"/>
        </w:rPr>
      </w:pPr>
      <w:r w:rsidRPr="004B5E39">
        <w:rPr>
          <w:color w:val="000000"/>
          <w:lang w:val="uk-UA"/>
        </w:rPr>
        <w:t>-в</w:t>
      </w:r>
      <w:r w:rsidRPr="004B5E39">
        <w:rPr>
          <w:rFonts w:ascii="Times New Roman CYR" w:hAnsi="Times New Roman CYR" w:cs="Times New Roman CYR"/>
          <w:color w:val="000000"/>
          <w:lang w:val="uk-UA"/>
        </w:rPr>
        <w:t xml:space="preserve">елика кількість об'єктів культурної спадщини м.Чернівців в межах буферної зони об'єкта </w:t>
      </w:r>
      <w:r w:rsidRPr="004B5E39">
        <w:rPr>
          <w:rFonts w:ascii="Times New Roman CYR" w:hAnsi="Times New Roman CYR" w:cs="Times New Roman CYR"/>
          <w:color w:val="000000"/>
        </w:rPr>
        <w:t>UNESCO</w:t>
      </w:r>
      <w:r w:rsidRPr="004B5E39">
        <w:rPr>
          <w:rFonts w:ascii="Times New Roman CYR" w:hAnsi="Times New Roman CYR" w:cs="Times New Roman CYR"/>
          <w:color w:val="000000"/>
          <w:lang w:val="uk-UA"/>
        </w:rPr>
        <w:t xml:space="preserve"> перебуває в незадовільному стані та потребує проведення ремонтно-реставраційних робіт. </w:t>
      </w:r>
    </w:p>
    <w:p w:rsidR="00AD1478" w:rsidRPr="004B5E39" w:rsidRDefault="00AD1478" w:rsidP="00EE6452">
      <w:pPr>
        <w:ind w:firstLine="709"/>
        <w:jc w:val="both"/>
        <w:rPr>
          <w:rFonts w:ascii="Times New Roman CYR" w:hAnsi="Times New Roman CYR" w:cs="Times New Roman CYR"/>
          <w:color w:val="000000"/>
          <w:lang w:val="uk-UA"/>
        </w:rPr>
      </w:pPr>
      <w:r w:rsidRPr="004B5E39">
        <w:rPr>
          <w:rFonts w:ascii="Times New Roman CYR" w:hAnsi="Times New Roman CYR" w:cs="Times New Roman CYR"/>
          <w:color w:val="000000"/>
          <w:lang w:val="uk-UA"/>
        </w:rPr>
        <w:t>-а</w:t>
      </w:r>
      <w:r w:rsidRPr="004B5E39">
        <w:rPr>
          <w:rFonts w:ascii="Times New Roman CYR" w:hAnsi="Times New Roman CYR" w:cs="Times New Roman CYR"/>
          <w:color w:val="000000"/>
        </w:rPr>
        <w:t>ктуальним залишається</w:t>
      </w:r>
      <w:r w:rsidRPr="004B5E39">
        <w:rPr>
          <w:rFonts w:ascii="Times New Roman CYR" w:hAnsi="Times New Roman CYR" w:cs="Times New Roman CYR"/>
          <w:color w:val="000000"/>
          <w:lang w:val="uk-UA"/>
        </w:rPr>
        <w:t xml:space="preserve"> питання</w:t>
      </w:r>
      <w:r w:rsidRPr="004B5E39">
        <w:rPr>
          <w:rFonts w:ascii="Times New Roman CYR" w:hAnsi="Times New Roman CYR" w:cs="Times New Roman CYR"/>
          <w:color w:val="000000"/>
        </w:rPr>
        <w:t xml:space="preserve"> створення власних міських реставраційни</w:t>
      </w:r>
      <w:r w:rsidR="00743DDE">
        <w:rPr>
          <w:rFonts w:ascii="Times New Roman CYR" w:hAnsi="Times New Roman CYR" w:cs="Times New Roman CYR"/>
          <w:color w:val="000000"/>
          <w:lang w:val="uk-UA"/>
        </w:rPr>
        <w:t>х</w:t>
      </w:r>
      <w:r w:rsidRPr="004B5E39">
        <w:rPr>
          <w:rFonts w:ascii="Times New Roman CYR" w:hAnsi="Times New Roman CYR" w:cs="Times New Roman CYR"/>
          <w:color w:val="000000"/>
        </w:rPr>
        <w:t xml:space="preserve"> майстерень</w:t>
      </w:r>
      <w:r w:rsidRPr="004B5E39">
        <w:rPr>
          <w:rFonts w:ascii="Times New Roman CYR" w:hAnsi="Times New Roman CYR" w:cs="Times New Roman CYR"/>
          <w:color w:val="000000"/>
          <w:lang w:val="uk-UA"/>
        </w:rPr>
        <w:t>;</w:t>
      </w:r>
    </w:p>
    <w:p w:rsidR="00AD1478" w:rsidRPr="004B5E39" w:rsidRDefault="00AD1478" w:rsidP="00EE6452">
      <w:pPr>
        <w:ind w:firstLine="709"/>
        <w:jc w:val="both"/>
        <w:rPr>
          <w:rFonts w:ascii="Times New Roman CYR" w:hAnsi="Times New Roman CYR" w:cs="Times New Roman CYR"/>
          <w:color w:val="000000"/>
          <w:lang w:val="uk-UA"/>
        </w:rPr>
      </w:pPr>
      <w:r w:rsidRPr="004B5E39">
        <w:rPr>
          <w:rFonts w:ascii="Times New Roman CYR" w:hAnsi="Times New Roman CYR" w:cs="Times New Roman CYR"/>
          <w:color w:val="000000"/>
          <w:lang w:val="uk-UA"/>
        </w:rPr>
        <w:t>-низький рівень підтримки громадськістю та бізнес-середовищем  ініціатив міської влади у сфері збереження культурної спадщини;</w:t>
      </w:r>
    </w:p>
    <w:p w:rsidR="00AD1478" w:rsidRPr="004B5E39" w:rsidRDefault="00AD1478" w:rsidP="00EE6452">
      <w:pPr>
        <w:ind w:firstLine="708"/>
        <w:jc w:val="both"/>
        <w:rPr>
          <w:color w:val="000000"/>
          <w:lang w:val="uk-UA"/>
        </w:rPr>
      </w:pPr>
      <w:r w:rsidRPr="004B5E39">
        <w:rPr>
          <w:color w:val="000000"/>
          <w:lang w:val="uk-UA"/>
        </w:rPr>
        <w:t>-незадовільний стан</w:t>
      </w:r>
      <w:r w:rsidRPr="004B5E39">
        <w:rPr>
          <w:color w:val="000000"/>
        </w:rPr>
        <w:t xml:space="preserve"> мереж інженерно-комунальної інфраструктури</w:t>
      </w:r>
      <w:r w:rsidRPr="004B5E39">
        <w:rPr>
          <w:color w:val="000000"/>
          <w:lang w:val="uk-UA"/>
        </w:rPr>
        <w:t>;</w:t>
      </w:r>
    </w:p>
    <w:p w:rsidR="00D23147" w:rsidRDefault="00D23147" w:rsidP="00AD1478">
      <w:pPr>
        <w:ind w:firstLine="708"/>
        <w:jc w:val="both"/>
        <w:rPr>
          <w:b/>
          <w:color w:val="000000"/>
          <w:sz w:val="28"/>
          <w:szCs w:val="28"/>
          <w:lang w:val="uk-UA"/>
        </w:rPr>
      </w:pPr>
    </w:p>
    <w:p w:rsidR="00AD1478" w:rsidRDefault="00AD1478" w:rsidP="00AD1478">
      <w:pPr>
        <w:ind w:firstLine="708"/>
        <w:jc w:val="both"/>
        <w:rPr>
          <w:b/>
          <w:color w:val="000000"/>
          <w:sz w:val="28"/>
          <w:szCs w:val="28"/>
          <w:lang w:val="uk-UA"/>
        </w:rPr>
      </w:pPr>
      <w:r w:rsidRPr="003826D2">
        <w:rPr>
          <w:b/>
          <w:color w:val="000000"/>
          <w:sz w:val="28"/>
          <w:szCs w:val="28"/>
          <w:lang w:val="uk-UA"/>
        </w:rPr>
        <w:t>Соціальний захист населення</w:t>
      </w:r>
    </w:p>
    <w:p w:rsidR="00AD1478" w:rsidRPr="00C765E9" w:rsidRDefault="00AD1478" w:rsidP="00AD1478">
      <w:pPr>
        <w:ind w:firstLine="708"/>
        <w:jc w:val="both"/>
        <w:rPr>
          <w:color w:val="000000"/>
          <w:lang w:val="uk-UA"/>
        </w:rPr>
      </w:pPr>
      <w:r w:rsidRPr="00C765E9">
        <w:rPr>
          <w:color w:val="000000"/>
          <w:lang w:val="uk-UA"/>
        </w:rPr>
        <w:t xml:space="preserve">У 2018 році з метою підтримки гідного рівня життя населення міста виконавчими органами  міської ради проводиться системна робота  з виконання державних програм в частині надання усіх видів соціальної допомоги, в тому числі і житлових субсидій. Для посилення адресності  соціальної підтримки найбільш вразливих верств населення міста, підвищення рівня їх соціальної захищеності, координації взаємодії виконавчих органів міської ради, об’єднань громадян та безпосередньо громадськості на розв’язання соціальних проблем міста впроваджуються заходи міських цільових програм соціального захисту окремих категорій громадян.  </w:t>
      </w:r>
    </w:p>
    <w:p w:rsidR="00AD1478" w:rsidRPr="00C765E9" w:rsidRDefault="00AD1478" w:rsidP="00AD1478">
      <w:pPr>
        <w:ind w:firstLine="708"/>
        <w:jc w:val="both"/>
        <w:rPr>
          <w:color w:val="000000"/>
          <w:lang w:val="uk-UA"/>
        </w:rPr>
      </w:pPr>
      <w:r w:rsidRPr="00C765E9">
        <w:rPr>
          <w:color w:val="000000"/>
          <w:lang w:val="uk-UA"/>
        </w:rPr>
        <w:t xml:space="preserve">Впродовж І півріччя 2018 року забезпечувалась матеріальна підтримка соціально вразливих верств населення міста. За рахунок коштів міського бюджету </w:t>
      </w:r>
      <w:r w:rsidR="00C92746" w:rsidRPr="00AD32D6">
        <w:rPr>
          <w:color w:val="000000"/>
          <w:lang w:val="uk-UA"/>
        </w:rPr>
        <w:t>2359</w:t>
      </w:r>
      <w:r w:rsidRPr="00C765E9">
        <w:rPr>
          <w:color w:val="000000"/>
          <w:lang w:val="uk-UA"/>
        </w:rPr>
        <w:t xml:space="preserve"> сім’ям, які опинил</w:t>
      </w:r>
      <w:r w:rsidR="00CE6D47">
        <w:rPr>
          <w:color w:val="000000"/>
          <w:lang w:val="uk-UA"/>
        </w:rPr>
        <w:t>и</w:t>
      </w:r>
      <w:r w:rsidRPr="00C765E9">
        <w:rPr>
          <w:color w:val="000000"/>
          <w:lang w:val="uk-UA"/>
        </w:rPr>
        <w:t xml:space="preserve">сь в складних життєвих обставинах, надана </w:t>
      </w:r>
      <w:r w:rsidRPr="00C765E9">
        <w:rPr>
          <w:bCs/>
          <w:color w:val="000000"/>
          <w:lang w:val="uk-UA"/>
        </w:rPr>
        <w:t>додаткова адресна грошова допомога</w:t>
      </w:r>
      <w:r w:rsidRPr="00C765E9">
        <w:rPr>
          <w:color w:val="000000"/>
          <w:lang w:val="uk-UA"/>
        </w:rPr>
        <w:t xml:space="preserve"> на загальну суму </w:t>
      </w:r>
      <w:r w:rsidR="00C92746" w:rsidRPr="00AD32D6">
        <w:rPr>
          <w:color w:val="000000"/>
          <w:lang w:val="uk-UA"/>
        </w:rPr>
        <w:t>2803,7</w:t>
      </w:r>
      <w:r w:rsidRPr="00C765E9">
        <w:rPr>
          <w:color w:val="000000"/>
          <w:lang w:val="uk-UA"/>
        </w:rPr>
        <w:t xml:space="preserve"> тис.грн., 12 сім’ям</w:t>
      </w:r>
      <w:r w:rsidRPr="00C765E9">
        <w:rPr>
          <w:bCs/>
          <w:color w:val="000000"/>
          <w:lang w:val="uk-UA"/>
        </w:rPr>
        <w:t xml:space="preserve">, в яких виховуються діти, що потребують дороговартісного лікування, була надана грошова допомога на загальну суму 1629,0 тис.грн., 15 </w:t>
      </w:r>
      <w:r w:rsidRPr="00C765E9">
        <w:rPr>
          <w:color w:val="000000"/>
          <w:lang w:val="uk-UA"/>
        </w:rPr>
        <w:t>громадським організаціям, в т.ч.: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w:t>
      </w:r>
      <w:r w:rsidR="00CE6D47">
        <w:rPr>
          <w:color w:val="000000"/>
          <w:lang w:val="uk-UA"/>
        </w:rPr>
        <w:t>-</w:t>
      </w:r>
      <w:r w:rsidRPr="00C765E9">
        <w:rPr>
          <w:color w:val="000000"/>
          <w:lang w:val="uk-UA"/>
        </w:rPr>
        <w:t>інвалідів та дітей</w:t>
      </w:r>
      <w:r w:rsidR="00CE6D47">
        <w:rPr>
          <w:color w:val="000000"/>
          <w:lang w:val="uk-UA"/>
        </w:rPr>
        <w:t>-</w:t>
      </w:r>
      <w:r w:rsidRPr="00C765E9">
        <w:rPr>
          <w:color w:val="000000"/>
          <w:lang w:val="uk-UA"/>
        </w:rPr>
        <w:t>сиріт», «Товариству по соціальному захисту дітей-інвалідів та хворих дітей», Чернівецькому обласному благодійному фонду «Діти-інваліди», Регіонал</w:t>
      </w:r>
      <w:r w:rsidR="00CE6D47">
        <w:rPr>
          <w:color w:val="000000"/>
          <w:lang w:val="uk-UA"/>
        </w:rPr>
        <w:t>ь</w:t>
      </w:r>
      <w:r w:rsidRPr="00C765E9">
        <w:rPr>
          <w:color w:val="000000"/>
          <w:lang w:val="uk-UA"/>
        </w:rPr>
        <w:t>іній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w:t>
      </w:r>
      <w:r w:rsidR="00CE6D47">
        <w:rPr>
          <w:color w:val="000000"/>
          <w:lang w:val="uk-UA"/>
        </w:rPr>
        <w:t>ій</w:t>
      </w:r>
      <w:r w:rsidRPr="00C765E9">
        <w:rPr>
          <w:color w:val="000000"/>
          <w:lang w:val="uk-UA"/>
        </w:rPr>
        <w:t xml:space="preserve"> обласн</w:t>
      </w:r>
      <w:r w:rsidR="00CE6D47">
        <w:rPr>
          <w:color w:val="000000"/>
          <w:lang w:val="uk-UA"/>
        </w:rPr>
        <w:t>ій</w:t>
      </w:r>
      <w:r w:rsidRPr="00C765E9">
        <w:rPr>
          <w:color w:val="000000"/>
          <w:lang w:val="uk-UA"/>
        </w:rPr>
        <w:t xml:space="preserve"> організаці</w:t>
      </w:r>
      <w:r w:rsidR="00CE6D47">
        <w:rPr>
          <w:color w:val="000000"/>
          <w:lang w:val="uk-UA"/>
        </w:rPr>
        <w:t>ї</w:t>
      </w:r>
      <w:r w:rsidRPr="00C765E9">
        <w:rPr>
          <w:color w:val="000000"/>
          <w:lang w:val="uk-UA"/>
        </w:rPr>
        <w:t xml:space="preserve"> УТОС, Чернівецькій обласній організації УТОГ, Екологічній громадській організації «Зелений світ Буковини», Громадській організації «Добротворець», Благодійній організації «Чернівецьке благодійне товариство Благодійної організації «</w:t>
      </w:r>
      <w:r w:rsidR="00CE6D47">
        <w:rPr>
          <w:color w:val="000000"/>
          <w:lang w:val="uk-UA"/>
        </w:rPr>
        <w:t>В</w:t>
      </w:r>
      <w:r w:rsidRPr="00C765E9">
        <w:rPr>
          <w:color w:val="000000"/>
          <w:lang w:val="uk-UA"/>
        </w:rPr>
        <w:t xml:space="preserve">сеукраїнська мережа людей, які живуть з ВІЛ/СНІД» надано матеріальну підтримку на загальну суму 460,0 тис.грн. </w:t>
      </w:r>
    </w:p>
    <w:p w:rsidR="00AD1478" w:rsidRPr="00C765E9" w:rsidRDefault="00AD1478" w:rsidP="00AD1478">
      <w:pPr>
        <w:ind w:firstLine="709"/>
        <w:jc w:val="both"/>
        <w:rPr>
          <w:color w:val="000000"/>
          <w:lang w:val="uk-UA"/>
        </w:rPr>
      </w:pPr>
      <w:r w:rsidRPr="00C765E9">
        <w:rPr>
          <w:color w:val="000000"/>
          <w:lang w:val="uk-UA"/>
        </w:rPr>
        <w:t xml:space="preserve">Впродовж звітного періоду продовжував роботу Чернівецький комунальний територіальний центр соціального обслуговування «Турбота», який на професійній основі надає соціальні послуги одиноким </w:t>
      </w:r>
      <w:r w:rsidR="00CE6D47">
        <w:rPr>
          <w:color w:val="000000"/>
          <w:lang w:val="uk-UA"/>
        </w:rPr>
        <w:t>і</w:t>
      </w:r>
      <w:r w:rsidRPr="00C765E9">
        <w:rPr>
          <w:color w:val="000000"/>
          <w:lang w:val="uk-UA"/>
        </w:rPr>
        <w:t xml:space="preserve"> самотньо проживаючим пенсіонерам та особам з особливими потребами. </w:t>
      </w:r>
      <w:r w:rsidRPr="00C765E9">
        <w:rPr>
          <w:color w:val="000000"/>
        </w:rPr>
        <w:t xml:space="preserve">Станом на </w:t>
      </w:r>
      <w:r w:rsidRPr="00C765E9">
        <w:rPr>
          <w:color w:val="000000"/>
          <w:lang w:val="uk-UA"/>
        </w:rPr>
        <w:t xml:space="preserve">01.07.2018р. зазначеним відділенням </w:t>
      </w:r>
      <w:r w:rsidR="00942A9D">
        <w:rPr>
          <w:color w:val="000000"/>
          <w:lang w:val="uk-UA"/>
        </w:rPr>
        <w:t xml:space="preserve">надавались послуги </w:t>
      </w:r>
      <w:r w:rsidRPr="00C765E9">
        <w:rPr>
          <w:color w:val="000000"/>
          <w:lang w:val="uk-UA"/>
        </w:rPr>
        <w:t>734 підопічн</w:t>
      </w:r>
      <w:r w:rsidR="00942A9D">
        <w:rPr>
          <w:color w:val="000000"/>
          <w:lang w:val="uk-UA"/>
        </w:rPr>
        <w:t>им, з яких</w:t>
      </w:r>
      <w:r w:rsidRPr="00C765E9">
        <w:rPr>
          <w:color w:val="000000"/>
          <w:lang w:val="uk-UA"/>
        </w:rPr>
        <w:t>: 266 осіб - з інвалідністю І-ІІІ груп,  327 осіб  – зі значно зниженою руховою активністю,  324 особи -  старше 80 років та 45 осіб - з повністю втраченою руховою активністю, які потребують особливого догляду та допомоги.</w:t>
      </w:r>
    </w:p>
    <w:p w:rsidR="00AD1478" w:rsidRPr="00C765E9" w:rsidRDefault="00AD1478" w:rsidP="00AD1478">
      <w:pPr>
        <w:ind w:firstLine="720"/>
        <w:jc w:val="both"/>
        <w:rPr>
          <w:color w:val="000000"/>
        </w:rPr>
      </w:pPr>
      <w:r w:rsidRPr="00C765E9">
        <w:rPr>
          <w:color w:val="000000"/>
          <w:lang w:val="uk-UA"/>
        </w:rPr>
        <w:t>Забезпечувалось медичне обслуговування підопічни</w:t>
      </w:r>
      <w:r w:rsidR="00942A9D">
        <w:rPr>
          <w:color w:val="000000"/>
          <w:lang w:val="uk-UA"/>
        </w:rPr>
        <w:t>х</w:t>
      </w:r>
      <w:r w:rsidRPr="00C765E9">
        <w:rPr>
          <w:color w:val="000000"/>
          <w:lang w:val="uk-UA"/>
        </w:rPr>
        <w:t xml:space="preserve"> у в</w:t>
      </w:r>
      <w:r w:rsidRPr="00C765E9">
        <w:rPr>
          <w:color w:val="000000"/>
        </w:rPr>
        <w:t>ідділенн</w:t>
      </w:r>
      <w:r w:rsidRPr="00C765E9">
        <w:rPr>
          <w:color w:val="000000"/>
          <w:lang w:val="uk-UA"/>
        </w:rPr>
        <w:t>і</w:t>
      </w:r>
      <w:r w:rsidRPr="00C765E9">
        <w:rPr>
          <w:color w:val="000000"/>
        </w:rPr>
        <w:t xml:space="preserve"> надання медичних послуг </w:t>
      </w:r>
      <w:r w:rsidRPr="00C765E9">
        <w:rPr>
          <w:color w:val="000000"/>
          <w:lang w:val="uk-UA"/>
        </w:rPr>
        <w:t>в центрі та на дому.</w:t>
      </w:r>
      <w:r w:rsidRPr="00C765E9">
        <w:rPr>
          <w:color w:val="000000"/>
        </w:rPr>
        <w:t xml:space="preserve"> </w:t>
      </w:r>
      <w:r w:rsidR="00942A9D">
        <w:rPr>
          <w:color w:val="000000"/>
          <w:lang w:val="uk-UA"/>
        </w:rPr>
        <w:t xml:space="preserve">Пацієнти </w:t>
      </w:r>
      <w:r w:rsidRPr="00C765E9">
        <w:rPr>
          <w:color w:val="000000"/>
        </w:rPr>
        <w:t xml:space="preserve">відділення мають змогу отримувати </w:t>
      </w:r>
      <w:r w:rsidRPr="00C765E9">
        <w:rPr>
          <w:color w:val="000000"/>
          <w:lang w:val="uk-UA"/>
        </w:rPr>
        <w:t xml:space="preserve">послуги масажу, виміру цукру крові, </w:t>
      </w:r>
      <w:r w:rsidRPr="00C765E9">
        <w:rPr>
          <w:color w:val="000000"/>
        </w:rPr>
        <w:t xml:space="preserve">фізіотерапевтичні процедури, </w:t>
      </w:r>
      <w:r w:rsidRPr="00C765E9">
        <w:rPr>
          <w:color w:val="000000"/>
          <w:lang w:val="uk-UA"/>
        </w:rPr>
        <w:t xml:space="preserve">забезпечуються фіточаями, отримують </w:t>
      </w:r>
      <w:r w:rsidRPr="00C765E9">
        <w:rPr>
          <w:color w:val="000000"/>
        </w:rPr>
        <w:t xml:space="preserve">консультації терапевтів, психотерапевта. </w:t>
      </w:r>
      <w:r w:rsidRPr="00C765E9">
        <w:rPr>
          <w:color w:val="000000"/>
          <w:lang w:val="uk-UA"/>
        </w:rPr>
        <w:t xml:space="preserve">Впродовж І </w:t>
      </w:r>
      <w:r w:rsidRPr="00C765E9">
        <w:rPr>
          <w:color w:val="000000"/>
        </w:rPr>
        <w:t xml:space="preserve">півріччя 2018 року 327 </w:t>
      </w:r>
      <w:r w:rsidRPr="00C765E9">
        <w:rPr>
          <w:color w:val="000000"/>
          <w:lang w:val="uk-UA"/>
        </w:rPr>
        <w:t xml:space="preserve">осіб </w:t>
      </w:r>
      <w:r w:rsidRPr="00C765E9">
        <w:rPr>
          <w:color w:val="000000"/>
        </w:rPr>
        <w:t xml:space="preserve">отримали послугу виміру цукру в крові, 502 </w:t>
      </w:r>
      <w:r w:rsidRPr="00C765E9">
        <w:rPr>
          <w:color w:val="000000"/>
          <w:lang w:val="uk-UA"/>
        </w:rPr>
        <w:t xml:space="preserve">особи - </w:t>
      </w:r>
      <w:r w:rsidRPr="00C765E9">
        <w:rPr>
          <w:color w:val="000000"/>
        </w:rPr>
        <w:t xml:space="preserve">послуги психотерапевта, 305 підопічних відділення скористалися послугами масажиста як вдома, так і в центрі. </w:t>
      </w:r>
      <w:r w:rsidRPr="00C765E9">
        <w:rPr>
          <w:color w:val="000000"/>
          <w:lang w:val="uk-UA"/>
        </w:rPr>
        <w:t xml:space="preserve">Впродовж звітного періоду </w:t>
      </w:r>
      <w:r w:rsidRPr="00C765E9">
        <w:rPr>
          <w:color w:val="000000"/>
        </w:rPr>
        <w:t xml:space="preserve">65 </w:t>
      </w:r>
      <w:r w:rsidRPr="00C765E9">
        <w:rPr>
          <w:color w:val="000000"/>
          <w:lang w:val="uk-UA"/>
        </w:rPr>
        <w:t>осіб</w:t>
      </w:r>
      <w:r w:rsidRPr="00C765E9">
        <w:rPr>
          <w:color w:val="000000"/>
        </w:rPr>
        <w:t xml:space="preserve"> під наглядом медичного персоналу пройшли курс лікувальної фізкультури.</w:t>
      </w:r>
    </w:p>
    <w:p w:rsidR="00AD1478" w:rsidRPr="00C765E9" w:rsidRDefault="00AD1478" w:rsidP="00AD1478">
      <w:pPr>
        <w:ind w:firstLine="720"/>
        <w:jc w:val="both"/>
        <w:rPr>
          <w:color w:val="000000"/>
        </w:rPr>
      </w:pPr>
      <w:r w:rsidRPr="00C765E9">
        <w:rPr>
          <w:color w:val="000000"/>
          <w:lang w:val="uk-UA"/>
        </w:rPr>
        <w:lastRenderedPageBreak/>
        <w:t xml:space="preserve">У 2018 році продовжує роботу </w:t>
      </w:r>
      <w:r w:rsidRPr="00C765E9">
        <w:rPr>
          <w:color w:val="000000"/>
        </w:rPr>
        <w:t>відділення організації надання адресної натуральної та грошової допомоги. За І півріччя 2018 року 337 малозабезпечених осіб отримали грошову допомогу за рахунок коштів міського бюджету на загальну суму 274</w:t>
      </w:r>
      <w:r w:rsidRPr="00C765E9">
        <w:rPr>
          <w:color w:val="000000"/>
          <w:lang w:val="uk-UA"/>
        </w:rPr>
        <w:t>,</w:t>
      </w:r>
      <w:r w:rsidRPr="00C765E9">
        <w:rPr>
          <w:color w:val="000000"/>
        </w:rPr>
        <w:t>8</w:t>
      </w:r>
      <w:r w:rsidRPr="00C765E9">
        <w:rPr>
          <w:color w:val="000000"/>
          <w:lang w:val="uk-UA"/>
        </w:rPr>
        <w:t xml:space="preserve"> тис.</w:t>
      </w:r>
      <w:r w:rsidRPr="00C765E9">
        <w:rPr>
          <w:color w:val="000000"/>
        </w:rPr>
        <w:t xml:space="preserve">грн., 25 </w:t>
      </w:r>
      <w:r w:rsidRPr="00C765E9">
        <w:rPr>
          <w:color w:val="000000"/>
          <w:lang w:val="uk-UA"/>
        </w:rPr>
        <w:t>осіб були з</w:t>
      </w:r>
      <w:r w:rsidRPr="00C765E9">
        <w:rPr>
          <w:color w:val="000000"/>
        </w:rPr>
        <w:t>абезпечен</w:t>
      </w:r>
      <w:r w:rsidRPr="00C765E9">
        <w:rPr>
          <w:color w:val="000000"/>
          <w:lang w:val="uk-UA"/>
        </w:rPr>
        <w:t>і</w:t>
      </w:r>
      <w:r w:rsidRPr="00C765E9">
        <w:rPr>
          <w:color w:val="000000"/>
        </w:rPr>
        <w:t xml:space="preserve"> гарячим харчуванням, 572</w:t>
      </w:r>
      <w:r w:rsidRPr="00C765E9">
        <w:rPr>
          <w:color w:val="000000"/>
          <w:lang w:val="uk-UA"/>
        </w:rPr>
        <w:t xml:space="preserve"> особам були надані перукарські послуги</w:t>
      </w:r>
      <w:r w:rsidRPr="00C765E9">
        <w:rPr>
          <w:color w:val="000000"/>
        </w:rPr>
        <w:t xml:space="preserve"> вдома та в центрі, 182 особи </w:t>
      </w:r>
      <w:r w:rsidRPr="00C765E9">
        <w:rPr>
          <w:color w:val="000000"/>
          <w:lang w:val="uk-UA"/>
        </w:rPr>
        <w:t xml:space="preserve">скористались послугами </w:t>
      </w:r>
      <w:r w:rsidRPr="00C765E9">
        <w:rPr>
          <w:color w:val="000000"/>
        </w:rPr>
        <w:t>швачки.</w:t>
      </w:r>
    </w:p>
    <w:p w:rsidR="00AD1478" w:rsidRPr="00C765E9" w:rsidRDefault="00AD1478" w:rsidP="00AD1478">
      <w:pPr>
        <w:ind w:firstLine="720"/>
        <w:jc w:val="both"/>
        <w:rPr>
          <w:color w:val="000000"/>
          <w:lang w:val="uk-UA"/>
        </w:rPr>
      </w:pPr>
      <w:r w:rsidRPr="00C765E9">
        <w:rPr>
          <w:color w:val="000000"/>
          <w:lang w:val="uk-UA"/>
        </w:rPr>
        <w:t xml:space="preserve">Впродовж І півріччя 2018 року продовжував роботу </w:t>
      </w:r>
      <w:r w:rsidRPr="00C765E9">
        <w:rPr>
          <w:color w:val="000000"/>
        </w:rPr>
        <w:t xml:space="preserve">Університет третього віку, слухачі якого мали можливість відвідувати </w:t>
      </w:r>
      <w:r w:rsidRPr="00C765E9">
        <w:rPr>
          <w:color w:val="000000"/>
          <w:lang w:val="uk-UA"/>
        </w:rPr>
        <w:t>тематичні</w:t>
      </w:r>
      <w:r w:rsidR="00942A9D">
        <w:rPr>
          <w:color w:val="000000"/>
          <w:lang w:val="uk-UA"/>
        </w:rPr>
        <w:t xml:space="preserve"> навчання</w:t>
      </w:r>
      <w:r w:rsidRPr="00C765E9">
        <w:rPr>
          <w:color w:val="000000"/>
          <w:lang w:val="uk-UA"/>
        </w:rPr>
        <w:t>, зокрема</w:t>
      </w:r>
      <w:r w:rsidRPr="00C765E9">
        <w:rPr>
          <w:color w:val="000000"/>
        </w:rPr>
        <w:t xml:space="preserve">:  </w:t>
      </w:r>
      <w:r w:rsidRPr="00C765E9">
        <w:rPr>
          <w:color w:val="000000"/>
          <w:lang w:val="uk-UA"/>
        </w:rPr>
        <w:t xml:space="preserve">факультет здорового способу життя </w:t>
      </w:r>
      <w:r w:rsidRPr="00C765E9">
        <w:rPr>
          <w:color w:val="000000"/>
        </w:rPr>
        <w:t xml:space="preserve">«Основи активного довголіття», факультет по вивченню іноземних мов (англійська, румунська, болгарська, польська), факультети з культурології, історії Буковини, української мови, комп’ютерної грамотності, психології та літератури. В червні </w:t>
      </w:r>
      <w:r w:rsidRPr="00C765E9">
        <w:rPr>
          <w:color w:val="000000"/>
          <w:lang w:val="uk-UA"/>
        </w:rPr>
        <w:t xml:space="preserve">2018 року </w:t>
      </w:r>
      <w:r w:rsidRPr="00C765E9">
        <w:rPr>
          <w:color w:val="000000"/>
        </w:rPr>
        <w:t>відбулос</w:t>
      </w:r>
      <w:r w:rsidRPr="00C765E9">
        <w:rPr>
          <w:color w:val="000000"/>
          <w:lang w:val="uk-UA"/>
        </w:rPr>
        <w:t>ь</w:t>
      </w:r>
      <w:r w:rsidRPr="00C765E9">
        <w:rPr>
          <w:color w:val="000000"/>
        </w:rPr>
        <w:t xml:space="preserve"> урочисте закриття навчального року із врученням сертифікатів 90 слухачам. </w:t>
      </w:r>
      <w:r w:rsidRPr="00C765E9">
        <w:rPr>
          <w:color w:val="000000"/>
          <w:lang w:val="uk-UA"/>
        </w:rPr>
        <w:t>Також, забезпечується функціонування клубу «Дозвілля», в якому про</w:t>
      </w:r>
      <w:r w:rsidRPr="00C765E9">
        <w:rPr>
          <w:color w:val="000000"/>
        </w:rPr>
        <w:t xml:space="preserve">водяться цікаві зустрічі, різноманітні лекції, екскурсії, вечори. </w:t>
      </w:r>
      <w:r w:rsidRPr="00C765E9">
        <w:rPr>
          <w:color w:val="000000"/>
          <w:lang w:val="uk-UA"/>
        </w:rPr>
        <w:t xml:space="preserve">З метою сприяння </w:t>
      </w:r>
      <w:r w:rsidRPr="00C765E9">
        <w:rPr>
          <w:bCs/>
          <w:color w:val="000000"/>
        </w:rPr>
        <w:t>розвитку різнобічних інтересів і потреб</w:t>
      </w:r>
      <w:r w:rsidRPr="00C765E9">
        <w:rPr>
          <w:bCs/>
          <w:color w:val="000000"/>
          <w:lang w:val="uk-UA"/>
        </w:rPr>
        <w:t>,</w:t>
      </w:r>
      <w:r w:rsidRPr="00C765E9">
        <w:rPr>
          <w:bCs/>
          <w:color w:val="000000"/>
        </w:rPr>
        <w:t xml:space="preserve"> організації дозвілля </w:t>
      </w:r>
      <w:r w:rsidRPr="00C765E9">
        <w:rPr>
          <w:bCs/>
          <w:color w:val="000000"/>
          <w:lang w:val="uk-UA"/>
        </w:rPr>
        <w:t xml:space="preserve">та </w:t>
      </w:r>
      <w:r w:rsidRPr="00C765E9">
        <w:rPr>
          <w:bCs/>
          <w:color w:val="000000"/>
        </w:rPr>
        <w:t>позитивно</w:t>
      </w:r>
      <w:r w:rsidR="00CE6D47">
        <w:rPr>
          <w:bCs/>
          <w:color w:val="000000"/>
          <w:lang w:val="uk-UA"/>
        </w:rPr>
        <w:t>го</w:t>
      </w:r>
      <w:r w:rsidRPr="00C765E9">
        <w:rPr>
          <w:bCs/>
          <w:color w:val="000000"/>
        </w:rPr>
        <w:t xml:space="preserve"> вплив</w:t>
      </w:r>
      <w:r w:rsidRPr="00C765E9">
        <w:rPr>
          <w:bCs/>
          <w:color w:val="000000"/>
          <w:lang w:val="uk-UA"/>
        </w:rPr>
        <w:t xml:space="preserve">у на </w:t>
      </w:r>
      <w:r w:rsidRPr="00C765E9">
        <w:rPr>
          <w:bCs/>
          <w:color w:val="000000"/>
        </w:rPr>
        <w:t>емоційний стан підопічних</w:t>
      </w:r>
      <w:r w:rsidRPr="00C765E9">
        <w:rPr>
          <w:bCs/>
          <w:color w:val="000000"/>
          <w:lang w:val="uk-UA"/>
        </w:rPr>
        <w:t xml:space="preserve"> організовано та проведено низку культурно-мистецьких заходів, зокрема: </w:t>
      </w:r>
      <w:r w:rsidRPr="00C765E9">
        <w:rPr>
          <w:color w:val="000000"/>
        </w:rPr>
        <w:t xml:space="preserve">115 підопічних переглянули фільми, 330 осіб відвідали театр, 267 осіб </w:t>
      </w:r>
      <w:r w:rsidRPr="00C765E9">
        <w:rPr>
          <w:color w:val="000000"/>
          <w:lang w:val="uk-UA"/>
        </w:rPr>
        <w:t xml:space="preserve">– концертні програми,  213 осіб – виставки </w:t>
      </w:r>
      <w:r w:rsidRPr="00C765E9">
        <w:rPr>
          <w:color w:val="000000"/>
        </w:rPr>
        <w:t xml:space="preserve">та художні музеї. </w:t>
      </w:r>
    </w:p>
    <w:p w:rsidR="00AD1478" w:rsidRPr="00C765E9" w:rsidRDefault="00AD1478" w:rsidP="00AD1478">
      <w:pPr>
        <w:ind w:firstLine="720"/>
        <w:jc w:val="both"/>
        <w:rPr>
          <w:color w:val="000000"/>
          <w:lang w:val="uk-UA"/>
        </w:rPr>
      </w:pPr>
      <w:r w:rsidRPr="00C765E9">
        <w:rPr>
          <w:color w:val="000000"/>
          <w:lang w:val="uk-UA"/>
        </w:rPr>
        <w:t xml:space="preserve">На умовах співпраці та за фінансової підтримки Чернівецької міської ради в м.Чернівцях при Громадській організації «Народна допомога України» продовжував роботу Заклад комплексного обслуговування бездомних громадян. Для забезпечення стабільної роботи Закладу в міському бюджеті на 2018 рік передбачено 715,1 тис.грн. Впродовж І півріччя 2018 року на потреби Закладу було спрямовано 300,2 тис.грн. Ці кошти були використані на оплату соціальних, медичних та комунальних послуг тощо. У звітному періоді в  Закладі за переважним місцезнаходженням були зареєстровані 46 бездомних громадян (частина громадян дозвіл на реєстрацію отримали повторно), 3 особам було відновлено паспорти. </w:t>
      </w:r>
    </w:p>
    <w:p w:rsidR="00AD1478" w:rsidRPr="00C765E9" w:rsidRDefault="00AD1478" w:rsidP="00AD1478">
      <w:pPr>
        <w:pStyle w:val="a8"/>
        <w:spacing w:after="0"/>
        <w:ind w:firstLine="720"/>
        <w:jc w:val="both"/>
        <w:rPr>
          <w:color w:val="000000"/>
          <w:lang w:val="uk-UA"/>
        </w:rPr>
      </w:pPr>
      <w:r w:rsidRPr="00C765E9">
        <w:rPr>
          <w:color w:val="000000"/>
          <w:lang w:val="uk-UA"/>
        </w:rPr>
        <w:t>З метою забезпечення соціального захисту пенсіонерів п</w:t>
      </w:r>
      <w:r w:rsidRPr="00C765E9">
        <w:rPr>
          <w:color w:val="000000"/>
        </w:rPr>
        <w:t>родовжу</w:t>
      </w:r>
      <w:r w:rsidRPr="00C765E9">
        <w:rPr>
          <w:color w:val="000000"/>
          <w:lang w:val="uk-UA"/>
        </w:rPr>
        <w:t xml:space="preserve">валась </w:t>
      </w:r>
      <w:r w:rsidRPr="00C765E9">
        <w:rPr>
          <w:color w:val="000000"/>
        </w:rPr>
        <w:t>робота з нагляду за правильністю призначення (перерахунків) пенсій. Особлива увага була приділена перевірці первинно призначених та перерахунків пенсій, обчисленню більш оптимального варіанту заробітку</w:t>
      </w:r>
      <w:r w:rsidRPr="00C765E9">
        <w:rPr>
          <w:color w:val="000000"/>
          <w:lang w:val="uk-UA"/>
        </w:rPr>
        <w:t>, який враховується до пенсії.</w:t>
      </w:r>
      <w:r w:rsidRPr="00C765E9">
        <w:rPr>
          <w:color w:val="000000"/>
        </w:rPr>
        <w:t xml:space="preserve"> За  звітний  період  перевірено 528 первинно призначених пенсій (54,83% </w:t>
      </w:r>
      <w:r w:rsidRPr="00C765E9">
        <w:rPr>
          <w:color w:val="000000"/>
          <w:lang w:val="uk-UA"/>
        </w:rPr>
        <w:t xml:space="preserve">від загальної кількості опрацьованих справ) та 388 поточних перерахунків пенсій (13,58 % від загальної кількості опрацьованих пенсійних справ). </w:t>
      </w:r>
    </w:p>
    <w:p w:rsidR="00AD1478" w:rsidRPr="00C765E9" w:rsidRDefault="00AD1478" w:rsidP="00AD1478">
      <w:pPr>
        <w:ind w:firstLine="540"/>
        <w:jc w:val="both"/>
        <w:rPr>
          <w:b/>
          <w:color w:val="000000"/>
          <w:lang w:val="uk-UA"/>
        </w:rPr>
      </w:pPr>
    </w:p>
    <w:p w:rsidR="00AD1478" w:rsidRPr="003D7A80" w:rsidRDefault="00AD1478" w:rsidP="00AD1478">
      <w:pPr>
        <w:ind w:firstLine="709"/>
        <w:jc w:val="both"/>
        <w:rPr>
          <w:b/>
          <w:color w:val="000000"/>
          <w:lang w:val="uk-UA"/>
        </w:rPr>
      </w:pPr>
      <w:r w:rsidRPr="003D7A80">
        <w:rPr>
          <w:b/>
          <w:color w:val="000000"/>
          <w:lang w:val="uk-UA"/>
        </w:rPr>
        <w:t>Проблемні питання:</w:t>
      </w:r>
    </w:p>
    <w:p w:rsidR="00AD1478" w:rsidRPr="003D7A80" w:rsidRDefault="00AD1478" w:rsidP="00AD1478">
      <w:pPr>
        <w:ind w:firstLine="709"/>
        <w:jc w:val="both"/>
        <w:rPr>
          <w:color w:val="000000"/>
          <w:lang w:val="uk-UA"/>
        </w:rPr>
      </w:pPr>
      <w:r w:rsidRPr="003D7A80">
        <w:rPr>
          <w:b/>
          <w:color w:val="000000"/>
          <w:lang w:val="uk-UA"/>
        </w:rPr>
        <w:t>-</w:t>
      </w:r>
      <w:r w:rsidRPr="003D7A80">
        <w:rPr>
          <w:color w:val="000000"/>
          <w:lang w:val="uk-UA"/>
        </w:rPr>
        <w:t>відсутність єдиного механізму обліку кількості перевезених пільговиків не дозволяє здійснювати належний контроль за раціональним використанням коштів, спрямованих на ці цілі;</w:t>
      </w:r>
    </w:p>
    <w:p w:rsidR="00AD1478" w:rsidRPr="003D7A80" w:rsidRDefault="00AD1478" w:rsidP="00AD1478">
      <w:pPr>
        <w:ind w:firstLine="709"/>
        <w:jc w:val="both"/>
        <w:rPr>
          <w:color w:val="000000"/>
          <w:lang w:val="uk-UA"/>
        </w:rPr>
      </w:pPr>
      <w:r w:rsidRPr="003D7A80">
        <w:rPr>
          <w:color w:val="000000"/>
          <w:lang w:val="uk-UA"/>
        </w:rPr>
        <w:t>-відсутність протягом двох років забезпеченості інвалідів із числа черговиків спецавтотранспортом;</w:t>
      </w:r>
    </w:p>
    <w:p w:rsidR="00AD1478" w:rsidRPr="003D7A80" w:rsidRDefault="00AD1478" w:rsidP="00AD1478">
      <w:pPr>
        <w:ind w:firstLine="709"/>
        <w:jc w:val="both"/>
        <w:rPr>
          <w:color w:val="000000"/>
          <w:lang w:val="uk-UA"/>
        </w:rPr>
      </w:pPr>
      <w:r w:rsidRPr="003D7A80">
        <w:rPr>
          <w:color w:val="000000"/>
          <w:lang w:val="uk-UA"/>
        </w:rPr>
        <w:t xml:space="preserve">-необхідність відкриття </w:t>
      </w:r>
      <w:r w:rsidR="00942A9D">
        <w:rPr>
          <w:color w:val="000000"/>
          <w:lang w:val="uk-UA"/>
        </w:rPr>
        <w:t xml:space="preserve">в стуктурі  ТКЦ «Турбота» </w:t>
      </w:r>
      <w:r w:rsidRPr="003D7A80">
        <w:rPr>
          <w:color w:val="000000"/>
          <w:lang w:val="uk-UA"/>
        </w:rPr>
        <w:t>стаціонарного відділення для постійного або тимчасового проживання одиноких пенсіонерів та інвалідів</w:t>
      </w:r>
      <w:r w:rsidR="00942A9D">
        <w:rPr>
          <w:color w:val="000000"/>
          <w:lang w:val="uk-UA"/>
        </w:rPr>
        <w:t>;</w:t>
      </w:r>
    </w:p>
    <w:p w:rsidR="00AD1478" w:rsidRPr="003D7A80" w:rsidRDefault="00AD1478" w:rsidP="00AD1478">
      <w:pPr>
        <w:ind w:firstLine="709"/>
        <w:jc w:val="both"/>
        <w:rPr>
          <w:color w:val="000000"/>
          <w:lang w:val="uk-UA"/>
        </w:rPr>
      </w:pPr>
      <w:r w:rsidRPr="003D7A80">
        <w:rPr>
          <w:color w:val="000000"/>
          <w:lang w:val="uk-UA"/>
        </w:rPr>
        <w:t xml:space="preserve">-необхідність виділення додаткових приміщень для проведення навчань </w:t>
      </w:r>
      <w:r w:rsidR="00AB421C" w:rsidRPr="003D7A80">
        <w:rPr>
          <w:color w:val="000000"/>
          <w:lang w:val="uk-UA"/>
        </w:rPr>
        <w:t xml:space="preserve">в Університеті третього віку </w:t>
      </w:r>
      <w:r w:rsidRPr="003D7A80">
        <w:rPr>
          <w:color w:val="000000"/>
          <w:lang w:val="uk-UA"/>
        </w:rPr>
        <w:t xml:space="preserve">у зв’язку з </w:t>
      </w:r>
      <w:r w:rsidR="00AB421C">
        <w:rPr>
          <w:color w:val="000000"/>
          <w:lang w:val="uk-UA"/>
        </w:rPr>
        <w:t xml:space="preserve">постійним збільшенням </w:t>
      </w:r>
      <w:r w:rsidRPr="003D7A80">
        <w:rPr>
          <w:color w:val="000000"/>
          <w:lang w:val="uk-UA"/>
        </w:rPr>
        <w:t>кількості бажаючих пройти навчання</w:t>
      </w:r>
      <w:r w:rsidR="00AB421C">
        <w:rPr>
          <w:color w:val="000000"/>
          <w:lang w:val="uk-UA"/>
        </w:rPr>
        <w:t>.</w:t>
      </w:r>
    </w:p>
    <w:p w:rsidR="00AD1478" w:rsidRPr="001D283F" w:rsidRDefault="00AD1478" w:rsidP="00AD1478">
      <w:pPr>
        <w:pStyle w:val="a8"/>
        <w:spacing w:after="0"/>
        <w:ind w:firstLine="720"/>
        <w:jc w:val="both"/>
        <w:rPr>
          <w:lang w:val="uk-UA"/>
        </w:rPr>
      </w:pPr>
    </w:p>
    <w:p w:rsidR="00AD1478" w:rsidRPr="00B26327" w:rsidRDefault="00AD1478" w:rsidP="00AD1478">
      <w:pPr>
        <w:ind w:left="11" w:firstLine="709"/>
        <w:jc w:val="both"/>
        <w:rPr>
          <w:b/>
          <w:color w:val="000000"/>
          <w:sz w:val="28"/>
          <w:szCs w:val="28"/>
          <w:lang w:val="uk-UA"/>
        </w:rPr>
      </w:pPr>
      <w:r w:rsidRPr="00B26327">
        <w:rPr>
          <w:b/>
          <w:color w:val="000000"/>
          <w:sz w:val="28"/>
          <w:szCs w:val="28"/>
          <w:lang w:val="uk-UA"/>
        </w:rPr>
        <w:t xml:space="preserve">Ринок праці  та </w:t>
      </w:r>
      <w:r w:rsidR="002D1A0C">
        <w:rPr>
          <w:b/>
          <w:color w:val="000000"/>
          <w:sz w:val="28"/>
          <w:szCs w:val="28"/>
          <w:lang w:val="uk-UA"/>
        </w:rPr>
        <w:t>доходи</w:t>
      </w:r>
      <w:r w:rsidRPr="00B26327">
        <w:rPr>
          <w:b/>
          <w:color w:val="000000"/>
          <w:sz w:val="28"/>
          <w:szCs w:val="28"/>
          <w:lang w:val="uk-UA"/>
        </w:rPr>
        <w:t xml:space="preserve"> населення</w:t>
      </w:r>
    </w:p>
    <w:p w:rsidR="00AD1478" w:rsidRPr="00C765E9" w:rsidRDefault="00AD1478" w:rsidP="00AD1478">
      <w:pPr>
        <w:ind w:firstLine="720"/>
        <w:jc w:val="both"/>
        <w:rPr>
          <w:color w:val="000000"/>
          <w:lang w:val="uk-UA"/>
        </w:rPr>
      </w:pPr>
      <w:r w:rsidRPr="00C765E9">
        <w:rPr>
          <w:color w:val="000000"/>
          <w:lang w:val="uk-UA"/>
        </w:rPr>
        <w:t xml:space="preserve">За </w:t>
      </w:r>
      <w:r w:rsidR="00AB421C">
        <w:rPr>
          <w:color w:val="000000"/>
          <w:lang w:val="uk-UA"/>
        </w:rPr>
        <w:t>статистичними</w:t>
      </w:r>
      <w:r w:rsidRPr="00C765E9">
        <w:rPr>
          <w:color w:val="000000"/>
          <w:lang w:val="uk-UA"/>
        </w:rPr>
        <w:t xml:space="preserve"> даними станом на 01.07.2018р. загальна сума заборгованості із виплати заробітної плати на  підприємствах, установах та організаціях міста склала  34</w:t>
      </w:r>
      <w:r w:rsidR="00AB421C">
        <w:rPr>
          <w:color w:val="000000"/>
          <w:lang w:val="uk-UA"/>
        </w:rPr>
        <w:t>2,9</w:t>
      </w:r>
      <w:r w:rsidRPr="00C765E9">
        <w:rPr>
          <w:color w:val="000000"/>
          <w:lang w:val="uk-UA"/>
        </w:rPr>
        <w:t xml:space="preserve"> тис.грн., в т.ч.: на економічно-активних підприємствах – 27</w:t>
      </w:r>
      <w:r w:rsidR="00AB421C">
        <w:rPr>
          <w:color w:val="000000"/>
          <w:lang w:val="uk-UA"/>
        </w:rPr>
        <w:t>2,6</w:t>
      </w:r>
      <w:r w:rsidRPr="00C765E9">
        <w:rPr>
          <w:color w:val="000000"/>
          <w:lang w:val="uk-UA"/>
        </w:rPr>
        <w:t xml:space="preserve"> тис.грн., на підприємствах-банкрутах – 70,3 тис.грн. У порівнянні з початком 2018 року сума заборгованості на підприємствах у м.Чернівцях зменшилась на 6</w:t>
      </w:r>
      <w:r w:rsidR="00AB421C">
        <w:rPr>
          <w:color w:val="000000"/>
          <w:lang w:val="uk-UA"/>
        </w:rPr>
        <w:t>91,2</w:t>
      </w:r>
      <w:r w:rsidRPr="00C765E9">
        <w:rPr>
          <w:color w:val="000000"/>
          <w:lang w:val="uk-UA"/>
        </w:rPr>
        <w:t xml:space="preserve"> тис.грн. На комунальних </w:t>
      </w:r>
      <w:r w:rsidRPr="00C765E9">
        <w:rPr>
          <w:color w:val="000000"/>
          <w:lang w:val="uk-UA"/>
        </w:rPr>
        <w:lastRenderedPageBreak/>
        <w:t xml:space="preserve">підприємствах міста простроченої заборгованості із виплати заробітної плати не зафіксовано.  </w:t>
      </w:r>
    </w:p>
    <w:p w:rsidR="00AD1478" w:rsidRPr="00C765E9" w:rsidRDefault="00AD1478" w:rsidP="00AD1478">
      <w:pPr>
        <w:ind w:firstLine="720"/>
        <w:jc w:val="both"/>
        <w:rPr>
          <w:color w:val="000000"/>
          <w:lang w:val="uk-UA"/>
        </w:rPr>
      </w:pPr>
      <w:r w:rsidRPr="00C765E9">
        <w:rPr>
          <w:color w:val="000000"/>
          <w:lang w:val="uk-UA"/>
        </w:rPr>
        <w:t xml:space="preserve">Впродовж І півріччя 2018 року  проведено 6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Підготовлено інформацію по 30 підприємствах, що мають борги до бюджетів всіх рівнів, заслухано керівників 2 підприємств-боржників, на яких утворена заборгованість до Пенсійного фонду України та зі сплати податків. </w:t>
      </w:r>
    </w:p>
    <w:p w:rsidR="00AD1478" w:rsidRPr="00FA72DA" w:rsidRDefault="00AD1478" w:rsidP="00AD1478">
      <w:pPr>
        <w:spacing w:line="228" w:lineRule="auto"/>
        <w:ind w:firstLine="709"/>
        <w:jc w:val="both"/>
        <w:rPr>
          <w:color w:val="000000"/>
          <w:lang w:val="uk-UA"/>
        </w:rPr>
      </w:pPr>
      <w:r w:rsidRPr="00FA72DA">
        <w:rPr>
          <w:color w:val="000000"/>
          <w:lang w:val="uk-UA"/>
        </w:rPr>
        <w:t xml:space="preserve">Розмір середньої заробітної плати штатних працівників в м.Чернівцях за </w:t>
      </w:r>
      <w:r w:rsidR="00FA72DA" w:rsidRPr="00FA72DA">
        <w:rPr>
          <w:color w:val="000000"/>
          <w:lang w:val="uk-UA"/>
        </w:rPr>
        <w:t>І</w:t>
      </w:r>
      <w:r w:rsidRPr="00FA72DA">
        <w:rPr>
          <w:color w:val="000000"/>
          <w:lang w:val="uk-UA"/>
        </w:rPr>
        <w:t xml:space="preserve">І квартал 2018 року склав </w:t>
      </w:r>
      <w:r w:rsidR="00FA72DA" w:rsidRPr="00FA72DA">
        <w:rPr>
          <w:color w:val="000000"/>
          <w:lang w:val="uk-UA"/>
        </w:rPr>
        <w:t xml:space="preserve">7204 </w:t>
      </w:r>
      <w:r w:rsidRPr="00FA72DA">
        <w:rPr>
          <w:color w:val="000000"/>
          <w:lang w:val="uk-UA"/>
        </w:rPr>
        <w:t>грн., що у 1,</w:t>
      </w:r>
      <w:r w:rsidR="00FA72DA" w:rsidRPr="00FA72DA">
        <w:rPr>
          <w:color w:val="000000"/>
          <w:lang w:val="uk-UA"/>
        </w:rPr>
        <w:t>93</w:t>
      </w:r>
      <w:r w:rsidRPr="00FA72DA">
        <w:rPr>
          <w:color w:val="000000"/>
          <w:lang w:val="uk-UA"/>
        </w:rPr>
        <w:t xml:space="preserve"> рази перевищило </w:t>
      </w:r>
      <w:r w:rsidR="00FA72DA" w:rsidRPr="00FA72DA">
        <w:rPr>
          <w:color w:val="000000"/>
          <w:lang w:val="uk-UA"/>
        </w:rPr>
        <w:t xml:space="preserve">законодавчо </w:t>
      </w:r>
      <w:r w:rsidRPr="00FA72DA">
        <w:rPr>
          <w:color w:val="000000"/>
          <w:lang w:val="uk-UA"/>
        </w:rPr>
        <w:t>встановлений розмір  мінімальної заробітної плати (3723 грн.) та  на 2</w:t>
      </w:r>
      <w:r w:rsidR="00FA72DA" w:rsidRPr="00FA72DA">
        <w:rPr>
          <w:color w:val="000000"/>
          <w:lang w:val="uk-UA"/>
        </w:rPr>
        <w:t>5,1</w:t>
      </w:r>
      <w:r w:rsidRPr="00FA72DA">
        <w:rPr>
          <w:color w:val="000000"/>
          <w:lang w:val="uk-UA"/>
        </w:rPr>
        <w:t>% більше порівняно з аналогічним показником за І</w:t>
      </w:r>
      <w:r w:rsidR="00FA72DA" w:rsidRPr="00FA72DA">
        <w:rPr>
          <w:color w:val="000000"/>
          <w:lang w:val="uk-UA"/>
        </w:rPr>
        <w:t>І</w:t>
      </w:r>
      <w:r w:rsidRPr="00FA72DA">
        <w:rPr>
          <w:color w:val="000000"/>
          <w:lang w:val="uk-UA"/>
        </w:rPr>
        <w:t xml:space="preserve"> квартал 2017 року.</w:t>
      </w:r>
    </w:p>
    <w:p w:rsidR="00AD1478" w:rsidRPr="00C765E9" w:rsidRDefault="00AD1478" w:rsidP="00AD1478">
      <w:pPr>
        <w:ind w:firstLine="720"/>
        <w:jc w:val="both"/>
        <w:rPr>
          <w:color w:val="000000"/>
          <w:lang w:val="uk-UA"/>
        </w:rPr>
      </w:pPr>
      <w:r w:rsidRPr="00C765E9">
        <w:rPr>
          <w:color w:val="000000"/>
          <w:lang w:val="uk-UA"/>
        </w:rPr>
        <w:t>У січні-червні 2018 ро</w:t>
      </w:r>
      <w:r w:rsidR="00D23147">
        <w:rPr>
          <w:color w:val="000000"/>
          <w:lang w:val="uk-UA"/>
        </w:rPr>
        <w:t>ку</w:t>
      </w:r>
      <w:r w:rsidRPr="00C765E9">
        <w:rPr>
          <w:color w:val="000000"/>
          <w:lang w:val="uk-UA"/>
        </w:rPr>
        <w:t xml:space="preserve"> проведено 6 засідань міської робочої групи з питань легалізації виплати заробітної плати та зайнятості населення м.Чернівців, </w:t>
      </w:r>
      <w:r w:rsidR="00577142">
        <w:rPr>
          <w:color w:val="000000"/>
          <w:lang w:val="uk-UA"/>
        </w:rPr>
        <w:t xml:space="preserve">на яких </w:t>
      </w:r>
      <w:r w:rsidRPr="00C765E9">
        <w:rPr>
          <w:color w:val="000000"/>
          <w:lang w:val="uk-UA"/>
        </w:rPr>
        <w:t xml:space="preserve">заслухано представників 9 підприємств різних видів економічної діяльності. В І півріччі поточного року проведено 5 семінарів для представників комунальних підприємств міста, закладів охорони здоров’я та дошкільних навчальних закладів щодо дотримання трудового законодавства, проведення інспекційних відвідувань та розмірів штрафних санкцій в разі недотримання </w:t>
      </w:r>
      <w:r w:rsidR="00577142">
        <w:rPr>
          <w:color w:val="000000"/>
          <w:lang w:val="uk-UA"/>
        </w:rPr>
        <w:t xml:space="preserve">вимог </w:t>
      </w:r>
      <w:r w:rsidRPr="00C765E9">
        <w:rPr>
          <w:color w:val="000000"/>
          <w:lang w:val="uk-UA"/>
        </w:rPr>
        <w:t>законодавства про працю.</w:t>
      </w:r>
    </w:p>
    <w:p w:rsidR="00AD1478" w:rsidRPr="00C765E9" w:rsidRDefault="00AD1478" w:rsidP="00AD1478">
      <w:pPr>
        <w:ind w:firstLine="720"/>
        <w:jc w:val="both"/>
        <w:rPr>
          <w:color w:val="000000"/>
          <w:lang w:val="uk-UA"/>
        </w:rPr>
      </w:pPr>
      <w:r w:rsidRPr="00C765E9">
        <w:rPr>
          <w:color w:val="000000"/>
          <w:lang w:val="uk-UA"/>
        </w:rPr>
        <w:t xml:space="preserve">Підготовлено та проведено 2 засідання міської ради з питань безпечної життєдіяльності населення, 35 перевірок стану дотримання Закону України «Про охорону праці» на підприємствах,  в установах та організаціях щодо </w:t>
      </w:r>
      <w:r w:rsidRPr="00C765E9">
        <w:rPr>
          <w:rStyle w:val="FontStyle20"/>
          <w:color w:val="000000"/>
          <w:lang w:val="uk-UA"/>
        </w:rPr>
        <w:t>забезпечення соціального захисту та створення належних умов праці,</w:t>
      </w:r>
      <w:r w:rsidRPr="00C765E9">
        <w:rPr>
          <w:color w:val="000000"/>
          <w:lang w:val="uk-UA"/>
        </w:rPr>
        <w:t xml:space="preserve"> організації та виконання заходів з охорони праці, профілактики виробничого травматизму тощо. З метою здійснення контролю </w:t>
      </w:r>
      <w:r w:rsidR="00577142">
        <w:rPr>
          <w:color w:val="000000"/>
          <w:lang w:val="uk-UA"/>
        </w:rPr>
        <w:t xml:space="preserve">за </w:t>
      </w:r>
      <w:r w:rsidRPr="00C765E9">
        <w:rPr>
          <w:color w:val="000000"/>
          <w:lang w:val="uk-UA"/>
        </w:rPr>
        <w:t xml:space="preserve"> забезпечення</w:t>
      </w:r>
      <w:r w:rsidR="00577142">
        <w:rPr>
          <w:color w:val="000000"/>
          <w:lang w:val="uk-UA"/>
        </w:rPr>
        <w:t>м</w:t>
      </w:r>
      <w:r w:rsidRPr="00C765E9">
        <w:rPr>
          <w:color w:val="000000"/>
          <w:lang w:val="uk-UA"/>
        </w:rPr>
        <w:t xml:space="preserve"> належних умов праці та соціального захисту працівників, зайнятих на роботах із шкідливими і важкими умовами праці проведено 23 перевірки щодо виявлення робочих місць з шкідливими умовами праці та правильності застосування списків виробництв, робіт, професій, посад і показників, що дають право на пільгове пенсійне забезпечення. </w:t>
      </w:r>
    </w:p>
    <w:p w:rsidR="00AD1478" w:rsidRPr="00C765E9" w:rsidRDefault="00AD1478" w:rsidP="00AD1478">
      <w:pPr>
        <w:tabs>
          <w:tab w:val="left" w:pos="900"/>
        </w:tabs>
        <w:ind w:firstLine="720"/>
        <w:jc w:val="both"/>
        <w:rPr>
          <w:color w:val="000000"/>
          <w:lang w:val="uk-UA"/>
        </w:rPr>
      </w:pPr>
      <w:r w:rsidRPr="00C765E9">
        <w:rPr>
          <w:color w:val="000000"/>
          <w:lang w:val="uk-UA"/>
        </w:rPr>
        <w:t>Керівникам підприємств</w:t>
      </w:r>
      <w:r w:rsidR="00577142">
        <w:rPr>
          <w:color w:val="000000"/>
          <w:lang w:val="uk-UA"/>
        </w:rPr>
        <w:t xml:space="preserve"> та </w:t>
      </w:r>
      <w:r w:rsidRPr="00C765E9">
        <w:rPr>
          <w:color w:val="000000"/>
          <w:lang w:val="uk-UA"/>
        </w:rPr>
        <w:t>організацій</w:t>
      </w:r>
      <w:r w:rsidR="00577142">
        <w:rPr>
          <w:color w:val="000000"/>
          <w:lang w:val="uk-UA"/>
        </w:rPr>
        <w:t xml:space="preserve"> міста</w:t>
      </w:r>
      <w:r w:rsidRPr="00C765E9">
        <w:rPr>
          <w:color w:val="000000"/>
          <w:lang w:val="uk-UA" w:eastAsia="uk-UA"/>
        </w:rPr>
        <w:t xml:space="preserve"> на постійній основі </w:t>
      </w:r>
      <w:r w:rsidRPr="00C765E9">
        <w:rPr>
          <w:color w:val="000000"/>
          <w:spacing w:val="-1"/>
          <w:lang w:val="uk-UA" w:eastAsia="uk-UA"/>
        </w:rPr>
        <w:t xml:space="preserve">надається консультативно-методична допомога </w:t>
      </w:r>
      <w:r w:rsidRPr="00C765E9">
        <w:rPr>
          <w:color w:val="000000"/>
          <w:lang w:val="uk-UA"/>
        </w:rPr>
        <w:t>з питань колективно-договірного регулювання трудових,</w:t>
      </w:r>
      <w:r w:rsidRPr="00C765E9">
        <w:rPr>
          <w:color w:val="000000"/>
          <w:lang w:val="uk-UA" w:eastAsia="uk-UA"/>
        </w:rPr>
        <w:t xml:space="preserve"> виробничих і соціально-економічних відносин з урахуванням інтересів працівників</w:t>
      </w:r>
      <w:r w:rsidRPr="00C765E9">
        <w:rPr>
          <w:color w:val="000000"/>
          <w:lang w:val="uk-UA"/>
        </w:rPr>
        <w:t xml:space="preserve"> та включення зобов’язань із вирішення питань запобігання травматизму виробничого та невиробничого характеру.</w:t>
      </w:r>
      <w:r w:rsidRPr="00C765E9">
        <w:rPr>
          <w:color w:val="000000"/>
          <w:lang w:val="uk-UA" w:eastAsia="uk-UA"/>
        </w:rPr>
        <w:t xml:space="preserve"> При </w:t>
      </w:r>
      <w:r w:rsidRPr="00C765E9">
        <w:rPr>
          <w:color w:val="000000"/>
          <w:lang w:val="uk-UA"/>
        </w:rPr>
        <w:t>повідомній реєстрації колективних договорів</w:t>
      </w:r>
      <w:r w:rsidRPr="00C765E9">
        <w:rPr>
          <w:color w:val="000000"/>
          <w:spacing w:val="-1"/>
          <w:lang w:val="uk-UA" w:eastAsia="uk-UA"/>
        </w:rPr>
        <w:t xml:space="preserve"> перевіряється їх зміст на</w:t>
      </w:r>
      <w:r w:rsidRPr="00C765E9">
        <w:rPr>
          <w:color w:val="000000"/>
          <w:lang w:val="uk-UA"/>
        </w:rPr>
        <w:t xml:space="preserve"> відповідність нормам чинного трудового законодавства. Станом на 01.07.201</w:t>
      </w:r>
      <w:r w:rsidRPr="00C765E9">
        <w:rPr>
          <w:color w:val="000000"/>
        </w:rPr>
        <w:t>8</w:t>
      </w:r>
      <w:r w:rsidRPr="00C765E9">
        <w:rPr>
          <w:color w:val="000000"/>
          <w:lang w:val="uk-UA"/>
        </w:rPr>
        <w:t>р. на підприємствах м.Чернівців  було укладено або пролонговано 1229 колективних договорів та угод.</w:t>
      </w:r>
    </w:p>
    <w:p w:rsidR="00AD1478" w:rsidRPr="00C765E9" w:rsidRDefault="00AD1478" w:rsidP="00AD1478">
      <w:pPr>
        <w:ind w:firstLine="708"/>
        <w:jc w:val="both"/>
        <w:rPr>
          <w:color w:val="000000"/>
          <w:lang w:val="uk-UA"/>
        </w:rPr>
      </w:pPr>
      <w:r w:rsidRPr="00C765E9">
        <w:rPr>
          <w:color w:val="000000"/>
          <w:lang w:val="uk-UA"/>
        </w:rPr>
        <w:t>Продовжується соціальний діалог з роботодавцями міста і профспілками щодо виконання Територіальної угоди на  2016-2018 роки. У І півріччі 2018 року проведено чергове засідання тристоронньої ради, розглянуті питання щодо організації оздоровлення, культурного дозвілля, розвитку фізкультури і спорту та соціального партнерства в місті.</w:t>
      </w:r>
    </w:p>
    <w:p w:rsidR="00AD1478" w:rsidRPr="00C765E9" w:rsidRDefault="00AD1478" w:rsidP="00AD1478">
      <w:pPr>
        <w:ind w:firstLine="720"/>
        <w:jc w:val="both"/>
        <w:rPr>
          <w:color w:val="000000"/>
          <w:lang w:val="uk-UA"/>
        </w:rPr>
      </w:pPr>
      <w:r w:rsidRPr="00C765E9">
        <w:rPr>
          <w:color w:val="000000"/>
          <w:lang w:val="uk-UA"/>
        </w:rPr>
        <w:t xml:space="preserve">Впродовж звітного періоду у співпраці з Чернівецькою філією обласного центру зайнятості розроблено та рішенням міської ради від 24.02.2018р. № 1145 затверджено </w:t>
      </w:r>
      <w:r w:rsidRPr="00C765E9">
        <w:rPr>
          <w:b/>
          <w:color w:val="000000"/>
          <w:lang w:val="uk-UA"/>
        </w:rPr>
        <w:t>Програму зайнятості населення міста Чернівців на 2018-2020 роки</w:t>
      </w:r>
      <w:r w:rsidRPr="00C765E9">
        <w:rPr>
          <w:color w:val="000000"/>
          <w:lang w:val="uk-UA"/>
        </w:rPr>
        <w:t xml:space="preserve">. </w:t>
      </w:r>
    </w:p>
    <w:p w:rsidR="00AD1478" w:rsidRPr="00C765E9" w:rsidRDefault="00AD1478" w:rsidP="00AD1478">
      <w:pPr>
        <w:ind w:firstLine="720"/>
        <w:jc w:val="both"/>
        <w:rPr>
          <w:color w:val="000000"/>
          <w:szCs w:val="28"/>
          <w:lang w:val="uk-UA"/>
        </w:rPr>
      </w:pPr>
      <w:r w:rsidRPr="00C765E9">
        <w:rPr>
          <w:color w:val="000000"/>
          <w:lang w:val="uk-UA"/>
        </w:rPr>
        <w:t xml:space="preserve">Відповідно до моніторингу створення нових робочих місць у І півріччі 2018 року  </w:t>
      </w:r>
      <w:r w:rsidRPr="00C765E9">
        <w:rPr>
          <w:color w:val="000000"/>
          <w:szCs w:val="28"/>
          <w:lang w:val="uk-UA"/>
        </w:rPr>
        <w:t xml:space="preserve">зареєстровано 1069 фізичних осіб-підприємців, знято з реєстрації – 1240. </w:t>
      </w:r>
      <w:r w:rsidRPr="00C765E9">
        <w:rPr>
          <w:color w:val="000000"/>
          <w:szCs w:val="28"/>
        </w:rPr>
        <w:t>За даними Головного управління ДФС у Чернівецькій області фізичними особами-підприємцями за цей період подано до Чернівецької ОДПІ 3553 повідомлення про прийняття працівників на роботу</w:t>
      </w:r>
      <w:r w:rsidRPr="00C765E9">
        <w:rPr>
          <w:color w:val="000000"/>
          <w:szCs w:val="28"/>
          <w:lang w:val="uk-UA"/>
        </w:rPr>
        <w:t xml:space="preserve">. </w:t>
      </w:r>
    </w:p>
    <w:p w:rsidR="00AD1478" w:rsidRPr="00C765E9" w:rsidRDefault="00AD1478" w:rsidP="00AD1478">
      <w:pPr>
        <w:ind w:firstLine="720"/>
        <w:jc w:val="both"/>
        <w:rPr>
          <w:color w:val="000000"/>
          <w:lang w:val="uk-UA"/>
        </w:rPr>
      </w:pPr>
      <w:r w:rsidRPr="00C765E9">
        <w:rPr>
          <w:color w:val="000000"/>
          <w:lang w:val="uk-UA"/>
        </w:rPr>
        <w:t>Впродовж І півріччя 2018 року в Чернівецькій міській філії обласного центру зайнятості на обліку перебували 1720 осіб, які мали статус безробітного, що на 24,0% менше у порівнянні до аналогічного періоду 2017 року. Рівень зареєстрованого безробіття станом на 01.07.2018р. склав 0,6%, що на 0,1 в.п. менше у порівнянні з аналогічним показником за 2017 рік.</w:t>
      </w:r>
    </w:p>
    <w:p w:rsidR="00AD1478" w:rsidRPr="00C765E9" w:rsidRDefault="00AD1478" w:rsidP="00AD1478">
      <w:pPr>
        <w:ind w:firstLine="720"/>
        <w:jc w:val="both"/>
        <w:rPr>
          <w:color w:val="000000"/>
          <w:lang w:val="uk-UA"/>
        </w:rPr>
      </w:pPr>
      <w:r w:rsidRPr="00C765E9">
        <w:rPr>
          <w:color w:val="000000"/>
          <w:lang w:val="uk-UA"/>
        </w:rPr>
        <w:lastRenderedPageBreak/>
        <w:t xml:space="preserve">У І півріччі 2018 року підприємства, установи та організації міста подали інформацію про наявність 3284 вакантних посади. За направленням служби зайнятості було укомплектовано 1031 вакансію. Працевлаштовані 1265 шукачів роботи (з них 327 осіб мали статус безробітного), з них 61% - жінки, 42% - молодь віком до 35 років. </w:t>
      </w:r>
    </w:p>
    <w:p w:rsidR="00AD1478" w:rsidRPr="00C765E9" w:rsidRDefault="00AD1478" w:rsidP="00AD1478">
      <w:pPr>
        <w:ind w:firstLine="720"/>
        <w:jc w:val="both"/>
        <w:rPr>
          <w:color w:val="000000"/>
          <w:lang w:val="uk-UA"/>
        </w:rPr>
      </w:pPr>
      <w:r w:rsidRPr="00C765E9">
        <w:rPr>
          <w:color w:val="000000"/>
          <w:lang w:val="uk-UA"/>
        </w:rPr>
        <w:t xml:space="preserve">У громадських та інших роботах тимчасового характеру, що виконуються на створених для цього тимчасових робочих місцях у І півріччі 2018 року прийняли участь 128 осіб. На організацію і проведення зазначених робіт з фонду загальнообов’язкового державного страхування на випадок безробіття спрямовано 50,87 тис.грн.,  з місцевого бюджету  - </w:t>
      </w:r>
      <w:r w:rsidR="00771EF3" w:rsidRPr="00AD32D6">
        <w:rPr>
          <w:color w:val="000000"/>
          <w:lang w:val="uk-UA"/>
        </w:rPr>
        <w:t>36,32</w:t>
      </w:r>
      <w:r w:rsidRPr="00C765E9">
        <w:rPr>
          <w:color w:val="000000"/>
          <w:lang w:val="uk-UA"/>
        </w:rPr>
        <w:t xml:space="preserve"> тис.грн., коштів роботодавців – 133,72 тис.грн.  </w:t>
      </w:r>
    </w:p>
    <w:p w:rsidR="00AD1478" w:rsidRPr="00AE34A1" w:rsidRDefault="00AD1478" w:rsidP="00AD1478">
      <w:pPr>
        <w:ind w:firstLine="720"/>
        <w:jc w:val="both"/>
        <w:rPr>
          <w:color w:val="008000"/>
          <w:lang w:val="uk-UA"/>
        </w:rPr>
      </w:pPr>
    </w:p>
    <w:p w:rsidR="00AD1478" w:rsidRPr="00BA0323" w:rsidRDefault="00AD1478" w:rsidP="00AD1478">
      <w:pPr>
        <w:tabs>
          <w:tab w:val="left" w:pos="720"/>
        </w:tabs>
        <w:jc w:val="both"/>
        <w:rPr>
          <w:b/>
          <w:color w:val="000000"/>
          <w:lang w:val="uk-UA"/>
        </w:rPr>
      </w:pPr>
      <w:r>
        <w:rPr>
          <w:b/>
          <w:color w:val="000000"/>
          <w:lang w:val="uk-UA"/>
        </w:rPr>
        <w:tab/>
      </w:r>
      <w:r w:rsidRPr="00BA0323">
        <w:rPr>
          <w:b/>
          <w:color w:val="000000"/>
          <w:lang w:val="uk-UA"/>
        </w:rPr>
        <w:t>Проблемні питання:</w:t>
      </w:r>
    </w:p>
    <w:p w:rsidR="00AD1478" w:rsidRPr="00BA0323" w:rsidRDefault="00AD1478" w:rsidP="00AD1478">
      <w:pPr>
        <w:tabs>
          <w:tab w:val="left" w:pos="720"/>
        </w:tabs>
        <w:jc w:val="both"/>
        <w:rPr>
          <w:color w:val="000000"/>
          <w:lang w:val="uk-UA"/>
        </w:rPr>
      </w:pPr>
      <w:r w:rsidRPr="00BA0323">
        <w:rPr>
          <w:b/>
          <w:color w:val="000000"/>
          <w:lang w:val="uk-UA"/>
        </w:rPr>
        <w:tab/>
        <w:t>-</w:t>
      </w:r>
      <w:r w:rsidRPr="00BA0323">
        <w:rPr>
          <w:color w:val="000000"/>
          <w:lang w:val="uk-UA"/>
        </w:rPr>
        <w:t>наявність «тіньової» зайнятості населення;</w:t>
      </w:r>
    </w:p>
    <w:p w:rsidR="00AD1478" w:rsidRPr="00BA0323" w:rsidRDefault="00AD1478" w:rsidP="00AD1478">
      <w:pPr>
        <w:tabs>
          <w:tab w:val="left" w:pos="720"/>
        </w:tabs>
        <w:jc w:val="both"/>
        <w:rPr>
          <w:color w:val="000000"/>
          <w:lang w:val="uk-UA"/>
        </w:rPr>
      </w:pPr>
      <w:r w:rsidRPr="00BA0323">
        <w:rPr>
          <w:color w:val="000000"/>
          <w:lang w:val="uk-UA"/>
        </w:rPr>
        <w:tab/>
        <w:t>-неповна зайнятість працюючих, робота підприємств в режимі неповного робочого дня;</w:t>
      </w:r>
    </w:p>
    <w:p w:rsidR="00AD1478" w:rsidRPr="00BA0323" w:rsidRDefault="00AD1478" w:rsidP="00AD1478">
      <w:pPr>
        <w:tabs>
          <w:tab w:val="left" w:pos="720"/>
        </w:tabs>
        <w:jc w:val="both"/>
        <w:rPr>
          <w:color w:val="000000"/>
          <w:lang w:val="uk-UA"/>
        </w:rPr>
      </w:pPr>
      <w:r w:rsidRPr="00BA0323">
        <w:rPr>
          <w:color w:val="000000"/>
          <w:lang w:val="uk-UA"/>
        </w:rPr>
        <w:tab/>
        <w:t>-складнощі у працевлаштуванні соціально незахищених верств населення, випускників шкіл, непрацюючої молоді, осіб, звільнених з установ відбування покарання тощо;</w:t>
      </w:r>
    </w:p>
    <w:p w:rsidR="00AD1478" w:rsidRPr="00BA0323" w:rsidRDefault="00AD1478" w:rsidP="00AD1478">
      <w:pPr>
        <w:tabs>
          <w:tab w:val="left" w:pos="720"/>
        </w:tabs>
        <w:jc w:val="both"/>
        <w:rPr>
          <w:color w:val="000000"/>
          <w:lang w:val="uk-UA"/>
        </w:rPr>
      </w:pPr>
      <w:r w:rsidRPr="00BA0323">
        <w:rPr>
          <w:color w:val="000000"/>
          <w:lang w:val="uk-UA"/>
        </w:rPr>
        <w:tab/>
        <w:t>-низький рівень заробітної плати</w:t>
      </w:r>
      <w:r w:rsidR="00577142">
        <w:rPr>
          <w:color w:val="000000"/>
          <w:lang w:val="uk-UA"/>
        </w:rPr>
        <w:t xml:space="preserve"> по</w:t>
      </w:r>
      <w:r w:rsidRPr="00BA0323">
        <w:rPr>
          <w:color w:val="000000"/>
          <w:lang w:val="uk-UA"/>
        </w:rPr>
        <w:t xml:space="preserve"> запропонованих роботодавцями вакансі</w:t>
      </w:r>
      <w:r w:rsidR="00577142">
        <w:rPr>
          <w:color w:val="000000"/>
          <w:lang w:val="uk-UA"/>
        </w:rPr>
        <w:t>ях</w:t>
      </w:r>
      <w:r w:rsidRPr="00BA0323">
        <w:rPr>
          <w:color w:val="000000"/>
          <w:lang w:val="uk-UA"/>
        </w:rPr>
        <w:t>.</w:t>
      </w:r>
    </w:p>
    <w:p w:rsidR="00AD1478" w:rsidRPr="00815942" w:rsidRDefault="00AD1478" w:rsidP="00AD1478">
      <w:pPr>
        <w:ind w:firstLine="720"/>
        <w:jc w:val="both"/>
        <w:rPr>
          <w:lang w:val="uk-UA"/>
        </w:rPr>
      </w:pPr>
    </w:p>
    <w:p w:rsidR="00AD1478" w:rsidRPr="00814934" w:rsidRDefault="00AD1478" w:rsidP="00AD1478">
      <w:pPr>
        <w:ind w:firstLine="709"/>
        <w:jc w:val="both"/>
        <w:rPr>
          <w:b/>
          <w:color w:val="000000"/>
          <w:sz w:val="28"/>
          <w:szCs w:val="28"/>
          <w:lang w:val="uk-UA"/>
        </w:rPr>
      </w:pPr>
      <w:r w:rsidRPr="00814934">
        <w:rPr>
          <w:b/>
          <w:color w:val="000000"/>
          <w:sz w:val="28"/>
          <w:szCs w:val="28"/>
          <w:lang w:val="uk-UA"/>
        </w:rPr>
        <w:t>Культура</w:t>
      </w:r>
    </w:p>
    <w:p w:rsidR="00AD1478" w:rsidRPr="00C765E9" w:rsidRDefault="00AD1478" w:rsidP="00AD1478">
      <w:pPr>
        <w:ind w:firstLine="709"/>
        <w:jc w:val="both"/>
        <w:rPr>
          <w:color w:val="000000"/>
          <w:lang w:val="uk-UA"/>
        </w:rPr>
      </w:pPr>
      <w:r w:rsidRPr="00C765E9">
        <w:rPr>
          <w:color w:val="000000"/>
          <w:lang w:val="uk-UA"/>
        </w:rPr>
        <w:t>Місто Чернівці має надзвичайний культурний потенціал з розгалуженою мережею культурно-мистецьких закладів, розвиненим фестивальним рухом, налагодженою міжрегіональною та  міжнародною співпрацею</w:t>
      </w:r>
      <w:r w:rsidR="00577142">
        <w:rPr>
          <w:color w:val="000000"/>
          <w:lang w:val="uk-UA"/>
        </w:rPr>
        <w:t>.</w:t>
      </w:r>
      <w:r w:rsidRPr="00C765E9">
        <w:rPr>
          <w:color w:val="000000"/>
          <w:lang w:val="uk-UA"/>
        </w:rPr>
        <w:t xml:space="preserve"> </w:t>
      </w:r>
    </w:p>
    <w:p w:rsidR="00AD1478" w:rsidRPr="00C765E9" w:rsidRDefault="00AD1478" w:rsidP="00AD1478">
      <w:pPr>
        <w:tabs>
          <w:tab w:val="left" w:pos="900"/>
        </w:tabs>
        <w:ind w:firstLine="709"/>
        <w:jc w:val="both"/>
        <w:rPr>
          <w:color w:val="000000"/>
          <w:lang w:val="uk-UA"/>
        </w:rPr>
      </w:pPr>
      <w:r w:rsidRPr="00C765E9">
        <w:rPr>
          <w:color w:val="000000"/>
          <w:lang w:val="uk-UA"/>
        </w:rPr>
        <w:t xml:space="preserve">Впродовж І півріччя 2018 року проводилась системна робота  щодо реалізації заходів </w:t>
      </w:r>
      <w:r w:rsidRPr="00C765E9">
        <w:rPr>
          <w:b/>
          <w:color w:val="000000"/>
          <w:lang w:val="uk-UA"/>
        </w:rPr>
        <w:t>Програми розвитку культури міста Чернівців на 2018-2020 роки «Чернівці–місто культури</w:t>
      </w:r>
      <w:r w:rsidRPr="00C765E9">
        <w:rPr>
          <w:color w:val="000000"/>
          <w:lang w:val="uk-UA"/>
        </w:rPr>
        <w:t>», затвердженої рішенням міської ради від 08.12.2017р. №990.</w:t>
      </w:r>
    </w:p>
    <w:p w:rsidR="00AD1478" w:rsidRPr="00C765E9" w:rsidRDefault="00AD1478" w:rsidP="00AD1478">
      <w:pPr>
        <w:ind w:firstLine="720"/>
        <w:jc w:val="both"/>
        <w:rPr>
          <w:color w:val="000000"/>
          <w:lang w:val="uk-UA"/>
        </w:rPr>
      </w:pPr>
      <w:r w:rsidRPr="00C765E9">
        <w:rPr>
          <w:color w:val="000000"/>
          <w:lang w:val="uk-UA"/>
        </w:rPr>
        <w:t>Мережа закладів, підпорядкованих управлінню культури міської ради станом на 01.07.2018р. становила 42 заклади культури, в т.ч.: 13 клубних установ, 21 бібліотека, 5 шкіл естетичного виховання, Центральний парк культури і відпочинку ім.Т.Г.Шевченка, КП «Парк Жовтневий» та Головний широкоформатний кінотеатр вищого розряду «Чернівці».  З  січня 2018 року розпочав роботу новозбудований об’єкт «Клуб мікрорайону «Рогізна».</w:t>
      </w:r>
    </w:p>
    <w:p w:rsidR="00AD1478" w:rsidRPr="00C765E9" w:rsidRDefault="00AD1478" w:rsidP="00AD1478">
      <w:pPr>
        <w:ind w:left="21" w:firstLine="688"/>
        <w:jc w:val="both"/>
        <w:rPr>
          <w:bCs/>
          <w:color w:val="000000"/>
          <w:lang w:val="uk-UA"/>
        </w:rPr>
      </w:pPr>
      <w:r w:rsidRPr="00C765E9">
        <w:rPr>
          <w:color w:val="000000"/>
          <w:lang w:val="uk-UA"/>
        </w:rPr>
        <w:t>Змістовне дозвілля чернівчан забезпечу</w:t>
      </w:r>
      <w:r w:rsidR="00D23147">
        <w:rPr>
          <w:color w:val="000000"/>
          <w:lang w:val="uk-UA"/>
        </w:rPr>
        <w:t>є</w:t>
      </w:r>
      <w:r w:rsidRPr="00C765E9">
        <w:rPr>
          <w:color w:val="000000"/>
          <w:lang w:val="uk-UA"/>
        </w:rPr>
        <w:t xml:space="preserve"> 191</w:t>
      </w:r>
      <w:r w:rsidRPr="00C765E9">
        <w:rPr>
          <w:i/>
          <w:color w:val="000000"/>
          <w:lang w:val="uk-UA"/>
        </w:rPr>
        <w:t xml:space="preserve"> </w:t>
      </w:r>
      <w:r w:rsidRPr="00C765E9">
        <w:rPr>
          <w:color w:val="000000"/>
          <w:lang w:val="uk-UA"/>
        </w:rPr>
        <w:t>клубне формування, в яких займа</w:t>
      </w:r>
      <w:r w:rsidR="00577142">
        <w:rPr>
          <w:color w:val="000000"/>
          <w:lang w:val="uk-UA"/>
        </w:rPr>
        <w:t>ю</w:t>
      </w:r>
      <w:r w:rsidRPr="00C765E9">
        <w:rPr>
          <w:color w:val="000000"/>
          <w:lang w:val="uk-UA"/>
        </w:rPr>
        <w:t xml:space="preserve">ться 2447 учасників, з них 24 аматорських колективи із званням «народний», «зразковий», які функціонують на базі закладів культури клубного типу та  зразкова аматорська студія «Фенікс», яка функціонує у музичній школі №4. Впродовж І півріччя 2018 року </w:t>
      </w:r>
      <w:r w:rsidRPr="00C765E9">
        <w:rPr>
          <w:bCs/>
          <w:color w:val="000000"/>
          <w:lang w:val="uk-UA"/>
        </w:rPr>
        <w:t>проведено цикл творчих звітів клубних установ, народних аматорських колективів та музичних шкіл перед територіальною громадою міста.</w:t>
      </w:r>
    </w:p>
    <w:p w:rsidR="00AD1478" w:rsidRPr="00C765E9" w:rsidRDefault="00AD1478" w:rsidP="00AD1478">
      <w:pPr>
        <w:ind w:firstLine="720"/>
        <w:jc w:val="both"/>
        <w:rPr>
          <w:color w:val="000000"/>
          <w:lang w:val="uk-UA"/>
        </w:rPr>
      </w:pPr>
      <w:r w:rsidRPr="00C765E9">
        <w:rPr>
          <w:color w:val="000000"/>
          <w:lang w:val="uk-UA"/>
        </w:rPr>
        <w:t xml:space="preserve">У звітному періоді </w:t>
      </w:r>
      <w:r w:rsidRPr="00C765E9">
        <w:rPr>
          <w:color w:val="000000"/>
        </w:rPr>
        <w:t xml:space="preserve">клубними установами </w:t>
      </w:r>
      <w:r w:rsidRPr="00C765E9">
        <w:rPr>
          <w:color w:val="000000"/>
          <w:lang w:val="uk-UA"/>
        </w:rPr>
        <w:t xml:space="preserve">надано послуги </w:t>
      </w:r>
      <w:r w:rsidRPr="00C765E9">
        <w:rPr>
          <w:color w:val="000000"/>
        </w:rPr>
        <w:t>1</w:t>
      </w:r>
      <w:r>
        <w:rPr>
          <w:color w:val="000000"/>
          <w:lang w:val="uk-UA"/>
        </w:rPr>
        <w:t>34006</w:t>
      </w:r>
      <w:r w:rsidRPr="00C765E9">
        <w:rPr>
          <w:color w:val="000000"/>
        </w:rPr>
        <w:t xml:space="preserve"> </w:t>
      </w:r>
      <w:r w:rsidR="00577142">
        <w:rPr>
          <w:color w:val="000000"/>
          <w:lang w:val="uk-UA"/>
        </w:rPr>
        <w:t>відвідувачам</w:t>
      </w:r>
      <w:r w:rsidRPr="00C765E9">
        <w:rPr>
          <w:color w:val="000000"/>
          <w:lang w:val="uk-UA"/>
        </w:rPr>
        <w:t>,</w:t>
      </w:r>
      <w:r w:rsidRPr="00C765E9">
        <w:rPr>
          <w:color w:val="000000"/>
        </w:rPr>
        <w:t xml:space="preserve">  проведено</w:t>
      </w:r>
      <w:r w:rsidRPr="00C765E9">
        <w:rPr>
          <w:i/>
          <w:color w:val="000000"/>
        </w:rPr>
        <w:t xml:space="preserve"> </w:t>
      </w:r>
      <w:r w:rsidRPr="00C765E9">
        <w:rPr>
          <w:color w:val="000000"/>
        </w:rPr>
        <w:t>1</w:t>
      </w:r>
      <w:r>
        <w:rPr>
          <w:color w:val="000000"/>
          <w:lang w:val="uk-UA"/>
        </w:rPr>
        <w:t>880</w:t>
      </w:r>
      <w:r w:rsidRPr="00C765E9">
        <w:rPr>
          <w:color w:val="000000"/>
        </w:rPr>
        <w:t xml:space="preserve"> культурно-масових заход</w:t>
      </w:r>
      <w:r w:rsidRPr="00C765E9">
        <w:rPr>
          <w:color w:val="000000"/>
          <w:lang w:val="uk-UA"/>
        </w:rPr>
        <w:t>ів</w:t>
      </w:r>
      <w:r w:rsidRPr="00C765E9">
        <w:rPr>
          <w:color w:val="000000"/>
        </w:rPr>
        <w:t>,</w:t>
      </w:r>
      <w:r>
        <w:rPr>
          <w:color w:val="000000"/>
          <w:lang w:val="uk-UA"/>
        </w:rPr>
        <w:t xml:space="preserve"> </w:t>
      </w:r>
      <w:r w:rsidRPr="00C765E9">
        <w:rPr>
          <w:color w:val="000000"/>
          <w:lang w:val="uk-UA"/>
        </w:rPr>
        <w:t>в т.ч. 498 заходів для дітей. Проведено низку конкурсів, фестивалів, концертів, свят  та загальноміських заходів, зокрема: н</w:t>
      </w:r>
      <w:r w:rsidRPr="00C765E9">
        <w:rPr>
          <w:bCs/>
          <w:color w:val="000000"/>
          <w:lang w:val="uk-UA"/>
        </w:rPr>
        <w:t>оворічно-різдвяні програми, традиційна програма «На крилах кохання», весняний фестиваль народної творчості «Мерцішор», урочиста презентація Великодньої атрибутики «Великодній дивосвіт», Садигурське фольклорно-етнографічне свято «Рогізнянська галушка»,</w:t>
      </w:r>
      <w:r w:rsidRPr="00C765E9">
        <w:rPr>
          <w:color w:val="000000"/>
          <w:lang w:val="uk-UA"/>
        </w:rPr>
        <w:t xml:space="preserve"> Міжнародний турнір з бально-спортивних танців «Ратуша-2018», свято вуличної музики з нагоди Дня Європи, щорічний фестиваль юних талантів  «Місто моє казкове», </w:t>
      </w:r>
      <w:r w:rsidRPr="00C765E9">
        <w:rPr>
          <w:bCs/>
          <w:color w:val="000000"/>
          <w:lang w:val="uk-UA"/>
        </w:rPr>
        <w:t>фольклорне свято «Купальські забави», Міжнародний фольклорний фестиваль «Буковинські зустрічі» та інші</w:t>
      </w:r>
      <w:r w:rsidRPr="00C765E9">
        <w:rPr>
          <w:color w:val="000000"/>
          <w:lang w:val="uk-UA"/>
        </w:rPr>
        <w:t>.  Великої популярності серед дітей та молоді набули недільні розважальні програми «В гостях у казки», які проводятьс</w:t>
      </w:r>
      <w:r w:rsidR="00743DDE">
        <w:rPr>
          <w:color w:val="000000"/>
          <w:lang w:val="uk-UA"/>
        </w:rPr>
        <w:t>я</w:t>
      </w:r>
      <w:r w:rsidRPr="00C765E9">
        <w:rPr>
          <w:color w:val="000000"/>
          <w:lang w:val="uk-UA"/>
        </w:rPr>
        <w:t xml:space="preserve"> щонеділі під час літнього відпочинку дітей в Центральному парку культури і відпочинку                                 ім.Т.Г.Шевченка. </w:t>
      </w:r>
    </w:p>
    <w:p w:rsidR="00AD1478" w:rsidRPr="00C765E9" w:rsidRDefault="00AD1478" w:rsidP="00AD1478">
      <w:pPr>
        <w:ind w:firstLine="709"/>
        <w:jc w:val="both"/>
        <w:rPr>
          <w:color w:val="000000"/>
          <w:lang w:val="uk-UA"/>
        </w:rPr>
      </w:pPr>
      <w:r w:rsidRPr="00C765E9">
        <w:rPr>
          <w:color w:val="000000"/>
          <w:lang w:val="uk-UA"/>
        </w:rPr>
        <w:t>Учні шкіл естетичного виховання активно брали участь у міжнародних, всеукраїнських, обласних та міських фестивалях і конкурсах</w:t>
      </w:r>
      <w:r w:rsidR="00E97414">
        <w:rPr>
          <w:color w:val="000000"/>
          <w:lang w:val="uk-UA"/>
        </w:rPr>
        <w:t>,</w:t>
      </w:r>
      <w:r w:rsidRPr="00C765E9">
        <w:rPr>
          <w:color w:val="000000"/>
          <w:lang w:val="uk-UA"/>
        </w:rPr>
        <w:t xml:space="preserve"> де отримали 264 призових </w:t>
      </w:r>
      <w:r w:rsidRPr="00C765E9">
        <w:rPr>
          <w:color w:val="000000"/>
          <w:lang w:val="uk-UA"/>
        </w:rPr>
        <w:lastRenderedPageBreak/>
        <w:t>місця, в т.ч.: 20 - Гран-Прі, 111- І місць, 62- ІІ місця, 71 – ІІІ місце. Учні художньої школи ім.М.Івасюка прийняли участь у 14 виставках і конкурсах дитячої образотворчості різних рівнів, на яки</w:t>
      </w:r>
      <w:r w:rsidR="00DC0AF7">
        <w:rPr>
          <w:color w:val="000000"/>
          <w:lang w:val="uk-UA"/>
        </w:rPr>
        <w:t>х</w:t>
      </w:r>
      <w:r w:rsidRPr="00C765E9">
        <w:rPr>
          <w:color w:val="000000"/>
          <w:lang w:val="uk-UA"/>
        </w:rPr>
        <w:t xml:space="preserve"> представили 674 експонати.</w:t>
      </w:r>
    </w:p>
    <w:p w:rsidR="00AD1478" w:rsidRPr="00C765E9" w:rsidRDefault="00AD1478" w:rsidP="00AD1478">
      <w:pPr>
        <w:pStyle w:val="ListParagraph"/>
        <w:spacing w:after="200"/>
        <w:ind w:left="0" w:firstLine="708"/>
        <w:jc w:val="both"/>
        <w:rPr>
          <w:color w:val="000000"/>
          <w:lang w:val="uk-UA"/>
        </w:rPr>
      </w:pPr>
      <w:r w:rsidRPr="00C765E9">
        <w:rPr>
          <w:color w:val="000000"/>
          <w:lang w:val="uk-UA"/>
        </w:rPr>
        <w:t>Бібліотеками комунальної бюджетної установи «Централізована бібліотечна система м. Чернівців» у І півріччі  201</w:t>
      </w:r>
      <w:r w:rsidRPr="00C765E9">
        <w:rPr>
          <w:color w:val="000000"/>
        </w:rPr>
        <w:t>8</w:t>
      </w:r>
      <w:r w:rsidRPr="00C765E9">
        <w:rPr>
          <w:color w:val="000000"/>
          <w:lang w:val="uk-UA"/>
        </w:rPr>
        <w:t xml:space="preserve"> року надано послуги </w:t>
      </w:r>
      <w:r w:rsidR="007C69C5">
        <w:rPr>
          <w:color w:val="000000"/>
          <w:lang w:val="uk-UA"/>
        </w:rPr>
        <w:t>35954 читачам</w:t>
      </w:r>
      <w:r w:rsidRPr="00C765E9">
        <w:rPr>
          <w:color w:val="000000"/>
          <w:lang w:val="uk-UA"/>
        </w:rPr>
        <w:t xml:space="preserve">, яким видано 550146 примірників видань. </w:t>
      </w:r>
      <w:r w:rsidR="000E1EDA">
        <w:rPr>
          <w:color w:val="000000"/>
          <w:lang w:val="uk-UA"/>
        </w:rPr>
        <w:t xml:space="preserve">Відвідування бібліотек міста у І півріччі 2018 року склало </w:t>
      </w:r>
      <w:r w:rsidRPr="00C765E9">
        <w:rPr>
          <w:color w:val="000000"/>
          <w:lang w:val="uk-UA"/>
        </w:rPr>
        <w:t xml:space="preserve">184640 </w:t>
      </w:r>
      <w:r w:rsidR="000E1EDA">
        <w:rPr>
          <w:color w:val="000000"/>
          <w:lang w:val="uk-UA"/>
        </w:rPr>
        <w:t>од.</w:t>
      </w:r>
      <w:r w:rsidRPr="00C765E9">
        <w:rPr>
          <w:color w:val="000000"/>
          <w:lang w:val="uk-UA"/>
        </w:rPr>
        <w:t xml:space="preserve"> Муніципальною бібліотекою ім.А.Добрянського надано послуги 2298 читачам, яким видано 34509 примірників видань. Відвідування бібліотеки за І півріччя 2018 року склало 11831</w:t>
      </w:r>
      <w:r w:rsidR="000E1EDA">
        <w:rPr>
          <w:color w:val="000000"/>
          <w:lang w:val="uk-UA"/>
        </w:rPr>
        <w:t>од.</w:t>
      </w:r>
      <w:r w:rsidRPr="00C765E9">
        <w:rPr>
          <w:color w:val="000000"/>
          <w:lang w:val="uk-UA"/>
        </w:rPr>
        <w:t xml:space="preserve"> </w:t>
      </w:r>
    </w:p>
    <w:p w:rsidR="00AD1478" w:rsidRPr="00C765E9" w:rsidRDefault="00AD1478" w:rsidP="00AD1478">
      <w:pPr>
        <w:tabs>
          <w:tab w:val="left" w:pos="720"/>
        </w:tabs>
        <w:jc w:val="both"/>
        <w:rPr>
          <w:color w:val="000000"/>
          <w:lang w:val="uk-UA"/>
        </w:rPr>
      </w:pPr>
      <w:r w:rsidRPr="00C765E9">
        <w:rPr>
          <w:color w:val="000000"/>
          <w:lang w:val="uk-UA"/>
        </w:rPr>
        <w:tab/>
        <w:t xml:space="preserve">За січень-червень 2018 року закладами культури надані платні послуги на суму 12546,1 тис.грн., що на 1330,1 тис.грн. або на 11,9% </w:t>
      </w:r>
      <w:r w:rsidR="006A59E5">
        <w:rPr>
          <w:color w:val="000000"/>
          <w:lang w:val="uk-UA"/>
        </w:rPr>
        <w:t xml:space="preserve">більше </w:t>
      </w:r>
      <w:r w:rsidRPr="00C765E9">
        <w:rPr>
          <w:color w:val="000000"/>
          <w:lang w:val="uk-UA"/>
        </w:rPr>
        <w:t>у порівнянні з аналогічним періодом 2017 року, в т.ч.:</w:t>
      </w:r>
    </w:p>
    <w:p w:rsidR="00AD1478" w:rsidRPr="00C765E9" w:rsidRDefault="00660242" w:rsidP="00AD1478">
      <w:pPr>
        <w:tabs>
          <w:tab w:val="left" w:pos="720"/>
        </w:tabs>
        <w:jc w:val="both"/>
        <w:rPr>
          <w:color w:val="000000"/>
          <w:lang w:val="uk-UA"/>
        </w:rPr>
      </w:pPr>
      <w:r>
        <w:rPr>
          <w:color w:val="000000"/>
          <w:lang w:val="uk-UA"/>
        </w:rPr>
        <w:tab/>
        <w:t>-кінотеатром «Чернівці» - 4</w:t>
      </w:r>
      <w:r w:rsidR="00AD1478" w:rsidRPr="00C765E9">
        <w:rPr>
          <w:color w:val="000000"/>
          <w:lang w:val="uk-UA"/>
        </w:rPr>
        <w:t>556,4 тис.грн.;</w:t>
      </w:r>
    </w:p>
    <w:p w:rsidR="00AD1478" w:rsidRPr="00C765E9" w:rsidRDefault="00AD1478" w:rsidP="00AD1478">
      <w:pPr>
        <w:tabs>
          <w:tab w:val="left" w:pos="720"/>
        </w:tabs>
        <w:jc w:val="both"/>
        <w:rPr>
          <w:color w:val="000000"/>
          <w:lang w:val="uk-UA"/>
        </w:rPr>
      </w:pPr>
      <w:r w:rsidRPr="00C765E9">
        <w:rPr>
          <w:color w:val="000000"/>
          <w:lang w:val="uk-UA"/>
        </w:rPr>
        <w:tab/>
        <w:t>-клубними установами – 1458,5 тис.грн.;</w:t>
      </w:r>
    </w:p>
    <w:p w:rsidR="00AD1478" w:rsidRPr="00C765E9" w:rsidRDefault="00AD1478" w:rsidP="00AD1478">
      <w:pPr>
        <w:tabs>
          <w:tab w:val="left" w:pos="720"/>
        </w:tabs>
        <w:jc w:val="both"/>
        <w:rPr>
          <w:color w:val="000000"/>
          <w:lang w:val="uk-UA"/>
        </w:rPr>
      </w:pPr>
      <w:r w:rsidRPr="00C765E9">
        <w:rPr>
          <w:color w:val="000000"/>
          <w:lang w:val="uk-UA"/>
        </w:rPr>
        <w:tab/>
        <w:t>-школами естетичного виховання – 591,9 тис.грн.;</w:t>
      </w:r>
    </w:p>
    <w:p w:rsidR="00AD1478" w:rsidRPr="00C765E9" w:rsidRDefault="00AD1478" w:rsidP="00AD1478">
      <w:pPr>
        <w:tabs>
          <w:tab w:val="left" w:pos="720"/>
        </w:tabs>
        <w:jc w:val="both"/>
        <w:rPr>
          <w:color w:val="000000"/>
          <w:lang w:val="uk-UA"/>
        </w:rPr>
      </w:pPr>
      <w:r w:rsidRPr="00C765E9">
        <w:rPr>
          <w:color w:val="000000"/>
          <w:lang w:val="uk-UA"/>
        </w:rPr>
        <w:tab/>
        <w:t>-парками – 5935,1 тис.грн.;</w:t>
      </w:r>
    </w:p>
    <w:p w:rsidR="00AD1478" w:rsidRPr="00C765E9" w:rsidRDefault="00AD1478" w:rsidP="00AD1478">
      <w:pPr>
        <w:tabs>
          <w:tab w:val="left" w:pos="720"/>
        </w:tabs>
        <w:jc w:val="both"/>
        <w:rPr>
          <w:color w:val="000000"/>
          <w:lang w:val="uk-UA"/>
        </w:rPr>
      </w:pPr>
      <w:r w:rsidRPr="00C765E9">
        <w:rPr>
          <w:color w:val="000000"/>
          <w:lang w:val="uk-UA"/>
        </w:rPr>
        <w:tab/>
        <w:t>-бібліотеками – 4,2 тис.грн.</w:t>
      </w:r>
    </w:p>
    <w:p w:rsidR="00AD1478" w:rsidRDefault="00AD1478" w:rsidP="00AD1478">
      <w:pPr>
        <w:tabs>
          <w:tab w:val="left" w:pos="720"/>
          <w:tab w:val="num" w:pos="900"/>
        </w:tabs>
        <w:jc w:val="both"/>
        <w:rPr>
          <w:b/>
          <w:color w:val="000000"/>
          <w:lang w:val="uk-UA"/>
        </w:rPr>
      </w:pPr>
      <w:r>
        <w:rPr>
          <w:b/>
          <w:color w:val="000000"/>
          <w:lang w:val="uk-UA"/>
        </w:rPr>
        <w:tab/>
      </w:r>
    </w:p>
    <w:p w:rsidR="00AD1478" w:rsidRPr="002718A5" w:rsidRDefault="00AD1478" w:rsidP="00AD1478">
      <w:pPr>
        <w:tabs>
          <w:tab w:val="left" w:pos="720"/>
          <w:tab w:val="num" w:pos="900"/>
        </w:tabs>
        <w:jc w:val="both"/>
        <w:rPr>
          <w:b/>
          <w:color w:val="000000"/>
          <w:lang w:val="uk-UA"/>
        </w:rPr>
      </w:pPr>
      <w:r>
        <w:rPr>
          <w:b/>
          <w:color w:val="000000"/>
          <w:lang w:val="uk-UA"/>
        </w:rPr>
        <w:tab/>
      </w:r>
      <w:r w:rsidRPr="002718A5">
        <w:rPr>
          <w:b/>
          <w:color w:val="000000"/>
          <w:lang w:val="uk-UA"/>
        </w:rPr>
        <w:t>Проблемні питання:</w:t>
      </w:r>
    </w:p>
    <w:p w:rsidR="00AD1478" w:rsidRDefault="00AD1478" w:rsidP="00AD1478">
      <w:pPr>
        <w:tabs>
          <w:tab w:val="left" w:pos="720"/>
          <w:tab w:val="num" w:pos="900"/>
        </w:tabs>
        <w:jc w:val="both"/>
        <w:rPr>
          <w:lang w:val="uk-UA"/>
        </w:rPr>
      </w:pPr>
      <w:r>
        <w:rPr>
          <w:b/>
          <w:color w:val="0000FF"/>
          <w:lang w:val="uk-UA"/>
        </w:rPr>
        <w:tab/>
        <w:t>-</w:t>
      </w:r>
      <w:r w:rsidRPr="00D829D8">
        <w:rPr>
          <w:lang w:val="uk-UA"/>
        </w:rPr>
        <w:t>потреба у проведенні комплексних робіт з реставрацій, реконструкцій та капітальних ремонтів установ культури, облаштування прилеглих територій відповідно до сучасних вимог;</w:t>
      </w:r>
    </w:p>
    <w:p w:rsidR="00AD1478" w:rsidRDefault="00AD1478" w:rsidP="00AD1478">
      <w:pPr>
        <w:tabs>
          <w:tab w:val="left" w:pos="720"/>
          <w:tab w:val="num" w:pos="900"/>
        </w:tabs>
        <w:jc w:val="both"/>
        <w:rPr>
          <w:lang w:val="uk-UA"/>
        </w:rPr>
      </w:pPr>
      <w:r>
        <w:rPr>
          <w:lang w:val="uk-UA"/>
        </w:rPr>
        <w:tab/>
        <w:t>-</w:t>
      </w:r>
      <w:r w:rsidRPr="00D829D8">
        <w:rPr>
          <w:lang w:val="uk-UA"/>
        </w:rPr>
        <w:t>недостатній рівень матеріально-технічного забезпечення галузі;</w:t>
      </w:r>
    </w:p>
    <w:p w:rsidR="00AD1478" w:rsidRDefault="00AD1478" w:rsidP="00AD1478">
      <w:pPr>
        <w:tabs>
          <w:tab w:val="left" w:pos="720"/>
          <w:tab w:val="num" w:pos="900"/>
        </w:tabs>
        <w:jc w:val="both"/>
        <w:rPr>
          <w:lang w:val="uk-UA"/>
        </w:rPr>
      </w:pPr>
      <w:r>
        <w:rPr>
          <w:lang w:val="uk-UA"/>
        </w:rPr>
        <w:tab/>
        <w:t>-</w:t>
      </w:r>
      <w:r w:rsidRPr="00D829D8">
        <w:rPr>
          <w:lang w:val="uk-UA"/>
        </w:rPr>
        <w:t>високий ступінь зносу основних виробничих фондів;</w:t>
      </w:r>
    </w:p>
    <w:p w:rsidR="00AD1478" w:rsidRDefault="00AD1478" w:rsidP="00AD1478">
      <w:pPr>
        <w:tabs>
          <w:tab w:val="left" w:pos="720"/>
          <w:tab w:val="num" w:pos="900"/>
        </w:tabs>
        <w:jc w:val="both"/>
        <w:rPr>
          <w:lang w:val="uk-UA"/>
        </w:rPr>
      </w:pPr>
      <w:r>
        <w:rPr>
          <w:lang w:val="uk-UA"/>
        </w:rPr>
        <w:tab/>
        <w:t>-</w:t>
      </w:r>
      <w:r w:rsidRPr="00D829D8">
        <w:rPr>
          <w:lang w:val="uk-UA"/>
        </w:rPr>
        <w:t>низький рівень використання установами інноваційних технологій;</w:t>
      </w:r>
    </w:p>
    <w:p w:rsidR="00AD1478" w:rsidRDefault="00AD1478" w:rsidP="00AD1478">
      <w:pPr>
        <w:tabs>
          <w:tab w:val="left" w:pos="720"/>
          <w:tab w:val="num" w:pos="900"/>
        </w:tabs>
        <w:jc w:val="both"/>
        <w:rPr>
          <w:lang w:val="uk-UA"/>
        </w:rPr>
      </w:pPr>
      <w:r>
        <w:rPr>
          <w:lang w:val="uk-UA"/>
        </w:rPr>
        <w:tab/>
        <w:t>-</w:t>
      </w:r>
      <w:r w:rsidR="006A59E5">
        <w:rPr>
          <w:lang w:val="uk-UA"/>
        </w:rPr>
        <w:t>нестача кваліфікованих кадрів,</w:t>
      </w:r>
      <w:r w:rsidRPr="00D829D8">
        <w:rPr>
          <w:lang w:val="uk-UA"/>
        </w:rPr>
        <w:t xml:space="preserve"> відсутність системи підготовки менеджерів культури та спеціалістів, які володіють </w:t>
      </w:r>
      <w:r w:rsidRPr="009364BA">
        <w:rPr>
          <w:lang w:val="uk-UA"/>
        </w:rPr>
        <w:t>практичними знаннями культурного маркетингу,  менеджменту та фандрайзингу на державному рівні;</w:t>
      </w:r>
    </w:p>
    <w:p w:rsidR="00AD1478" w:rsidRDefault="00AD1478" w:rsidP="00AD1478">
      <w:pPr>
        <w:tabs>
          <w:tab w:val="left" w:pos="720"/>
          <w:tab w:val="num" w:pos="900"/>
        </w:tabs>
        <w:jc w:val="both"/>
        <w:rPr>
          <w:lang w:val="uk-UA" w:eastAsia="ar-SA"/>
        </w:rPr>
      </w:pPr>
      <w:r>
        <w:rPr>
          <w:lang w:val="uk-UA"/>
        </w:rPr>
        <w:tab/>
        <w:t>-</w:t>
      </w:r>
      <w:r w:rsidRPr="009364BA">
        <w:rPr>
          <w:lang w:val="uk-UA" w:eastAsia="ar-SA"/>
        </w:rPr>
        <w:t xml:space="preserve">відсутність співробітництва і партнерства </w:t>
      </w:r>
      <w:r w:rsidR="006A59E5">
        <w:rPr>
          <w:lang w:val="uk-UA" w:eastAsia="ar-SA"/>
        </w:rPr>
        <w:t xml:space="preserve">у різних секторах культурно-мистецького розвитку </w:t>
      </w:r>
      <w:r w:rsidRPr="009364BA">
        <w:rPr>
          <w:lang w:val="uk-UA" w:eastAsia="ar-SA"/>
        </w:rPr>
        <w:t>та серед діячів культури;</w:t>
      </w:r>
    </w:p>
    <w:p w:rsidR="00AD1478" w:rsidRDefault="00AD1478" w:rsidP="00AD1478">
      <w:pPr>
        <w:tabs>
          <w:tab w:val="left" w:pos="720"/>
          <w:tab w:val="num" w:pos="900"/>
        </w:tabs>
        <w:jc w:val="both"/>
        <w:rPr>
          <w:lang w:val="uk-UA"/>
        </w:rPr>
      </w:pPr>
      <w:r>
        <w:rPr>
          <w:lang w:val="uk-UA" w:eastAsia="ar-SA"/>
        </w:rPr>
        <w:tab/>
        <w:t>-</w:t>
      </w:r>
      <w:r w:rsidRPr="009364BA">
        <w:rPr>
          <w:lang w:val="uk-UA"/>
        </w:rPr>
        <w:t>відсутність сформованої інфраструктури для проведення гастрольних заходів;</w:t>
      </w:r>
    </w:p>
    <w:p w:rsidR="00AD1478" w:rsidRDefault="00AD1478" w:rsidP="00AD1478">
      <w:pPr>
        <w:tabs>
          <w:tab w:val="left" w:pos="720"/>
          <w:tab w:val="num" w:pos="900"/>
        </w:tabs>
        <w:jc w:val="both"/>
        <w:rPr>
          <w:lang w:val="uk-UA"/>
        </w:rPr>
      </w:pPr>
      <w:r>
        <w:rPr>
          <w:lang w:val="uk-UA"/>
        </w:rPr>
        <w:tab/>
        <w:t>-</w:t>
      </w:r>
      <w:r w:rsidRPr="009364BA">
        <w:rPr>
          <w:lang w:val="uk-UA"/>
        </w:rPr>
        <w:t>слабо розвинений фестивально-мистецький імідж Чернівців, недостатня кількість подій та заходів;</w:t>
      </w:r>
    </w:p>
    <w:p w:rsidR="00AD1478" w:rsidRDefault="00AD1478" w:rsidP="00AD1478">
      <w:pPr>
        <w:tabs>
          <w:tab w:val="left" w:pos="720"/>
          <w:tab w:val="num" w:pos="900"/>
        </w:tabs>
        <w:jc w:val="both"/>
        <w:rPr>
          <w:lang w:val="uk-UA" w:eastAsia="ar-SA"/>
        </w:rPr>
      </w:pPr>
      <w:r>
        <w:rPr>
          <w:lang w:val="uk-UA"/>
        </w:rPr>
        <w:tab/>
        <w:t>-</w:t>
      </w:r>
      <w:r w:rsidRPr="00D829D8">
        <w:rPr>
          <w:lang w:val="uk-UA" w:eastAsia="ar-SA"/>
        </w:rPr>
        <w:t>низький рівень міжнародного співробітництва;</w:t>
      </w:r>
    </w:p>
    <w:p w:rsidR="00AD1478" w:rsidRDefault="00AD1478" w:rsidP="00AD1478">
      <w:pPr>
        <w:tabs>
          <w:tab w:val="left" w:pos="720"/>
          <w:tab w:val="num" w:pos="900"/>
        </w:tabs>
        <w:jc w:val="both"/>
        <w:rPr>
          <w:lang w:val="uk-UA"/>
        </w:rPr>
      </w:pPr>
      <w:r>
        <w:rPr>
          <w:lang w:val="uk-UA" w:eastAsia="ar-SA"/>
        </w:rPr>
        <w:tab/>
        <w:t>-</w:t>
      </w:r>
      <w:r w:rsidRPr="00D829D8">
        <w:rPr>
          <w:lang w:val="uk-UA"/>
        </w:rPr>
        <w:t>недостатній рівень власної активності мешканців міста у віддалених мікрорайонах;</w:t>
      </w:r>
    </w:p>
    <w:p w:rsidR="00AD1478" w:rsidRPr="00D829D8" w:rsidRDefault="00AD1478" w:rsidP="00AD1478">
      <w:pPr>
        <w:tabs>
          <w:tab w:val="left" w:pos="720"/>
          <w:tab w:val="num" w:pos="900"/>
        </w:tabs>
        <w:jc w:val="both"/>
        <w:rPr>
          <w:lang w:val="uk-UA"/>
        </w:rPr>
      </w:pPr>
      <w:r>
        <w:rPr>
          <w:lang w:val="uk-UA"/>
        </w:rPr>
        <w:tab/>
        <w:t>-</w:t>
      </w:r>
      <w:r w:rsidRPr="00D829D8">
        <w:rPr>
          <w:lang w:val="uk-UA"/>
        </w:rPr>
        <w:t>відсутність великої концертної  зали та виставкового арт-центру.</w:t>
      </w:r>
    </w:p>
    <w:p w:rsidR="00AD1478" w:rsidRPr="00D70987" w:rsidRDefault="00AD1478" w:rsidP="00AD1478">
      <w:pPr>
        <w:pStyle w:val="a8"/>
        <w:spacing w:after="0"/>
        <w:ind w:firstLine="709"/>
        <w:jc w:val="both"/>
        <w:rPr>
          <w:b/>
          <w:color w:val="FF0000"/>
          <w:sz w:val="28"/>
          <w:szCs w:val="28"/>
          <w:lang w:val="uk-UA"/>
        </w:rPr>
      </w:pPr>
    </w:p>
    <w:p w:rsidR="00AD1478" w:rsidRDefault="00AD1478" w:rsidP="00AD1478">
      <w:pPr>
        <w:pStyle w:val="a8"/>
        <w:spacing w:after="0"/>
        <w:ind w:firstLine="709"/>
        <w:jc w:val="both"/>
        <w:rPr>
          <w:b/>
          <w:color w:val="000000"/>
          <w:sz w:val="28"/>
          <w:szCs w:val="28"/>
          <w:lang w:val="uk-UA"/>
        </w:rPr>
      </w:pPr>
      <w:r w:rsidRPr="00457316">
        <w:rPr>
          <w:b/>
          <w:color w:val="000000"/>
          <w:sz w:val="28"/>
          <w:szCs w:val="28"/>
          <w:lang w:val="uk-UA"/>
        </w:rPr>
        <w:t>Освіта</w:t>
      </w:r>
    </w:p>
    <w:p w:rsidR="00AD1478" w:rsidRPr="00C765E9" w:rsidRDefault="00AD1478" w:rsidP="00AD1478">
      <w:pPr>
        <w:ind w:firstLine="709"/>
        <w:jc w:val="both"/>
        <w:rPr>
          <w:color w:val="000000"/>
          <w:lang w:val="uk-UA"/>
        </w:rPr>
      </w:pPr>
      <w:r w:rsidRPr="00C765E9">
        <w:rPr>
          <w:color w:val="000000"/>
          <w:lang w:val="uk-UA"/>
        </w:rPr>
        <w:t xml:space="preserve">Впродовж І півріччя 2018 року управлінням освіти міської ради, закладами дошкільної, загальної середньої та позашкільної освіти проводилась робота, спрямована на виконання завдань із розвитку освітньої галузі, визначених нормативними документами </w:t>
      </w:r>
      <w:r w:rsidRPr="00C765E9">
        <w:rPr>
          <w:bCs/>
          <w:color w:val="000000"/>
          <w:lang w:val="uk-UA"/>
        </w:rPr>
        <w:t xml:space="preserve">щодо </w:t>
      </w:r>
      <w:r w:rsidRPr="00C765E9">
        <w:rPr>
          <w:color w:val="000000"/>
          <w:lang w:val="uk-UA"/>
        </w:rPr>
        <w:t xml:space="preserve">створення умов для забезпечення рівного доступу до якісної освіти. </w:t>
      </w:r>
    </w:p>
    <w:p w:rsidR="00AD1478" w:rsidRPr="00C765E9" w:rsidRDefault="00AD1478" w:rsidP="00AD1478">
      <w:pPr>
        <w:widowControl w:val="0"/>
        <w:autoSpaceDE w:val="0"/>
        <w:autoSpaceDN w:val="0"/>
        <w:adjustRightInd w:val="0"/>
        <w:ind w:firstLine="709"/>
        <w:jc w:val="both"/>
        <w:rPr>
          <w:color w:val="000000"/>
          <w:lang w:val="uk-UA"/>
        </w:rPr>
      </w:pPr>
      <w:r w:rsidRPr="00C765E9">
        <w:rPr>
          <w:color w:val="000000"/>
          <w:lang w:val="uk-UA"/>
        </w:rPr>
        <w:t xml:space="preserve">Мережа дошкільних навчальних закладів міста Чернівців складається з </w:t>
      </w:r>
      <w:r w:rsidRPr="00C765E9">
        <w:rPr>
          <w:b/>
          <w:color w:val="000000"/>
          <w:lang w:val="uk-UA"/>
        </w:rPr>
        <w:t>59 дошкільних закладів</w:t>
      </w:r>
      <w:r w:rsidRPr="00C765E9">
        <w:rPr>
          <w:color w:val="000000"/>
          <w:lang w:val="uk-UA"/>
        </w:rPr>
        <w:t xml:space="preserve"> для дітей дошкільного віку, в т.ч.: </w:t>
      </w:r>
      <w:r w:rsidRPr="00C765E9">
        <w:rPr>
          <w:b/>
          <w:color w:val="000000"/>
          <w:lang w:val="uk-UA"/>
        </w:rPr>
        <w:t>56 – комунальних</w:t>
      </w:r>
      <w:r w:rsidRPr="00C765E9">
        <w:rPr>
          <w:color w:val="000000"/>
          <w:lang w:val="uk-UA"/>
        </w:rPr>
        <w:t xml:space="preserve"> (4</w:t>
      </w:r>
      <w:r w:rsidR="001928AA">
        <w:rPr>
          <w:color w:val="000000"/>
          <w:lang w:val="uk-UA"/>
        </w:rPr>
        <w:t xml:space="preserve"> -</w:t>
      </w:r>
      <w:r w:rsidRPr="00C765E9">
        <w:rPr>
          <w:color w:val="000000"/>
          <w:lang w:val="uk-UA"/>
        </w:rPr>
        <w:t xml:space="preserve"> компенсуючого типу, </w:t>
      </w:r>
      <w:r w:rsidR="001928AA">
        <w:rPr>
          <w:color w:val="000000"/>
          <w:lang w:val="uk-UA"/>
        </w:rPr>
        <w:t xml:space="preserve"> </w:t>
      </w:r>
      <w:r w:rsidRPr="00C765E9">
        <w:rPr>
          <w:color w:val="000000"/>
          <w:lang w:val="uk-UA"/>
        </w:rPr>
        <w:t xml:space="preserve">2 - санаторного типу, 26 </w:t>
      </w:r>
      <w:r w:rsidR="001928AA">
        <w:rPr>
          <w:color w:val="000000"/>
          <w:lang w:val="uk-UA"/>
        </w:rPr>
        <w:t>–</w:t>
      </w:r>
      <w:r w:rsidRPr="00C765E9">
        <w:rPr>
          <w:color w:val="000000"/>
          <w:lang w:val="uk-UA"/>
        </w:rPr>
        <w:t xml:space="preserve"> комбінованого</w:t>
      </w:r>
      <w:r w:rsidR="001928AA">
        <w:rPr>
          <w:color w:val="000000"/>
          <w:lang w:val="uk-UA"/>
        </w:rPr>
        <w:t xml:space="preserve"> типу</w:t>
      </w:r>
      <w:r w:rsidRPr="00C765E9">
        <w:rPr>
          <w:color w:val="000000"/>
          <w:lang w:val="uk-UA"/>
        </w:rPr>
        <w:t>, 14 - загального розвитку, 7 - Центрів розвитку дитини, 3</w:t>
      </w:r>
      <w:r w:rsidR="001928AA">
        <w:rPr>
          <w:color w:val="000000"/>
          <w:lang w:val="uk-UA"/>
        </w:rPr>
        <w:t xml:space="preserve"> -</w:t>
      </w:r>
      <w:r w:rsidRPr="00C765E9">
        <w:rPr>
          <w:color w:val="000000"/>
          <w:lang w:val="uk-UA"/>
        </w:rPr>
        <w:t xml:space="preserve"> дошкільні підрозділи у складі </w:t>
      </w:r>
      <w:r w:rsidR="001928AA">
        <w:rPr>
          <w:color w:val="000000"/>
          <w:lang w:val="uk-UA"/>
        </w:rPr>
        <w:t>навчально-виховних комплексів</w:t>
      </w:r>
      <w:r w:rsidRPr="00C765E9">
        <w:rPr>
          <w:color w:val="000000"/>
          <w:lang w:val="uk-UA"/>
        </w:rPr>
        <w:t xml:space="preserve">), </w:t>
      </w:r>
      <w:r w:rsidR="001928AA">
        <w:rPr>
          <w:color w:val="000000"/>
          <w:lang w:val="uk-UA"/>
        </w:rPr>
        <w:t xml:space="preserve">  </w:t>
      </w:r>
      <w:r w:rsidRPr="00C765E9">
        <w:rPr>
          <w:b/>
          <w:color w:val="000000"/>
          <w:lang w:val="uk-UA"/>
        </w:rPr>
        <w:t>1</w:t>
      </w:r>
      <w:r w:rsidR="001928AA">
        <w:rPr>
          <w:b/>
          <w:color w:val="000000"/>
          <w:lang w:val="uk-UA"/>
        </w:rPr>
        <w:t xml:space="preserve"> - </w:t>
      </w:r>
      <w:r w:rsidRPr="00C765E9">
        <w:rPr>
          <w:b/>
          <w:color w:val="000000"/>
          <w:lang w:val="uk-UA"/>
        </w:rPr>
        <w:t>відомчий</w:t>
      </w:r>
      <w:r w:rsidRPr="00C765E9">
        <w:rPr>
          <w:color w:val="000000"/>
          <w:lang w:val="uk-UA"/>
        </w:rPr>
        <w:t xml:space="preserve"> і  </w:t>
      </w:r>
      <w:r w:rsidRPr="00C765E9">
        <w:rPr>
          <w:b/>
          <w:color w:val="000000"/>
          <w:lang w:val="uk-UA"/>
        </w:rPr>
        <w:t>2 – приватних</w:t>
      </w:r>
      <w:r w:rsidRPr="00C765E9">
        <w:rPr>
          <w:color w:val="000000"/>
          <w:lang w:val="uk-UA"/>
        </w:rPr>
        <w:t xml:space="preserve">.  </w:t>
      </w:r>
    </w:p>
    <w:p w:rsidR="00BD61E2" w:rsidRDefault="00AD1478" w:rsidP="00AD1478">
      <w:pPr>
        <w:widowControl w:val="0"/>
        <w:autoSpaceDE w:val="0"/>
        <w:autoSpaceDN w:val="0"/>
        <w:adjustRightInd w:val="0"/>
        <w:ind w:firstLine="709"/>
        <w:jc w:val="both"/>
        <w:rPr>
          <w:color w:val="000000"/>
          <w:lang w:val="uk-UA"/>
        </w:rPr>
      </w:pPr>
      <w:r w:rsidRPr="00C765E9">
        <w:rPr>
          <w:color w:val="000000"/>
          <w:lang w:val="uk-UA"/>
        </w:rPr>
        <w:t xml:space="preserve">У І півріччі 2018 року показник охоплення дошкільною освітою дітей дошкільного віку в м.Чернівцях склав 100 %. </w:t>
      </w:r>
      <w:r w:rsidR="00C8628D">
        <w:rPr>
          <w:color w:val="000000"/>
          <w:lang w:val="uk-UA"/>
        </w:rPr>
        <w:t xml:space="preserve">Станом на 01.07.2018р. у дошкільних навчальних закладах міста функціонувало </w:t>
      </w:r>
      <w:r w:rsidRPr="00C765E9">
        <w:rPr>
          <w:color w:val="000000"/>
          <w:lang w:val="uk-UA"/>
        </w:rPr>
        <w:t>435 груп, в яких вихову</w:t>
      </w:r>
      <w:r w:rsidR="00C8628D">
        <w:rPr>
          <w:color w:val="000000"/>
          <w:lang w:val="uk-UA"/>
        </w:rPr>
        <w:t xml:space="preserve">вались </w:t>
      </w:r>
      <w:r w:rsidRPr="00C765E9">
        <w:rPr>
          <w:b/>
          <w:color w:val="000000"/>
          <w:lang w:val="uk-UA"/>
        </w:rPr>
        <w:t>11038 дітей</w:t>
      </w:r>
      <w:r w:rsidRPr="00C765E9">
        <w:rPr>
          <w:color w:val="000000"/>
          <w:lang w:val="uk-UA"/>
        </w:rPr>
        <w:t xml:space="preserve"> віком від 2 до 6 років, що майже на 4000 дітей більше від нормативів наповнюваності та проектної </w:t>
      </w:r>
      <w:r w:rsidRPr="00C765E9">
        <w:rPr>
          <w:color w:val="000000"/>
          <w:lang w:val="uk-UA"/>
        </w:rPr>
        <w:lastRenderedPageBreak/>
        <w:t xml:space="preserve">потужності закладів. </w:t>
      </w:r>
      <w:r w:rsidR="00BD61E2" w:rsidRPr="00C765E9">
        <w:rPr>
          <w:color w:val="000000"/>
          <w:lang w:val="uk-UA"/>
        </w:rPr>
        <w:t>Чисельність дітей з розрахунку на 100 місць станови</w:t>
      </w:r>
      <w:r w:rsidR="00C8628D">
        <w:rPr>
          <w:color w:val="000000"/>
          <w:lang w:val="uk-UA"/>
        </w:rPr>
        <w:t>ла</w:t>
      </w:r>
      <w:r w:rsidR="00BD61E2" w:rsidRPr="00C765E9">
        <w:rPr>
          <w:color w:val="000000"/>
          <w:lang w:val="uk-UA"/>
        </w:rPr>
        <w:t xml:space="preserve"> 158 дітей</w:t>
      </w:r>
      <w:r w:rsidR="00BD61E2" w:rsidRPr="00C765E9">
        <w:rPr>
          <w:color w:val="000000"/>
          <w:sz w:val="28"/>
          <w:szCs w:val="28"/>
          <w:lang w:val="uk-UA"/>
        </w:rPr>
        <w:t>.</w:t>
      </w:r>
      <w:r w:rsidR="00BD61E2">
        <w:rPr>
          <w:color w:val="000000"/>
          <w:sz w:val="28"/>
          <w:szCs w:val="28"/>
          <w:lang w:val="uk-UA"/>
        </w:rPr>
        <w:t xml:space="preserve"> </w:t>
      </w:r>
      <w:r w:rsidRPr="00C765E9">
        <w:rPr>
          <w:color w:val="000000"/>
          <w:lang w:val="uk-UA"/>
        </w:rPr>
        <w:t xml:space="preserve">Найвищі показники перевантаження груп в останні роки мають </w:t>
      </w:r>
      <w:r w:rsidR="00BD61E2">
        <w:rPr>
          <w:color w:val="000000"/>
          <w:lang w:val="uk-UA"/>
        </w:rPr>
        <w:t>дошкільні заклади</w:t>
      </w:r>
      <w:r w:rsidRPr="00C765E9">
        <w:rPr>
          <w:color w:val="000000"/>
          <w:lang w:val="uk-UA"/>
        </w:rPr>
        <w:t xml:space="preserve">, розташовані в центральній частині міста, мікрорайоні «Гравітон» та </w:t>
      </w:r>
      <w:r w:rsidR="00BD61E2">
        <w:rPr>
          <w:color w:val="000000"/>
          <w:lang w:val="uk-UA"/>
        </w:rPr>
        <w:t xml:space="preserve">на </w:t>
      </w:r>
      <w:r w:rsidRPr="00C765E9">
        <w:rPr>
          <w:color w:val="000000"/>
          <w:lang w:val="uk-UA"/>
        </w:rPr>
        <w:t>вул.Руськ</w:t>
      </w:r>
      <w:r w:rsidR="00BD61E2">
        <w:rPr>
          <w:color w:val="000000"/>
          <w:lang w:val="uk-UA"/>
        </w:rPr>
        <w:t>ій</w:t>
      </w:r>
      <w:r w:rsidRPr="00C765E9">
        <w:rPr>
          <w:color w:val="000000"/>
          <w:lang w:val="uk-UA"/>
        </w:rPr>
        <w:t xml:space="preserve">. </w:t>
      </w:r>
    </w:p>
    <w:p w:rsidR="00AD1478" w:rsidRPr="00C765E9" w:rsidRDefault="00AD1478" w:rsidP="00AD1478">
      <w:pPr>
        <w:widowControl w:val="0"/>
        <w:autoSpaceDE w:val="0"/>
        <w:autoSpaceDN w:val="0"/>
        <w:adjustRightInd w:val="0"/>
        <w:ind w:firstLine="709"/>
        <w:jc w:val="both"/>
        <w:rPr>
          <w:color w:val="000000"/>
          <w:lang w:val="uk-UA"/>
        </w:rPr>
      </w:pPr>
      <w:r w:rsidRPr="00C765E9">
        <w:rPr>
          <w:color w:val="000000"/>
          <w:lang w:val="uk-UA"/>
        </w:rPr>
        <w:t xml:space="preserve">Для розв’язання проблеми забезпечення </w:t>
      </w:r>
      <w:r w:rsidR="00BD61E2">
        <w:rPr>
          <w:color w:val="000000"/>
          <w:lang w:val="uk-UA"/>
        </w:rPr>
        <w:t xml:space="preserve">дітей </w:t>
      </w:r>
      <w:r w:rsidRPr="00C765E9">
        <w:rPr>
          <w:color w:val="000000"/>
          <w:lang w:val="uk-UA"/>
        </w:rPr>
        <w:t xml:space="preserve">місцями в </w:t>
      </w:r>
      <w:r w:rsidR="00BD61E2">
        <w:rPr>
          <w:color w:val="000000"/>
          <w:lang w:val="uk-UA"/>
        </w:rPr>
        <w:t>садочках</w:t>
      </w:r>
      <w:r w:rsidRPr="00C765E9">
        <w:rPr>
          <w:color w:val="000000"/>
          <w:lang w:val="uk-UA"/>
        </w:rPr>
        <w:t xml:space="preserve"> проводиться системна робота щодо розширення мережі ДНЗ із врахуванням демографічних показників, </w:t>
      </w:r>
      <w:r w:rsidR="00BD61E2">
        <w:rPr>
          <w:color w:val="000000"/>
          <w:lang w:val="uk-UA"/>
        </w:rPr>
        <w:t xml:space="preserve"> зокрема: </w:t>
      </w:r>
      <w:r w:rsidRPr="00C765E9">
        <w:rPr>
          <w:color w:val="000000"/>
          <w:lang w:val="uk-UA"/>
        </w:rPr>
        <w:t>відновлення недіючих груп, виведення початкових класів з приміщень садочків, відкриття короткотривалих, спеціальних (інклюзивних) груп</w:t>
      </w:r>
      <w:r w:rsidR="00BD61E2">
        <w:rPr>
          <w:color w:val="000000"/>
          <w:lang w:val="uk-UA"/>
        </w:rPr>
        <w:t xml:space="preserve"> та закладів </w:t>
      </w:r>
      <w:r w:rsidRPr="00C765E9">
        <w:rPr>
          <w:color w:val="000000"/>
          <w:lang w:val="uk-UA"/>
        </w:rPr>
        <w:t>різних типів та форм власності</w:t>
      </w:r>
      <w:r w:rsidR="00BD61E2">
        <w:rPr>
          <w:color w:val="000000"/>
          <w:lang w:val="uk-UA"/>
        </w:rPr>
        <w:t xml:space="preserve">, </w:t>
      </w:r>
      <w:r w:rsidR="00C8628D">
        <w:rPr>
          <w:color w:val="000000"/>
          <w:lang w:val="uk-UA"/>
        </w:rPr>
        <w:t>в</w:t>
      </w:r>
      <w:r w:rsidR="00BD61E2">
        <w:rPr>
          <w:color w:val="000000"/>
          <w:lang w:val="uk-UA"/>
        </w:rPr>
        <w:t xml:space="preserve"> т.ч приватних</w:t>
      </w:r>
      <w:r w:rsidRPr="00C765E9">
        <w:rPr>
          <w:color w:val="000000"/>
          <w:lang w:val="uk-UA"/>
        </w:rPr>
        <w:t xml:space="preserve">. </w:t>
      </w:r>
    </w:p>
    <w:p w:rsidR="00AD1478" w:rsidRPr="00C765E9" w:rsidRDefault="00AD1478" w:rsidP="00AD1478">
      <w:pPr>
        <w:ind w:firstLine="708"/>
        <w:jc w:val="both"/>
        <w:rPr>
          <w:color w:val="000000"/>
          <w:lang w:val="uk-UA"/>
        </w:rPr>
      </w:pPr>
      <w:r w:rsidRPr="002A5533">
        <w:rPr>
          <w:color w:val="000000"/>
          <w:lang w:val="uk-UA"/>
        </w:rPr>
        <w:t xml:space="preserve">Впродовж </w:t>
      </w:r>
      <w:r w:rsidRPr="00C765E9">
        <w:rPr>
          <w:color w:val="000000"/>
          <w:lang w:val="uk-UA"/>
        </w:rPr>
        <w:t>І півріччя 2018 року відкрито</w:t>
      </w:r>
      <w:r w:rsidR="002A5533">
        <w:rPr>
          <w:color w:val="000000"/>
          <w:lang w:val="uk-UA"/>
        </w:rPr>
        <w:t xml:space="preserve"> ДНЗ </w:t>
      </w:r>
      <w:r w:rsidRPr="00C765E9">
        <w:rPr>
          <w:color w:val="000000"/>
          <w:lang w:val="uk-UA"/>
        </w:rPr>
        <w:t>№42 «Перлинка» на вул.Авангардній, 17 (140 місць - 6 груп), додатков</w:t>
      </w:r>
      <w:r w:rsidR="002A5533">
        <w:rPr>
          <w:color w:val="000000"/>
          <w:lang w:val="uk-UA"/>
        </w:rPr>
        <w:t xml:space="preserve">і групи </w:t>
      </w:r>
      <w:r w:rsidRPr="00C765E9">
        <w:rPr>
          <w:color w:val="000000"/>
          <w:lang w:val="uk-UA"/>
        </w:rPr>
        <w:t xml:space="preserve">після реконструкції приміщень в ДНЗ №30 на Бульварі Героїв Крут, 7 (2 групи) та в НВК «Берегиня» (4 групи). Продовжувались роботи з реконструкції приміщення в </w:t>
      </w:r>
      <w:r w:rsidR="002A5533">
        <w:rPr>
          <w:color w:val="000000"/>
          <w:lang w:val="uk-UA"/>
        </w:rPr>
        <w:t>ДНЗ</w:t>
      </w:r>
      <w:r w:rsidRPr="00C765E9">
        <w:rPr>
          <w:color w:val="000000"/>
          <w:lang w:val="uk-UA"/>
        </w:rPr>
        <w:t xml:space="preserve"> №21  на вул.Небесної Сотні, 9-А (1 група), з капітального ремонту приміщень на вул.Вірменській,17-А (100 місць </w:t>
      </w:r>
      <w:r w:rsidR="00280BDA">
        <w:rPr>
          <w:color w:val="000000"/>
          <w:lang w:val="uk-UA"/>
        </w:rPr>
        <w:t>–</w:t>
      </w:r>
      <w:r w:rsidRPr="00C765E9">
        <w:rPr>
          <w:color w:val="000000"/>
          <w:lang w:val="uk-UA"/>
        </w:rPr>
        <w:t xml:space="preserve"> 4</w:t>
      </w:r>
      <w:r w:rsidR="00280BDA">
        <w:rPr>
          <w:color w:val="000000"/>
          <w:lang w:val="uk-UA"/>
        </w:rPr>
        <w:t xml:space="preserve"> </w:t>
      </w:r>
      <w:r w:rsidRPr="00C765E9">
        <w:rPr>
          <w:color w:val="000000"/>
          <w:lang w:val="uk-UA"/>
        </w:rPr>
        <w:t xml:space="preserve">групи) та будівництва </w:t>
      </w:r>
      <w:r w:rsidR="002A5533">
        <w:rPr>
          <w:color w:val="000000"/>
          <w:lang w:val="uk-UA"/>
        </w:rPr>
        <w:t>дитячого садочка</w:t>
      </w:r>
      <w:r w:rsidRPr="00C765E9">
        <w:rPr>
          <w:color w:val="000000"/>
          <w:lang w:val="uk-UA"/>
        </w:rPr>
        <w:t xml:space="preserve"> в мікрорайоні Ленківці на ІV пров</w:t>
      </w:r>
      <w:r w:rsidR="00280BDA">
        <w:rPr>
          <w:color w:val="000000"/>
          <w:lang w:val="uk-UA"/>
        </w:rPr>
        <w:t>.</w:t>
      </w:r>
      <w:r w:rsidRPr="00C765E9">
        <w:rPr>
          <w:color w:val="000000"/>
          <w:lang w:val="uk-UA"/>
        </w:rPr>
        <w:t>Вільшини</w:t>
      </w:r>
      <w:r w:rsidR="002A5533">
        <w:rPr>
          <w:color w:val="000000"/>
          <w:lang w:val="uk-UA"/>
        </w:rPr>
        <w:t xml:space="preserve"> </w:t>
      </w:r>
      <w:r w:rsidRPr="00C765E9">
        <w:rPr>
          <w:color w:val="000000"/>
          <w:lang w:val="uk-UA"/>
        </w:rPr>
        <w:t xml:space="preserve">(160 місць - 8 груп). </w:t>
      </w:r>
    </w:p>
    <w:p w:rsidR="00AD1478" w:rsidRPr="00C765E9" w:rsidRDefault="00AD1478" w:rsidP="00AD1478">
      <w:pPr>
        <w:ind w:firstLine="709"/>
        <w:jc w:val="both"/>
        <w:rPr>
          <w:color w:val="000000"/>
          <w:lang w:val="uk-UA"/>
        </w:rPr>
      </w:pPr>
      <w:r w:rsidRPr="00C765E9">
        <w:rPr>
          <w:color w:val="000000"/>
          <w:lang w:val="uk-UA"/>
        </w:rPr>
        <w:t xml:space="preserve">Проводиться постійна робота щодо підвищення якості надання освітніх послуг. У дошкільних навчальних закладах міста функціонують 16 санаторних та 31 логопедична групи, в яких </w:t>
      </w:r>
      <w:r w:rsidR="002A5533">
        <w:rPr>
          <w:color w:val="000000"/>
          <w:lang w:val="uk-UA"/>
        </w:rPr>
        <w:t xml:space="preserve">911 дітей </w:t>
      </w:r>
      <w:r w:rsidRPr="00C765E9">
        <w:rPr>
          <w:color w:val="000000"/>
          <w:lang w:val="uk-UA"/>
        </w:rPr>
        <w:t>мають змогу отримати кваліфіковану допомогу по виправленню вад мови</w:t>
      </w:r>
      <w:r w:rsidR="002A5533">
        <w:rPr>
          <w:color w:val="000000"/>
          <w:lang w:val="uk-UA"/>
        </w:rPr>
        <w:t>.</w:t>
      </w:r>
      <w:r w:rsidRPr="00C765E9">
        <w:rPr>
          <w:color w:val="000000"/>
          <w:lang w:val="uk-UA"/>
        </w:rPr>
        <w:t xml:space="preserve"> У зв’язку зі значним збільшенням дітей з психофізичними розладами  управлінням освіти міської ради проводиться організаційна робота по створенню </w:t>
      </w:r>
      <w:r w:rsidR="002A5533" w:rsidRPr="00C765E9">
        <w:rPr>
          <w:color w:val="000000"/>
          <w:lang w:val="uk-UA"/>
        </w:rPr>
        <w:t xml:space="preserve">в </w:t>
      </w:r>
      <w:r w:rsidR="002A5533">
        <w:rPr>
          <w:color w:val="000000"/>
          <w:lang w:val="uk-UA"/>
        </w:rPr>
        <w:t xml:space="preserve">    </w:t>
      </w:r>
      <w:r w:rsidR="002A5533" w:rsidRPr="00C765E9">
        <w:rPr>
          <w:color w:val="000000"/>
          <w:lang w:val="uk-UA"/>
        </w:rPr>
        <w:t>СДНЗ №34</w:t>
      </w:r>
      <w:r w:rsidR="002A5533">
        <w:rPr>
          <w:color w:val="000000"/>
          <w:lang w:val="uk-UA"/>
        </w:rPr>
        <w:t xml:space="preserve"> </w:t>
      </w:r>
      <w:r w:rsidR="002A5533" w:rsidRPr="00C765E9">
        <w:rPr>
          <w:color w:val="000000"/>
          <w:lang w:val="uk-UA"/>
        </w:rPr>
        <w:t>корекційно-розвивальної бази</w:t>
      </w:r>
      <w:r w:rsidR="002A5533">
        <w:rPr>
          <w:color w:val="000000"/>
          <w:lang w:val="uk-UA"/>
        </w:rPr>
        <w:t xml:space="preserve"> </w:t>
      </w:r>
      <w:r w:rsidR="002A5533" w:rsidRPr="00C765E9">
        <w:rPr>
          <w:color w:val="000000"/>
          <w:lang w:val="uk-UA"/>
        </w:rPr>
        <w:t>для роботи з дітьми з особливими освітніми потребами</w:t>
      </w:r>
      <w:r w:rsidR="002A5533">
        <w:rPr>
          <w:color w:val="000000"/>
          <w:lang w:val="uk-UA"/>
        </w:rPr>
        <w:t>.</w:t>
      </w:r>
      <w:r w:rsidRPr="00C765E9">
        <w:rPr>
          <w:color w:val="000000"/>
          <w:lang w:val="uk-UA"/>
        </w:rPr>
        <w:t xml:space="preserve"> В поточному році відкрито 2 інклюзивні групи у ДНЗ №19 та ДНЗ №44. Також, функціонують 14 інклюзивних груп у ДНЗ № 5, 6, 19, 20, 21, 23, 24, 27, 41, 44, 46, 47, 48, 49, в яких виховуються 19 дітей.</w:t>
      </w:r>
    </w:p>
    <w:p w:rsidR="00AD1478" w:rsidRPr="00C765E9" w:rsidRDefault="00AD1478" w:rsidP="00AD1478">
      <w:pPr>
        <w:ind w:firstLine="709"/>
        <w:jc w:val="both"/>
        <w:rPr>
          <w:color w:val="000000"/>
          <w:lang w:val="uk-UA"/>
        </w:rPr>
      </w:pPr>
      <w:r w:rsidRPr="00C765E9">
        <w:rPr>
          <w:color w:val="000000"/>
          <w:lang w:val="uk-UA"/>
        </w:rPr>
        <w:t xml:space="preserve">Мережа загальноосвітніх навчальних закладів міста повністю задовольняє потреби територіальної громади. У місті функціонують </w:t>
      </w:r>
      <w:r w:rsidRPr="00C765E9">
        <w:rPr>
          <w:b/>
          <w:color w:val="000000"/>
          <w:lang w:val="uk-UA"/>
        </w:rPr>
        <w:t>50 загальноосвітніх навчальних закладів комунальної форми власності,</w:t>
      </w:r>
      <w:r w:rsidRPr="00C765E9">
        <w:rPr>
          <w:color w:val="000000"/>
          <w:lang w:val="uk-UA"/>
        </w:rPr>
        <w:t xml:space="preserve"> в т.ч.: спеціалізованих загальноосвітніх навчальних закладів І ступеня – 7, загальноосвітніх навчальних закладів І-ІІ ступенів – 3, загальноосвітніх навчальних закладів І-ІІІ ступенів – 22, спеціалізованих загальноосвітніх шкіл І-ІІІ ступенів – 3, ліцеїв – 5, гімназій – 7, навчально-виховних комплексів – 3 та</w:t>
      </w:r>
      <w:r w:rsidR="00A22830">
        <w:rPr>
          <w:color w:val="000000"/>
          <w:lang w:val="uk-UA"/>
        </w:rPr>
        <w:t xml:space="preserve">          </w:t>
      </w:r>
      <w:r w:rsidRPr="00C765E9">
        <w:rPr>
          <w:color w:val="000000"/>
          <w:lang w:val="uk-UA"/>
        </w:rPr>
        <w:t xml:space="preserve"> </w:t>
      </w:r>
      <w:r w:rsidRPr="00C765E9">
        <w:rPr>
          <w:b/>
          <w:color w:val="000000"/>
          <w:lang w:val="uk-UA"/>
        </w:rPr>
        <w:t>3 приватні школи</w:t>
      </w:r>
      <w:r w:rsidRPr="00C765E9">
        <w:rPr>
          <w:color w:val="000000"/>
          <w:lang w:val="uk-UA"/>
        </w:rPr>
        <w:t xml:space="preserve">. Загалом по місту у 2017/2018 навчальному році у загальноосвітніх навчальних закладах здобували освіту </w:t>
      </w:r>
      <w:r w:rsidRPr="00C765E9">
        <w:rPr>
          <w:b/>
          <w:color w:val="000000"/>
          <w:lang w:val="uk-UA"/>
        </w:rPr>
        <w:t>25559  дітей</w:t>
      </w:r>
      <w:r w:rsidRPr="00C765E9">
        <w:rPr>
          <w:color w:val="000000"/>
          <w:lang w:val="uk-UA"/>
        </w:rPr>
        <w:t xml:space="preserve">. </w:t>
      </w:r>
    </w:p>
    <w:p w:rsidR="00AD1478" w:rsidRPr="00C765E9" w:rsidRDefault="00AD1478" w:rsidP="00AD1478">
      <w:pPr>
        <w:ind w:firstLine="709"/>
        <w:jc w:val="both"/>
        <w:rPr>
          <w:color w:val="000000"/>
          <w:sz w:val="28"/>
          <w:szCs w:val="28"/>
          <w:lang w:val="uk-UA"/>
        </w:rPr>
      </w:pPr>
      <w:r w:rsidRPr="00C765E9">
        <w:rPr>
          <w:color w:val="000000"/>
          <w:lang w:val="uk-UA"/>
        </w:rPr>
        <w:t xml:space="preserve">Збільшення  учнівських контингентів та перевищення проектної потужності </w:t>
      </w:r>
      <w:r w:rsidR="00280BDA">
        <w:rPr>
          <w:color w:val="000000"/>
          <w:lang w:val="uk-UA"/>
        </w:rPr>
        <w:t xml:space="preserve">діючих </w:t>
      </w:r>
      <w:r w:rsidRPr="00C765E9">
        <w:rPr>
          <w:color w:val="000000"/>
          <w:lang w:val="uk-UA"/>
        </w:rPr>
        <w:t>загальноосвітніх навчальних закладів міста унеможливлює здійснення освітнього процесу лише у першу зміну. Другий рік поспіль у ЗОШ І-ІІІ ступенів №24 </w:t>
      </w:r>
      <w:r w:rsidR="00A22830">
        <w:rPr>
          <w:color w:val="000000"/>
          <w:lang w:val="uk-UA"/>
        </w:rPr>
        <w:t xml:space="preserve"> </w:t>
      </w:r>
      <w:r w:rsidRPr="00C765E9">
        <w:rPr>
          <w:color w:val="000000"/>
          <w:lang w:val="uk-UA"/>
        </w:rPr>
        <w:t>116 учнів чотирьох 4-х класів навчаються у другу зміну. З вересня 2017/2018 навчального року організовано навчально-виховний процес в другу зміну для  60 учнів двох 4-х класів НВК «Любисток».</w:t>
      </w:r>
      <w:r w:rsidRPr="00C765E9">
        <w:rPr>
          <w:color w:val="000000"/>
          <w:sz w:val="28"/>
          <w:szCs w:val="28"/>
          <w:lang w:val="uk-UA"/>
        </w:rPr>
        <w:t xml:space="preserve"> </w:t>
      </w:r>
    </w:p>
    <w:p w:rsidR="00AD1478" w:rsidRPr="00C765E9" w:rsidRDefault="00AD1478" w:rsidP="00AD1478">
      <w:pPr>
        <w:ind w:firstLine="709"/>
        <w:jc w:val="both"/>
        <w:rPr>
          <w:color w:val="000000"/>
          <w:lang w:val="uk-UA"/>
        </w:rPr>
      </w:pPr>
      <w:r w:rsidRPr="00C765E9">
        <w:rPr>
          <w:color w:val="000000"/>
          <w:lang w:val="uk-UA"/>
        </w:rPr>
        <w:t xml:space="preserve">У 2017/2018 навчальному році </w:t>
      </w:r>
      <w:r w:rsidR="00A22830">
        <w:rPr>
          <w:color w:val="000000"/>
          <w:lang w:val="uk-UA"/>
        </w:rPr>
        <w:t>і</w:t>
      </w:r>
      <w:r w:rsidRPr="00C765E9">
        <w:rPr>
          <w:color w:val="000000"/>
          <w:lang w:val="uk-UA"/>
        </w:rPr>
        <w:t xml:space="preserve">снуюча мережа загальноосвітніх навчальних закладів за </w:t>
      </w:r>
      <w:r w:rsidRPr="00C765E9">
        <w:rPr>
          <w:b/>
          <w:color w:val="000000"/>
          <w:lang w:val="uk-UA"/>
        </w:rPr>
        <w:t>мовами навчання</w:t>
      </w:r>
      <w:r w:rsidRPr="00C765E9">
        <w:rPr>
          <w:color w:val="000000"/>
          <w:lang w:val="uk-UA"/>
        </w:rPr>
        <w:t xml:space="preserve"> повністю відповіда</w:t>
      </w:r>
      <w:r w:rsidR="00A22830">
        <w:rPr>
          <w:color w:val="000000"/>
          <w:lang w:val="uk-UA"/>
        </w:rPr>
        <w:t>ла</w:t>
      </w:r>
      <w:r w:rsidRPr="00C765E9">
        <w:rPr>
          <w:color w:val="000000"/>
          <w:lang w:val="uk-UA"/>
        </w:rPr>
        <w:t xml:space="preserve"> потребам територіальної громади міста, зокрема: </w:t>
      </w:r>
      <w:r w:rsidR="00280BDA">
        <w:rPr>
          <w:color w:val="000000"/>
          <w:lang w:val="uk-UA"/>
        </w:rPr>
        <w:t xml:space="preserve">24470 школярів або </w:t>
      </w:r>
      <w:r w:rsidRPr="00C765E9">
        <w:rPr>
          <w:color w:val="000000"/>
          <w:lang w:val="uk-UA"/>
        </w:rPr>
        <w:t>97,2%</w:t>
      </w:r>
      <w:r w:rsidR="00280BDA">
        <w:rPr>
          <w:color w:val="000000"/>
          <w:lang w:val="uk-UA"/>
        </w:rPr>
        <w:t xml:space="preserve"> від загальної кількості учнів </w:t>
      </w:r>
      <w:r w:rsidRPr="00C765E9">
        <w:rPr>
          <w:color w:val="000000"/>
          <w:lang w:val="uk-UA"/>
        </w:rPr>
        <w:t xml:space="preserve">навчалися українською мовою, 604 учні </w:t>
      </w:r>
      <w:r w:rsidR="006118BA">
        <w:rPr>
          <w:color w:val="000000"/>
          <w:lang w:val="uk-UA"/>
        </w:rPr>
        <w:t>(</w:t>
      </w:r>
      <w:r w:rsidRPr="00C765E9">
        <w:rPr>
          <w:color w:val="000000"/>
          <w:lang w:val="uk-UA"/>
        </w:rPr>
        <w:t>ЗОШ №10,13,17,29, гімназія № 6)</w:t>
      </w:r>
      <w:r w:rsidR="006118BA">
        <w:rPr>
          <w:color w:val="000000"/>
          <w:lang w:val="uk-UA"/>
        </w:rPr>
        <w:t xml:space="preserve"> або 2,4%</w:t>
      </w:r>
      <w:r w:rsidRPr="00C765E9">
        <w:rPr>
          <w:color w:val="000000"/>
          <w:lang w:val="uk-UA"/>
        </w:rPr>
        <w:t xml:space="preserve"> </w:t>
      </w:r>
      <w:r w:rsidR="00280BDA">
        <w:rPr>
          <w:color w:val="000000"/>
          <w:lang w:val="uk-UA"/>
        </w:rPr>
        <w:t>–</w:t>
      </w:r>
      <w:r w:rsidRPr="00C765E9">
        <w:rPr>
          <w:color w:val="000000"/>
          <w:lang w:val="uk-UA"/>
        </w:rPr>
        <w:t xml:space="preserve"> румунською</w:t>
      </w:r>
      <w:r w:rsidR="006118BA">
        <w:rPr>
          <w:color w:val="000000"/>
          <w:lang w:val="uk-UA"/>
        </w:rPr>
        <w:t xml:space="preserve"> мовою, 115 учнів (</w:t>
      </w:r>
      <w:r w:rsidRPr="00C765E9">
        <w:rPr>
          <w:color w:val="000000"/>
          <w:lang w:val="uk-UA"/>
        </w:rPr>
        <w:t>ЗОШ №4)</w:t>
      </w:r>
      <w:r w:rsidR="006118BA">
        <w:rPr>
          <w:color w:val="000000"/>
          <w:lang w:val="uk-UA"/>
        </w:rPr>
        <w:t xml:space="preserve"> або 0,5%</w:t>
      </w:r>
      <w:r w:rsidRPr="00C765E9">
        <w:rPr>
          <w:color w:val="000000"/>
          <w:lang w:val="uk-UA"/>
        </w:rPr>
        <w:t xml:space="preserve"> – російською мов</w:t>
      </w:r>
      <w:r w:rsidR="006118BA">
        <w:rPr>
          <w:color w:val="000000"/>
          <w:lang w:val="uk-UA"/>
        </w:rPr>
        <w:t>ою</w:t>
      </w:r>
      <w:r w:rsidRPr="00C765E9">
        <w:rPr>
          <w:color w:val="000000"/>
          <w:lang w:val="uk-UA"/>
        </w:rPr>
        <w:t xml:space="preserve">. Для задоволення освітніх потреб інших національних меншин при Чернівецькій гімназії №3 у польському культурно-освітньому центрі 83 дитини та 12 дорослих вивчали польську мову. Окрім того, </w:t>
      </w:r>
      <w:r w:rsidR="00A22830">
        <w:rPr>
          <w:color w:val="000000"/>
          <w:lang w:val="uk-UA"/>
        </w:rPr>
        <w:t xml:space="preserve">факультативне навчання </w:t>
      </w:r>
      <w:r w:rsidR="006118BA">
        <w:rPr>
          <w:color w:val="000000"/>
          <w:lang w:val="uk-UA"/>
        </w:rPr>
        <w:t>польської мови</w:t>
      </w:r>
      <w:r w:rsidR="00A22830">
        <w:rPr>
          <w:color w:val="000000"/>
          <w:lang w:val="uk-UA"/>
        </w:rPr>
        <w:t xml:space="preserve"> забезпечується </w:t>
      </w:r>
      <w:r w:rsidRPr="00C765E9">
        <w:rPr>
          <w:color w:val="000000"/>
          <w:lang w:val="uk-UA"/>
        </w:rPr>
        <w:t>у ліцеї №3 (93 учні 10-х класів), гімназії №3 (38 учнів 10-11 класів) та СЗОШ № 22</w:t>
      </w:r>
      <w:r w:rsidR="00660242">
        <w:rPr>
          <w:color w:val="000000"/>
          <w:lang w:val="uk-UA"/>
        </w:rPr>
        <w:t xml:space="preserve"> </w:t>
      </w:r>
      <w:r w:rsidRPr="00C765E9">
        <w:rPr>
          <w:color w:val="000000"/>
          <w:lang w:val="uk-UA"/>
        </w:rPr>
        <w:t>(34</w:t>
      </w:r>
      <w:r w:rsidR="006118BA">
        <w:rPr>
          <w:color w:val="000000"/>
          <w:lang w:val="uk-UA"/>
        </w:rPr>
        <w:t xml:space="preserve"> </w:t>
      </w:r>
      <w:r w:rsidRPr="00C765E9">
        <w:rPr>
          <w:color w:val="000000"/>
          <w:lang w:val="uk-UA"/>
        </w:rPr>
        <w:t xml:space="preserve">учні 5-6 класів).  Також, у СШ ОРТ № 41  353 учні 1-11 класів вивчали іврит. </w:t>
      </w:r>
    </w:p>
    <w:p w:rsidR="00AD1478" w:rsidRPr="00C765E9" w:rsidRDefault="00AD1478" w:rsidP="00AD1478">
      <w:pPr>
        <w:suppressAutoHyphens/>
        <w:ind w:firstLine="709"/>
        <w:jc w:val="both"/>
        <w:rPr>
          <w:color w:val="000000"/>
        </w:rPr>
      </w:pPr>
      <w:r w:rsidRPr="00C765E9">
        <w:rPr>
          <w:color w:val="000000"/>
          <w:lang w:eastAsia="uk-UA"/>
        </w:rPr>
        <w:t xml:space="preserve">Управлінням освіти міської ради, міським методичним центром та навчальними закладами проводиться робота по виконанню </w:t>
      </w:r>
      <w:r w:rsidRPr="00C765E9">
        <w:rPr>
          <w:color w:val="000000"/>
        </w:rPr>
        <w:t xml:space="preserve">плану заходів щодо впровадження </w:t>
      </w:r>
      <w:r w:rsidRPr="00C765E9">
        <w:rPr>
          <w:b/>
          <w:color w:val="000000"/>
        </w:rPr>
        <w:t>Концепції Нової української школи</w:t>
      </w:r>
      <w:r w:rsidRPr="00C765E9">
        <w:rPr>
          <w:color w:val="000000"/>
        </w:rPr>
        <w:t xml:space="preserve"> в умовах реформування початкової освіти в м.Чернівцях на 2018-2022 роки.</w:t>
      </w:r>
      <w:r w:rsidRPr="00C765E9">
        <w:rPr>
          <w:color w:val="000000"/>
          <w:lang w:eastAsia="uk-UA"/>
        </w:rPr>
        <w:t xml:space="preserve"> З початку 2017/2018 навчального року в рамках реалізації пілотного проекту </w:t>
      </w:r>
      <w:r w:rsidRPr="00C765E9">
        <w:rPr>
          <w:bCs/>
          <w:color w:val="000000"/>
          <w:bdr w:val="none" w:sz="0" w:space="0" w:color="auto" w:frame="1"/>
          <w:lang w:eastAsia="uk-UA"/>
        </w:rPr>
        <w:t>Нової Української Школи</w:t>
      </w:r>
      <w:r w:rsidRPr="00C765E9">
        <w:rPr>
          <w:color w:val="000000"/>
          <w:lang w:eastAsia="uk-UA"/>
        </w:rPr>
        <w:t xml:space="preserve"> (НУШ) за новим Державним стандартом </w:t>
      </w:r>
      <w:r w:rsidRPr="00C765E9">
        <w:rPr>
          <w:color w:val="000000"/>
          <w:lang w:eastAsia="uk-UA"/>
        </w:rPr>
        <w:lastRenderedPageBreak/>
        <w:t xml:space="preserve">початкової освіти у </w:t>
      </w:r>
      <w:r w:rsidRPr="00C765E9">
        <w:rPr>
          <w:color w:val="000000"/>
        </w:rPr>
        <w:t xml:space="preserve">2-х загальноосвітніх навчальних закладах міста Чернівців (ЗОШ № 27 та ЗОШ №28) 132 </w:t>
      </w:r>
      <w:r w:rsidRPr="00C765E9">
        <w:rPr>
          <w:color w:val="000000"/>
          <w:lang w:eastAsia="uk-UA"/>
        </w:rPr>
        <w:t xml:space="preserve"> </w:t>
      </w:r>
      <w:r w:rsidRPr="00C765E9">
        <w:rPr>
          <w:color w:val="000000"/>
        </w:rPr>
        <w:t>першокласники 4-х перших класів  навчалися по</w:t>
      </w:r>
      <w:r w:rsidR="00A22830">
        <w:rPr>
          <w:color w:val="000000"/>
          <w:lang w:val="uk-UA"/>
        </w:rPr>
        <w:t xml:space="preserve"> </w:t>
      </w:r>
      <w:r w:rsidRPr="00C765E9">
        <w:rPr>
          <w:color w:val="000000"/>
        </w:rPr>
        <w:t>новій програмі.</w:t>
      </w:r>
    </w:p>
    <w:p w:rsidR="00AD1478" w:rsidRPr="00C765E9" w:rsidRDefault="00AD1478" w:rsidP="00AD1478">
      <w:pPr>
        <w:suppressAutoHyphens/>
        <w:ind w:firstLine="709"/>
        <w:jc w:val="both"/>
        <w:rPr>
          <w:b/>
          <w:color w:val="000000"/>
        </w:rPr>
      </w:pPr>
      <w:r w:rsidRPr="00C765E9">
        <w:rPr>
          <w:color w:val="000000"/>
          <w:lang w:eastAsia="uk-UA"/>
        </w:rPr>
        <w:t>З метою оволодіння новими методиками і новими підходами до  навчання майбутніх першокласників за новим Держ</w:t>
      </w:r>
      <w:r w:rsidR="006118BA">
        <w:rPr>
          <w:color w:val="000000"/>
          <w:lang w:val="uk-UA" w:eastAsia="uk-UA"/>
        </w:rPr>
        <w:t xml:space="preserve">авним </w:t>
      </w:r>
      <w:r w:rsidRPr="00C765E9">
        <w:rPr>
          <w:color w:val="000000"/>
          <w:lang w:eastAsia="uk-UA"/>
        </w:rPr>
        <w:t xml:space="preserve">стандартом </w:t>
      </w:r>
      <w:r w:rsidRPr="00C765E9">
        <w:rPr>
          <w:color w:val="000000"/>
          <w:shd w:val="clear" w:color="auto" w:fill="FFFFFF"/>
          <w:lang w:eastAsia="uk-UA"/>
        </w:rPr>
        <w:t xml:space="preserve">початкової загальної освіти  100 вчителів початкових класів навчальних закладів міста, які в 2018/2019 навчальному році будуть навчати учнів перших класів,  зареєструвалися на сайті студії онлайн-освіти </w:t>
      </w:r>
      <w:r w:rsidRPr="00C765E9">
        <w:rPr>
          <w:color w:val="000000"/>
          <w:shd w:val="clear" w:color="auto" w:fill="FFFFFF"/>
          <w:lang w:val="en-US" w:eastAsia="uk-UA"/>
        </w:rPr>
        <w:t>EdEra</w:t>
      </w:r>
      <w:r w:rsidRPr="00C765E9">
        <w:rPr>
          <w:color w:val="000000"/>
          <w:shd w:val="clear" w:color="auto" w:fill="FFFFFF"/>
          <w:lang w:eastAsia="uk-UA"/>
        </w:rPr>
        <w:t xml:space="preserve"> на безкоштовний онлайн-курс  для підвищення кваліфікації.  </w:t>
      </w:r>
      <w:r w:rsidRPr="00C765E9">
        <w:rPr>
          <w:color w:val="000000"/>
        </w:rPr>
        <w:t xml:space="preserve">З метою підвищення методичного та практичного рівнів професійної компетентності вчителів майбутніх  перших класів щодо реалізації завдань нового Державного стандарту початкової освіти відповідно до основних напрямів державної політики у галузі освіти вчителі початкових класів проходять очні курси підготовки для роботи в умовах Нової української школи. </w:t>
      </w:r>
      <w:r w:rsidRPr="00C765E9">
        <w:rPr>
          <w:b/>
          <w:color w:val="000000"/>
        </w:rPr>
        <w:t xml:space="preserve"> </w:t>
      </w:r>
    </w:p>
    <w:p w:rsidR="00AD1478" w:rsidRPr="00C765E9" w:rsidRDefault="00AD1478" w:rsidP="00AD1478">
      <w:pPr>
        <w:ind w:firstLine="708"/>
        <w:jc w:val="both"/>
        <w:rPr>
          <w:color w:val="000000"/>
          <w:lang w:val="uk-UA"/>
        </w:rPr>
      </w:pPr>
      <w:r w:rsidRPr="00C765E9">
        <w:rPr>
          <w:color w:val="000000"/>
          <w:lang w:val="uk-UA"/>
        </w:rPr>
        <w:t xml:space="preserve">Одним із пріоритетних напрямів розвитку освітньої галузі міста є робота з обдарованими дітьми. Впродовж 2017/2018 навчального року у </w:t>
      </w:r>
      <w:r w:rsidRPr="00C765E9">
        <w:rPr>
          <w:color w:val="000000"/>
          <w:shd w:val="clear" w:color="auto" w:fill="FFFFFF"/>
          <w:lang w:val="uk-UA"/>
        </w:rPr>
        <w:t>ІІ етапі Всеукраїнських учнівських олімпіад взяли участь 2396 учнів загальноосвітніх навчальних закладів, серед яких 145 учнів - представники професійно-технічних навчальних закладів і обласного ліцею для обдарованих учнів. П</w:t>
      </w:r>
      <w:r w:rsidRPr="00C765E9">
        <w:rPr>
          <w:color w:val="000000"/>
          <w:lang w:val="uk-UA"/>
        </w:rPr>
        <w:t xml:space="preserve">ереможцями визнано 1053 учні. </w:t>
      </w:r>
      <w:r w:rsidRPr="00C765E9">
        <w:rPr>
          <w:color w:val="000000"/>
          <w:shd w:val="clear" w:color="auto" w:fill="FFFFFF"/>
          <w:lang w:val="uk-UA"/>
        </w:rPr>
        <w:t xml:space="preserve">У ІІІ етапі Всеукраїнських учнівських олімпіад взяли участь 556 учнів, які здобули </w:t>
      </w:r>
      <w:r w:rsidRPr="00C765E9">
        <w:rPr>
          <w:color w:val="000000"/>
          <w:lang w:val="uk-UA"/>
        </w:rPr>
        <w:t xml:space="preserve">347 призових місць. </w:t>
      </w:r>
      <w:r w:rsidRPr="00C765E9">
        <w:rPr>
          <w:color w:val="000000"/>
          <w:shd w:val="clear" w:color="auto" w:fill="FFFFFF"/>
          <w:lang w:val="uk-UA"/>
        </w:rPr>
        <w:t>У І</w:t>
      </w:r>
      <w:r w:rsidRPr="00C765E9">
        <w:rPr>
          <w:color w:val="000000"/>
          <w:shd w:val="clear" w:color="auto" w:fill="FFFFFF"/>
          <w:lang w:val="en-US"/>
        </w:rPr>
        <w:t>V</w:t>
      </w:r>
      <w:r w:rsidRPr="00C765E9">
        <w:rPr>
          <w:color w:val="000000"/>
          <w:shd w:val="clear" w:color="auto" w:fill="FFFFFF"/>
          <w:lang w:val="uk-UA"/>
        </w:rPr>
        <w:t xml:space="preserve"> етапі Всеукраїнських учнівських олімпіад взяли участь 66 учнів, з яких 24 учні здобули 25 перемог. Також, </w:t>
      </w:r>
      <w:r w:rsidR="006118BA">
        <w:rPr>
          <w:color w:val="000000"/>
          <w:shd w:val="clear" w:color="auto" w:fill="FFFFFF"/>
          <w:lang w:val="uk-UA"/>
        </w:rPr>
        <w:t xml:space="preserve">2 учні здобули </w:t>
      </w:r>
      <w:r w:rsidRPr="00C765E9">
        <w:rPr>
          <w:color w:val="000000"/>
          <w:shd w:val="clear" w:color="auto" w:fill="FFFFFF"/>
          <w:lang w:val="uk-UA"/>
        </w:rPr>
        <w:t xml:space="preserve">1 </w:t>
      </w:r>
      <w:r w:rsidRPr="00C765E9">
        <w:rPr>
          <w:color w:val="000000"/>
          <w:lang w:val="uk-UA"/>
        </w:rPr>
        <w:t xml:space="preserve">золоту та 2 бронзові медалі </w:t>
      </w:r>
      <w:r w:rsidR="006118BA">
        <w:rPr>
          <w:color w:val="000000"/>
          <w:lang w:val="uk-UA"/>
        </w:rPr>
        <w:t xml:space="preserve">на </w:t>
      </w:r>
      <w:r w:rsidRPr="00C765E9">
        <w:rPr>
          <w:color w:val="000000"/>
          <w:lang w:val="uk-UA"/>
        </w:rPr>
        <w:t>міжнародн</w:t>
      </w:r>
      <w:r w:rsidR="006118BA">
        <w:rPr>
          <w:color w:val="000000"/>
          <w:lang w:val="uk-UA"/>
        </w:rPr>
        <w:t>ій</w:t>
      </w:r>
      <w:r w:rsidRPr="00C765E9">
        <w:rPr>
          <w:color w:val="000000"/>
          <w:lang w:val="uk-UA"/>
        </w:rPr>
        <w:t xml:space="preserve"> конференції молодих вчених.</w:t>
      </w:r>
    </w:p>
    <w:p w:rsidR="00AD1478" w:rsidRPr="00C765E9" w:rsidRDefault="00AD1478" w:rsidP="00AD1478">
      <w:pPr>
        <w:shd w:val="clear" w:color="auto" w:fill="FFFFFF"/>
        <w:ind w:firstLine="708"/>
        <w:jc w:val="both"/>
        <w:rPr>
          <w:color w:val="000000"/>
          <w:lang w:val="uk-UA"/>
        </w:rPr>
      </w:pPr>
      <w:r w:rsidRPr="00C765E9">
        <w:rPr>
          <w:color w:val="000000"/>
          <w:lang w:val="uk-UA"/>
        </w:rPr>
        <w:t>За підсумками навчального року із 1162 випускни</w:t>
      </w:r>
      <w:r w:rsidR="00A22830">
        <w:rPr>
          <w:color w:val="000000"/>
          <w:lang w:val="uk-UA"/>
        </w:rPr>
        <w:t>ків 11-х</w:t>
      </w:r>
      <w:r w:rsidRPr="00C765E9">
        <w:rPr>
          <w:color w:val="000000"/>
          <w:lang w:val="uk-UA"/>
        </w:rPr>
        <w:t xml:space="preserve"> класів 133 випускники нагороджені медалями за високі досягнення у навчанні, в т.ч.</w:t>
      </w:r>
      <w:r w:rsidR="009C111D">
        <w:rPr>
          <w:color w:val="000000"/>
          <w:lang w:val="uk-UA"/>
        </w:rPr>
        <w:t>:</w:t>
      </w:r>
      <w:r w:rsidRPr="00C765E9">
        <w:rPr>
          <w:color w:val="000000"/>
          <w:lang w:val="uk-UA"/>
        </w:rPr>
        <w:t xml:space="preserve"> 81 випускник отримав золоту медаль, 52 випускники отримали срібні медалі.</w:t>
      </w:r>
    </w:p>
    <w:p w:rsidR="00AD1478" w:rsidRPr="00C765E9" w:rsidRDefault="009C111D" w:rsidP="00AD1478">
      <w:pPr>
        <w:ind w:firstLine="708"/>
        <w:jc w:val="both"/>
        <w:rPr>
          <w:color w:val="000000"/>
          <w:lang w:val="uk-UA"/>
        </w:rPr>
      </w:pPr>
      <w:r>
        <w:rPr>
          <w:color w:val="000000"/>
          <w:lang w:val="uk-UA"/>
        </w:rPr>
        <w:t>У звітному періоді продовжувалась робота  з</w:t>
      </w:r>
      <w:r w:rsidR="00AD1478" w:rsidRPr="00C765E9">
        <w:rPr>
          <w:color w:val="000000"/>
          <w:lang w:val="uk-UA"/>
        </w:rPr>
        <w:t xml:space="preserve"> реалізації у закладах освіти міста заходів </w:t>
      </w:r>
      <w:r w:rsidR="00AD1478" w:rsidRPr="00C765E9">
        <w:rPr>
          <w:b/>
          <w:color w:val="000000"/>
          <w:lang w:val="uk-UA"/>
        </w:rPr>
        <w:t>Програми вивчення та популяризації англійської мови в закладах освіти м. Чернівців на 2016-2020 роки</w:t>
      </w:r>
      <w:r w:rsidR="00AD1478" w:rsidRPr="00C765E9">
        <w:rPr>
          <w:color w:val="000000"/>
          <w:lang w:val="uk-UA"/>
        </w:rPr>
        <w:t>, затвердженої рішенням міської ради VІІ скликання від 24.12.2015р. №48. Викладачі англійської мови міста є активними учасниками міжнародної асоціації вчителів англійської мови як іноземної (IATEFL). У квітні поточного року 10 викладачів англійської мови взяли участь у 21</w:t>
      </w:r>
      <w:r w:rsidR="00660242">
        <w:rPr>
          <w:color w:val="000000"/>
          <w:lang w:val="uk-UA"/>
        </w:rPr>
        <w:t>-й</w:t>
      </w:r>
      <w:r w:rsidR="00AD1478" w:rsidRPr="00C765E9">
        <w:rPr>
          <w:color w:val="000000"/>
          <w:lang w:val="uk-UA"/>
        </w:rPr>
        <w:t xml:space="preserve"> щорічній національній конференції  IATEFL Ukraine / 21st AnnualNational IATEFL Ukraine Conference, співорганізатори якої були Київський університет </w:t>
      </w:r>
      <w:r>
        <w:rPr>
          <w:color w:val="000000"/>
          <w:lang w:val="uk-UA"/>
        </w:rPr>
        <w:t>ім.</w:t>
      </w:r>
      <w:r w:rsidR="00AD1478" w:rsidRPr="00C765E9">
        <w:rPr>
          <w:color w:val="000000"/>
          <w:lang w:val="uk-UA"/>
        </w:rPr>
        <w:t xml:space="preserve">Бориса Грінченка, Британська Рада в Україні та IATEFL Ukraine. Проводиться системна робота щодо забезпечення  рівного доступу до якісного вивчення англійської мови більшої кількості школярів міста та вдосконалення фахової майстерності вчителів англійської мови, що </w:t>
      </w:r>
      <w:r>
        <w:rPr>
          <w:color w:val="000000"/>
          <w:lang w:val="uk-UA"/>
        </w:rPr>
        <w:t>забезпечить висококваліфікований рівень її викладання.</w:t>
      </w:r>
    </w:p>
    <w:p w:rsidR="00AD1478" w:rsidRPr="00C765E9" w:rsidRDefault="00AD1478" w:rsidP="00AD1478">
      <w:pPr>
        <w:ind w:firstLine="708"/>
        <w:jc w:val="both"/>
        <w:rPr>
          <w:color w:val="000000"/>
          <w:sz w:val="28"/>
          <w:szCs w:val="28"/>
          <w:lang w:val="uk-UA"/>
        </w:rPr>
      </w:pPr>
      <w:r w:rsidRPr="00C765E9">
        <w:rPr>
          <w:color w:val="000000"/>
          <w:lang w:val="uk-UA"/>
        </w:rPr>
        <w:t xml:space="preserve">Велика увага приділяється питанням організації для дітей занять фізичною культурою та спортом. Для </w:t>
      </w:r>
      <w:r w:rsidR="009C111D">
        <w:rPr>
          <w:color w:val="000000"/>
          <w:lang w:val="uk-UA"/>
        </w:rPr>
        <w:t xml:space="preserve">занять фізичною культурою </w:t>
      </w:r>
      <w:r w:rsidRPr="00C765E9">
        <w:rPr>
          <w:color w:val="000000"/>
          <w:lang w:val="uk-UA"/>
        </w:rPr>
        <w:t>та проведення спортивно-масових заходів функціонують 35 спортивних залів, 10 футбольних полів, 75 спортивних майданчиків, встановлені нові вуличні тренажери у гімназії №1 та ЗОШ №28</w:t>
      </w:r>
      <w:r w:rsidR="009A3A91">
        <w:rPr>
          <w:color w:val="000000"/>
          <w:lang w:val="uk-UA"/>
        </w:rPr>
        <w:t>.</w:t>
      </w:r>
      <w:r w:rsidRPr="00C765E9">
        <w:rPr>
          <w:color w:val="000000"/>
          <w:lang w:val="uk-UA"/>
        </w:rPr>
        <w:t xml:space="preserve">  В рамках реалізації проектів міської програми «Бюджет ініціатив чернівчан» в поточному році відкрито нове футбольне поле зі штучним покриттям на території ЗОШ №25 та баскетбольний майданчик у ЗОШ №2. В рамках реалізації заходів </w:t>
      </w:r>
      <w:r w:rsidRPr="00C765E9">
        <w:rPr>
          <w:b/>
          <w:color w:val="000000"/>
          <w:lang w:val="uk-UA"/>
        </w:rPr>
        <w:t xml:space="preserve">Програми </w:t>
      </w:r>
      <w:r w:rsidRPr="00C765E9">
        <w:rPr>
          <w:b/>
          <w:color w:val="000000"/>
          <w:shd w:val="clear" w:color="auto" w:fill="FFFFFF"/>
          <w:lang w:val="uk-UA"/>
        </w:rPr>
        <w:t>навчання плавання в загальноосвітніх навчальних закладах м.Чернівці на 2016-2020 роки</w:t>
      </w:r>
      <w:r w:rsidRPr="00C765E9">
        <w:rPr>
          <w:color w:val="000000"/>
          <w:shd w:val="clear" w:color="auto" w:fill="FFFFFF"/>
          <w:lang w:val="uk-UA"/>
        </w:rPr>
        <w:t xml:space="preserve">, затвердженої рішенням міської ради </w:t>
      </w:r>
      <w:r w:rsidRPr="00C765E9">
        <w:rPr>
          <w:color w:val="000000"/>
          <w:lang w:val="uk-UA"/>
        </w:rPr>
        <w:t xml:space="preserve"> </w:t>
      </w:r>
      <w:r w:rsidRPr="00C765E9">
        <w:rPr>
          <w:color w:val="000000"/>
          <w:lang w:val="uk-UA" w:eastAsia="en-US"/>
        </w:rPr>
        <w:t>від 24.12.2015р. № 49</w:t>
      </w:r>
      <w:r w:rsidR="00660242">
        <w:rPr>
          <w:color w:val="000000"/>
          <w:lang w:val="uk-UA" w:eastAsia="en-US"/>
        </w:rPr>
        <w:t>,</w:t>
      </w:r>
      <w:r w:rsidRPr="00C765E9">
        <w:rPr>
          <w:color w:val="000000"/>
          <w:lang w:val="uk-UA" w:eastAsia="en-US"/>
        </w:rPr>
        <w:t xml:space="preserve"> </w:t>
      </w:r>
      <w:r w:rsidRPr="00C765E9">
        <w:rPr>
          <w:color w:val="000000"/>
          <w:lang w:val="uk-UA"/>
        </w:rPr>
        <w:t xml:space="preserve">близько 250 дітей мають можливість відвідувати уроки плавання та набути необхідних умінь та навичок з техніки плавання, які допомагають їм почуватися у воді впевнено. На реалізацію заходів зазначеної </w:t>
      </w:r>
      <w:r w:rsidRPr="006118BA">
        <w:rPr>
          <w:b/>
          <w:color w:val="000000"/>
          <w:lang w:val="uk-UA"/>
        </w:rPr>
        <w:t>Програми</w:t>
      </w:r>
      <w:r w:rsidRPr="00C765E9">
        <w:rPr>
          <w:color w:val="000000"/>
          <w:lang w:val="uk-UA"/>
        </w:rPr>
        <w:t xml:space="preserve"> на 2018 рік з міського бюджету  виділено 420 тис.грн.</w:t>
      </w:r>
      <w:r w:rsidRPr="00C765E9">
        <w:rPr>
          <w:color w:val="000000"/>
          <w:shd w:val="clear" w:color="auto" w:fill="FFFFFF"/>
          <w:lang w:val="uk-UA"/>
        </w:rPr>
        <w:t xml:space="preserve"> </w:t>
      </w:r>
      <w:r w:rsidRPr="00C765E9">
        <w:rPr>
          <w:color w:val="000000"/>
          <w:lang w:val="uk-UA"/>
        </w:rPr>
        <w:t xml:space="preserve">З січня по травень 2018 року проводились навчальні заняття, </w:t>
      </w:r>
      <w:r w:rsidR="002B645F">
        <w:rPr>
          <w:color w:val="000000"/>
          <w:lang w:val="uk-UA"/>
        </w:rPr>
        <w:t>в яких приймали участь та навчились плаванню 164 дитини.</w:t>
      </w:r>
      <w:r w:rsidRPr="00C765E9">
        <w:rPr>
          <w:color w:val="000000"/>
          <w:lang w:val="uk-UA"/>
        </w:rPr>
        <w:t xml:space="preserve"> Впродовж </w:t>
      </w:r>
      <w:r w:rsidR="00591E9F">
        <w:rPr>
          <w:color w:val="000000"/>
          <w:lang w:val="uk-UA"/>
        </w:rPr>
        <w:t>червня-липня</w:t>
      </w:r>
      <w:r w:rsidRPr="00C765E9">
        <w:rPr>
          <w:color w:val="000000"/>
          <w:sz w:val="28"/>
          <w:szCs w:val="28"/>
          <w:lang w:val="uk-UA"/>
        </w:rPr>
        <w:t xml:space="preserve"> </w:t>
      </w:r>
      <w:r w:rsidRPr="00591E9F">
        <w:rPr>
          <w:color w:val="000000"/>
          <w:lang w:val="uk-UA"/>
        </w:rPr>
        <w:t>2018 року проводились</w:t>
      </w:r>
      <w:r w:rsidRPr="00C765E9">
        <w:rPr>
          <w:color w:val="000000"/>
          <w:lang w:val="uk-UA"/>
        </w:rPr>
        <w:t xml:space="preserve"> літні навчальні заняття з плавання.</w:t>
      </w:r>
      <w:r w:rsidRPr="00C765E9">
        <w:rPr>
          <w:color w:val="000000"/>
          <w:sz w:val="28"/>
          <w:szCs w:val="28"/>
          <w:lang w:val="uk-UA"/>
        </w:rPr>
        <w:t xml:space="preserve"> </w:t>
      </w:r>
    </w:p>
    <w:p w:rsidR="00AD1478" w:rsidRPr="00C765E9" w:rsidRDefault="00AD1478" w:rsidP="00AD1478">
      <w:pPr>
        <w:ind w:firstLine="708"/>
        <w:jc w:val="both"/>
        <w:rPr>
          <w:color w:val="000000"/>
          <w:lang w:val="uk-UA"/>
        </w:rPr>
      </w:pPr>
      <w:r w:rsidRPr="00C765E9">
        <w:rPr>
          <w:color w:val="000000"/>
          <w:lang w:val="uk-UA"/>
        </w:rPr>
        <w:t>Проводиться системна робота щодо створення умов для навчання та забезпечення системного кваліфікованого супроводу дітей з особливими освітніми потребами. Рішенням міської ради від 04.04.2018р.</w:t>
      </w:r>
      <w:r w:rsidR="009C111D">
        <w:rPr>
          <w:color w:val="000000"/>
          <w:lang w:val="uk-UA"/>
        </w:rPr>
        <w:t xml:space="preserve"> </w:t>
      </w:r>
      <w:r w:rsidRPr="00C765E9">
        <w:rPr>
          <w:color w:val="000000"/>
          <w:lang w:val="uk-UA"/>
        </w:rPr>
        <w:t xml:space="preserve">№ 1195 утворено комунальну установу </w:t>
      </w:r>
      <w:r w:rsidRPr="00C765E9">
        <w:rPr>
          <w:bCs/>
          <w:color w:val="000000"/>
          <w:lang w:val="uk-UA"/>
        </w:rPr>
        <w:lastRenderedPageBreak/>
        <w:t>«Чернівецький міський інклюзивно-ресурсний центр №1»,</w:t>
      </w:r>
      <w:r w:rsidRPr="00C765E9">
        <w:rPr>
          <w:b/>
          <w:bCs/>
          <w:color w:val="000000"/>
          <w:lang w:val="uk-UA"/>
        </w:rPr>
        <w:t xml:space="preserve"> </w:t>
      </w:r>
      <w:r w:rsidRPr="00C765E9">
        <w:rPr>
          <w:bCs/>
          <w:color w:val="000000"/>
          <w:lang w:val="uk-UA"/>
        </w:rPr>
        <w:t xml:space="preserve">діяльність якого координує управління освіти міської ради. </w:t>
      </w:r>
    </w:p>
    <w:p w:rsidR="00AD1478" w:rsidRPr="00C765E9" w:rsidRDefault="00AD1478" w:rsidP="00AD1478">
      <w:pPr>
        <w:ind w:right="-1" w:firstLine="708"/>
        <w:jc w:val="both"/>
        <w:rPr>
          <w:color w:val="000000"/>
          <w:lang w:val="uk-UA"/>
        </w:rPr>
      </w:pPr>
      <w:r w:rsidRPr="00C765E9">
        <w:rPr>
          <w:color w:val="000000"/>
          <w:lang w:val="uk-UA"/>
        </w:rPr>
        <w:t>Впродовж 2017/2018 навчального року  проводилась робота щодо забезпечення права на  рівний доступ до якісної освіти дітям з особливими освітніми потребами. У 28 навчальних закладах міста для зазначеної категорії дітей організовано індивідуальне та інклюзивне навчання. Індивідуальною формою навчання, в т.ч. і на дому, охоплено 100 учнів за різними типами навчальних програм. Організовано роботу педагогічних колективів у 58 класах 18 навчальних закладів з інклюзивною формою навчання для 64 учнів з особливими освітніми проблемами різної нозології. Введено 58 посад асистентів вчителя та 15 асистентів вихователя. Корекційну складову навчання дітей з особливими освітніми потребами у навчальних закладах міста забезпечують 17 логопедів, 37 психологів та соціальних педагогів. Для забезпечення дидактичного наповнення та оснащення закладів з інклюзивною формою навчання із врахуванням  потреби придбано спеціальних засобів корекції психофізичного розвитку на суму 542</w:t>
      </w:r>
      <w:r w:rsidR="00596D15">
        <w:rPr>
          <w:color w:val="000000"/>
          <w:lang w:val="uk-UA"/>
        </w:rPr>
        <w:t>,3 тис.</w:t>
      </w:r>
      <w:r w:rsidRPr="00C765E9">
        <w:rPr>
          <w:color w:val="000000"/>
          <w:lang w:val="uk-UA"/>
        </w:rPr>
        <w:t>грн. Більшість навчальних закладів забезпечені знаками візуального попередження, кнопками викликів, похилими з’їздами, пандусами, іншими формами архітектурної доступності для безперешкодного доступу до будівель осіб з особливими освітніми потребами.</w:t>
      </w:r>
    </w:p>
    <w:p w:rsidR="00AD1478" w:rsidRPr="00C765E9" w:rsidRDefault="00AD1478" w:rsidP="00AD1478">
      <w:pPr>
        <w:ind w:right="-1" w:firstLine="708"/>
        <w:jc w:val="both"/>
        <w:rPr>
          <w:color w:val="000000"/>
          <w:lang w:val="uk-UA"/>
        </w:rPr>
      </w:pPr>
      <w:r w:rsidRPr="00C765E9">
        <w:rPr>
          <w:color w:val="000000"/>
          <w:lang w:val="uk-UA"/>
        </w:rPr>
        <w:t xml:space="preserve">На постійному контролі перебувають питання забезпечення  соціального  захисту  дітей-сиріт, дітей, позбавлених батьківського піклування, дітей-інвалідів, </w:t>
      </w:r>
      <w:r w:rsidR="00EC330B">
        <w:rPr>
          <w:color w:val="000000"/>
          <w:lang w:val="uk-UA"/>
        </w:rPr>
        <w:t xml:space="preserve">дітей </w:t>
      </w:r>
      <w:r w:rsidRPr="00C765E9">
        <w:rPr>
          <w:color w:val="000000"/>
          <w:lang w:val="uk-UA"/>
        </w:rPr>
        <w:t xml:space="preserve">з малозабезпечених сімей, дітей переселенців та дітей учасників АТО. </w:t>
      </w:r>
    </w:p>
    <w:p w:rsidR="00AD1478" w:rsidRPr="00C765E9" w:rsidRDefault="00AD1478" w:rsidP="00AD1478">
      <w:pPr>
        <w:ind w:right="-1" w:firstLine="708"/>
        <w:jc w:val="both"/>
        <w:rPr>
          <w:color w:val="000000"/>
          <w:lang w:val="uk-UA"/>
        </w:rPr>
      </w:pPr>
      <w:r w:rsidRPr="00C765E9">
        <w:rPr>
          <w:color w:val="000000"/>
          <w:lang w:val="uk-UA"/>
        </w:rPr>
        <w:t>У звітному періоді відповідно до соціального паспорту в загальноосвітніх навчальних закладах міста навчалися 126</w:t>
      </w:r>
      <w:r w:rsidRPr="00C765E9">
        <w:rPr>
          <w:b/>
          <w:bCs/>
          <w:color w:val="000000"/>
          <w:lang w:val="uk-UA"/>
        </w:rPr>
        <w:t xml:space="preserve"> </w:t>
      </w:r>
      <w:r w:rsidRPr="00C765E9">
        <w:rPr>
          <w:color w:val="000000"/>
          <w:lang w:val="uk-UA"/>
        </w:rPr>
        <w:t>дітей-сиріт та дітей, позбавлених батьківського піклування, 507 напівсиріт, 373 дитини з особливими потребами, 578 дітей із малозабезпечених сімей, 2664 дитини із багатодітних сімей, 327 дітей із статусом чорнобильця, 166 дітей із числа тимчасово переселених зі східних регіонів України та АРК Крим, 989 дітей, батьки яких є учасниками військових дій в східних регіонах України</w:t>
      </w:r>
      <w:r w:rsidR="00EC330B">
        <w:rPr>
          <w:color w:val="000000"/>
          <w:lang w:val="uk-UA"/>
        </w:rPr>
        <w:t>,</w:t>
      </w:r>
      <w:r w:rsidRPr="00C765E9">
        <w:rPr>
          <w:color w:val="000000"/>
          <w:lang w:val="uk-UA"/>
        </w:rPr>
        <w:t xml:space="preserve"> 32 дитини з особливими освітніми  потребами, які навчаються в інклюзивних класах, 12 дітей, батьки яких загинули під час проведення АТО та ЄвроМайдану.</w:t>
      </w:r>
    </w:p>
    <w:p w:rsidR="00AD1478" w:rsidRPr="00C765E9" w:rsidRDefault="00AD1478" w:rsidP="00AD1478">
      <w:pPr>
        <w:ind w:firstLine="708"/>
        <w:jc w:val="both"/>
        <w:rPr>
          <w:color w:val="000000"/>
          <w:lang w:val="uk-UA"/>
        </w:rPr>
      </w:pPr>
      <w:r w:rsidRPr="00C765E9">
        <w:rPr>
          <w:color w:val="000000"/>
          <w:lang w:val="uk-UA"/>
        </w:rPr>
        <w:t xml:space="preserve">Відповідно до міської </w:t>
      </w:r>
      <w:r w:rsidRPr="00EC330B">
        <w:rPr>
          <w:b/>
          <w:color w:val="000000"/>
          <w:lang w:val="uk-UA"/>
        </w:rPr>
        <w:t xml:space="preserve">Програми </w:t>
      </w:r>
      <w:r w:rsidRPr="00C765E9">
        <w:rPr>
          <w:b/>
          <w:color w:val="000000"/>
          <w:lang w:val="uk-UA"/>
        </w:rPr>
        <w:t>«Захист»</w:t>
      </w:r>
      <w:r w:rsidR="00EC330B">
        <w:rPr>
          <w:b/>
          <w:color w:val="000000"/>
          <w:lang w:val="uk-UA"/>
        </w:rPr>
        <w:t xml:space="preserve"> </w:t>
      </w:r>
      <w:r w:rsidR="00EC330B" w:rsidRPr="00EC330B">
        <w:rPr>
          <w:b/>
          <w:color w:val="000000"/>
          <w:lang w:val="uk-UA"/>
        </w:rPr>
        <w:t>на 2016-2018 роки</w:t>
      </w:r>
      <w:r w:rsidRPr="00C765E9">
        <w:rPr>
          <w:color w:val="000000"/>
          <w:lang w:val="uk-UA"/>
        </w:rPr>
        <w:t>, затвердженої рішенням міської ради від 12.01.2016</w:t>
      </w:r>
      <w:r w:rsidR="00EC330B">
        <w:rPr>
          <w:color w:val="000000"/>
          <w:lang w:val="uk-UA"/>
        </w:rPr>
        <w:t>р.</w:t>
      </w:r>
      <w:r w:rsidRPr="00C765E9">
        <w:rPr>
          <w:color w:val="000000"/>
          <w:lang w:val="uk-UA"/>
        </w:rPr>
        <w:t xml:space="preserve"> №74</w:t>
      </w:r>
      <w:r w:rsidR="00660242">
        <w:rPr>
          <w:color w:val="000000"/>
          <w:lang w:val="uk-UA"/>
        </w:rPr>
        <w:t>,</w:t>
      </w:r>
      <w:r w:rsidRPr="00C765E9">
        <w:rPr>
          <w:color w:val="000000"/>
          <w:lang w:val="uk-UA"/>
        </w:rPr>
        <w:t xml:space="preserve"> діти, батьки яких є учасниками військових дій в східних регіонах України, загиблими (померлими) під час участі у військових діях в східних регіонах України, діти, переміщені з тимчасово окупованої території України отримують безкоштовне харчування (обід) та забезпечені єдиними квитками на проїзд у міському електр</w:t>
      </w:r>
      <w:r w:rsidR="00EC330B">
        <w:rPr>
          <w:color w:val="000000"/>
          <w:lang w:val="uk-UA"/>
        </w:rPr>
        <w:t>от</w:t>
      </w:r>
      <w:r w:rsidRPr="00C765E9">
        <w:rPr>
          <w:color w:val="000000"/>
          <w:lang w:val="uk-UA"/>
        </w:rPr>
        <w:t xml:space="preserve">ранспорті. Діти-сироти та діти, позбавлені батьківського піклування забезпечені безкоштовним харчуванням (обід), застраховані від нещадного випадку, забезпечені підручниками, користуються  пільговим  проїздом у міському транспорті, </w:t>
      </w:r>
      <w:r w:rsidR="00EC330B">
        <w:rPr>
          <w:color w:val="000000"/>
          <w:lang w:val="uk-UA"/>
        </w:rPr>
        <w:t xml:space="preserve">безкоштовно </w:t>
      </w:r>
      <w:r w:rsidRPr="00C765E9">
        <w:rPr>
          <w:color w:val="000000"/>
          <w:lang w:val="uk-UA"/>
        </w:rPr>
        <w:t>займаються в  шкільних гуртках, студіях, спортивних секціях  та позашкільних закладах міста. У ДНЗ міста виховується 846 дітей із багатодітних сімей, за утримання яких батьки  сплачують 50% від встановленого розміру оплати. Також, безкоштовним харчуванням забезпечені 404 дитини учасників АТО, 50 дітей з числа тимчасово переміщених та дітей волонтерів,  359 дітей з малозабезпечених сімей, 11 дітей, які знаходяться під опікою та 95 дітей зі статусом особи з інвалідністю.</w:t>
      </w:r>
    </w:p>
    <w:p w:rsidR="00AD1478" w:rsidRPr="00C765E9" w:rsidRDefault="00AD1478" w:rsidP="00AD1478">
      <w:pPr>
        <w:ind w:firstLine="567"/>
        <w:jc w:val="both"/>
        <w:rPr>
          <w:color w:val="000000"/>
          <w:lang w:val="uk-UA"/>
        </w:rPr>
      </w:pPr>
      <w:r w:rsidRPr="00C765E9">
        <w:rPr>
          <w:color w:val="000000"/>
          <w:lang w:val="uk-UA"/>
        </w:rPr>
        <w:t xml:space="preserve">З метою </w:t>
      </w:r>
      <w:r w:rsidRPr="00C765E9">
        <w:rPr>
          <w:color w:val="000000"/>
          <w:bdr w:val="none" w:sz="0" w:space="0" w:color="auto" w:frame="1"/>
          <w:lang w:val="uk-UA"/>
        </w:rPr>
        <w:t>забезпечення умов для успішності кожної дитини незалежно</w:t>
      </w:r>
      <w:r w:rsidRPr="00C765E9">
        <w:rPr>
          <w:color w:val="000000"/>
          <w:bdr w:val="none" w:sz="0" w:space="0" w:color="auto" w:frame="1"/>
        </w:rPr>
        <w:t> </w:t>
      </w:r>
      <w:r w:rsidRPr="00C765E9">
        <w:rPr>
          <w:color w:val="000000"/>
          <w:bdr w:val="none" w:sz="0" w:space="0" w:color="auto" w:frame="1"/>
          <w:lang w:val="uk-UA"/>
        </w:rPr>
        <w:t xml:space="preserve"> від місця проживання і соціально-економічного статусу родини у</w:t>
      </w:r>
      <w:r w:rsidRPr="00C765E9">
        <w:rPr>
          <w:color w:val="000000"/>
          <w:lang w:val="uk-UA"/>
        </w:rPr>
        <w:t xml:space="preserve"> 2017/2018 навчальному році </w:t>
      </w:r>
      <w:r w:rsidRPr="00C765E9">
        <w:rPr>
          <w:color w:val="000000"/>
          <w:bdr w:val="none" w:sz="0" w:space="0" w:color="auto" w:frame="1"/>
          <w:lang w:val="uk-UA"/>
        </w:rPr>
        <w:t xml:space="preserve">у 9 закладах позашкільної освіти міста навчалась 5561 дитина. Впродовж звітного періоду більше </w:t>
      </w:r>
      <w:r w:rsidRPr="00C765E9">
        <w:rPr>
          <w:color w:val="000000"/>
          <w:lang w:val="uk-UA"/>
        </w:rPr>
        <w:t>20 тис. школярів міста були залучені до міських масових заходів, організованих</w:t>
      </w:r>
      <w:r w:rsidR="0051387A">
        <w:rPr>
          <w:color w:val="000000"/>
          <w:lang w:val="uk-UA"/>
        </w:rPr>
        <w:t xml:space="preserve"> та проведених</w:t>
      </w:r>
      <w:r w:rsidRPr="00C765E9">
        <w:rPr>
          <w:color w:val="000000"/>
          <w:lang w:val="uk-UA"/>
        </w:rPr>
        <w:t xml:space="preserve"> закладами позашкільної освіти.  Вихованці закладів позашкільної освіти здобули більше 600 перемог на різноманітних конкурсах, змаганнях, фестивалях, олімпіадах міського, обласного, всеукраїнського та міжнародного  рівнів. Майже 130 вихованців та педагогів стали організаторами та учасниками міської виставки образотворчого та декоративно-вжиткового мистецтва, присвяченої 100-річчю позашкільної освіти в Україні «100 шедеврів». Також, с</w:t>
      </w:r>
      <w:r w:rsidRPr="00C765E9">
        <w:rPr>
          <w:bCs/>
          <w:color w:val="000000"/>
          <w:lang w:val="uk-UA"/>
        </w:rPr>
        <w:t>уча</w:t>
      </w:r>
      <w:r w:rsidRPr="00C765E9">
        <w:rPr>
          <w:bCs/>
          <w:color w:val="000000"/>
          <w:lang w:val="en-US"/>
        </w:rPr>
        <w:t>c</w:t>
      </w:r>
      <w:r w:rsidRPr="00C765E9">
        <w:rPr>
          <w:bCs/>
          <w:color w:val="000000"/>
          <w:lang w:val="uk-UA"/>
        </w:rPr>
        <w:t>ні тенденції</w:t>
      </w:r>
      <w:r w:rsidRPr="00C765E9">
        <w:rPr>
          <w:b/>
          <w:bCs/>
          <w:color w:val="000000"/>
          <w:lang w:val="uk-UA"/>
        </w:rPr>
        <w:t xml:space="preserve"> </w:t>
      </w:r>
      <w:r w:rsidRPr="00C765E9">
        <w:rPr>
          <w:bCs/>
          <w:color w:val="000000"/>
          <w:lang w:val="uk-UA"/>
        </w:rPr>
        <w:t xml:space="preserve">формування </w:t>
      </w:r>
      <w:r w:rsidRPr="00C765E9">
        <w:rPr>
          <w:bCs/>
          <w:color w:val="000000"/>
          <w:lang w:val="uk-UA"/>
        </w:rPr>
        <w:lastRenderedPageBreak/>
        <w:t>змісту позашкільної</w:t>
      </w:r>
      <w:r w:rsidRPr="00C765E9">
        <w:rPr>
          <w:b/>
          <w:bCs/>
          <w:color w:val="000000"/>
          <w:lang w:val="uk-UA"/>
        </w:rPr>
        <w:t xml:space="preserve"> </w:t>
      </w:r>
      <w:r w:rsidRPr="00C765E9">
        <w:rPr>
          <w:bCs/>
          <w:color w:val="000000"/>
          <w:lang w:val="uk-UA"/>
        </w:rPr>
        <w:t xml:space="preserve">освіти міста були представлені </w:t>
      </w:r>
      <w:r w:rsidRPr="00C765E9">
        <w:rPr>
          <w:color w:val="000000"/>
          <w:lang w:val="uk-UA"/>
        </w:rPr>
        <w:t>педагогічними та учнівськими колективами 7 закладів на  обласному фестивалі позашкільної освіти.</w:t>
      </w:r>
    </w:p>
    <w:p w:rsidR="00AD1478" w:rsidRPr="00C765E9" w:rsidRDefault="00AD1478" w:rsidP="00AD1478">
      <w:pPr>
        <w:ind w:firstLine="567"/>
        <w:jc w:val="both"/>
        <w:rPr>
          <w:color w:val="000000"/>
          <w:lang w:val="uk-UA"/>
        </w:rPr>
      </w:pPr>
      <w:r w:rsidRPr="00C765E9">
        <w:rPr>
          <w:color w:val="000000"/>
          <w:lang w:val="uk-UA"/>
        </w:rPr>
        <w:t xml:space="preserve">За І півріччя 2018 року для зміцнення матеріально-технічної бази закладів дошкільної освіти придбано матеріалів (бойлери, меблі, канцтовари, будівельні матеріали, килимові вироби) на суму 1584,7 тис.грн. та обладнання для харчоблоків на суму </w:t>
      </w:r>
      <w:r w:rsidR="00441F8B">
        <w:rPr>
          <w:color w:val="000000"/>
          <w:lang w:val="uk-UA"/>
        </w:rPr>
        <w:t xml:space="preserve">        </w:t>
      </w:r>
      <w:r w:rsidRPr="00C765E9">
        <w:rPr>
          <w:color w:val="000000"/>
          <w:lang w:val="uk-UA"/>
        </w:rPr>
        <w:t>578,7 тис.грн.  Для закладів загальної середньої освіти придбано матеріали (м’ячі, канцтовари, меблі, світильники, будівельні матеріали) на суму 1272,9 тис.грн., закуплено комп’ютерну техніку на суму 1584,8 тис.грн., спортивне обладнання на суму 182,7 тис.грн. Для позашкільних закладів освіти закуплено матеріалів (меблі, будівельні матеріали, канцтовари) на суму 96,9 тис.грн. Також придбано мультимедійне обладнання</w:t>
      </w:r>
      <w:r w:rsidR="00441F8B">
        <w:rPr>
          <w:color w:val="000000"/>
          <w:lang w:val="uk-UA"/>
        </w:rPr>
        <w:t xml:space="preserve"> </w:t>
      </w:r>
      <w:r w:rsidRPr="00C765E9">
        <w:rPr>
          <w:color w:val="000000"/>
          <w:lang w:val="uk-UA"/>
        </w:rPr>
        <w:t xml:space="preserve"> </w:t>
      </w:r>
      <w:r w:rsidR="00441F8B">
        <w:rPr>
          <w:color w:val="000000"/>
          <w:lang w:val="uk-UA"/>
        </w:rPr>
        <w:t>(</w:t>
      </w:r>
      <w:r w:rsidRPr="00C765E9">
        <w:rPr>
          <w:color w:val="000000"/>
          <w:lang w:val="uk-UA"/>
        </w:rPr>
        <w:t>інтерактивні дошки, апаратура для запису та відтворення</w:t>
      </w:r>
      <w:r w:rsidR="00441F8B">
        <w:rPr>
          <w:color w:val="000000"/>
          <w:lang w:val="uk-UA"/>
        </w:rPr>
        <w:t>)</w:t>
      </w:r>
      <w:r w:rsidRPr="00C765E9">
        <w:rPr>
          <w:color w:val="000000"/>
          <w:lang w:val="uk-UA"/>
        </w:rPr>
        <w:t xml:space="preserve"> на суму 162,8 тис.грн.</w:t>
      </w:r>
    </w:p>
    <w:p w:rsidR="00AD1478" w:rsidRPr="00C765E9" w:rsidRDefault="00AD1478" w:rsidP="00AD1478">
      <w:pPr>
        <w:ind w:firstLine="567"/>
        <w:jc w:val="both"/>
        <w:rPr>
          <w:color w:val="000000"/>
          <w:sz w:val="28"/>
          <w:szCs w:val="28"/>
          <w:lang w:val="uk-UA"/>
        </w:rPr>
      </w:pPr>
      <w:r w:rsidRPr="00C765E9">
        <w:rPr>
          <w:color w:val="000000"/>
          <w:shd w:val="clear" w:color="auto" w:fill="FFFFFF"/>
          <w:lang w:val="uk-UA"/>
        </w:rPr>
        <w:t xml:space="preserve">В рамках реалізації </w:t>
      </w:r>
      <w:r w:rsidRPr="00C765E9">
        <w:rPr>
          <w:color w:val="000000"/>
          <w:lang w:val="uk-UA" w:eastAsia="uk-UA"/>
        </w:rPr>
        <w:t xml:space="preserve">пілотного проекту </w:t>
      </w:r>
      <w:r w:rsidRPr="00C765E9">
        <w:rPr>
          <w:bCs/>
          <w:color w:val="000000"/>
          <w:bdr w:val="none" w:sz="0" w:space="0" w:color="auto" w:frame="1"/>
          <w:lang w:val="uk-UA" w:eastAsia="uk-UA"/>
        </w:rPr>
        <w:t>Нової Української Школи</w:t>
      </w:r>
      <w:r w:rsidRPr="00C765E9">
        <w:rPr>
          <w:color w:val="000000"/>
          <w:lang w:eastAsia="uk-UA"/>
        </w:rPr>
        <w:t> </w:t>
      </w:r>
      <w:r w:rsidRPr="00C765E9">
        <w:rPr>
          <w:color w:val="000000"/>
          <w:shd w:val="clear" w:color="auto" w:fill="FFFFFF"/>
          <w:lang w:val="uk-UA"/>
        </w:rPr>
        <w:t xml:space="preserve"> </w:t>
      </w:r>
      <w:r w:rsidRPr="00C765E9">
        <w:rPr>
          <w:color w:val="000000"/>
          <w:lang w:val="uk-UA"/>
        </w:rPr>
        <w:t xml:space="preserve">у навчальні заклади міста придбано 600 комплектів сучасних парт для перших класів на загальну суму 544,7 тис.грн. На виконання наказу Міністерства освіти і науки України від 17.05.2018р. № 497 «Про безкоштовне забезпечення перших класів комунальних закладів загальної середньої освіти ігровими наборами </w:t>
      </w:r>
      <w:r w:rsidRPr="00C765E9">
        <w:rPr>
          <w:b/>
          <w:color w:val="000000"/>
          <w:lang w:val="uk-UA"/>
        </w:rPr>
        <w:t>Six Bricks</w:t>
      </w:r>
      <w:r w:rsidRPr="00C765E9">
        <w:rPr>
          <w:color w:val="000000"/>
          <w:lang w:val="uk-UA"/>
        </w:rPr>
        <w:t>» для першокласників міста Чернівців отримано та розподілено 3015 наборів.</w:t>
      </w:r>
    </w:p>
    <w:p w:rsidR="00AD1478" w:rsidRPr="00AE34A1" w:rsidRDefault="00AD1478" w:rsidP="00AD1478">
      <w:pPr>
        <w:ind w:firstLine="709"/>
        <w:jc w:val="both"/>
        <w:rPr>
          <w:color w:val="008000"/>
          <w:lang w:val="uk-UA"/>
        </w:rPr>
      </w:pPr>
    </w:p>
    <w:p w:rsidR="00AD1478" w:rsidRPr="009F4FAB" w:rsidRDefault="00AD1478" w:rsidP="00AD1478">
      <w:pPr>
        <w:ind w:firstLine="709"/>
        <w:jc w:val="both"/>
        <w:rPr>
          <w:b/>
          <w:color w:val="000000"/>
          <w:lang w:val="uk-UA" w:eastAsia="uk-UA"/>
        </w:rPr>
      </w:pPr>
      <w:r w:rsidRPr="009F4FAB">
        <w:rPr>
          <w:b/>
          <w:color w:val="000000"/>
          <w:lang w:val="uk-UA" w:eastAsia="uk-UA"/>
        </w:rPr>
        <w:t>Проблемні питання:</w:t>
      </w:r>
    </w:p>
    <w:p w:rsidR="00AD1478" w:rsidRPr="009F4FAB" w:rsidRDefault="00AD1478" w:rsidP="00AD1478">
      <w:pPr>
        <w:ind w:firstLine="709"/>
        <w:jc w:val="both"/>
        <w:rPr>
          <w:color w:val="000000"/>
          <w:lang w:val="uk-UA"/>
        </w:rPr>
      </w:pPr>
      <w:r w:rsidRPr="009F4FAB">
        <w:rPr>
          <w:b/>
          <w:color w:val="000000"/>
          <w:lang w:val="uk-UA" w:eastAsia="uk-UA"/>
        </w:rPr>
        <w:t>-</w:t>
      </w:r>
      <w:r w:rsidRPr="009F4FAB">
        <w:rPr>
          <w:color w:val="000000"/>
          <w:lang w:val="uk-UA"/>
        </w:rPr>
        <w:t xml:space="preserve">недостатня кількість місць в дошкільних закладах освіти; </w:t>
      </w:r>
    </w:p>
    <w:p w:rsidR="00AD1478" w:rsidRPr="009F4FAB" w:rsidRDefault="00AD1478" w:rsidP="00AD1478">
      <w:pPr>
        <w:ind w:firstLine="709"/>
        <w:jc w:val="both"/>
        <w:rPr>
          <w:color w:val="000000"/>
          <w:lang w:val="uk-UA"/>
        </w:rPr>
      </w:pPr>
      <w:r w:rsidRPr="009F4FAB">
        <w:rPr>
          <w:color w:val="000000"/>
          <w:lang w:val="uk-UA"/>
        </w:rPr>
        <w:t>-створення належних умов навчання і виховання дітей з особливими освітніми потребами;</w:t>
      </w:r>
    </w:p>
    <w:p w:rsidR="00AD1478" w:rsidRPr="009F4FAB" w:rsidRDefault="00AD1478" w:rsidP="00AD1478">
      <w:pPr>
        <w:ind w:firstLine="709"/>
        <w:jc w:val="both"/>
        <w:rPr>
          <w:color w:val="000000"/>
          <w:lang w:val="uk-UA"/>
        </w:rPr>
      </w:pPr>
      <w:r w:rsidRPr="009F4FAB">
        <w:rPr>
          <w:color w:val="000000"/>
          <w:lang w:val="uk-UA"/>
        </w:rPr>
        <w:t>-розширення мережі гуртків, творчих об’єднань  у закладах позашкільної освіти з метою охоплення більшої кількості дітей позашкільною освітою.</w:t>
      </w:r>
    </w:p>
    <w:p w:rsidR="00AD1478" w:rsidRDefault="00AD1478" w:rsidP="00AD1478">
      <w:pPr>
        <w:ind w:firstLine="567"/>
        <w:jc w:val="both"/>
        <w:rPr>
          <w:lang w:val="uk-UA"/>
        </w:rPr>
      </w:pPr>
    </w:p>
    <w:p w:rsidR="00AD1478" w:rsidRPr="002370B6" w:rsidRDefault="00AD1478" w:rsidP="00AD1478">
      <w:pPr>
        <w:ind w:firstLine="567"/>
        <w:jc w:val="both"/>
        <w:rPr>
          <w:lang w:val="uk-UA"/>
        </w:rPr>
      </w:pPr>
    </w:p>
    <w:p w:rsidR="00AD1478" w:rsidRDefault="00AD1478" w:rsidP="00AD1478">
      <w:pPr>
        <w:tabs>
          <w:tab w:val="num" w:pos="0"/>
          <w:tab w:val="left" w:pos="720"/>
        </w:tabs>
        <w:ind w:firstLine="540"/>
        <w:jc w:val="both"/>
        <w:rPr>
          <w:b/>
          <w:color w:val="000000"/>
          <w:sz w:val="28"/>
          <w:szCs w:val="28"/>
          <w:lang w:val="uk-UA"/>
        </w:rPr>
      </w:pPr>
      <w:r w:rsidRPr="001D36FA">
        <w:rPr>
          <w:b/>
          <w:color w:val="000000"/>
          <w:sz w:val="28"/>
          <w:szCs w:val="28"/>
          <w:lang w:val="uk-UA"/>
        </w:rPr>
        <w:tab/>
        <w:t>Фізична культура та спорт</w:t>
      </w:r>
    </w:p>
    <w:p w:rsidR="00AD1478" w:rsidRPr="00C765E9" w:rsidRDefault="00AD1478" w:rsidP="00AD1478">
      <w:pPr>
        <w:tabs>
          <w:tab w:val="num" w:pos="0"/>
          <w:tab w:val="left" w:pos="720"/>
        </w:tabs>
        <w:ind w:firstLine="567"/>
        <w:jc w:val="both"/>
        <w:rPr>
          <w:color w:val="000000"/>
          <w:shd w:val="clear" w:color="auto" w:fill="FFFFFF"/>
          <w:lang w:val="uk-UA"/>
        </w:rPr>
      </w:pPr>
      <w:r w:rsidRPr="00C765E9">
        <w:rPr>
          <w:color w:val="000000"/>
          <w:lang w:val="uk-UA"/>
        </w:rPr>
        <w:tab/>
        <w:t>У 2018 році в м.Чернівцях розвивається 41 вид спорту, в т.ч. : 20 – олімпійських та 21 – неолімпійськи</w:t>
      </w:r>
      <w:r w:rsidR="00441F8B">
        <w:rPr>
          <w:color w:val="000000"/>
          <w:lang w:val="uk-UA"/>
        </w:rPr>
        <w:t>й</w:t>
      </w:r>
      <w:r w:rsidRPr="00C765E9">
        <w:rPr>
          <w:color w:val="000000"/>
          <w:lang w:val="uk-UA"/>
        </w:rPr>
        <w:t>.</w:t>
      </w:r>
    </w:p>
    <w:p w:rsidR="00AD1478" w:rsidRPr="00C765E9" w:rsidRDefault="00AD1478" w:rsidP="00AD1478">
      <w:pPr>
        <w:tabs>
          <w:tab w:val="num" w:pos="0"/>
          <w:tab w:val="left" w:pos="720"/>
        </w:tabs>
        <w:ind w:firstLine="567"/>
        <w:jc w:val="both"/>
        <w:rPr>
          <w:color w:val="000000"/>
          <w:shd w:val="clear" w:color="auto" w:fill="FFFFFF"/>
          <w:lang w:val="uk-UA"/>
        </w:rPr>
      </w:pPr>
      <w:r w:rsidRPr="00C765E9">
        <w:rPr>
          <w:color w:val="000000"/>
          <w:lang w:val="uk-UA"/>
        </w:rPr>
        <w:t>Для занять населення фізичною культурою та спортом в м.Чернівцях функціонують 7 стадіонів, 68 спортивних залів, 17 тенісних кортів, 7 плавальних басейнів, 18 футбольних полів, легкоатлетичний манеж, легкоатлетична доріжка в критому приміщенні, міжнародна мотоциклетна траса «Суперкрос», велосипедна траса для ВМХ, лукодром, 153 відкритті спортивні майданчики, 102 приміщення, які пристосовані для занять фізичною культурою та спортом, 1 футбольне поле із синтетичним покриттям, 13 футбольних майданчиків із синтетичним покриттям, 2 льодових майданчики, майданчик для занять екстремальними видами спорту, майданчик для картингу, стрільбище з  траншейним і круглим стендом. У складі зазначених об’єктів спортивної інфраструктури 6 спортивних споруд використовуються для проведення фізкультурно – реабілітаційних занять та змагань серед людей з</w:t>
      </w:r>
      <w:r w:rsidR="000608DD">
        <w:rPr>
          <w:color w:val="000000"/>
          <w:lang w:val="uk-UA"/>
        </w:rPr>
        <w:t xml:space="preserve"> </w:t>
      </w:r>
      <w:r w:rsidRPr="00C765E9">
        <w:rPr>
          <w:color w:val="000000"/>
          <w:lang w:val="uk-UA"/>
        </w:rPr>
        <w:t>особливими потребами. Усі спортивні об’єкти, незалежно від відомчої підпорядкованості, надаються у безкоштовне використання занять фізичною культурою та спортом дітей та дорослих осіб з особливими потребами.</w:t>
      </w:r>
    </w:p>
    <w:p w:rsidR="00AD1478" w:rsidRPr="00C765E9" w:rsidRDefault="00AD1478" w:rsidP="00AD1478">
      <w:pPr>
        <w:tabs>
          <w:tab w:val="num" w:pos="0"/>
          <w:tab w:val="left" w:pos="720"/>
        </w:tabs>
        <w:ind w:firstLine="567"/>
        <w:jc w:val="both"/>
        <w:rPr>
          <w:color w:val="000000"/>
          <w:shd w:val="clear" w:color="auto" w:fill="FFFFFF"/>
          <w:lang w:val="uk-UA"/>
        </w:rPr>
      </w:pPr>
      <w:r w:rsidRPr="00C765E9">
        <w:rPr>
          <w:color w:val="000000"/>
          <w:lang w:val="uk-UA"/>
        </w:rPr>
        <w:t>На даний час в м.Чернівцях функціонують 12 дитячо-юнацьких спортивних шкіл, в т.ч.: спеціалізована дитячо-юнацька школа олімпійського резерву зі стрільби з лука та дитячо</w:t>
      </w:r>
      <w:r w:rsidR="00441F8B">
        <w:rPr>
          <w:color w:val="000000"/>
          <w:lang w:val="uk-UA"/>
        </w:rPr>
        <w:t>-</w:t>
      </w:r>
      <w:r w:rsidRPr="00C765E9">
        <w:rPr>
          <w:color w:val="000000"/>
          <w:lang w:val="uk-UA"/>
        </w:rPr>
        <w:t>юнацька спортивна школа для дітей з обмеженими фізичними можливостям</w:t>
      </w:r>
      <w:r w:rsidR="00441F8B">
        <w:rPr>
          <w:color w:val="000000"/>
          <w:lang w:val="uk-UA"/>
        </w:rPr>
        <w:t>и</w:t>
      </w:r>
      <w:r w:rsidRPr="00C765E9">
        <w:rPr>
          <w:color w:val="000000"/>
          <w:lang w:val="uk-UA"/>
        </w:rPr>
        <w:t xml:space="preserve"> «Інваспорт», школа вищої спортивної майстерності. Створені умови для занять фізичною культурою та спортом для дітей–сиріт, дітей з обмеженими фізичними можливостями, дітей з малозабезпечених та багатодітних сімей. В дитячо-юнацьких спортивних школах займаються близько 5700 дітей, з якими працюють 201 тренер-викладач, з них - 112 штатних тренерів. Найбільш масовими видами спорту в ДЮСШ міста є наступні: футбол - 1060 дітей, панкратіон – 527 дітей, вільна боротьба – 401 дитина, легка атлетика – 377 дітей, стрільба з лука - 340 дітей.</w:t>
      </w:r>
    </w:p>
    <w:p w:rsidR="00AD1478" w:rsidRPr="00C765E9" w:rsidRDefault="00AD1478" w:rsidP="00AD1478">
      <w:pPr>
        <w:tabs>
          <w:tab w:val="num" w:pos="0"/>
          <w:tab w:val="left" w:pos="720"/>
        </w:tabs>
        <w:ind w:firstLine="567"/>
        <w:jc w:val="both"/>
        <w:rPr>
          <w:color w:val="000000"/>
          <w:lang w:val="uk-UA"/>
        </w:rPr>
      </w:pPr>
      <w:r w:rsidRPr="00C765E9">
        <w:rPr>
          <w:color w:val="000000"/>
          <w:lang w:val="uk-UA"/>
        </w:rPr>
        <w:lastRenderedPageBreak/>
        <w:t xml:space="preserve">У вищих лігах чемпіонатів України виступають команди «Буковинка» (волейбол, жінки), «ШВСМ – ДЮСШ» (хокей на траві) та «Соколи» (бейсбол, дивізіон А). В І лізі виступають баскетбольна команда «Старлайф - Чернівці», в ІІ лізі чемпіонату України -футбольна команда «Буковина». В дитячо-юнацьких лігах України виступають 4 баскетбольні команди, в т.ч.: «ЧОДЮСШ – Старлайф» (юнаки 2001 р.н.), БК «Старлайф» (юнаки 2005 р.н.), ДЮСШ № 1 (дівчата 2006 р.н.), ДЮСШ № 1 (дівчата 2005 р.н.); 5 футбольних юнацьких команд КБУ «ДЮСШ з футболу м.Чернівців» (U-14, U-15, U-16, </w:t>
      </w:r>
      <w:r w:rsidR="00441F8B">
        <w:rPr>
          <w:color w:val="000000"/>
          <w:lang w:val="uk-UA"/>
        </w:rPr>
        <w:t xml:space="preserve">  </w:t>
      </w:r>
      <w:r w:rsidRPr="00C765E9">
        <w:rPr>
          <w:color w:val="000000"/>
          <w:lang w:val="uk-UA"/>
        </w:rPr>
        <w:t>U-17, U-19), 2 футбольні юнацькі команди «Спарта» (U-14, U-16)</w:t>
      </w:r>
      <w:r w:rsidR="00441F8B">
        <w:rPr>
          <w:color w:val="000000"/>
          <w:lang w:val="uk-UA"/>
        </w:rPr>
        <w:t>,</w:t>
      </w:r>
      <w:r w:rsidRPr="00C765E9">
        <w:rPr>
          <w:color w:val="000000"/>
          <w:lang w:val="uk-UA"/>
        </w:rPr>
        <w:t xml:space="preserve"> волейбольна команда «ДЮСШ № 4» (юнаки 2001 р.н.).</w:t>
      </w:r>
    </w:p>
    <w:p w:rsidR="00AD1478" w:rsidRDefault="00AD1478" w:rsidP="00AD1478">
      <w:pPr>
        <w:tabs>
          <w:tab w:val="num" w:pos="0"/>
          <w:tab w:val="left" w:pos="720"/>
        </w:tabs>
        <w:ind w:firstLine="567"/>
        <w:jc w:val="both"/>
        <w:rPr>
          <w:color w:val="000000"/>
          <w:lang w:val="uk-UA"/>
        </w:rPr>
      </w:pPr>
      <w:r w:rsidRPr="00C765E9">
        <w:rPr>
          <w:color w:val="000000"/>
          <w:lang w:val="uk-UA"/>
        </w:rPr>
        <w:t>З метою підтримки кращих спортсменів та тренерів міста в поточному році  провідним та перспективним спортсменам міста з олімпійських і неолімпійських видів спорту виплачені стипендії громади міста Чернівців та грошові винагороди спортсменам і тренерам міста з олімпійських і неолімпійських видів спорту, видів спорту інвалідів на загальну суму 449, 31 тис.грн.</w:t>
      </w:r>
    </w:p>
    <w:p w:rsidR="00D802F4" w:rsidRPr="00C765E9" w:rsidRDefault="00D802F4" w:rsidP="00D802F4">
      <w:pPr>
        <w:tabs>
          <w:tab w:val="num" w:pos="0"/>
          <w:tab w:val="left" w:pos="720"/>
        </w:tabs>
        <w:ind w:firstLine="567"/>
        <w:jc w:val="both"/>
        <w:rPr>
          <w:color w:val="000000"/>
          <w:lang w:val="uk-UA"/>
        </w:rPr>
      </w:pPr>
      <w:r>
        <w:rPr>
          <w:color w:val="000000"/>
          <w:lang w:val="uk-UA"/>
        </w:rPr>
        <w:t>Впродовж І півріччя 2018 року п</w:t>
      </w:r>
      <w:r w:rsidRPr="00C765E9">
        <w:rPr>
          <w:color w:val="000000"/>
          <w:lang w:val="uk-UA"/>
        </w:rPr>
        <w:t xml:space="preserve">роводилась системна робота щодо реалізації заходів </w:t>
      </w:r>
      <w:r w:rsidRPr="00D802F4">
        <w:rPr>
          <w:b/>
          <w:color w:val="000000"/>
          <w:lang w:val="uk-UA"/>
        </w:rPr>
        <w:t>Програми розвитку фізичної культури і спорту в м.Чернівцях на 2017-2020 роки</w:t>
      </w:r>
      <w:r w:rsidRPr="00C765E9">
        <w:rPr>
          <w:color w:val="000000"/>
          <w:lang w:val="uk-UA"/>
        </w:rPr>
        <w:t xml:space="preserve">, </w:t>
      </w:r>
      <w:r>
        <w:rPr>
          <w:color w:val="000000"/>
          <w:lang w:val="uk-UA"/>
        </w:rPr>
        <w:t xml:space="preserve">затвердженої рішенням </w:t>
      </w:r>
      <w:r w:rsidRPr="001C488B">
        <w:rPr>
          <w:color w:val="000000"/>
          <w:lang w:val="uk-UA"/>
        </w:rPr>
        <w:t>міської ради від 01.12.2016р. № 482</w:t>
      </w:r>
      <w:r>
        <w:rPr>
          <w:color w:val="000000"/>
          <w:lang w:val="uk-UA"/>
        </w:rPr>
        <w:t xml:space="preserve">, </w:t>
      </w:r>
      <w:r w:rsidRPr="00D802F4">
        <w:rPr>
          <w:b/>
          <w:color w:val="000000"/>
          <w:lang w:val="uk-UA"/>
        </w:rPr>
        <w:t>Програми розвитку інфраструктури плавання в м.Чернівцях на 2016-2020 роки,</w:t>
      </w:r>
      <w:r>
        <w:rPr>
          <w:color w:val="000000"/>
          <w:lang w:val="uk-UA"/>
        </w:rPr>
        <w:t xml:space="preserve"> затвердженої рішенням </w:t>
      </w:r>
      <w:r w:rsidRPr="001C488B">
        <w:rPr>
          <w:color w:val="000000"/>
          <w:lang w:val="uk-UA"/>
        </w:rPr>
        <w:t>міської ради від 17.12.2015р. № 12</w:t>
      </w:r>
      <w:r w:rsidRPr="00C765E9">
        <w:rPr>
          <w:color w:val="000000"/>
          <w:lang w:val="uk-UA"/>
        </w:rPr>
        <w:t xml:space="preserve"> та </w:t>
      </w:r>
      <w:r w:rsidRPr="00D802F4">
        <w:rPr>
          <w:b/>
          <w:color w:val="000000"/>
          <w:lang w:val="uk-UA"/>
        </w:rPr>
        <w:t>Програми з навчання плаванню в загальноосвітніх навчальних закладах м. Чернівців на 2016 -2020 роки</w:t>
      </w:r>
      <w:r w:rsidRPr="00C765E9">
        <w:rPr>
          <w:color w:val="000000"/>
          <w:lang w:val="uk-UA"/>
        </w:rPr>
        <w:t xml:space="preserve">, </w:t>
      </w:r>
      <w:r>
        <w:rPr>
          <w:color w:val="000000"/>
          <w:lang w:val="uk-UA"/>
        </w:rPr>
        <w:t xml:space="preserve">затвердженої рішенням </w:t>
      </w:r>
      <w:r w:rsidRPr="004E47BC">
        <w:rPr>
          <w:color w:val="000000"/>
          <w:lang w:val="uk-UA" w:eastAsia="en-US"/>
        </w:rPr>
        <w:t>міської ради від 24.12.2015р. № 49</w:t>
      </w:r>
      <w:r>
        <w:rPr>
          <w:color w:val="000000"/>
          <w:lang w:val="uk-UA" w:eastAsia="en-US"/>
        </w:rPr>
        <w:t xml:space="preserve">, </w:t>
      </w:r>
      <w:r w:rsidRPr="00C765E9">
        <w:rPr>
          <w:color w:val="000000"/>
          <w:lang w:val="uk-UA"/>
        </w:rPr>
        <w:t>в рамках якої учні загально</w:t>
      </w:r>
      <w:r>
        <w:rPr>
          <w:color w:val="000000"/>
          <w:lang w:val="uk-UA"/>
        </w:rPr>
        <w:t>-</w:t>
      </w:r>
      <w:r w:rsidRPr="00C765E9">
        <w:rPr>
          <w:color w:val="000000"/>
          <w:lang w:val="uk-UA"/>
        </w:rPr>
        <w:t xml:space="preserve">освітніх закладів міста навчаються плаванню та оволодівають навиками поводження на воді. </w:t>
      </w:r>
    </w:p>
    <w:p w:rsidR="00AD1478" w:rsidRPr="00C765E9" w:rsidRDefault="00D802F4" w:rsidP="00AD1478">
      <w:pPr>
        <w:tabs>
          <w:tab w:val="num" w:pos="0"/>
          <w:tab w:val="left" w:pos="720"/>
        </w:tabs>
        <w:ind w:firstLine="567"/>
        <w:jc w:val="both"/>
        <w:rPr>
          <w:color w:val="000000"/>
          <w:shd w:val="clear" w:color="auto" w:fill="FFFFFF"/>
          <w:lang w:val="uk-UA"/>
        </w:rPr>
      </w:pPr>
      <w:r>
        <w:rPr>
          <w:color w:val="000000"/>
          <w:lang w:val="uk-UA"/>
        </w:rPr>
        <w:t xml:space="preserve">У звітному періоді </w:t>
      </w:r>
      <w:r w:rsidR="00AD1478" w:rsidRPr="00C765E9">
        <w:rPr>
          <w:color w:val="000000"/>
          <w:lang w:val="uk-UA"/>
        </w:rPr>
        <w:t xml:space="preserve">в місті  проведено близько 100 спортивно-масових та комплексних заходів з різних видів спорту, в т.ч.: </w:t>
      </w:r>
      <w:r w:rsidR="00AD1478" w:rsidRPr="00C765E9">
        <w:rPr>
          <w:color w:val="000000"/>
          <w:shd w:val="clear" w:color="auto" w:fill="FFFFFF"/>
          <w:lang w:val="uk-UA"/>
        </w:rPr>
        <w:t xml:space="preserve">чемпіонатів, першостей, турнірів та матчевих зустрічей з олімпійських та неолімпійських видів спорту, </w:t>
      </w:r>
      <w:r w:rsidR="00AD1478" w:rsidRPr="00C765E9">
        <w:rPr>
          <w:color w:val="000000"/>
          <w:lang w:val="uk-UA"/>
        </w:rPr>
        <w:t xml:space="preserve">спартакіади серед школярів, працівників підприємств та організацій, людей з обмеженими фізичними можливостями. Також, на території міста проведені </w:t>
      </w:r>
      <w:r w:rsidR="00AD1478" w:rsidRPr="00C765E9">
        <w:rPr>
          <w:color w:val="000000"/>
          <w:shd w:val="clear" w:color="auto" w:fill="FFFFFF"/>
          <w:lang w:val="uk-UA"/>
        </w:rPr>
        <w:t>всеукраїнські та міжнародні змагання, зокрема: етап чемпіонату світу з мотокросу серед екіпажів, чемпіонат Європи з мотокросу на квадроциклах, І етап кубку України зі стрільби з лука, чемпіонати та кубки України з мотокросу, автокросу, велосипедного спорту (</w:t>
      </w:r>
      <w:r w:rsidR="00AD1478" w:rsidRPr="00C765E9">
        <w:rPr>
          <w:color w:val="000000"/>
          <w:lang w:val="uk-UA"/>
        </w:rPr>
        <w:t>маутенбайк)</w:t>
      </w:r>
      <w:r w:rsidR="00AD1478" w:rsidRPr="00C765E9">
        <w:rPr>
          <w:color w:val="000000"/>
          <w:shd w:val="clear" w:color="auto" w:fill="FFFFFF"/>
          <w:lang w:val="uk-UA"/>
        </w:rPr>
        <w:t xml:space="preserve">, футболу, баскетболу, боксу,  тенісу, бейсболу, панкратіону, універсального бою, міжнародний турнір з карате </w:t>
      </w:r>
      <w:r w:rsidR="00AD1478" w:rsidRPr="00C765E9">
        <w:rPr>
          <w:color w:val="000000"/>
          <w:lang w:val="uk-UA"/>
        </w:rPr>
        <w:t>«Chernivtsi Cup»</w:t>
      </w:r>
      <w:r w:rsidR="00AD1478" w:rsidRPr="00C765E9">
        <w:rPr>
          <w:color w:val="000000"/>
          <w:shd w:val="clear" w:color="auto" w:fill="FFFFFF"/>
          <w:lang w:val="uk-UA"/>
        </w:rPr>
        <w:t>. Традиційно в травні місяці в</w:t>
      </w:r>
      <w:r w:rsidR="00AD1478" w:rsidRPr="00C765E9">
        <w:rPr>
          <w:color w:val="000000"/>
          <w:lang w:val="uk-UA"/>
        </w:rPr>
        <w:t>ідбувся легкоатлетичний забіг «Біг Миру».</w:t>
      </w:r>
    </w:p>
    <w:p w:rsidR="00AD1478" w:rsidRPr="00F74C81" w:rsidRDefault="00AD1478" w:rsidP="00AD1478">
      <w:pPr>
        <w:tabs>
          <w:tab w:val="num" w:pos="0"/>
          <w:tab w:val="left" w:pos="720"/>
        </w:tabs>
        <w:ind w:firstLine="567"/>
        <w:jc w:val="both"/>
        <w:rPr>
          <w:color w:val="0000FF"/>
          <w:lang w:val="uk-UA"/>
        </w:rPr>
      </w:pPr>
    </w:p>
    <w:p w:rsidR="00AD1478" w:rsidRDefault="00AD1478" w:rsidP="00AD1478">
      <w:pPr>
        <w:ind w:firstLine="567"/>
        <w:jc w:val="both"/>
        <w:rPr>
          <w:b/>
          <w:color w:val="000000"/>
          <w:lang w:val="uk-UA"/>
        </w:rPr>
      </w:pPr>
      <w:r w:rsidRPr="00DF72B4">
        <w:rPr>
          <w:b/>
          <w:color w:val="000000"/>
          <w:lang w:val="uk-UA"/>
        </w:rPr>
        <w:t>Проблемні питання:</w:t>
      </w:r>
    </w:p>
    <w:p w:rsidR="00AD1478" w:rsidRDefault="00AD1478" w:rsidP="00AD1478">
      <w:pPr>
        <w:ind w:firstLine="567"/>
        <w:jc w:val="both"/>
        <w:rPr>
          <w:color w:val="000000"/>
          <w:lang w:val="uk-UA"/>
        </w:rPr>
      </w:pPr>
      <w:r>
        <w:rPr>
          <w:b/>
          <w:color w:val="000000"/>
          <w:lang w:val="uk-UA"/>
        </w:rPr>
        <w:t>-</w:t>
      </w:r>
      <w:r w:rsidRPr="00DF72B4">
        <w:rPr>
          <w:color w:val="000000"/>
          <w:lang w:val="uk-UA"/>
        </w:rPr>
        <w:t>недостатня кількість сучасних об’єктів спортивної інфраструктури в місті;</w:t>
      </w:r>
    </w:p>
    <w:p w:rsidR="00AD1478" w:rsidRDefault="00AD1478" w:rsidP="00AD1478">
      <w:pPr>
        <w:ind w:firstLine="567"/>
        <w:jc w:val="both"/>
        <w:rPr>
          <w:color w:val="000000"/>
          <w:lang w:val="uk-UA"/>
        </w:rPr>
      </w:pPr>
      <w:r>
        <w:rPr>
          <w:color w:val="000000"/>
          <w:lang w:val="uk-UA"/>
        </w:rPr>
        <w:t>-</w:t>
      </w:r>
      <w:r w:rsidRPr="00DF72B4">
        <w:rPr>
          <w:color w:val="000000"/>
          <w:lang w:val="uk-UA"/>
        </w:rPr>
        <w:t>невідповідність сучасним вимогам спортивних майданчиків та проведення їх реконструкції;</w:t>
      </w:r>
    </w:p>
    <w:p w:rsidR="00AD1478" w:rsidRPr="00DF72B4" w:rsidRDefault="00AD1478" w:rsidP="00AD1478">
      <w:pPr>
        <w:ind w:firstLine="567"/>
        <w:jc w:val="both"/>
        <w:rPr>
          <w:color w:val="000000"/>
          <w:lang w:val="uk-UA"/>
        </w:rPr>
      </w:pPr>
      <w:r>
        <w:rPr>
          <w:color w:val="000000"/>
          <w:lang w:val="uk-UA"/>
        </w:rPr>
        <w:t xml:space="preserve">-у спортивній інфраструктурі міста немає спортивного комплексу </w:t>
      </w:r>
      <w:r w:rsidRPr="00DF72B4">
        <w:rPr>
          <w:color w:val="000000"/>
          <w:lang w:val="uk-UA"/>
        </w:rPr>
        <w:t xml:space="preserve">для ігрових та інших видів спорту, </w:t>
      </w:r>
      <w:r>
        <w:rPr>
          <w:color w:val="000000"/>
          <w:lang w:val="uk-UA"/>
        </w:rPr>
        <w:t>пристосованого для великої кількості глядачів.</w:t>
      </w:r>
    </w:p>
    <w:p w:rsidR="00AD1478" w:rsidRPr="00DF72B4" w:rsidRDefault="00AD1478" w:rsidP="00AD1478">
      <w:pPr>
        <w:ind w:firstLine="709"/>
        <w:contextualSpacing/>
        <w:jc w:val="both"/>
        <w:rPr>
          <w:b/>
          <w:color w:val="008000"/>
          <w:lang w:val="uk-UA"/>
        </w:rPr>
      </w:pPr>
    </w:p>
    <w:p w:rsidR="00AD1478" w:rsidRDefault="00AD1478" w:rsidP="00AD1478">
      <w:pPr>
        <w:ind w:firstLine="709"/>
        <w:jc w:val="both"/>
        <w:rPr>
          <w:b/>
          <w:color w:val="000000"/>
          <w:sz w:val="28"/>
          <w:szCs w:val="28"/>
          <w:lang w:val="uk-UA"/>
        </w:rPr>
      </w:pPr>
      <w:r w:rsidRPr="00B56685">
        <w:rPr>
          <w:b/>
          <w:color w:val="000000"/>
          <w:sz w:val="28"/>
          <w:szCs w:val="28"/>
          <w:lang w:val="uk-UA"/>
        </w:rPr>
        <w:t>Охорона здоров’я</w:t>
      </w:r>
    </w:p>
    <w:p w:rsidR="00AD1478" w:rsidRPr="00C765E9" w:rsidRDefault="00AD1478" w:rsidP="00AD1478">
      <w:pPr>
        <w:pStyle w:val="af"/>
        <w:spacing w:before="0" w:beforeAutospacing="0" w:after="0" w:afterAutospacing="0"/>
        <w:ind w:firstLine="709"/>
        <w:jc w:val="both"/>
        <w:rPr>
          <w:color w:val="000000"/>
          <w:lang w:val="uk-UA"/>
        </w:rPr>
      </w:pPr>
      <w:r w:rsidRPr="00C765E9">
        <w:rPr>
          <w:color w:val="000000"/>
          <w:lang w:val="uk-UA"/>
        </w:rPr>
        <w:t>Зміцнення здоров'я населення, організація і забезпечення якісного, доступного медичного обслуговування чернівчан</w:t>
      </w:r>
      <w:r w:rsidR="00A92FC3">
        <w:rPr>
          <w:color w:val="000000"/>
          <w:lang w:val="uk-UA"/>
        </w:rPr>
        <w:t xml:space="preserve"> є одним </w:t>
      </w:r>
      <w:r w:rsidRPr="00C765E9">
        <w:rPr>
          <w:color w:val="000000"/>
          <w:lang w:val="uk-UA"/>
        </w:rPr>
        <w:t xml:space="preserve">із стратегічних завдань розвитку міста. Виконавчими органами міської ради та комунальними лікувальними закладами проводиться системна робота щодо реалізації основних засад державної та місцевої  політики реформування медичної галузі,  які передбачають пріоритетний розвиток у місті Чернівцях первинної медико-санітарної допомоги  населенню,  охорони материнства і дитинства, переоснащення матеріально-технічної бази медичних закладів шляхом </w:t>
      </w:r>
      <w:r w:rsidR="00A92FC3">
        <w:rPr>
          <w:color w:val="000000"/>
          <w:lang w:val="uk-UA"/>
        </w:rPr>
        <w:t xml:space="preserve">оснащення </w:t>
      </w:r>
      <w:r w:rsidRPr="00C765E9">
        <w:rPr>
          <w:color w:val="000000"/>
          <w:lang w:val="uk-UA"/>
        </w:rPr>
        <w:t>їх сучасн</w:t>
      </w:r>
      <w:r w:rsidR="00A92FC3">
        <w:rPr>
          <w:color w:val="000000"/>
          <w:lang w:val="uk-UA"/>
        </w:rPr>
        <w:t xml:space="preserve">им інноваційним медични обладнанням </w:t>
      </w:r>
      <w:r w:rsidRPr="00C765E9">
        <w:rPr>
          <w:color w:val="000000"/>
          <w:lang w:val="uk-UA"/>
        </w:rPr>
        <w:t>та впровадження новітніх лікувальних технологій.</w:t>
      </w:r>
    </w:p>
    <w:p w:rsidR="00AD1478" w:rsidRPr="00C765E9" w:rsidRDefault="00AD1478" w:rsidP="00AD1478">
      <w:pPr>
        <w:ind w:firstLine="709"/>
        <w:jc w:val="both"/>
        <w:rPr>
          <w:b/>
          <w:color w:val="000000"/>
          <w:lang w:val="uk-UA"/>
        </w:rPr>
      </w:pPr>
      <w:r w:rsidRPr="00C765E9">
        <w:rPr>
          <w:color w:val="000000"/>
          <w:lang w:val="uk-UA"/>
        </w:rPr>
        <w:t xml:space="preserve">Впродовж І півріччя 2018 року проводилась робота щодо реалізації заходів  </w:t>
      </w:r>
      <w:r w:rsidRPr="00C765E9">
        <w:rPr>
          <w:b/>
          <w:color w:val="000000"/>
          <w:lang w:val="uk-UA"/>
        </w:rPr>
        <w:t>Програми розвитку «Охорона здоров’я» м. Чернівців на 2017-2019 роки,</w:t>
      </w:r>
      <w:r w:rsidRPr="00C765E9">
        <w:rPr>
          <w:color w:val="000000"/>
          <w:lang w:val="uk-UA"/>
        </w:rPr>
        <w:t xml:space="preserve"> затвердженої рішенням міської ради від 20.04.2017р. № 684. </w:t>
      </w:r>
    </w:p>
    <w:p w:rsidR="00AD1478" w:rsidRPr="00C765E9" w:rsidRDefault="00AD1478" w:rsidP="00AD1478">
      <w:pPr>
        <w:ind w:firstLine="708"/>
        <w:jc w:val="both"/>
        <w:rPr>
          <w:color w:val="000000"/>
        </w:rPr>
      </w:pPr>
      <w:r w:rsidRPr="00C765E9">
        <w:rPr>
          <w:color w:val="000000"/>
          <w:lang w:val="uk-UA"/>
        </w:rPr>
        <w:lastRenderedPageBreak/>
        <w:t xml:space="preserve">У 2018 році медичну допомогу територіальній громаді міста Чернівців надають 16 бюджетних акредитованих закладів охорони здоров’я. Станом на 01.07.2018р. за рахунок державної медичної субвенції та міського бюджету в 5 лікарнях та 2 пологових будинках утримувались 1000 стаціонарних ліжок, з </w:t>
      </w:r>
      <w:r w:rsidR="0051387A">
        <w:rPr>
          <w:color w:val="000000"/>
          <w:lang w:val="uk-UA"/>
        </w:rPr>
        <w:t>яких</w:t>
      </w:r>
      <w:r w:rsidRPr="00C765E9">
        <w:rPr>
          <w:color w:val="000000"/>
          <w:lang w:val="uk-UA"/>
        </w:rPr>
        <w:t xml:space="preserve"> 265 - дитячих, загальні та стоматологічні поліклініки, жіночі консультації та 2 центри первинної медико-санітарної допомоги потужністю 3185 відвідувань у зміну. По загальних поліклініках та жіночих консультаціях впроваджені малозатратні технології лікування, при поліклініках функціонує 231 ліжко денних стаціонарів. Відповідно до чинного законодавства за рахунок надходжень від реалізації платних медичних послуг в бюджетних закладах охорони здоров’я функціонують 2 гінекологічних відділення, потужність яких відповідно до навантаження складає 15 ліжок, зубопротезне відділення та інші підрозділи в поліклініках міста. Окрім того, </w:t>
      </w:r>
      <w:r w:rsidR="00A92FC3">
        <w:rPr>
          <w:color w:val="000000"/>
          <w:lang w:val="uk-UA"/>
        </w:rPr>
        <w:t>п</w:t>
      </w:r>
      <w:r w:rsidRPr="00C765E9">
        <w:rPr>
          <w:color w:val="000000"/>
        </w:rPr>
        <w:t xml:space="preserve">латні медичні послуги населенню міста надаються </w:t>
      </w:r>
      <w:r w:rsidRPr="00C765E9">
        <w:rPr>
          <w:color w:val="000000"/>
          <w:lang w:val="uk-UA"/>
        </w:rPr>
        <w:t xml:space="preserve">КМУ </w:t>
      </w:r>
      <w:r w:rsidRPr="00C765E9">
        <w:rPr>
          <w:color w:val="000000"/>
        </w:rPr>
        <w:t>«Госпрозрахункова поліклініка профілактичних оглядів».</w:t>
      </w:r>
      <w:r w:rsidRPr="00C765E9">
        <w:rPr>
          <w:color w:val="000000"/>
          <w:lang w:val="uk-UA"/>
        </w:rPr>
        <w:t xml:space="preserve"> </w:t>
      </w:r>
      <w:r w:rsidRPr="00C765E9">
        <w:rPr>
          <w:color w:val="000000"/>
        </w:rPr>
        <w:t>Всього у галузі утримується 3817 робочих місць, за рахунок доходів реалізації платних послуг – 130 робочих місць.</w:t>
      </w:r>
    </w:p>
    <w:p w:rsidR="00AD1478" w:rsidRPr="00C765E9" w:rsidRDefault="00AD1478" w:rsidP="00AD1478">
      <w:pPr>
        <w:jc w:val="both"/>
        <w:rPr>
          <w:color w:val="000000"/>
        </w:rPr>
      </w:pPr>
      <w:r w:rsidRPr="00C765E9">
        <w:rPr>
          <w:color w:val="000000"/>
          <w:sz w:val="28"/>
          <w:szCs w:val="28"/>
        </w:rPr>
        <w:tab/>
      </w:r>
      <w:r w:rsidRPr="00C765E9">
        <w:rPr>
          <w:color w:val="000000"/>
        </w:rPr>
        <w:t>За І півріччя 2018 року кількість відвідувань в поліклінік</w:t>
      </w:r>
      <w:r w:rsidR="00A92FC3">
        <w:rPr>
          <w:color w:val="000000"/>
          <w:lang w:val="uk-UA"/>
        </w:rPr>
        <w:t>ах</w:t>
      </w:r>
      <w:r w:rsidRPr="00C765E9">
        <w:rPr>
          <w:color w:val="000000"/>
        </w:rPr>
        <w:t xml:space="preserve"> міста склала 1020,7 тис.</w:t>
      </w:r>
      <w:r w:rsidRPr="00C765E9">
        <w:rPr>
          <w:color w:val="000000"/>
          <w:lang w:val="uk-UA"/>
        </w:rPr>
        <w:t xml:space="preserve"> відвідувань.</w:t>
      </w:r>
      <w:r w:rsidRPr="00C765E9">
        <w:rPr>
          <w:color w:val="000000"/>
        </w:rPr>
        <w:t xml:space="preserve"> За медичною допомогою до стоматологів звернулось 65,7 тис. хворих. В умовах денних стаціонарів поліклінік та жіночих консультацій пологових будинків отримали лікування 7,9 тис. пацієнтів. В стаціонарах міста отримали лікування 18,5 тис. хворих.</w:t>
      </w:r>
    </w:p>
    <w:p w:rsidR="00AD1478" w:rsidRPr="00C765E9" w:rsidRDefault="00AD1478" w:rsidP="00AD1478">
      <w:pPr>
        <w:jc w:val="both"/>
        <w:rPr>
          <w:color w:val="000000"/>
          <w:lang w:val="uk-UA"/>
        </w:rPr>
      </w:pPr>
      <w:r w:rsidRPr="00C765E9">
        <w:rPr>
          <w:color w:val="000000"/>
          <w:sz w:val="28"/>
          <w:szCs w:val="28"/>
        </w:rPr>
        <w:tab/>
      </w:r>
      <w:r w:rsidRPr="00C765E9">
        <w:rPr>
          <w:color w:val="000000"/>
        </w:rPr>
        <w:t>Обсяг видатків загального фонду галузі у  І півріччі 2018 року склав 1523</w:t>
      </w:r>
      <w:r w:rsidRPr="00C765E9">
        <w:rPr>
          <w:color w:val="000000"/>
          <w:lang w:val="uk-UA"/>
        </w:rPr>
        <w:t>1 млн.грн. У звітному періоді л</w:t>
      </w:r>
      <w:r w:rsidRPr="00C765E9">
        <w:rPr>
          <w:color w:val="000000"/>
        </w:rPr>
        <w:t>ікувальними закладами залучено надходжень по спеціальному фонду на суму 11,5 млн.грн., з них 3,3 млн.грн. – за рахунок надання послуг поліклінікою профоглядів.</w:t>
      </w:r>
      <w:r w:rsidRPr="00C765E9">
        <w:rPr>
          <w:color w:val="000000"/>
          <w:lang w:val="uk-UA"/>
        </w:rPr>
        <w:t xml:space="preserve"> За січень-червень 2018 року відпущено ліків по пільговим рецептам на суму 8986,1 тис.грн. Проведено протезування зубів пільговим категоріям населення на загальну суму 440,0 тис.грн., в тому числі 13 учасникам та інвалідам ВВВ та учасникам бойових дій на суму 28,4 тис. грн.</w:t>
      </w:r>
    </w:p>
    <w:p w:rsidR="00AD1478" w:rsidRPr="00C765E9" w:rsidRDefault="00AD1478" w:rsidP="00AD1478">
      <w:pPr>
        <w:tabs>
          <w:tab w:val="left" w:pos="7088"/>
          <w:tab w:val="left" w:pos="7513"/>
        </w:tabs>
        <w:ind w:firstLine="709"/>
        <w:jc w:val="both"/>
        <w:rPr>
          <w:color w:val="000000"/>
          <w:lang w:val="uk-UA"/>
        </w:rPr>
      </w:pPr>
      <w:r w:rsidRPr="00C765E9">
        <w:rPr>
          <w:color w:val="000000"/>
        </w:rPr>
        <w:t>Впродовж звітного періоду проводилась робота щодо покращення матеріально-технічної бази лікувальних закладів міста</w:t>
      </w:r>
      <w:r w:rsidR="00A92FC3">
        <w:rPr>
          <w:color w:val="000000"/>
          <w:lang w:val="uk-UA"/>
        </w:rPr>
        <w:t>,</w:t>
      </w:r>
      <w:r w:rsidRPr="00C765E9">
        <w:rPr>
          <w:color w:val="000000"/>
          <w:lang w:val="uk-UA"/>
        </w:rPr>
        <w:t xml:space="preserve"> зокрема: в</w:t>
      </w:r>
      <w:r w:rsidRPr="00C765E9">
        <w:rPr>
          <w:color w:val="000000"/>
        </w:rPr>
        <w:t xml:space="preserve"> 4 установах проведений поточний ремонт приміщень на загальну суму 418,9 тис.грн., </w:t>
      </w:r>
      <w:r w:rsidRPr="00C765E9">
        <w:rPr>
          <w:color w:val="000000"/>
          <w:lang w:val="uk-UA"/>
        </w:rPr>
        <w:t xml:space="preserve"> продовжувався </w:t>
      </w:r>
      <w:r w:rsidRPr="00C765E9">
        <w:rPr>
          <w:color w:val="000000"/>
        </w:rPr>
        <w:t xml:space="preserve">капітальний ремонт в КМУ «Міська лікарня №1» </w:t>
      </w:r>
      <w:r w:rsidRPr="00C765E9">
        <w:rPr>
          <w:color w:val="000000"/>
          <w:lang w:val="uk-UA"/>
        </w:rPr>
        <w:t>на</w:t>
      </w:r>
      <w:r w:rsidRPr="00C765E9">
        <w:rPr>
          <w:color w:val="000000"/>
        </w:rPr>
        <w:t xml:space="preserve"> вул. Героїв Майдану,226, розпочат</w:t>
      </w:r>
      <w:r w:rsidRPr="00C765E9">
        <w:rPr>
          <w:color w:val="000000"/>
          <w:lang w:val="uk-UA"/>
        </w:rPr>
        <w:t>о</w:t>
      </w:r>
      <w:r w:rsidRPr="00C765E9">
        <w:rPr>
          <w:color w:val="000000"/>
        </w:rPr>
        <w:t xml:space="preserve"> проектні роботи щодо заміни вікон в КМУ «Міська дитяча поліклініка» </w:t>
      </w:r>
      <w:r w:rsidRPr="00C765E9">
        <w:rPr>
          <w:color w:val="000000"/>
          <w:lang w:val="uk-UA"/>
        </w:rPr>
        <w:t>на пр.</w:t>
      </w:r>
      <w:r w:rsidRPr="00C765E9">
        <w:rPr>
          <w:color w:val="000000"/>
        </w:rPr>
        <w:t>Незалежності,109</w:t>
      </w:r>
      <w:r w:rsidRPr="00C765E9">
        <w:rPr>
          <w:color w:val="000000"/>
          <w:lang w:val="uk-UA"/>
        </w:rPr>
        <w:t xml:space="preserve">, продовжувались </w:t>
      </w:r>
      <w:r w:rsidRPr="00C765E9">
        <w:rPr>
          <w:color w:val="000000"/>
        </w:rPr>
        <w:t xml:space="preserve">роботи </w:t>
      </w:r>
      <w:r w:rsidRPr="00C765E9">
        <w:rPr>
          <w:color w:val="000000"/>
          <w:lang w:val="uk-UA"/>
        </w:rPr>
        <w:t xml:space="preserve">з утеплення </w:t>
      </w:r>
      <w:r w:rsidRPr="00C765E9">
        <w:rPr>
          <w:color w:val="000000"/>
        </w:rPr>
        <w:t>фасаду та модернізації вентиляційної системи</w:t>
      </w:r>
      <w:r w:rsidRPr="00C765E9">
        <w:rPr>
          <w:color w:val="000000"/>
          <w:lang w:val="uk-UA"/>
        </w:rPr>
        <w:t xml:space="preserve"> в</w:t>
      </w:r>
      <w:r w:rsidRPr="00C765E9">
        <w:rPr>
          <w:color w:val="000000"/>
        </w:rPr>
        <w:t xml:space="preserve"> КМУ «Міська клінічна лікарня №3»</w:t>
      </w:r>
      <w:r w:rsidRPr="00C765E9">
        <w:rPr>
          <w:color w:val="000000"/>
          <w:lang w:val="uk-UA"/>
        </w:rPr>
        <w:t>,</w:t>
      </w:r>
      <w:r w:rsidRPr="00C765E9">
        <w:rPr>
          <w:color w:val="000000"/>
        </w:rPr>
        <w:t xml:space="preserve"> </w:t>
      </w:r>
      <w:r w:rsidRPr="00C765E9">
        <w:rPr>
          <w:color w:val="000000"/>
          <w:lang w:val="uk-UA"/>
        </w:rPr>
        <w:t xml:space="preserve">з капітального ремонту </w:t>
      </w:r>
      <w:r w:rsidRPr="00C765E9">
        <w:rPr>
          <w:color w:val="000000"/>
        </w:rPr>
        <w:t>коридорів неврологічного та терапевтичного відділень</w:t>
      </w:r>
      <w:r w:rsidRPr="00C765E9">
        <w:rPr>
          <w:color w:val="000000"/>
          <w:lang w:val="uk-UA"/>
        </w:rPr>
        <w:t xml:space="preserve"> в</w:t>
      </w:r>
      <w:r w:rsidRPr="00C765E9">
        <w:rPr>
          <w:color w:val="000000"/>
        </w:rPr>
        <w:t xml:space="preserve"> КМУ «Міська лікарня №4»</w:t>
      </w:r>
      <w:r w:rsidRPr="00C765E9">
        <w:rPr>
          <w:color w:val="000000"/>
          <w:lang w:val="uk-UA"/>
        </w:rPr>
        <w:t xml:space="preserve"> та систем опалення в </w:t>
      </w:r>
      <w:r w:rsidRPr="00C765E9">
        <w:rPr>
          <w:color w:val="000000"/>
        </w:rPr>
        <w:t>КМУ «ЦПМСД «Садгора»</w:t>
      </w:r>
      <w:r w:rsidRPr="00C765E9">
        <w:rPr>
          <w:color w:val="000000"/>
          <w:lang w:val="uk-UA"/>
        </w:rPr>
        <w:t xml:space="preserve">. </w:t>
      </w:r>
      <w:r w:rsidRPr="00C765E9">
        <w:rPr>
          <w:color w:val="000000"/>
        </w:rPr>
        <w:t xml:space="preserve">В рамках реалізації програми «Бюджет </w:t>
      </w:r>
      <w:r w:rsidRPr="00C765E9">
        <w:rPr>
          <w:color w:val="000000"/>
          <w:lang w:val="uk-UA"/>
        </w:rPr>
        <w:t>ініціатив чернівчан</w:t>
      </w:r>
      <w:r w:rsidRPr="00C765E9">
        <w:rPr>
          <w:color w:val="000000"/>
        </w:rPr>
        <w:t>» в 7 лікувальних закладах закуплено 31 од</w:t>
      </w:r>
      <w:r w:rsidRPr="00C765E9">
        <w:rPr>
          <w:color w:val="000000"/>
          <w:lang w:val="uk-UA"/>
        </w:rPr>
        <w:t>.</w:t>
      </w:r>
      <w:r w:rsidRPr="00C765E9">
        <w:rPr>
          <w:color w:val="000000"/>
        </w:rPr>
        <w:t xml:space="preserve"> медичного фізіотерапевтичного, діагностичного та лікувального обладнання на загальну суму 1,6 млн. грн.</w:t>
      </w:r>
    </w:p>
    <w:p w:rsidR="00AD1478" w:rsidRPr="00C765E9" w:rsidRDefault="00AD1478" w:rsidP="00AD1478">
      <w:pPr>
        <w:tabs>
          <w:tab w:val="left" w:pos="7088"/>
          <w:tab w:val="left" w:pos="7513"/>
        </w:tabs>
        <w:ind w:firstLine="709"/>
        <w:jc w:val="both"/>
        <w:rPr>
          <w:color w:val="000000"/>
        </w:rPr>
      </w:pPr>
      <w:r w:rsidRPr="00C765E9">
        <w:rPr>
          <w:color w:val="000000"/>
          <w:lang w:val="uk-UA"/>
        </w:rPr>
        <w:t xml:space="preserve">Впродовж звітного періоду продовжувалась робота </w:t>
      </w:r>
      <w:r w:rsidRPr="00C765E9">
        <w:rPr>
          <w:color w:val="000000"/>
        </w:rPr>
        <w:t>з впровадження заходів медичної реформи.</w:t>
      </w:r>
    </w:p>
    <w:p w:rsidR="00AD1478" w:rsidRPr="00C765E9" w:rsidRDefault="000E1EDA" w:rsidP="00AD1478">
      <w:pPr>
        <w:ind w:firstLine="708"/>
        <w:jc w:val="both"/>
        <w:rPr>
          <w:color w:val="000000"/>
        </w:rPr>
      </w:pPr>
      <w:r>
        <w:rPr>
          <w:color w:val="000000"/>
          <w:lang w:val="uk-UA"/>
        </w:rPr>
        <w:t>М</w:t>
      </w:r>
      <w:r w:rsidR="00AD1478" w:rsidRPr="00C765E9">
        <w:rPr>
          <w:color w:val="000000"/>
        </w:rPr>
        <w:t>ережа надання первинної медичної допомоги</w:t>
      </w:r>
      <w:r w:rsidR="00AD1478" w:rsidRPr="00C765E9">
        <w:rPr>
          <w:color w:val="000000"/>
          <w:lang w:val="uk-UA"/>
        </w:rPr>
        <w:t xml:space="preserve">  </w:t>
      </w:r>
      <w:r w:rsidR="00AD1478" w:rsidRPr="000608DD">
        <w:rPr>
          <w:b/>
          <w:color w:val="000000"/>
          <w:lang w:val="uk-UA"/>
        </w:rPr>
        <w:t>(</w:t>
      </w:r>
      <w:r w:rsidR="00AD1478" w:rsidRPr="00C765E9">
        <w:rPr>
          <w:b/>
          <w:color w:val="000000"/>
        </w:rPr>
        <w:t>ПМД</w:t>
      </w:r>
      <w:r w:rsidR="00AD1478" w:rsidRPr="00C765E9">
        <w:rPr>
          <w:b/>
          <w:color w:val="000000"/>
          <w:lang w:val="uk-UA"/>
        </w:rPr>
        <w:t>)</w:t>
      </w:r>
      <w:r w:rsidR="00AD1478" w:rsidRPr="00C765E9">
        <w:rPr>
          <w:color w:val="000000"/>
        </w:rPr>
        <w:t xml:space="preserve"> м.Чернівців складається з закладів міської комунальної власності, які мають відповідну ліцензію, перебувають в динамічному стані спроможності, забезпечують надання всебічної, комплексної, безперервної і орієнтованої на пацієнта </w:t>
      </w:r>
      <w:r w:rsidR="00AD1478" w:rsidRPr="00C765E9">
        <w:rPr>
          <w:b/>
          <w:color w:val="000000"/>
        </w:rPr>
        <w:t>ПМД</w:t>
      </w:r>
      <w:r w:rsidR="00AD1478" w:rsidRPr="00C765E9">
        <w:rPr>
          <w:color w:val="000000"/>
        </w:rPr>
        <w:t xml:space="preserve">. Заклади  спроможної мережі </w:t>
      </w:r>
      <w:r w:rsidR="00AD1478" w:rsidRPr="00C765E9">
        <w:rPr>
          <w:b/>
          <w:color w:val="000000"/>
        </w:rPr>
        <w:t xml:space="preserve">ПМД </w:t>
      </w:r>
      <w:r w:rsidR="00AD1478" w:rsidRPr="00C765E9">
        <w:rPr>
          <w:color w:val="000000"/>
        </w:rPr>
        <w:t xml:space="preserve">мають транспортну та фінансову доступність, зручний графік роботи, лікарі </w:t>
      </w:r>
      <w:r w:rsidR="00AD1478" w:rsidRPr="00C765E9">
        <w:rPr>
          <w:b/>
          <w:color w:val="000000"/>
        </w:rPr>
        <w:t>ПМД</w:t>
      </w:r>
      <w:r w:rsidR="00AD1478" w:rsidRPr="00C765E9">
        <w:rPr>
          <w:color w:val="000000"/>
        </w:rPr>
        <w:t xml:space="preserve"> взаємодіють з іншими надавачами медичних послуг, зокрема</w:t>
      </w:r>
      <w:r w:rsidR="0051387A">
        <w:rPr>
          <w:color w:val="000000"/>
          <w:lang w:val="uk-UA"/>
        </w:rPr>
        <w:t>:</w:t>
      </w:r>
      <w:r w:rsidR="00AD1478" w:rsidRPr="00C765E9">
        <w:rPr>
          <w:color w:val="000000"/>
        </w:rPr>
        <w:t xml:space="preserve"> вторинної (спеціалізованої), третинної (високо спеціалізованої) медичної допомоги, послуг з діагностики</w:t>
      </w:r>
      <w:r w:rsidR="0051387A">
        <w:rPr>
          <w:color w:val="000000"/>
          <w:lang w:val="uk-UA"/>
        </w:rPr>
        <w:t xml:space="preserve"> та</w:t>
      </w:r>
      <w:r w:rsidR="00AD1478" w:rsidRPr="00C765E9">
        <w:rPr>
          <w:color w:val="000000"/>
        </w:rPr>
        <w:t xml:space="preserve"> фармацевтичних послуг. </w:t>
      </w:r>
    </w:p>
    <w:p w:rsidR="00811AC6" w:rsidRDefault="00AD1478" w:rsidP="00AD1478">
      <w:pPr>
        <w:ind w:firstLine="708"/>
        <w:jc w:val="both"/>
        <w:rPr>
          <w:color w:val="000000"/>
          <w:lang w:val="uk-UA"/>
        </w:rPr>
      </w:pPr>
      <w:r w:rsidRPr="00C765E9">
        <w:rPr>
          <w:color w:val="000000"/>
        </w:rPr>
        <w:t xml:space="preserve">На даний час первинна мережа надання </w:t>
      </w:r>
      <w:r w:rsidRPr="00C765E9">
        <w:rPr>
          <w:b/>
          <w:color w:val="000000"/>
        </w:rPr>
        <w:t>ПМД</w:t>
      </w:r>
      <w:r w:rsidRPr="00C765E9">
        <w:rPr>
          <w:color w:val="000000"/>
        </w:rPr>
        <w:t xml:space="preserve"> м.Чернівців складається з КМУ «Міська поліклініка № 1», «Міська поліклініка № 2», «Міська поліклініка № 3», «Міська поліклініка № 5», «Міська дитяча поліклініка»,  «ЦПМСД «Роша», «ЦПМСД «Садгора», де надавачами </w:t>
      </w:r>
      <w:r w:rsidRPr="00C765E9">
        <w:rPr>
          <w:b/>
          <w:color w:val="000000"/>
        </w:rPr>
        <w:t>ПМД</w:t>
      </w:r>
      <w:r w:rsidRPr="00C765E9">
        <w:rPr>
          <w:color w:val="000000"/>
        </w:rPr>
        <w:t xml:space="preserve"> є наступні спеціалісти: лікарі</w:t>
      </w:r>
      <w:r w:rsidR="00811AC6">
        <w:rPr>
          <w:color w:val="000000"/>
          <w:lang w:val="uk-UA"/>
        </w:rPr>
        <w:t xml:space="preserve"> </w:t>
      </w:r>
      <w:r w:rsidRPr="00C765E9">
        <w:rPr>
          <w:color w:val="000000"/>
        </w:rPr>
        <w:t>терапевти</w:t>
      </w:r>
      <w:r w:rsidR="00811AC6">
        <w:rPr>
          <w:color w:val="000000"/>
          <w:lang w:val="uk-UA"/>
        </w:rPr>
        <w:t>-</w:t>
      </w:r>
      <w:r w:rsidRPr="00C765E9">
        <w:rPr>
          <w:color w:val="000000"/>
        </w:rPr>
        <w:t xml:space="preserve">дільничні, сімейні лікарі та лікарі педіатри-дільничні. Всі вищезазначені комунальні медичні установи зареєстровані в системі </w:t>
      </w:r>
      <w:r w:rsidRPr="00C765E9">
        <w:rPr>
          <w:b/>
          <w:color w:val="000000"/>
        </w:rPr>
        <w:t>e-Health</w:t>
      </w:r>
      <w:r w:rsidR="00216997">
        <w:rPr>
          <w:color w:val="000000"/>
          <w:lang w:val="uk-UA"/>
        </w:rPr>
        <w:t>.</w:t>
      </w:r>
      <w:r w:rsidRPr="00C765E9">
        <w:rPr>
          <w:color w:val="000000"/>
        </w:rPr>
        <w:t xml:space="preserve"> 204 лікаря закладів  </w:t>
      </w:r>
      <w:r w:rsidRPr="00C765E9">
        <w:rPr>
          <w:b/>
          <w:color w:val="000000"/>
        </w:rPr>
        <w:t xml:space="preserve">ПМД </w:t>
      </w:r>
      <w:r w:rsidRPr="00C765E9">
        <w:rPr>
          <w:color w:val="000000"/>
        </w:rPr>
        <w:t>пройшли реєстрацію на зазначеному ресурсі</w:t>
      </w:r>
      <w:r w:rsidR="00811AC6">
        <w:rPr>
          <w:color w:val="000000"/>
          <w:lang w:val="uk-UA"/>
        </w:rPr>
        <w:t xml:space="preserve">, </w:t>
      </w:r>
      <w:r w:rsidR="00811AC6">
        <w:rPr>
          <w:color w:val="000000"/>
          <w:lang w:val="uk-UA"/>
        </w:rPr>
        <w:lastRenderedPageBreak/>
        <w:t>р</w:t>
      </w:r>
      <w:r w:rsidRPr="00C765E9">
        <w:rPr>
          <w:color w:val="000000"/>
        </w:rPr>
        <w:t>обочі місця лікарів обладнані комп’ютерною технікою</w:t>
      </w:r>
      <w:r w:rsidR="00811AC6">
        <w:rPr>
          <w:color w:val="000000"/>
          <w:lang w:val="uk-UA"/>
        </w:rPr>
        <w:t>.</w:t>
      </w:r>
      <w:r w:rsidRPr="00C765E9">
        <w:rPr>
          <w:color w:val="000000"/>
        </w:rPr>
        <w:t xml:space="preserve"> З метою приведення до відповідності оснащення кабінетів </w:t>
      </w:r>
      <w:r w:rsidRPr="00C765E9">
        <w:rPr>
          <w:b/>
          <w:color w:val="000000"/>
        </w:rPr>
        <w:t>ПМД</w:t>
      </w:r>
      <w:r w:rsidRPr="00C765E9">
        <w:rPr>
          <w:color w:val="000000"/>
        </w:rPr>
        <w:t xml:space="preserve"> в медичних установах проведена інвентаризація, визначена потреба у медичному обладнанні та інвентарі</w:t>
      </w:r>
      <w:r w:rsidR="00216997">
        <w:rPr>
          <w:color w:val="000000"/>
          <w:lang w:val="uk-UA"/>
        </w:rPr>
        <w:t>,</w:t>
      </w:r>
      <w:r w:rsidRPr="00C765E9">
        <w:rPr>
          <w:color w:val="000000"/>
        </w:rPr>
        <w:t xml:space="preserve"> заплановане поповнення табелю оснащення в </w:t>
      </w:r>
      <w:r w:rsidR="00811AC6">
        <w:rPr>
          <w:color w:val="000000"/>
          <w:lang w:val="uk-UA"/>
        </w:rPr>
        <w:t xml:space="preserve">ІІІ </w:t>
      </w:r>
      <w:r w:rsidRPr="00C765E9">
        <w:rPr>
          <w:color w:val="000000"/>
        </w:rPr>
        <w:t xml:space="preserve">кварталі поточного року за рахунок міського та державного бюджету. </w:t>
      </w:r>
    </w:p>
    <w:p w:rsidR="00811AC6" w:rsidRDefault="00811AC6" w:rsidP="00811AC6">
      <w:pPr>
        <w:ind w:firstLine="708"/>
        <w:jc w:val="both"/>
        <w:rPr>
          <w:b/>
          <w:color w:val="000000"/>
          <w:lang w:val="uk-UA"/>
        </w:rPr>
      </w:pPr>
      <w:r>
        <w:rPr>
          <w:color w:val="000000"/>
          <w:lang w:val="uk-UA"/>
        </w:rPr>
        <w:t>В рамках впровадження заходів медичної реформи р</w:t>
      </w:r>
      <w:r w:rsidR="00AD1478" w:rsidRPr="00811AC6">
        <w:rPr>
          <w:color w:val="000000"/>
          <w:lang w:val="uk-UA"/>
        </w:rPr>
        <w:t xml:space="preserve">ішенням міської ради від 26.04.2018р. №1242 затверджено порядок реорганізації комунальних медичних установ міста, які надають первинну медичну допомогу шляхом перетворення на </w:t>
      </w:r>
      <w:r w:rsidR="00AD1478" w:rsidRPr="00811AC6">
        <w:rPr>
          <w:b/>
          <w:color w:val="000000"/>
          <w:lang w:val="uk-UA"/>
        </w:rPr>
        <w:t>некомерційні комунальні підприємства.</w:t>
      </w:r>
    </w:p>
    <w:p w:rsidR="00811AC6" w:rsidRPr="00C765E9" w:rsidRDefault="00AD1478" w:rsidP="00811AC6">
      <w:pPr>
        <w:ind w:firstLine="708"/>
        <w:jc w:val="both"/>
        <w:rPr>
          <w:color w:val="000000"/>
        </w:rPr>
      </w:pPr>
      <w:r w:rsidRPr="00C765E9">
        <w:rPr>
          <w:color w:val="000000"/>
          <w:lang w:val="uk-UA"/>
        </w:rPr>
        <w:t>П</w:t>
      </w:r>
      <w:r w:rsidRPr="00811AC6">
        <w:rPr>
          <w:color w:val="000000"/>
          <w:lang w:val="uk-UA"/>
        </w:rPr>
        <w:t xml:space="preserve">роведені навчальні семінари для лікарів </w:t>
      </w:r>
      <w:r w:rsidRPr="00811AC6">
        <w:rPr>
          <w:b/>
          <w:color w:val="000000"/>
          <w:lang w:val="uk-UA"/>
        </w:rPr>
        <w:t>ПМД</w:t>
      </w:r>
      <w:r w:rsidRPr="00811AC6">
        <w:rPr>
          <w:color w:val="000000"/>
          <w:lang w:val="uk-UA"/>
        </w:rPr>
        <w:t xml:space="preserve"> щодо роботи в системі </w:t>
      </w:r>
      <w:r w:rsidRPr="00C765E9">
        <w:rPr>
          <w:b/>
          <w:color w:val="000000"/>
        </w:rPr>
        <w:t>e</w:t>
      </w:r>
      <w:r w:rsidRPr="00811AC6">
        <w:rPr>
          <w:b/>
          <w:color w:val="000000"/>
          <w:lang w:val="uk-UA"/>
        </w:rPr>
        <w:t>-</w:t>
      </w:r>
      <w:r w:rsidRPr="00C765E9">
        <w:rPr>
          <w:b/>
          <w:color w:val="000000"/>
        </w:rPr>
        <w:t>Health</w:t>
      </w:r>
      <w:r w:rsidRPr="00811AC6">
        <w:rPr>
          <w:color w:val="000000"/>
          <w:lang w:val="uk-UA"/>
        </w:rPr>
        <w:t xml:space="preserve"> </w:t>
      </w:r>
      <w:r w:rsidR="00994CEA">
        <w:rPr>
          <w:color w:val="000000"/>
          <w:lang w:val="uk-UA"/>
        </w:rPr>
        <w:t xml:space="preserve">та  </w:t>
      </w:r>
      <w:r w:rsidRPr="00811AC6">
        <w:rPr>
          <w:color w:val="000000"/>
          <w:lang w:val="uk-UA"/>
        </w:rPr>
        <w:t>зустріч</w:t>
      </w:r>
      <w:r w:rsidR="00994CEA">
        <w:rPr>
          <w:color w:val="000000"/>
          <w:lang w:val="uk-UA"/>
        </w:rPr>
        <w:t>і</w:t>
      </w:r>
      <w:r w:rsidRPr="00811AC6">
        <w:rPr>
          <w:color w:val="000000"/>
          <w:lang w:val="uk-UA"/>
        </w:rPr>
        <w:t xml:space="preserve"> з громадськістю для інформування населення про порядок заключення декларацій з лікарями та інших питань реформування галузі. </w:t>
      </w:r>
      <w:r w:rsidR="00811AC6" w:rsidRPr="00C765E9">
        <w:rPr>
          <w:color w:val="000000"/>
        </w:rPr>
        <w:t>Станом на 01.07.2018р.</w:t>
      </w:r>
      <w:r w:rsidR="00811AC6" w:rsidRPr="00C765E9">
        <w:rPr>
          <w:color w:val="000000"/>
          <w:lang w:val="uk-UA"/>
        </w:rPr>
        <w:t xml:space="preserve"> </w:t>
      </w:r>
      <w:r w:rsidR="00811AC6">
        <w:rPr>
          <w:color w:val="000000"/>
          <w:lang w:val="uk-UA"/>
        </w:rPr>
        <w:t xml:space="preserve">мешканці міста Чернівців підписали </w:t>
      </w:r>
      <w:r w:rsidR="00811AC6" w:rsidRPr="00C765E9">
        <w:rPr>
          <w:color w:val="000000"/>
        </w:rPr>
        <w:t>102254</w:t>
      </w:r>
      <w:r w:rsidR="00811AC6" w:rsidRPr="00C765E9">
        <w:rPr>
          <w:b/>
          <w:color w:val="000000"/>
        </w:rPr>
        <w:t xml:space="preserve"> </w:t>
      </w:r>
      <w:r w:rsidR="00811AC6" w:rsidRPr="00C765E9">
        <w:rPr>
          <w:color w:val="000000"/>
        </w:rPr>
        <w:t>деклараці</w:t>
      </w:r>
      <w:r w:rsidR="00811AC6" w:rsidRPr="00C765E9">
        <w:rPr>
          <w:color w:val="000000"/>
          <w:lang w:val="uk-UA"/>
        </w:rPr>
        <w:t>ї</w:t>
      </w:r>
      <w:r w:rsidR="00811AC6" w:rsidRPr="00C765E9">
        <w:rPr>
          <w:color w:val="000000"/>
        </w:rPr>
        <w:t xml:space="preserve"> з лікарями первинної мережі міста.</w:t>
      </w:r>
    </w:p>
    <w:p w:rsidR="00AD1478" w:rsidRPr="00C765E9" w:rsidRDefault="00AD1478" w:rsidP="00AD1478">
      <w:pPr>
        <w:ind w:firstLine="708"/>
        <w:jc w:val="both"/>
        <w:rPr>
          <w:color w:val="000000"/>
        </w:rPr>
      </w:pPr>
    </w:p>
    <w:p w:rsidR="00AD1478" w:rsidRPr="00C939D3" w:rsidRDefault="00AD1478" w:rsidP="00AD1478">
      <w:pPr>
        <w:widowControl w:val="0"/>
        <w:ind w:firstLine="709"/>
        <w:jc w:val="both"/>
        <w:rPr>
          <w:b/>
          <w:color w:val="000000"/>
          <w:lang w:val="uk-UA"/>
        </w:rPr>
      </w:pPr>
      <w:r w:rsidRPr="00C939D3">
        <w:rPr>
          <w:b/>
          <w:color w:val="000000"/>
          <w:lang w:val="uk-UA"/>
        </w:rPr>
        <w:t>Проблемні питання:</w:t>
      </w:r>
    </w:p>
    <w:p w:rsidR="00AD1478" w:rsidRPr="00C939D3" w:rsidRDefault="00AD1478" w:rsidP="00AD1478">
      <w:pPr>
        <w:widowControl w:val="0"/>
        <w:ind w:firstLine="709"/>
        <w:jc w:val="both"/>
        <w:rPr>
          <w:color w:val="000000"/>
          <w:lang w:val="uk-UA"/>
        </w:rPr>
      </w:pPr>
      <w:r w:rsidRPr="00C939D3">
        <w:rPr>
          <w:b/>
          <w:color w:val="000000"/>
          <w:lang w:val="uk-UA"/>
        </w:rPr>
        <w:t>-</w:t>
      </w:r>
      <w:r w:rsidRPr="00C939D3">
        <w:rPr>
          <w:color w:val="000000"/>
        </w:rPr>
        <w:t>погіршення стану здоров’я населення, в тому числі по причині нехтування здоровим способом життя;</w:t>
      </w:r>
    </w:p>
    <w:p w:rsidR="00AD1478" w:rsidRPr="00C939D3" w:rsidRDefault="00AD1478" w:rsidP="00AD1478">
      <w:pPr>
        <w:widowControl w:val="0"/>
        <w:ind w:firstLine="709"/>
        <w:jc w:val="both"/>
        <w:rPr>
          <w:color w:val="000000"/>
          <w:lang w:val="uk-UA"/>
        </w:rPr>
      </w:pPr>
      <w:r w:rsidRPr="00C939D3">
        <w:rPr>
          <w:color w:val="000000"/>
          <w:lang w:val="uk-UA"/>
        </w:rPr>
        <w:t>-</w:t>
      </w:r>
      <w:r w:rsidRPr="00C939D3">
        <w:rPr>
          <w:color w:val="000000"/>
        </w:rPr>
        <w:t>застаріла матеріально-технічна база закладів охорони здоров’я;</w:t>
      </w:r>
    </w:p>
    <w:p w:rsidR="00AD1478" w:rsidRPr="00C939D3" w:rsidRDefault="00AD1478" w:rsidP="00AD1478">
      <w:pPr>
        <w:widowControl w:val="0"/>
        <w:ind w:firstLine="709"/>
        <w:jc w:val="both"/>
        <w:rPr>
          <w:color w:val="000000"/>
          <w:lang w:val="uk-UA"/>
        </w:rPr>
      </w:pPr>
      <w:r w:rsidRPr="00C939D3">
        <w:rPr>
          <w:color w:val="000000"/>
          <w:lang w:val="uk-UA"/>
        </w:rPr>
        <w:t>-</w:t>
      </w:r>
      <w:r w:rsidRPr="00C939D3">
        <w:rPr>
          <w:color w:val="000000"/>
        </w:rPr>
        <w:t>недостатність бюджетних асигнувань (державної субвенції) на охорону здоров'я;</w:t>
      </w:r>
    </w:p>
    <w:p w:rsidR="00AD1478" w:rsidRPr="00C939D3" w:rsidRDefault="00AD1478" w:rsidP="00AD1478">
      <w:pPr>
        <w:widowControl w:val="0"/>
        <w:ind w:firstLine="709"/>
        <w:jc w:val="both"/>
        <w:rPr>
          <w:color w:val="000000"/>
          <w:lang w:val="uk-UA"/>
        </w:rPr>
      </w:pPr>
      <w:r w:rsidRPr="00C939D3">
        <w:rPr>
          <w:color w:val="000000"/>
          <w:lang w:val="uk-UA"/>
        </w:rPr>
        <w:t>-</w:t>
      </w:r>
      <w:r w:rsidRPr="00C939D3">
        <w:rPr>
          <w:color w:val="000000"/>
        </w:rPr>
        <w:t>недостатня  медична допомога вразливим верствам населення;</w:t>
      </w:r>
    </w:p>
    <w:p w:rsidR="00AD1478" w:rsidRPr="00C939D3" w:rsidRDefault="00AD1478" w:rsidP="00AD1478">
      <w:pPr>
        <w:widowControl w:val="0"/>
        <w:ind w:firstLine="709"/>
        <w:jc w:val="both"/>
        <w:rPr>
          <w:color w:val="000000"/>
        </w:rPr>
      </w:pPr>
      <w:r w:rsidRPr="00C939D3">
        <w:rPr>
          <w:color w:val="000000"/>
          <w:lang w:val="uk-UA"/>
        </w:rPr>
        <w:t>-</w:t>
      </w:r>
      <w:r w:rsidRPr="00C939D3">
        <w:rPr>
          <w:color w:val="000000"/>
        </w:rPr>
        <w:t>недостатнє забезпечення населення ефективними і якісними лікарсь</w:t>
      </w:r>
      <w:r w:rsidRPr="00C939D3">
        <w:rPr>
          <w:color w:val="000000"/>
        </w:rPr>
        <w:softHyphen/>
        <w:t>кими засобами та виробами медичного призначення.</w:t>
      </w:r>
    </w:p>
    <w:p w:rsidR="00AD1478" w:rsidRPr="00AE34A1" w:rsidRDefault="00AD1478" w:rsidP="00AD1478">
      <w:pPr>
        <w:ind w:firstLine="709"/>
        <w:jc w:val="both"/>
        <w:rPr>
          <w:color w:val="008000"/>
        </w:rPr>
      </w:pPr>
    </w:p>
    <w:p w:rsidR="00AD1478" w:rsidRDefault="00AD1478" w:rsidP="00AD1478">
      <w:pPr>
        <w:pStyle w:val="21"/>
        <w:widowControl w:val="0"/>
        <w:tabs>
          <w:tab w:val="left" w:pos="540"/>
        </w:tabs>
        <w:spacing w:after="0" w:line="240" w:lineRule="auto"/>
        <w:ind w:left="0" w:firstLine="540"/>
        <w:jc w:val="both"/>
        <w:rPr>
          <w:b/>
          <w:color w:val="000000"/>
          <w:sz w:val="28"/>
          <w:szCs w:val="28"/>
          <w:lang w:val="uk-UA"/>
        </w:rPr>
      </w:pPr>
      <w:r>
        <w:rPr>
          <w:b/>
          <w:color w:val="000000"/>
          <w:sz w:val="28"/>
          <w:szCs w:val="28"/>
          <w:lang w:val="uk-UA"/>
        </w:rPr>
        <w:tab/>
      </w:r>
      <w:r w:rsidR="008E7B2B">
        <w:rPr>
          <w:b/>
          <w:color w:val="000000"/>
          <w:sz w:val="28"/>
          <w:szCs w:val="28"/>
          <w:lang w:val="uk-UA"/>
        </w:rPr>
        <w:t>Підтримка сім’ї та молоді, захист прав дітей</w:t>
      </w:r>
      <w:r w:rsidRPr="00B614DA">
        <w:rPr>
          <w:b/>
          <w:color w:val="000000"/>
          <w:sz w:val="28"/>
          <w:szCs w:val="28"/>
          <w:lang w:val="uk-UA"/>
        </w:rPr>
        <w:t xml:space="preserve"> </w:t>
      </w:r>
    </w:p>
    <w:p w:rsidR="00AD1478" w:rsidRPr="00C765E9" w:rsidRDefault="00AD1478" w:rsidP="00AD1478">
      <w:pPr>
        <w:tabs>
          <w:tab w:val="left" w:pos="0"/>
        </w:tabs>
        <w:jc w:val="both"/>
        <w:rPr>
          <w:color w:val="000000"/>
          <w:lang w:val="uk-UA"/>
        </w:rPr>
      </w:pPr>
      <w:r>
        <w:rPr>
          <w:rFonts w:cs="Arial"/>
          <w:lang w:val="uk-UA"/>
        </w:rPr>
        <w:tab/>
      </w:r>
      <w:r w:rsidRPr="00C765E9">
        <w:rPr>
          <w:rFonts w:cs="Arial"/>
          <w:color w:val="000000"/>
          <w:lang w:val="uk-UA"/>
        </w:rPr>
        <w:t>Впродовж І півріччя 2018 року здійснено комплекс заходів щодо</w:t>
      </w:r>
      <w:r w:rsidRPr="00C765E9">
        <w:rPr>
          <w:bCs/>
          <w:color w:val="000000"/>
          <w:lang w:val="uk-UA"/>
        </w:rPr>
        <w:t xml:space="preserve"> з</w:t>
      </w:r>
      <w:r w:rsidRPr="00C765E9">
        <w:rPr>
          <w:color w:val="000000"/>
          <w:lang w:val="uk-UA"/>
        </w:rPr>
        <w:t>абезпечення надання соціальних послуг</w:t>
      </w:r>
      <w:r w:rsidR="00685E30">
        <w:rPr>
          <w:color w:val="000000"/>
          <w:lang w:val="uk-UA"/>
        </w:rPr>
        <w:t>,</w:t>
      </w:r>
      <w:r w:rsidRPr="00C765E9">
        <w:rPr>
          <w:color w:val="000000"/>
          <w:lang w:val="uk-UA"/>
        </w:rPr>
        <w:t xml:space="preserve"> популяризації здорового способу життя, профілактики негативних явищ</w:t>
      </w:r>
      <w:r w:rsidR="00811AC6">
        <w:rPr>
          <w:color w:val="000000"/>
          <w:lang w:val="uk-UA"/>
        </w:rPr>
        <w:t>,</w:t>
      </w:r>
      <w:r w:rsidRPr="00C765E9">
        <w:rPr>
          <w:color w:val="000000"/>
          <w:lang w:val="uk-UA"/>
        </w:rPr>
        <w:t xml:space="preserve"> організації змістовного дозвілля, розвитку молодіжних ініціатив</w:t>
      </w:r>
      <w:r w:rsidR="00811AC6">
        <w:rPr>
          <w:color w:val="000000"/>
          <w:lang w:val="uk-UA"/>
        </w:rPr>
        <w:t>,</w:t>
      </w:r>
      <w:r w:rsidRPr="00C765E9">
        <w:rPr>
          <w:color w:val="000000"/>
          <w:lang w:val="uk-UA"/>
        </w:rPr>
        <w:t xml:space="preserve"> відпочинку та оздоровлення молоді.</w:t>
      </w:r>
    </w:p>
    <w:p w:rsidR="00AD1478" w:rsidRPr="00C765E9" w:rsidRDefault="00AD1478" w:rsidP="00AD1478">
      <w:pPr>
        <w:tabs>
          <w:tab w:val="left" w:pos="0"/>
        </w:tabs>
        <w:jc w:val="both"/>
        <w:rPr>
          <w:color w:val="000000"/>
        </w:rPr>
      </w:pPr>
      <w:r w:rsidRPr="00C765E9">
        <w:rPr>
          <w:color w:val="000000"/>
          <w:lang w:val="uk-UA"/>
        </w:rPr>
        <w:tab/>
      </w:r>
      <w:r w:rsidRPr="00C765E9">
        <w:rPr>
          <w:color w:val="000000"/>
        </w:rPr>
        <w:t>Велика увага приділялась розвитку сімейних форм виховання. Систематично здійснюється соціальний супровід дитячих будинків сімейного типу родини Олійників та Венгренюків</w:t>
      </w:r>
      <w:r w:rsidR="00811AC6">
        <w:rPr>
          <w:color w:val="000000"/>
          <w:lang w:val="uk-UA"/>
        </w:rPr>
        <w:t>,</w:t>
      </w:r>
      <w:r w:rsidRPr="00C765E9">
        <w:rPr>
          <w:color w:val="000000"/>
        </w:rPr>
        <w:t xml:space="preserve"> прийомних сімей Кушнірів, С.Ткачука та Н.Турчинської</w:t>
      </w:r>
      <w:r w:rsidR="000E3D8D">
        <w:rPr>
          <w:color w:val="000000"/>
          <w:lang w:val="uk-UA"/>
        </w:rPr>
        <w:t xml:space="preserve">, в яких виховуються </w:t>
      </w:r>
      <w:r w:rsidR="000E3D8D" w:rsidRPr="00C765E9">
        <w:rPr>
          <w:color w:val="000000"/>
        </w:rPr>
        <w:t xml:space="preserve">14 дітей з числа дітей-сиріт та дітей, позбавлених батьківського піклування. </w:t>
      </w:r>
      <w:r w:rsidRPr="00C765E9">
        <w:rPr>
          <w:color w:val="000000"/>
        </w:rPr>
        <w:t>В ході соціального супроводу проводяться заходи</w:t>
      </w:r>
      <w:r w:rsidRPr="00C765E9">
        <w:rPr>
          <w:color w:val="000000"/>
          <w:lang w:val="uk-UA"/>
        </w:rPr>
        <w:t>,</w:t>
      </w:r>
      <w:r w:rsidRPr="00C765E9">
        <w:rPr>
          <w:color w:val="000000"/>
        </w:rPr>
        <w:t xml:space="preserve"> орієнтовані на потреби та запити прийомних батьків</w:t>
      </w:r>
      <w:r w:rsidR="000E3D8D">
        <w:rPr>
          <w:color w:val="000000"/>
          <w:lang w:val="uk-UA"/>
        </w:rPr>
        <w:t xml:space="preserve"> та </w:t>
      </w:r>
      <w:r w:rsidRPr="00C765E9">
        <w:rPr>
          <w:color w:val="000000"/>
        </w:rPr>
        <w:t xml:space="preserve">батьків-вихователів. Постійно здійснюється </w:t>
      </w:r>
      <w:r w:rsidRPr="000E3D8D">
        <w:rPr>
          <w:rStyle w:val="rvts0"/>
          <w:color w:val="000000"/>
        </w:rPr>
        <w:t xml:space="preserve">комплексний </w:t>
      </w:r>
      <w:r w:rsidRPr="00216997">
        <w:rPr>
          <w:rStyle w:val="rvts0"/>
          <w:color w:val="000000"/>
        </w:rPr>
        <w:t>контроль за</w:t>
      </w:r>
      <w:r w:rsidRPr="00C765E9">
        <w:rPr>
          <w:rStyle w:val="rvts0"/>
          <w:color w:val="000000"/>
          <w:sz w:val="28"/>
          <w:szCs w:val="28"/>
        </w:rPr>
        <w:t xml:space="preserve"> </w:t>
      </w:r>
      <w:r w:rsidRPr="00C765E9">
        <w:rPr>
          <w:rStyle w:val="rvts0"/>
          <w:color w:val="000000"/>
        </w:rPr>
        <w:t>умовами проживання і виховання дітей</w:t>
      </w:r>
      <w:r w:rsidRPr="00C765E9">
        <w:rPr>
          <w:color w:val="000000"/>
        </w:rPr>
        <w:t>, їх оздоровлення</w:t>
      </w:r>
      <w:r w:rsidRPr="00C765E9">
        <w:rPr>
          <w:color w:val="000000"/>
          <w:lang w:val="uk-UA"/>
        </w:rPr>
        <w:t>,</w:t>
      </w:r>
      <w:r w:rsidR="000E3D8D">
        <w:rPr>
          <w:color w:val="000000"/>
          <w:lang w:val="uk-UA"/>
        </w:rPr>
        <w:t xml:space="preserve"> систематичного </w:t>
      </w:r>
      <w:r w:rsidRPr="00C765E9">
        <w:rPr>
          <w:color w:val="000000"/>
        </w:rPr>
        <w:t>проходження медичного огляду</w:t>
      </w:r>
      <w:r w:rsidR="000E3D8D">
        <w:rPr>
          <w:color w:val="000000"/>
          <w:lang w:val="uk-UA"/>
        </w:rPr>
        <w:t>.</w:t>
      </w:r>
      <w:r w:rsidRPr="00C765E9">
        <w:rPr>
          <w:color w:val="000000"/>
        </w:rPr>
        <w:t xml:space="preserve"> </w:t>
      </w:r>
    </w:p>
    <w:p w:rsidR="00AD1478" w:rsidRPr="00C765E9" w:rsidRDefault="000E3D8D" w:rsidP="00AD1478">
      <w:pPr>
        <w:ind w:firstLine="708"/>
        <w:jc w:val="both"/>
        <w:rPr>
          <w:color w:val="000000"/>
          <w:lang w:val="uk-UA"/>
        </w:rPr>
      </w:pPr>
      <w:r>
        <w:rPr>
          <w:color w:val="000000"/>
          <w:lang w:val="uk-UA"/>
        </w:rPr>
        <w:t>У звітному періоді пр</w:t>
      </w:r>
      <w:r w:rsidR="00AD1478" w:rsidRPr="00C765E9">
        <w:rPr>
          <w:color w:val="000000"/>
          <w:lang w:val="uk-UA"/>
        </w:rPr>
        <w:t>одовжувалась співпраця Чернівецького міського центру соціальних служб для сім’ї, дітей та молоді з пологовими стаціонарами м.Чернівців, яка  спрямована на здійснення заходів щодо профілактики раннього соціального сирітства, а саме: запобігання відмовам матерів від новонароджених дітей</w:t>
      </w:r>
      <w:r>
        <w:rPr>
          <w:color w:val="000000"/>
          <w:lang w:val="uk-UA"/>
        </w:rPr>
        <w:t>,</w:t>
      </w:r>
      <w:r w:rsidR="00AD1478" w:rsidRPr="00C765E9">
        <w:rPr>
          <w:color w:val="000000"/>
          <w:lang w:val="uk-UA"/>
        </w:rPr>
        <w:t xml:space="preserve"> забезпечення психологічної та соціальної підтримки вагітних жінок та жінок, які народили дитину, зокрема неповнолітніх матерів, матерів, які опинилися в складних життєвих обставинах</w:t>
      </w:r>
      <w:r>
        <w:rPr>
          <w:color w:val="000000"/>
          <w:lang w:val="uk-UA"/>
        </w:rPr>
        <w:t>,</w:t>
      </w:r>
      <w:r w:rsidR="00AD1478" w:rsidRPr="00C765E9">
        <w:rPr>
          <w:color w:val="000000"/>
          <w:lang w:val="uk-UA"/>
        </w:rPr>
        <w:t xml:space="preserve"> поширення засад відповідального батьківства.</w:t>
      </w:r>
    </w:p>
    <w:p w:rsidR="00AD1478" w:rsidRPr="00C765E9" w:rsidRDefault="00AD1478" w:rsidP="00AD1478">
      <w:pPr>
        <w:pStyle w:val="aff"/>
        <w:widowControl w:val="0"/>
        <w:tabs>
          <w:tab w:val="left" w:pos="0"/>
        </w:tabs>
        <w:jc w:val="both"/>
        <w:rPr>
          <w:color w:val="000000"/>
          <w:sz w:val="24"/>
          <w:szCs w:val="24"/>
        </w:rPr>
      </w:pPr>
      <w:r w:rsidRPr="00C765E9">
        <w:rPr>
          <w:color w:val="000000"/>
          <w:sz w:val="24"/>
          <w:szCs w:val="24"/>
        </w:rPr>
        <w:tab/>
        <w:t>З метою захисту житлових та майнових прав осіб з числа дітей-сиріт та дітей, позбавлених батьківського піклування здійснюється перевірка стану збереження та інвентаризації житлових приміщень, які належать на праві користування або власності зазначеній категорії осіб. На обліку в Чернівецькому міському центрі соціальних служб для сім’ї, дітей та молоді відповідно до обліково-статистичних карток перебуває</w:t>
      </w:r>
      <w:r w:rsidRPr="00C765E9">
        <w:rPr>
          <w:b/>
          <w:color w:val="000000"/>
          <w:sz w:val="24"/>
          <w:szCs w:val="24"/>
        </w:rPr>
        <w:t xml:space="preserve"> </w:t>
      </w:r>
      <w:r w:rsidRPr="00C765E9">
        <w:rPr>
          <w:color w:val="000000"/>
          <w:sz w:val="24"/>
          <w:szCs w:val="24"/>
        </w:rPr>
        <w:t>11 осіб з числа дітей-сиріт</w:t>
      </w:r>
      <w:r w:rsidR="000E3D8D">
        <w:rPr>
          <w:color w:val="000000"/>
          <w:sz w:val="24"/>
          <w:szCs w:val="24"/>
        </w:rPr>
        <w:t xml:space="preserve"> та</w:t>
      </w:r>
      <w:r w:rsidRPr="00C765E9">
        <w:rPr>
          <w:color w:val="000000"/>
          <w:sz w:val="24"/>
          <w:szCs w:val="24"/>
        </w:rPr>
        <w:t xml:space="preserve"> дітей, позбавлених батьківського піклування.</w:t>
      </w:r>
    </w:p>
    <w:p w:rsidR="000E3D8D" w:rsidRDefault="00AD1478" w:rsidP="000E3D8D">
      <w:pPr>
        <w:ind w:firstLine="709"/>
        <w:jc w:val="both"/>
        <w:rPr>
          <w:color w:val="000000"/>
          <w:lang w:val="uk-UA"/>
        </w:rPr>
      </w:pPr>
      <w:r w:rsidRPr="00C765E9">
        <w:rPr>
          <w:color w:val="000000"/>
        </w:rPr>
        <w:t xml:space="preserve">Продовжувалася робота з </w:t>
      </w:r>
      <w:r w:rsidR="000E3D8D">
        <w:rPr>
          <w:color w:val="000000"/>
          <w:lang w:val="uk-UA"/>
        </w:rPr>
        <w:t>підтримки багатодітних сімей.</w:t>
      </w:r>
      <w:r w:rsidRPr="00C765E9">
        <w:rPr>
          <w:color w:val="000000"/>
        </w:rPr>
        <w:t xml:space="preserve"> </w:t>
      </w:r>
      <w:r w:rsidRPr="00C765E9">
        <w:rPr>
          <w:color w:val="000000"/>
          <w:lang w:val="uk-UA"/>
        </w:rPr>
        <w:t xml:space="preserve">Зазначеним родинам </w:t>
      </w:r>
      <w:r w:rsidRPr="00C765E9">
        <w:rPr>
          <w:color w:val="000000"/>
        </w:rPr>
        <w:t xml:space="preserve">видаються посвідчення батьків та дитини з багатодітної сім’ї, які </w:t>
      </w:r>
      <w:r w:rsidRPr="00C765E9">
        <w:rPr>
          <w:color w:val="000000"/>
          <w:lang w:val="uk-UA"/>
        </w:rPr>
        <w:t xml:space="preserve">надають </w:t>
      </w:r>
      <w:r w:rsidRPr="00C765E9">
        <w:rPr>
          <w:color w:val="000000"/>
        </w:rPr>
        <w:t xml:space="preserve">право на отримання  </w:t>
      </w:r>
      <w:r w:rsidRPr="00C765E9">
        <w:rPr>
          <w:color w:val="000000"/>
          <w:lang w:val="uk-UA"/>
        </w:rPr>
        <w:t xml:space="preserve">визначених </w:t>
      </w:r>
      <w:r w:rsidRPr="00C765E9">
        <w:rPr>
          <w:color w:val="000000"/>
        </w:rPr>
        <w:t xml:space="preserve">пільг. </w:t>
      </w:r>
    </w:p>
    <w:p w:rsidR="00AD1478" w:rsidRPr="00C765E9" w:rsidRDefault="00AD1478" w:rsidP="000E3D8D">
      <w:pPr>
        <w:ind w:firstLine="709"/>
        <w:jc w:val="both"/>
        <w:rPr>
          <w:bCs/>
          <w:color w:val="000000"/>
        </w:rPr>
      </w:pPr>
      <w:r w:rsidRPr="00C765E9">
        <w:rPr>
          <w:color w:val="000000"/>
        </w:rPr>
        <w:t>Систематично проводилос</w:t>
      </w:r>
      <w:r w:rsidRPr="00C765E9">
        <w:rPr>
          <w:color w:val="000000"/>
          <w:lang w:val="uk-UA"/>
        </w:rPr>
        <w:t>ь</w:t>
      </w:r>
      <w:r w:rsidRPr="00C765E9">
        <w:rPr>
          <w:color w:val="000000"/>
        </w:rPr>
        <w:t xml:space="preserve"> соціальне інспектування сімей, які перебувають в складних життєвих обставинах. </w:t>
      </w:r>
      <w:r w:rsidR="000E3D8D">
        <w:rPr>
          <w:color w:val="000000"/>
          <w:lang w:val="uk-UA"/>
        </w:rPr>
        <w:t xml:space="preserve">Впродовж І півріччя 2018 року </w:t>
      </w:r>
      <w:r w:rsidRPr="00C765E9">
        <w:rPr>
          <w:color w:val="000000"/>
        </w:rPr>
        <w:t xml:space="preserve"> </w:t>
      </w:r>
      <w:r w:rsidRPr="00C765E9">
        <w:rPr>
          <w:bCs/>
          <w:color w:val="000000"/>
        </w:rPr>
        <w:t xml:space="preserve">міським центром </w:t>
      </w:r>
      <w:r w:rsidRPr="00C765E9">
        <w:rPr>
          <w:bCs/>
          <w:color w:val="000000"/>
        </w:rPr>
        <w:lastRenderedPageBreak/>
        <w:t>соціальних служб для сім’ї, дітей та молоді здійснено 665 виїздів в сім'ї та складено 135 оцінок потреб. У банку даних сімей, що опинились в складних життєвих обставинах перебува</w:t>
      </w:r>
      <w:r w:rsidRPr="00C765E9">
        <w:rPr>
          <w:bCs/>
          <w:color w:val="000000"/>
          <w:lang w:val="uk-UA"/>
        </w:rPr>
        <w:t>ють 2 особи</w:t>
      </w:r>
      <w:r w:rsidRPr="00C765E9">
        <w:rPr>
          <w:bCs/>
          <w:color w:val="000000"/>
        </w:rPr>
        <w:t xml:space="preserve"> та 73 родини, в яких виховується 152 дитини. </w:t>
      </w:r>
    </w:p>
    <w:p w:rsidR="00AD1478" w:rsidRPr="00C765E9" w:rsidRDefault="00AD1478" w:rsidP="00AD1478">
      <w:pPr>
        <w:ind w:firstLine="708"/>
        <w:jc w:val="both"/>
        <w:rPr>
          <w:color w:val="000000"/>
        </w:rPr>
      </w:pPr>
      <w:r w:rsidRPr="00C765E9">
        <w:rPr>
          <w:color w:val="000000"/>
        </w:rPr>
        <w:t>З метою забезпечення належних умов для утримання та виховання дитини відвід</w:t>
      </w:r>
      <w:r w:rsidR="000E3D8D">
        <w:rPr>
          <w:color w:val="000000"/>
          <w:lang w:val="uk-UA"/>
        </w:rPr>
        <w:t xml:space="preserve">увались </w:t>
      </w:r>
      <w:r w:rsidRPr="00C765E9">
        <w:rPr>
          <w:color w:val="000000"/>
        </w:rPr>
        <w:t>родини, в яких є новонароджені діти</w:t>
      </w:r>
      <w:r w:rsidRPr="00C765E9">
        <w:rPr>
          <w:color w:val="000000"/>
          <w:lang w:val="uk-UA"/>
        </w:rPr>
        <w:t xml:space="preserve">. За підсумками проведеної роботи </w:t>
      </w:r>
      <w:r w:rsidRPr="00C765E9">
        <w:rPr>
          <w:color w:val="000000"/>
        </w:rPr>
        <w:t>складено</w:t>
      </w:r>
      <w:r w:rsidRPr="00C765E9">
        <w:rPr>
          <w:b/>
          <w:i/>
          <w:color w:val="000000"/>
        </w:rPr>
        <w:t xml:space="preserve"> </w:t>
      </w:r>
      <w:r w:rsidRPr="00C765E9">
        <w:rPr>
          <w:color w:val="000000"/>
        </w:rPr>
        <w:t>132</w:t>
      </w:r>
      <w:r w:rsidRPr="00C765E9">
        <w:rPr>
          <w:b/>
          <w:i/>
          <w:color w:val="000000"/>
        </w:rPr>
        <w:t xml:space="preserve"> </w:t>
      </w:r>
      <w:r w:rsidRPr="00C765E9">
        <w:rPr>
          <w:color w:val="000000"/>
        </w:rPr>
        <w:t>акти перевірки цільового використання державної</w:t>
      </w:r>
      <w:r w:rsidR="000E3D8D">
        <w:rPr>
          <w:color w:val="000000"/>
        </w:rPr>
        <w:t xml:space="preserve"> допомоги при народженні дитини</w:t>
      </w:r>
      <w:r w:rsidRPr="00C765E9">
        <w:rPr>
          <w:color w:val="000000"/>
        </w:rPr>
        <w:t xml:space="preserve"> </w:t>
      </w:r>
      <w:r w:rsidRPr="00C765E9">
        <w:rPr>
          <w:color w:val="000000"/>
          <w:lang w:val="uk-UA"/>
        </w:rPr>
        <w:t xml:space="preserve">щодо </w:t>
      </w:r>
      <w:r w:rsidRPr="00C765E9">
        <w:rPr>
          <w:color w:val="000000"/>
        </w:rPr>
        <w:t>використан</w:t>
      </w:r>
      <w:r w:rsidRPr="00C765E9">
        <w:rPr>
          <w:color w:val="000000"/>
          <w:lang w:val="uk-UA"/>
        </w:rPr>
        <w:t xml:space="preserve">ня коштів </w:t>
      </w:r>
      <w:r w:rsidRPr="00C765E9">
        <w:rPr>
          <w:color w:val="000000"/>
        </w:rPr>
        <w:t xml:space="preserve">за призначенням. </w:t>
      </w:r>
    </w:p>
    <w:p w:rsidR="00AD1478" w:rsidRPr="00C765E9" w:rsidRDefault="00AD1478" w:rsidP="00AD1478">
      <w:pPr>
        <w:ind w:firstLine="709"/>
        <w:jc w:val="both"/>
        <w:rPr>
          <w:color w:val="000000"/>
        </w:rPr>
      </w:pPr>
      <w:r w:rsidRPr="00C765E9">
        <w:rPr>
          <w:color w:val="000000"/>
          <w:lang w:val="uk-UA"/>
        </w:rPr>
        <w:t xml:space="preserve">Велика увага приділяється роботі </w:t>
      </w:r>
      <w:r w:rsidRPr="00C765E9">
        <w:rPr>
          <w:color w:val="000000"/>
        </w:rPr>
        <w:t>щодо соціалізації юнаків та дівчат з числа сиріт після здобуття ними освіти</w:t>
      </w:r>
      <w:r w:rsidRPr="00C765E9">
        <w:rPr>
          <w:color w:val="000000"/>
          <w:lang w:val="uk-UA"/>
        </w:rPr>
        <w:t>, зокрема забезпеченню зазначеної категорії дітей житлом.</w:t>
      </w:r>
      <w:r w:rsidRPr="00C765E9">
        <w:rPr>
          <w:color w:val="000000"/>
        </w:rPr>
        <w:t xml:space="preserve"> </w:t>
      </w:r>
      <w:r w:rsidRPr="00C765E9">
        <w:rPr>
          <w:color w:val="000000"/>
          <w:lang w:val="uk-UA"/>
        </w:rPr>
        <w:t xml:space="preserve">На даний час у 4 </w:t>
      </w:r>
      <w:r w:rsidRPr="00C765E9">
        <w:rPr>
          <w:color w:val="000000"/>
        </w:rPr>
        <w:t>соціальних квартирах мешка</w:t>
      </w:r>
      <w:r w:rsidRPr="00C765E9">
        <w:rPr>
          <w:color w:val="000000"/>
          <w:lang w:val="uk-UA"/>
        </w:rPr>
        <w:t xml:space="preserve">ють </w:t>
      </w:r>
      <w:r w:rsidRPr="00C765E9">
        <w:rPr>
          <w:color w:val="000000"/>
        </w:rPr>
        <w:t xml:space="preserve">24 молоді особи з числа дітей-сиріт. </w:t>
      </w:r>
    </w:p>
    <w:p w:rsidR="00AD1478" w:rsidRPr="00C765E9" w:rsidRDefault="00AD1478" w:rsidP="00AD1478">
      <w:pPr>
        <w:ind w:firstLine="720"/>
        <w:jc w:val="both"/>
        <w:rPr>
          <w:color w:val="000000"/>
        </w:rPr>
      </w:pPr>
      <w:r w:rsidRPr="00C765E9">
        <w:rPr>
          <w:color w:val="000000"/>
          <w:lang w:val="uk-UA"/>
        </w:rPr>
        <w:t xml:space="preserve">В поточному році продовжував роботу </w:t>
      </w:r>
      <w:r w:rsidRPr="00C765E9">
        <w:rPr>
          <w:color w:val="000000"/>
        </w:rPr>
        <w:t>клуб</w:t>
      </w:r>
      <w:r w:rsidRPr="00C765E9">
        <w:rPr>
          <w:color w:val="000000"/>
          <w:lang w:val="uk-UA"/>
        </w:rPr>
        <w:t xml:space="preserve"> «Паросток»</w:t>
      </w:r>
      <w:r w:rsidRPr="00C765E9">
        <w:rPr>
          <w:color w:val="000000"/>
        </w:rPr>
        <w:t xml:space="preserve"> для батьків, які виховують дітей та молодь з особливими потребами</w:t>
      </w:r>
      <w:r w:rsidRPr="00C765E9">
        <w:rPr>
          <w:color w:val="000000"/>
          <w:lang w:val="uk-UA"/>
        </w:rPr>
        <w:t xml:space="preserve">. На даний час на обліку перебувають понад 100 родин. У зазначеному клубі функціонує гурток «Арт–терапії», метою якого є проведення лікувальних заходів за допомогою творчої діяльності (малювання, ліпка, аплікація, квілінг, бісероплетіння). </w:t>
      </w:r>
      <w:r w:rsidRPr="00C765E9">
        <w:rPr>
          <w:color w:val="000000"/>
        </w:rPr>
        <w:t>Гурток відвіду</w:t>
      </w:r>
      <w:r w:rsidRPr="00C765E9">
        <w:rPr>
          <w:color w:val="000000"/>
          <w:lang w:val="uk-UA"/>
        </w:rPr>
        <w:t>ють</w:t>
      </w:r>
      <w:r w:rsidRPr="00C765E9">
        <w:rPr>
          <w:color w:val="000000"/>
        </w:rPr>
        <w:t xml:space="preserve"> 25 </w:t>
      </w:r>
      <w:r w:rsidRPr="00C765E9">
        <w:rPr>
          <w:color w:val="000000"/>
          <w:lang w:val="uk-UA"/>
        </w:rPr>
        <w:t xml:space="preserve">дітей </w:t>
      </w:r>
      <w:r w:rsidRPr="00C765E9">
        <w:rPr>
          <w:color w:val="000000"/>
        </w:rPr>
        <w:t xml:space="preserve">з особливими потребами. </w:t>
      </w:r>
      <w:r w:rsidRPr="00C765E9">
        <w:rPr>
          <w:color w:val="000000"/>
          <w:lang w:val="uk-UA"/>
        </w:rPr>
        <w:t xml:space="preserve">Впродовж </w:t>
      </w:r>
      <w:r w:rsidRPr="00C765E9">
        <w:rPr>
          <w:color w:val="000000"/>
        </w:rPr>
        <w:t>звітного періоду для учасників клубу організовано та проведено низку святкових та розважальних заходів.</w:t>
      </w:r>
    </w:p>
    <w:p w:rsidR="00AD1478" w:rsidRPr="00C765E9" w:rsidRDefault="00AD1478" w:rsidP="00AD1478">
      <w:pPr>
        <w:ind w:firstLine="705"/>
        <w:jc w:val="both"/>
        <w:rPr>
          <w:color w:val="000000"/>
        </w:rPr>
      </w:pPr>
      <w:r w:rsidRPr="00C765E9">
        <w:rPr>
          <w:color w:val="000000"/>
          <w:sz w:val="28"/>
          <w:szCs w:val="28"/>
        </w:rPr>
        <w:tab/>
      </w:r>
      <w:r w:rsidRPr="00C765E9">
        <w:rPr>
          <w:color w:val="000000"/>
          <w:lang w:val="uk-UA"/>
        </w:rPr>
        <w:t>З метою оздоровлення та організації змістовного дозвілля, в</w:t>
      </w:r>
      <w:r w:rsidRPr="00C765E9">
        <w:rPr>
          <w:color w:val="000000"/>
        </w:rPr>
        <w:t xml:space="preserve"> рамках </w:t>
      </w:r>
      <w:r w:rsidRPr="00C765E9">
        <w:rPr>
          <w:color w:val="000000"/>
          <w:lang w:val="uk-UA"/>
        </w:rPr>
        <w:t xml:space="preserve">реалізації заходів </w:t>
      </w:r>
      <w:r w:rsidRPr="00C765E9">
        <w:rPr>
          <w:color w:val="000000"/>
        </w:rPr>
        <w:t xml:space="preserve">Програми «Міський літній наметовий табір для дітей та молоді м.Чернівців «Ойкос» з 21.06.2018р. по 15.08.2018р.  </w:t>
      </w:r>
      <w:r w:rsidRPr="00C765E9">
        <w:rPr>
          <w:color w:val="000000"/>
          <w:lang w:val="uk-UA"/>
        </w:rPr>
        <w:t xml:space="preserve">організовано роботу літнього наметового табору </w:t>
      </w:r>
      <w:r w:rsidRPr="00C765E9">
        <w:rPr>
          <w:color w:val="000000"/>
        </w:rPr>
        <w:t xml:space="preserve">для дітей та молоді «Ойкос».  </w:t>
      </w:r>
      <w:r w:rsidRPr="00C765E9">
        <w:rPr>
          <w:color w:val="000000"/>
          <w:lang w:val="uk-UA"/>
        </w:rPr>
        <w:t xml:space="preserve">Також, впродовж І півріччя 2018 року  за путівками </w:t>
      </w:r>
      <w:r w:rsidRPr="00C765E9">
        <w:rPr>
          <w:color w:val="000000"/>
        </w:rPr>
        <w:t xml:space="preserve">управління  молоді та спорту </w:t>
      </w:r>
      <w:r w:rsidRPr="00C765E9">
        <w:rPr>
          <w:color w:val="000000"/>
          <w:lang w:val="uk-UA"/>
        </w:rPr>
        <w:t xml:space="preserve">Чернівецької обласної державної адміністрації на </w:t>
      </w:r>
      <w:r w:rsidRPr="00C765E9">
        <w:rPr>
          <w:color w:val="000000"/>
        </w:rPr>
        <w:t>оздоровлен</w:t>
      </w:r>
      <w:r w:rsidRPr="00C765E9">
        <w:rPr>
          <w:color w:val="000000"/>
          <w:lang w:val="uk-UA"/>
        </w:rPr>
        <w:t xml:space="preserve">ня у таборах Чернівецької області  направлено </w:t>
      </w:r>
      <w:r w:rsidRPr="00C765E9">
        <w:rPr>
          <w:color w:val="000000"/>
        </w:rPr>
        <w:t>60</w:t>
      </w:r>
      <w:r w:rsidRPr="00C765E9">
        <w:rPr>
          <w:bCs/>
          <w:color w:val="000000"/>
        </w:rPr>
        <w:t xml:space="preserve"> дітей пільгових категорії. З початку поточного року  в</w:t>
      </w:r>
      <w:r w:rsidRPr="00C765E9">
        <w:rPr>
          <w:color w:val="000000"/>
        </w:rPr>
        <w:t xml:space="preserve"> УДЦ «Молода гвардія»  та МДЦ «Артек» оздоровлен</w:t>
      </w:r>
      <w:r w:rsidRPr="00C765E9">
        <w:rPr>
          <w:color w:val="000000"/>
          <w:lang w:val="uk-UA"/>
        </w:rPr>
        <w:t>о</w:t>
      </w:r>
      <w:r w:rsidRPr="00C765E9">
        <w:rPr>
          <w:color w:val="000000"/>
        </w:rPr>
        <w:t xml:space="preserve">  33 дитини пільгових категорій. </w:t>
      </w:r>
    </w:p>
    <w:p w:rsidR="00AD1478" w:rsidRPr="00C765E9" w:rsidRDefault="00AD1478" w:rsidP="00AD1478">
      <w:pPr>
        <w:pStyle w:val="a8"/>
        <w:ind w:firstLine="709"/>
        <w:jc w:val="both"/>
        <w:rPr>
          <w:color w:val="000000"/>
        </w:rPr>
      </w:pPr>
      <w:r w:rsidRPr="00C765E9">
        <w:rPr>
          <w:color w:val="000000"/>
          <w:lang w:val="uk-UA"/>
        </w:rPr>
        <w:t xml:space="preserve">Впродовж І півріччя 2018 року проведено низку традиційних загальноміських благодійних заходів, зокрема: новорічно-різдвяні заходи, «Свято сім’ї» до Дня захисту дітей, Дитячий велопробіг, 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Проведені заходи до Дня молоді, зокрема, профілактично-мистецька акція </w:t>
      </w:r>
      <w:r w:rsidRPr="00C765E9">
        <w:rPr>
          <w:color w:val="000000"/>
        </w:rPr>
        <w:t>«Розфарбуй»</w:t>
      </w:r>
      <w:r w:rsidR="00216997">
        <w:rPr>
          <w:color w:val="000000"/>
          <w:lang w:val="uk-UA"/>
        </w:rPr>
        <w:t xml:space="preserve"> </w:t>
      </w:r>
      <w:r w:rsidRPr="00C765E9">
        <w:rPr>
          <w:color w:val="000000"/>
          <w:lang w:val="uk-UA"/>
        </w:rPr>
        <w:t>та заходи в рамках етно-</w:t>
      </w:r>
      <w:r w:rsidR="008F7C11">
        <w:rPr>
          <w:color w:val="000000"/>
          <w:lang w:val="uk-UA"/>
        </w:rPr>
        <w:t>фестивалю</w:t>
      </w:r>
      <w:r w:rsidRPr="00C765E9">
        <w:rPr>
          <w:color w:val="000000"/>
        </w:rPr>
        <w:t xml:space="preserve"> «Обнова Фест».</w:t>
      </w:r>
    </w:p>
    <w:p w:rsidR="00AD1478" w:rsidRPr="004B2598" w:rsidRDefault="00AD1478" w:rsidP="00AD1478">
      <w:pPr>
        <w:pStyle w:val="a8"/>
        <w:spacing w:after="0"/>
        <w:ind w:firstLine="709"/>
        <w:jc w:val="both"/>
        <w:rPr>
          <w:color w:val="0000FF"/>
          <w:lang w:val="uk-UA"/>
        </w:rPr>
      </w:pPr>
    </w:p>
    <w:p w:rsidR="00AD1478" w:rsidRPr="00946C43" w:rsidRDefault="00AD1478" w:rsidP="00AD1478">
      <w:pPr>
        <w:pStyle w:val="a8"/>
        <w:spacing w:after="0"/>
        <w:ind w:firstLine="709"/>
        <w:jc w:val="both"/>
        <w:rPr>
          <w:b/>
          <w:color w:val="000000"/>
          <w:lang w:val="uk-UA"/>
        </w:rPr>
      </w:pPr>
      <w:r w:rsidRPr="00946C43">
        <w:rPr>
          <w:b/>
          <w:color w:val="000000"/>
          <w:lang w:val="uk-UA"/>
        </w:rPr>
        <w:t>Проблемні питання:</w:t>
      </w:r>
    </w:p>
    <w:p w:rsidR="00AD1478" w:rsidRPr="00946C43" w:rsidRDefault="00AD1478" w:rsidP="00AD1478">
      <w:pPr>
        <w:pStyle w:val="a8"/>
        <w:spacing w:after="0"/>
        <w:ind w:firstLine="709"/>
        <w:jc w:val="both"/>
        <w:rPr>
          <w:color w:val="000000"/>
          <w:lang w:val="uk-UA"/>
        </w:rPr>
      </w:pPr>
      <w:r w:rsidRPr="00946C43">
        <w:rPr>
          <w:b/>
          <w:color w:val="000000"/>
          <w:lang w:val="uk-UA"/>
        </w:rPr>
        <w:t>-</w:t>
      </w:r>
      <w:r w:rsidRPr="00946C43">
        <w:rPr>
          <w:color w:val="000000"/>
        </w:rPr>
        <w:t>посилення негативних явищ у молодіжному та дитячому середовищі (наркозалежність, ВІЛ-інфікованість тощо);</w:t>
      </w:r>
    </w:p>
    <w:p w:rsidR="00AD1478" w:rsidRPr="00946C43" w:rsidRDefault="00AD1478" w:rsidP="00AD1478">
      <w:pPr>
        <w:pStyle w:val="a8"/>
        <w:spacing w:after="0"/>
        <w:ind w:firstLine="709"/>
        <w:jc w:val="both"/>
        <w:rPr>
          <w:color w:val="000000"/>
        </w:rPr>
      </w:pPr>
      <w:r w:rsidRPr="00946C43">
        <w:rPr>
          <w:color w:val="000000"/>
          <w:lang w:val="uk-UA"/>
        </w:rPr>
        <w:t>-</w:t>
      </w:r>
      <w:r w:rsidRPr="00946C43">
        <w:rPr>
          <w:color w:val="000000"/>
        </w:rPr>
        <w:t>обмеженість державного фінансування програм кредитування житла для молоді.</w:t>
      </w:r>
    </w:p>
    <w:p w:rsidR="00AD1478" w:rsidRPr="004B2598" w:rsidRDefault="00AD1478" w:rsidP="00AD1478">
      <w:pPr>
        <w:pStyle w:val="310"/>
        <w:spacing w:after="0"/>
        <w:ind w:left="0" w:firstLine="709"/>
        <w:jc w:val="both"/>
        <w:rPr>
          <w:color w:val="0000FF"/>
          <w:sz w:val="28"/>
          <w:szCs w:val="28"/>
          <w:lang w:val="uk-UA"/>
        </w:rPr>
      </w:pPr>
    </w:p>
    <w:p w:rsidR="00AD1478" w:rsidRDefault="00AD1478" w:rsidP="00AD1478">
      <w:pPr>
        <w:pStyle w:val="a8"/>
        <w:ind w:firstLine="709"/>
        <w:jc w:val="both"/>
        <w:rPr>
          <w:b/>
          <w:color w:val="000000"/>
          <w:sz w:val="28"/>
          <w:szCs w:val="28"/>
          <w:lang w:val="uk-UA"/>
        </w:rPr>
      </w:pPr>
      <w:r w:rsidRPr="00A600A8">
        <w:rPr>
          <w:b/>
          <w:color w:val="000000"/>
          <w:sz w:val="28"/>
          <w:szCs w:val="28"/>
          <w:lang w:val="uk-UA"/>
        </w:rPr>
        <w:t>Розвиток інформаційного простору та електронне урядування</w:t>
      </w:r>
    </w:p>
    <w:p w:rsidR="00AD1478" w:rsidRDefault="00AD1478" w:rsidP="00AD1478">
      <w:pPr>
        <w:spacing w:line="240" w:lineRule="atLeast"/>
        <w:ind w:firstLine="708"/>
        <w:jc w:val="both"/>
        <w:rPr>
          <w:lang w:val="uk-UA"/>
        </w:rPr>
      </w:pPr>
      <w:r w:rsidRPr="00C43279">
        <w:rPr>
          <w:lang w:val="uk-UA"/>
        </w:rPr>
        <w:t>Впровадження інструментів електронного урядування та електронної демократії є одним з пріоритетних напря</w:t>
      </w:r>
      <w:r w:rsidR="00E83554">
        <w:rPr>
          <w:lang w:val="uk-UA"/>
        </w:rPr>
        <w:t>мів</w:t>
      </w:r>
      <w:r w:rsidRPr="00C43279">
        <w:rPr>
          <w:lang w:val="uk-UA"/>
        </w:rPr>
        <w:t xml:space="preserve"> роботи Чернівецької міської ради. </w:t>
      </w:r>
    </w:p>
    <w:p w:rsidR="00AD1478" w:rsidRPr="00C43279" w:rsidRDefault="00AD1478" w:rsidP="00AD1478">
      <w:pPr>
        <w:spacing w:line="240" w:lineRule="atLeast"/>
        <w:ind w:firstLine="708"/>
        <w:jc w:val="both"/>
        <w:rPr>
          <w:lang w:val="uk-UA"/>
        </w:rPr>
      </w:pPr>
      <w:r>
        <w:rPr>
          <w:lang w:val="uk-UA"/>
        </w:rPr>
        <w:t xml:space="preserve">Впродовж І півріччя </w:t>
      </w:r>
      <w:r w:rsidR="00E83554">
        <w:rPr>
          <w:lang w:val="uk-UA"/>
        </w:rPr>
        <w:t xml:space="preserve">2018 року </w:t>
      </w:r>
      <w:r>
        <w:rPr>
          <w:lang w:val="uk-UA"/>
        </w:rPr>
        <w:t xml:space="preserve">проводилась робота </w:t>
      </w:r>
      <w:r w:rsidRPr="00C43279">
        <w:rPr>
          <w:lang w:val="uk-UA"/>
        </w:rPr>
        <w:t>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w:t>
      </w:r>
      <w:r>
        <w:rPr>
          <w:lang w:val="uk-UA"/>
        </w:rPr>
        <w:t>л</w:t>
      </w:r>
      <w:r w:rsidRPr="00C43279">
        <w:rPr>
          <w:lang w:val="uk-UA"/>
        </w:rPr>
        <w:t xml:space="preserve">айн трансляція пленарних засідань сесій міської ради, засідань виконавчого комітету, </w:t>
      </w:r>
      <w:r w:rsidR="00994CEA">
        <w:rPr>
          <w:lang w:val="uk-UA"/>
        </w:rPr>
        <w:t xml:space="preserve">постійних комісій міської ради, </w:t>
      </w:r>
      <w:r w:rsidRPr="00C43279">
        <w:rPr>
          <w:lang w:val="uk-UA"/>
        </w:rPr>
        <w:t>прес-конференцій, брифінгів та інших заходів. Для забезпечення онлайн</w:t>
      </w:r>
      <w:r>
        <w:rPr>
          <w:lang w:val="uk-UA"/>
        </w:rPr>
        <w:t xml:space="preserve"> </w:t>
      </w:r>
      <w:r w:rsidRPr="00C43279">
        <w:rPr>
          <w:lang w:val="uk-UA"/>
        </w:rPr>
        <w:t xml:space="preserve">трансляцій обладнано 3 приміщення в міській раді (Центральна площа,1) та підготовлено </w:t>
      </w:r>
      <w:r w:rsidRPr="00C43279">
        <w:rPr>
          <w:lang w:val="uk-UA"/>
        </w:rPr>
        <w:lastRenderedPageBreak/>
        <w:t>приміщення в Центрі надання адміністративних послуг</w:t>
      </w:r>
      <w:r>
        <w:rPr>
          <w:lang w:val="uk-UA"/>
        </w:rPr>
        <w:t xml:space="preserve"> міської ради</w:t>
      </w:r>
      <w:r w:rsidRPr="00C43279">
        <w:rPr>
          <w:lang w:val="uk-UA"/>
        </w:rPr>
        <w:t>. Зазначені трансляції доступні для перегляду на каналі Чернівецької міської ради на У</w:t>
      </w:r>
      <w:r w:rsidRPr="00C43279">
        <w:t>ou</w:t>
      </w:r>
      <w:r w:rsidR="00216997">
        <w:rPr>
          <w:lang w:val="en-US"/>
        </w:rPr>
        <w:t>T</w:t>
      </w:r>
      <w:r w:rsidRPr="00C43279">
        <w:t>ube</w:t>
      </w:r>
      <w:r w:rsidRPr="00C43279">
        <w:rPr>
          <w:lang w:val="uk-UA"/>
        </w:rPr>
        <w:t xml:space="preserve">. </w:t>
      </w:r>
    </w:p>
    <w:p w:rsidR="00AD1478" w:rsidRPr="00C43279" w:rsidRDefault="00CF2361" w:rsidP="00AD1478">
      <w:pPr>
        <w:spacing w:line="240" w:lineRule="atLeast"/>
        <w:ind w:firstLine="708"/>
        <w:jc w:val="both"/>
        <w:rPr>
          <w:lang w:val="uk-UA"/>
        </w:rPr>
      </w:pPr>
      <w:r>
        <w:rPr>
          <w:lang w:val="uk-UA"/>
        </w:rPr>
        <w:t xml:space="preserve">З метою покращення та оптимізації діяльності виконавчих органів міської ради впроваджуються інноваційні інструменти електронного урядування. </w:t>
      </w:r>
      <w:r w:rsidR="00AD1478" w:rsidRPr="00C43279">
        <w:rPr>
          <w:lang w:val="uk-UA"/>
        </w:rPr>
        <w:t>Управління охорони 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8">
        <w:r w:rsidR="00AD1478" w:rsidRPr="00C43279">
          <w:rPr>
            <w:rStyle w:val="aff0"/>
          </w:rPr>
          <w:t>https</w:t>
        </w:r>
        <w:r w:rsidR="00AD1478" w:rsidRPr="00C43279">
          <w:rPr>
            <w:rStyle w:val="aff0"/>
            <w:lang w:val="uk-UA"/>
          </w:rPr>
          <w:t>://</w:t>
        </w:r>
        <w:r w:rsidR="00AD1478" w:rsidRPr="00C43279">
          <w:rPr>
            <w:rStyle w:val="aff0"/>
          </w:rPr>
          <w:t>isuo</w:t>
        </w:r>
        <w:r w:rsidR="00AD1478" w:rsidRPr="00C43279">
          <w:rPr>
            <w:rStyle w:val="aff0"/>
            <w:lang w:val="uk-UA"/>
          </w:rPr>
          <w:t>.</w:t>
        </w:r>
        <w:r w:rsidR="00AD1478" w:rsidRPr="00C43279">
          <w:rPr>
            <w:rStyle w:val="aff0"/>
          </w:rPr>
          <w:t>org</w:t>
        </w:r>
        <w:r w:rsidR="00AD1478" w:rsidRPr="00C43279">
          <w:rPr>
            <w:rStyle w:val="aff0"/>
            <w:lang w:val="uk-UA"/>
          </w:rPr>
          <w:t>/</w:t>
        </w:r>
      </w:hyperlink>
      <w:r w:rsidR="00AD1478" w:rsidRPr="00C43279">
        <w:rPr>
          <w:lang w:val="uk-UA"/>
        </w:rPr>
        <w:t>), через яку формує статистичну звітність. Робота фінансового управління міської ради</w:t>
      </w:r>
      <w:r w:rsidR="00AD1478">
        <w:rPr>
          <w:lang w:val="uk-UA"/>
        </w:rPr>
        <w:t xml:space="preserve"> </w:t>
      </w:r>
      <w:r w:rsidR="00AD1478" w:rsidRPr="00C43279">
        <w:rPr>
          <w:lang w:val="uk-UA"/>
        </w:rPr>
        <w:t xml:space="preserve">здійснюється з використанням АІС «Місцеві бюджети», відділ бухгалтерського обліку та звітності міської ради використовує </w:t>
      </w:r>
      <w:r w:rsidR="000E0491">
        <w:rPr>
          <w:lang w:val="uk-UA"/>
        </w:rPr>
        <w:t xml:space="preserve">автоматизовану </w:t>
      </w:r>
      <w:r w:rsidR="00AD1478" w:rsidRPr="00C43279">
        <w:rPr>
          <w:lang w:val="uk-UA"/>
        </w:rPr>
        <w:t>систему бухгалтерського обліку</w:t>
      </w:r>
      <w:r w:rsidR="000E0491">
        <w:rPr>
          <w:lang w:val="uk-UA"/>
        </w:rPr>
        <w:t>,</w:t>
      </w:r>
      <w:r w:rsidR="00AD1478" w:rsidRPr="00C43279">
        <w:rPr>
          <w:lang w:val="uk-UA"/>
        </w:rPr>
        <w:t xml:space="preserve"> АІС, «Мережа-М». </w:t>
      </w:r>
      <w:r w:rsidR="00AD1478" w:rsidRPr="00C43279">
        <w:t>Для роботи з загальнонаціональною законодавчою базою використовується система «Ліга. Закон».</w:t>
      </w:r>
    </w:p>
    <w:p w:rsidR="00AD1478" w:rsidRPr="00C43279" w:rsidRDefault="00AD1478" w:rsidP="00AD1478">
      <w:pPr>
        <w:spacing w:line="240" w:lineRule="atLeast"/>
        <w:ind w:firstLine="708"/>
        <w:jc w:val="both"/>
        <w:rPr>
          <w:lang w:val="uk-UA"/>
        </w:rPr>
      </w:pPr>
      <w:r w:rsidRPr="00C43279">
        <w:rPr>
          <w:lang w:val="uk-UA"/>
        </w:rPr>
        <w:t>Муніципальний</w:t>
      </w:r>
      <w:r w:rsidR="009A3A91">
        <w:rPr>
          <w:lang w:val="uk-UA"/>
        </w:rPr>
        <w:t xml:space="preserve"> кол</w:t>
      </w:r>
      <w:r w:rsidR="00106724">
        <w:rPr>
          <w:lang w:val="en-US"/>
        </w:rPr>
        <w:t>l</w:t>
      </w:r>
      <w:r w:rsidRPr="00C43279">
        <w:rPr>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w:t>
      </w:r>
    </w:p>
    <w:p w:rsidR="00AD1478" w:rsidRPr="00C43279" w:rsidRDefault="00AD1478" w:rsidP="00AD1478">
      <w:pPr>
        <w:spacing w:line="240" w:lineRule="atLeast"/>
        <w:ind w:firstLine="708"/>
        <w:jc w:val="both"/>
        <w:rPr>
          <w:lang w:val="uk-UA"/>
        </w:rPr>
      </w:pPr>
      <w:r w:rsidRPr="00C43279">
        <w:rPr>
          <w:lang w:val="uk-UA"/>
        </w:rPr>
        <w:t xml:space="preserve">Через офіційний веб-портал </w:t>
      </w:r>
      <w:r w:rsidR="00CF2361">
        <w:rPr>
          <w:lang w:val="uk-UA"/>
        </w:rPr>
        <w:t xml:space="preserve">міської ради </w:t>
      </w:r>
      <w:r w:rsidRPr="00C43279">
        <w:rPr>
          <w:lang w:val="uk-UA"/>
        </w:rPr>
        <w:t>працює сервіс електронних звернень до керівництва міської ради та керівників виконавч</w:t>
      </w:r>
      <w:r w:rsidR="004D66F7">
        <w:rPr>
          <w:lang w:val="uk-UA"/>
        </w:rPr>
        <w:t>их</w:t>
      </w:r>
      <w:r w:rsidRPr="00C43279">
        <w:rPr>
          <w:lang w:val="uk-UA"/>
        </w:rPr>
        <w:t xml:space="preserve"> органів. На платформі </w:t>
      </w:r>
      <w:r w:rsidR="00216997">
        <w:rPr>
          <w:lang w:val="uk-UA"/>
        </w:rPr>
        <w:t xml:space="preserve">                 </w:t>
      </w:r>
      <w:hyperlink r:id="rId9">
        <w:r w:rsidRPr="00C43279">
          <w:rPr>
            <w:rStyle w:val="aff0"/>
            <w:lang w:val="uk-UA"/>
          </w:rPr>
          <w:t>http://e-dem.in.ua/chernivtsi</w:t>
        </w:r>
      </w:hyperlink>
      <w:r w:rsidRPr="00C43279">
        <w:rPr>
          <w:lang w:val="uk-UA"/>
        </w:rPr>
        <w:t xml:space="preserve"> функціонує система звернень громадян у форматі електронних петицій. На платформі «Громадський бюджет» (</w:t>
      </w:r>
      <w:hyperlink r:id="rId10">
        <w:r w:rsidRPr="00C43279">
          <w:rPr>
            <w:rStyle w:val="aff0"/>
            <w:lang w:val="uk-UA"/>
          </w:rPr>
          <w:t>https://gb.city.cv.ua</w:t>
        </w:r>
      </w:hyperlink>
      <w:r w:rsidRPr="00C43279">
        <w:rPr>
          <w:lang w:val="uk-UA"/>
        </w:rPr>
        <w:t xml:space="preserve">) забезпечується прийом проектів на участь у програмі «Бюджет ініціатив </w:t>
      </w:r>
      <w:r w:rsidR="00106724">
        <w:rPr>
          <w:lang w:val="uk-UA"/>
        </w:rPr>
        <w:t>ч</w:t>
      </w:r>
      <w:r w:rsidRPr="00C43279">
        <w:rPr>
          <w:lang w:val="uk-UA"/>
        </w:rPr>
        <w:t>ернівчан (бюджет участі)</w:t>
      </w:r>
      <w:r>
        <w:rPr>
          <w:lang w:val="uk-UA"/>
        </w:rPr>
        <w:t>»</w:t>
      </w:r>
      <w:r w:rsidRPr="00C43279">
        <w:rPr>
          <w:lang w:val="uk-UA"/>
        </w:rPr>
        <w:t xml:space="preserve">.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C43279">
        <w:rPr>
          <w:color w:val="00000A"/>
          <w:shd w:val="clear" w:color="auto" w:fill="FFFFFF"/>
          <w:lang w:val="uk-UA"/>
        </w:rPr>
        <w:t>міста» (goo.gl/7ev2ZC</w:t>
      </w:r>
      <w:r w:rsidRPr="00C43279">
        <w:rPr>
          <w:lang w:val="uk-UA"/>
        </w:rPr>
        <w:t xml:space="preserve">). </w:t>
      </w:r>
    </w:p>
    <w:p w:rsidR="00AD1478" w:rsidRPr="00C43279" w:rsidRDefault="00AD1478" w:rsidP="00AD1478">
      <w:pPr>
        <w:spacing w:line="240" w:lineRule="atLeast"/>
        <w:ind w:firstLine="708"/>
        <w:jc w:val="both"/>
        <w:rPr>
          <w:lang w:val="uk-UA"/>
        </w:rPr>
      </w:pPr>
      <w:r>
        <w:rPr>
          <w:lang w:val="uk-UA"/>
        </w:rPr>
        <w:t xml:space="preserve">У І півріччі 2018 року </w:t>
      </w:r>
      <w:r w:rsidRPr="00C43279">
        <w:rPr>
          <w:lang w:val="uk-UA"/>
        </w:rPr>
        <w:t xml:space="preserve">проводилась робота </w:t>
      </w:r>
      <w:r>
        <w:rPr>
          <w:lang w:val="uk-UA"/>
        </w:rPr>
        <w:t xml:space="preserve">щодо впровадження </w:t>
      </w:r>
      <w:r w:rsidRPr="00C43279">
        <w:rPr>
          <w:lang w:val="uk-UA"/>
        </w:rPr>
        <w:t>муніципальної геоінформаційної системи. На її основі розвивається містобудівний кадастр, а також ведеться облік різної геопросторової інформації. У червні 2018</w:t>
      </w:r>
      <w:r w:rsidR="00CF2361">
        <w:rPr>
          <w:lang w:val="uk-UA"/>
        </w:rPr>
        <w:t xml:space="preserve"> року</w:t>
      </w:r>
      <w:r w:rsidRPr="00C43279">
        <w:rPr>
          <w:lang w:val="uk-UA"/>
        </w:rPr>
        <w:t xml:space="preserve"> відбулась презентація публічної складової муніципальної </w:t>
      </w:r>
      <w:r w:rsidR="00CF2361">
        <w:rPr>
          <w:lang w:val="uk-UA"/>
        </w:rPr>
        <w:t xml:space="preserve">геоінформаційної системи - </w:t>
      </w:r>
      <w:r w:rsidRPr="00C43279">
        <w:rPr>
          <w:lang w:val="uk-UA"/>
        </w:rPr>
        <w:t>міського геопорталу (</w:t>
      </w:r>
      <w:r w:rsidRPr="00C43279">
        <w:rPr>
          <w:lang w:val="en-US"/>
        </w:rPr>
        <w:t>map</w:t>
      </w:r>
      <w:r w:rsidRPr="00C43279">
        <w:rPr>
          <w:lang w:val="uk-UA"/>
        </w:rPr>
        <w:t>.</w:t>
      </w:r>
      <w:r w:rsidRPr="00C43279">
        <w:rPr>
          <w:lang w:val="en-US"/>
        </w:rPr>
        <w:t>city</w:t>
      </w:r>
      <w:r w:rsidRPr="00C43279">
        <w:rPr>
          <w:lang w:val="uk-UA"/>
        </w:rPr>
        <w:t>.</w:t>
      </w:r>
      <w:r w:rsidRPr="00C43279">
        <w:rPr>
          <w:lang w:val="en-US"/>
        </w:rPr>
        <w:t>cv</w:t>
      </w:r>
      <w:r w:rsidRPr="00C43279">
        <w:rPr>
          <w:lang w:val="uk-UA"/>
        </w:rPr>
        <w:t>.</w:t>
      </w:r>
      <w:r w:rsidRPr="00C43279">
        <w:rPr>
          <w:lang w:val="en-US"/>
        </w:rPr>
        <w:t>ua</w:t>
      </w:r>
      <w:r w:rsidRPr="00C43279">
        <w:rPr>
          <w:lang w:val="uk-UA"/>
        </w:rPr>
        <w:t xml:space="preserve">). На геопорталі зібрана інформація про плани капітальних видатків на 2018 рік, перелік парків,  скверів, дитячих майданчиків, тимчасових споруд тощо. </w:t>
      </w:r>
      <w:r w:rsidR="00106724">
        <w:rPr>
          <w:lang w:val="uk-UA"/>
        </w:rPr>
        <w:t xml:space="preserve">Продовжується </w:t>
      </w:r>
      <w:r w:rsidRPr="00C43279">
        <w:rPr>
          <w:lang w:val="uk-UA"/>
        </w:rPr>
        <w:t>робота по розширенню кількості наборів, які розміщені на геопорталі, та їх оновленню.</w:t>
      </w:r>
    </w:p>
    <w:p w:rsidR="00AD1478" w:rsidRPr="00C43279" w:rsidRDefault="00AD1478" w:rsidP="00AD1478">
      <w:pPr>
        <w:spacing w:line="240" w:lineRule="atLeast"/>
        <w:ind w:firstLine="708"/>
        <w:jc w:val="both"/>
        <w:rPr>
          <w:lang w:val="uk-UA"/>
        </w:rPr>
      </w:pPr>
      <w:r>
        <w:rPr>
          <w:lang w:val="uk-UA"/>
        </w:rPr>
        <w:t xml:space="preserve">В рамках приєднання Чернівецької міської ради </w:t>
      </w:r>
      <w:r w:rsidRPr="00C43279">
        <w:rPr>
          <w:lang w:val="uk-UA"/>
        </w:rPr>
        <w:t>до міжнародної хартії відкритих даних,</w:t>
      </w:r>
      <w:r>
        <w:rPr>
          <w:lang w:val="uk-UA"/>
        </w:rPr>
        <w:t xml:space="preserve"> до якої міська рада долучилась у 2017 році</w:t>
      </w:r>
      <w:r w:rsidR="00CF2361">
        <w:rPr>
          <w:lang w:val="uk-UA"/>
        </w:rPr>
        <w:t>,</w:t>
      </w:r>
      <w:r>
        <w:rPr>
          <w:lang w:val="uk-UA"/>
        </w:rPr>
        <w:t xml:space="preserve"> в</w:t>
      </w:r>
      <w:r w:rsidRPr="00C43279">
        <w:rPr>
          <w:lang w:val="uk-UA"/>
        </w:rPr>
        <w:t xml:space="preserve"> лютому 2018 року відбулась презентація порталу відкритих даних міста (</w:t>
      </w:r>
      <w:r w:rsidRPr="00C43279">
        <w:rPr>
          <w:lang w:val="en-US"/>
        </w:rPr>
        <w:t>data</w:t>
      </w:r>
      <w:r w:rsidRPr="00C43279">
        <w:rPr>
          <w:lang w:val="uk-UA"/>
        </w:rPr>
        <w:t>.</w:t>
      </w:r>
      <w:r w:rsidRPr="00C43279">
        <w:rPr>
          <w:lang w:val="en-US"/>
        </w:rPr>
        <w:t>city</w:t>
      </w:r>
      <w:r w:rsidRPr="00C43279">
        <w:rPr>
          <w:lang w:val="uk-UA"/>
        </w:rPr>
        <w:t>.</w:t>
      </w:r>
      <w:r w:rsidRPr="00C43279">
        <w:rPr>
          <w:lang w:val="en-US"/>
        </w:rPr>
        <w:t>cv</w:t>
      </w:r>
      <w:r w:rsidRPr="00C43279">
        <w:rPr>
          <w:lang w:val="uk-UA"/>
        </w:rPr>
        <w:t>.</w:t>
      </w:r>
      <w:r w:rsidRPr="00C43279">
        <w:rPr>
          <w:lang w:val="en-US"/>
        </w:rPr>
        <w:t>ua</w:t>
      </w:r>
      <w:r w:rsidRPr="00C43279">
        <w:rPr>
          <w:lang w:val="uk-UA"/>
        </w:rPr>
        <w:t xml:space="preserve">). </w:t>
      </w:r>
      <w:r w:rsidR="00CF2361">
        <w:rPr>
          <w:lang w:val="uk-UA"/>
        </w:rPr>
        <w:t xml:space="preserve">Також, розроблено  </w:t>
      </w:r>
      <w:r w:rsidRPr="00C43279">
        <w:rPr>
          <w:lang w:val="uk-UA"/>
        </w:rPr>
        <w:t>нормативну базу для забезпечення стало</w:t>
      </w:r>
      <w:r w:rsidR="00CF2361">
        <w:rPr>
          <w:lang w:val="uk-UA"/>
        </w:rPr>
        <w:t xml:space="preserve">го </w:t>
      </w:r>
      <w:r w:rsidRPr="00C43279">
        <w:rPr>
          <w:lang w:val="uk-UA"/>
        </w:rPr>
        <w:t xml:space="preserve"> функціонування </w:t>
      </w:r>
      <w:r w:rsidR="00106724">
        <w:rPr>
          <w:lang w:val="uk-UA"/>
        </w:rPr>
        <w:t xml:space="preserve">зазначеного </w:t>
      </w:r>
      <w:r w:rsidRPr="00C43279">
        <w:rPr>
          <w:lang w:val="uk-UA"/>
        </w:rPr>
        <w:t>порталу.</w:t>
      </w:r>
    </w:p>
    <w:p w:rsidR="00AD1478" w:rsidRPr="00C43279" w:rsidRDefault="00AD1478" w:rsidP="00AD1478">
      <w:pPr>
        <w:spacing w:line="240" w:lineRule="atLeast"/>
        <w:ind w:firstLine="708"/>
        <w:jc w:val="both"/>
        <w:rPr>
          <w:lang w:val="uk-UA"/>
        </w:rPr>
      </w:pPr>
      <w:r w:rsidRPr="00C43279">
        <w:rPr>
          <w:lang w:val="uk-UA"/>
        </w:rPr>
        <w:t>На основі технічного завдання, підготовленого у 2017 ро</w:t>
      </w:r>
      <w:r w:rsidR="00CF2361">
        <w:rPr>
          <w:lang w:val="uk-UA"/>
        </w:rPr>
        <w:t xml:space="preserve">ці, </w:t>
      </w:r>
      <w:r>
        <w:rPr>
          <w:lang w:val="uk-UA"/>
        </w:rPr>
        <w:t xml:space="preserve">продовжувалась робота </w:t>
      </w:r>
      <w:r w:rsidRPr="00C43279">
        <w:rPr>
          <w:lang w:val="uk-UA"/>
        </w:rPr>
        <w:t>над розробкою нового офіційного веб-порталу міської ради.</w:t>
      </w:r>
    </w:p>
    <w:p w:rsidR="00AD1478" w:rsidRPr="00C43279" w:rsidRDefault="00AD1478" w:rsidP="00AD1478">
      <w:pPr>
        <w:spacing w:line="240" w:lineRule="atLeast"/>
        <w:ind w:firstLine="708"/>
        <w:jc w:val="both"/>
      </w:pPr>
      <w:r w:rsidRPr="00C43279">
        <w:rPr>
          <w:lang w:val="uk-UA"/>
        </w:rPr>
        <w:t>Для забезпечення роботи виконавчих органів</w:t>
      </w:r>
      <w:r>
        <w:rPr>
          <w:lang w:val="uk-UA"/>
        </w:rPr>
        <w:t xml:space="preserve"> міської ради </w:t>
      </w:r>
      <w:r w:rsidRPr="00C43279">
        <w:rPr>
          <w:lang w:val="uk-UA"/>
        </w:rPr>
        <w:t>проведено оновлення комп’ютерної мережі в приміщенні за адресою пл.Центральна,1</w:t>
      </w:r>
      <w:r>
        <w:rPr>
          <w:lang w:val="uk-UA"/>
        </w:rPr>
        <w:t>, зокрема</w:t>
      </w:r>
      <w:r w:rsidRPr="00C43279">
        <w:rPr>
          <w:lang w:val="uk-UA"/>
        </w:rPr>
        <w:t xml:space="preserve">: оновлено кабельну мережу та апаратне забезпечення. </w:t>
      </w:r>
      <w:r>
        <w:rPr>
          <w:lang w:val="uk-UA"/>
        </w:rPr>
        <w:t>Також, р</w:t>
      </w:r>
      <w:r w:rsidRPr="00C43279">
        <w:rPr>
          <w:lang w:val="uk-UA"/>
        </w:rPr>
        <w:t>озширено можливості доступу користувачів до бездротової мережі.</w:t>
      </w:r>
    </w:p>
    <w:p w:rsidR="00AD1478" w:rsidRPr="00C43279" w:rsidRDefault="00AD1478" w:rsidP="00AD1478">
      <w:pPr>
        <w:pStyle w:val="a8"/>
        <w:ind w:firstLine="709"/>
        <w:jc w:val="both"/>
        <w:rPr>
          <w:b/>
          <w:color w:val="000000"/>
        </w:rPr>
      </w:pPr>
    </w:p>
    <w:p w:rsidR="00AD1478" w:rsidRDefault="00AD1478" w:rsidP="00AD1478">
      <w:pPr>
        <w:ind w:firstLine="540"/>
        <w:jc w:val="both"/>
        <w:rPr>
          <w:b/>
          <w:color w:val="000000"/>
          <w:lang w:val="uk-UA"/>
        </w:rPr>
      </w:pPr>
      <w:r>
        <w:rPr>
          <w:b/>
          <w:color w:val="000000"/>
          <w:lang w:val="uk-UA"/>
        </w:rPr>
        <w:t>Проблемні питання:</w:t>
      </w:r>
    </w:p>
    <w:p w:rsidR="00AD1478" w:rsidRPr="005E0664" w:rsidRDefault="00AD1478" w:rsidP="00AD1478">
      <w:pPr>
        <w:tabs>
          <w:tab w:val="num" w:pos="1800"/>
        </w:tabs>
        <w:ind w:firstLine="540"/>
        <w:jc w:val="both"/>
        <w:rPr>
          <w:lang w:val="uk-UA"/>
        </w:rPr>
      </w:pPr>
      <w:r w:rsidRPr="005E0664">
        <w:rPr>
          <w:b/>
          <w:color w:val="000000"/>
          <w:lang w:val="uk-UA"/>
        </w:rPr>
        <w:t>-</w:t>
      </w:r>
      <w:r w:rsidRPr="005E0664">
        <w:rPr>
          <w:lang w:val="uk-UA"/>
        </w:rPr>
        <w:t>застарілі методи муніципального управління;</w:t>
      </w:r>
    </w:p>
    <w:p w:rsidR="00AD1478" w:rsidRPr="005E0664" w:rsidRDefault="00AD1478" w:rsidP="00AD1478">
      <w:pPr>
        <w:tabs>
          <w:tab w:val="num" w:pos="1800"/>
        </w:tabs>
        <w:ind w:firstLine="540"/>
        <w:jc w:val="both"/>
        <w:rPr>
          <w:lang w:val="uk-UA"/>
        </w:rPr>
      </w:pPr>
      <w:r w:rsidRPr="005E0664">
        <w:rPr>
          <w:lang w:val="uk-UA"/>
        </w:rPr>
        <w:t>-низький рівень інформаційної комунікації між населенням та міською радою;</w:t>
      </w:r>
    </w:p>
    <w:p w:rsidR="00AD1478" w:rsidRDefault="00AD1478" w:rsidP="00AD1478">
      <w:pPr>
        <w:tabs>
          <w:tab w:val="num" w:pos="1800"/>
        </w:tabs>
        <w:ind w:firstLine="540"/>
        <w:jc w:val="both"/>
        <w:rPr>
          <w:lang w:val="uk-UA"/>
        </w:rPr>
      </w:pPr>
      <w:r w:rsidRPr="005E0664">
        <w:rPr>
          <w:lang w:val="uk-UA"/>
        </w:rPr>
        <w:t>-</w:t>
      </w:r>
      <w:r>
        <w:rPr>
          <w:lang w:val="uk-UA"/>
        </w:rPr>
        <w:t>зношен</w:t>
      </w:r>
      <w:r w:rsidR="00CF2361">
        <w:rPr>
          <w:lang w:val="uk-UA"/>
        </w:rPr>
        <w:t xml:space="preserve">ість мережевої інфраструктури </w:t>
      </w:r>
      <w:r>
        <w:rPr>
          <w:lang w:val="uk-UA"/>
        </w:rPr>
        <w:t>виконавчих органів</w:t>
      </w:r>
      <w:r w:rsidR="006677A0">
        <w:rPr>
          <w:lang w:val="uk-UA"/>
        </w:rPr>
        <w:t xml:space="preserve"> міської ради.</w:t>
      </w:r>
    </w:p>
    <w:p w:rsidR="00AD1478" w:rsidRPr="005E0664" w:rsidRDefault="00AD1478" w:rsidP="00AD1478">
      <w:pPr>
        <w:tabs>
          <w:tab w:val="num" w:pos="1800"/>
        </w:tabs>
        <w:ind w:firstLine="540"/>
        <w:jc w:val="both"/>
        <w:rPr>
          <w:lang w:val="uk-UA"/>
        </w:rPr>
      </w:pPr>
    </w:p>
    <w:p w:rsidR="00AD1478" w:rsidRDefault="00AD1478" w:rsidP="00AD1478">
      <w:pPr>
        <w:pStyle w:val="a8"/>
        <w:spacing w:after="0"/>
        <w:ind w:firstLine="709"/>
        <w:jc w:val="both"/>
        <w:rPr>
          <w:b/>
          <w:bCs/>
          <w:color w:val="000000"/>
          <w:sz w:val="28"/>
          <w:szCs w:val="28"/>
          <w:lang w:val="uk-UA"/>
        </w:rPr>
      </w:pPr>
      <w:r w:rsidRPr="005E067E">
        <w:rPr>
          <w:b/>
          <w:bCs/>
          <w:color w:val="000000"/>
          <w:sz w:val="28"/>
          <w:szCs w:val="28"/>
          <w:lang w:val="uk-UA"/>
        </w:rPr>
        <w:t xml:space="preserve">Безпека життєдіяльності </w:t>
      </w:r>
      <w:r w:rsidR="008E7B2B">
        <w:rPr>
          <w:b/>
          <w:bCs/>
          <w:color w:val="000000"/>
          <w:sz w:val="28"/>
          <w:szCs w:val="28"/>
          <w:lang w:val="uk-UA"/>
        </w:rPr>
        <w:t xml:space="preserve">та цивільний захист населення </w:t>
      </w:r>
    </w:p>
    <w:p w:rsidR="00AD1478" w:rsidRPr="00004DD8" w:rsidRDefault="00AD1478" w:rsidP="00AD1478">
      <w:pPr>
        <w:pStyle w:val="a8"/>
        <w:spacing w:after="0"/>
        <w:ind w:firstLine="709"/>
        <w:jc w:val="both"/>
        <w:rPr>
          <w:color w:val="000000"/>
          <w:lang w:val="uk-UA"/>
        </w:rPr>
      </w:pPr>
      <w:r w:rsidRPr="00004DD8">
        <w:rPr>
          <w:color w:val="000000"/>
          <w:lang w:val="uk-UA"/>
        </w:rPr>
        <w:t xml:space="preserve">У </w:t>
      </w:r>
      <w:r w:rsidR="00106724">
        <w:rPr>
          <w:color w:val="000000"/>
          <w:lang w:val="uk-UA"/>
        </w:rPr>
        <w:t xml:space="preserve">І півріччі 2018 року </w:t>
      </w:r>
      <w:r w:rsidRPr="00004DD8">
        <w:rPr>
          <w:color w:val="000000"/>
          <w:lang w:val="uk-UA"/>
        </w:rPr>
        <w:t>робота</w:t>
      </w:r>
      <w:r w:rsidR="00106724">
        <w:rPr>
          <w:color w:val="000000"/>
          <w:lang w:val="uk-UA"/>
        </w:rPr>
        <w:t xml:space="preserve"> виконавчих органів міської ради</w:t>
      </w:r>
      <w:r w:rsidRPr="00004DD8">
        <w:rPr>
          <w:color w:val="000000"/>
          <w:lang w:val="uk-UA"/>
        </w:rPr>
        <w:t xml:space="preserve"> була спрямована на запобігання та </w:t>
      </w:r>
      <w:r w:rsidR="00106724">
        <w:rPr>
          <w:color w:val="000000"/>
          <w:lang w:val="uk-UA"/>
        </w:rPr>
        <w:t xml:space="preserve">своєчасну ліквідацію </w:t>
      </w:r>
      <w:r w:rsidRPr="00004DD8">
        <w:rPr>
          <w:color w:val="000000"/>
          <w:lang w:val="uk-UA"/>
        </w:rPr>
        <w:t xml:space="preserve">надзвичайних ситуацій техногенного та природного характеру, проведення пошукових, аварійно-рятувальних та інших невідкладних робіт відповідно до вимог Кодексу цивільного захисту України, вирішення комплексу завдань щодо розв’язання проблем захисту населення, довкілля від надзвичайних ситуацій та подій техногенного і природного характеру, визначення шляхів вдосконалення системи </w:t>
      </w:r>
      <w:r w:rsidRPr="00004DD8">
        <w:rPr>
          <w:color w:val="000000"/>
          <w:lang w:val="uk-UA"/>
        </w:rPr>
        <w:lastRenderedPageBreak/>
        <w:t>забезпечення техногенної і природної безпеки в м.Чернівцях, зміцнення технічної і ресурсної бази.</w:t>
      </w:r>
    </w:p>
    <w:p w:rsidR="00216997" w:rsidRDefault="00AD1478" w:rsidP="00216997">
      <w:pPr>
        <w:tabs>
          <w:tab w:val="left" w:pos="1080"/>
        </w:tabs>
        <w:ind w:firstLine="720"/>
        <w:jc w:val="both"/>
        <w:rPr>
          <w:color w:val="000000"/>
          <w:lang w:val="uk-UA"/>
        </w:rPr>
      </w:pPr>
      <w:r w:rsidRPr="00004DD8">
        <w:rPr>
          <w:color w:val="000000"/>
          <w:lang w:val="uk-UA"/>
        </w:rPr>
        <w:t>Техногенна безпека в м.Чернівц</w:t>
      </w:r>
      <w:r w:rsidR="006677A0">
        <w:rPr>
          <w:color w:val="000000"/>
          <w:lang w:val="uk-UA"/>
        </w:rPr>
        <w:t>ях</w:t>
      </w:r>
      <w:r w:rsidRPr="00004DD8">
        <w:rPr>
          <w:color w:val="000000"/>
          <w:lang w:val="uk-UA"/>
        </w:rPr>
        <w:t xml:space="preserve"> реалізується відповідно до державної політики у сфері цивільного захисту з метою забезпечення надійних гарантій безпечної життєдіял</w:t>
      </w:r>
      <w:r w:rsidRPr="00004DD8">
        <w:rPr>
          <w:color w:val="000000"/>
          <w:lang w:val="uk-UA"/>
        </w:rPr>
        <w:t>ь</w:t>
      </w:r>
      <w:r w:rsidRPr="00004DD8">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216997" w:rsidRDefault="00AD1478" w:rsidP="00216997">
      <w:pPr>
        <w:tabs>
          <w:tab w:val="left" w:pos="1080"/>
        </w:tabs>
        <w:ind w:firstLine="720"/>
        <w:jc w:val="both"/>
        <w:rPr>
          <w:color w:val="000000"/>
          <w:lang w:val="uk-UA"/>
        </w:rPr>
      </w:pPr>
      <w:r w:rsidRPr="00004DD8">
        <w:rPr>
          <w:color w:val="000000"/>
          <w:lang w:val="uk-UA"/>
        </w:rPr>
        <w:t xml:space="preserve">Впродовж І півріччя 2018 року проводилась системна робота щодо виконання заходів міської </w:t>
      </w:r>
      <w:r w:rsidRPr="006005C6">
        <w:rPr>
          <w:b/>
          <w:color w:val="000000"/>
          <w:lang w:val="uk-UA"/>
        </w:rPr>
        <w:t>Комплексної програми запобігання надзвичайним сит</w:t>
      </w:r>
      <w:r w:rsidRPr="006005C6">
        <w:rPr>
          <w:b/>
          <w:color w:val="000000"/>
          <w:lang w:val="uk-UA"/>
        </w:rPr>
        <w:t>у</w:t>
      </w:r>
      <w:r w:rsidRPr="006005C6">
        <w:rPr>
          <w:b/>
          <w:color w:val="000000"/>
          <w:lang w:val="uk-UA"/>
        </w:rPr>
        <w:t>аціям та їх наслідків в місті Чернівцях на 2016-2020 роки</w:t>
      </w:r>
      <w:r w:rsidR="006005C6">
        <w:rPr>
          <w:b/>
          <w:color w:val="000000"/>
          <w:lang w:val="uk-UA"/>
        </w:rPr>
        <w:t xml:space="preserve">, </w:t>
      </w:r>
      <w:r w:rsidR="006005C6" w:rsidRPr="006005C6">
        <w:rPr>
          <w:color w:val="000000"/>
          <w:lang w:val="uk-UA"/>
        </w:rPr>
        <w:t>затвердженої рішенням</w:t>
      </w:r>
      <w:r w:rsidR="006005C6">
        <w:rPr>
          <w:b/>
          <w:color w:val="000000"/>
          <w:lang w:val="uk-UA"/>
        </w:rPr>
        <w:t xml:space="preserve"> </w:t>
      </w:r>
      <w:r w:rsidR="006005C6" w:rsidRPr="0073462E">
        <w:rPr>
          <w:color w:val="000000"/>
          <w:lang w:val="uk-UA"/>
        </w:rPr>
        <w:t>міської ради від 17.05.2016р. № 196</w:t>
      </w:r>
      <w:r w:rsidR="006005C6">
        <w:rPr>
          <w:color w:val="000000"/>
          <w:lang w:val="uk-UA"/>
        </w:rPr>
        <w:t xml:space="preserve">. </w:t>
      </w:r>
      <w:r w:rsidRPr="00004DD8">
        <w:rPr>
          <w:color w:val="000000"/>
          <w:lang w:val="uk-UA"/>
        </w:rPr>
        <w:t xml:space="preserve">На реалізацію заходів зазначеної </w:t>
      </w:r>
      <w:r w:rsidRPr="006005C6">
        <w:rPr>
          <w:b/>
          <w:color w:val="000000"/>
          <w:lang w:val="uk-UA"/>
        </w:rPr>
        <w:t>Програми</w:t>
      </w:r>
      <w:r w:rsidRPr="00004DD8">
        <w:rPr>
          <w:color w:val="000000"/>
          <w:lang w:val="uk-UA"/>
        </w:rPr>
        <w:t xml:space="preserve"> та підпрограм, які входять до її складу з міського бюджету було спрямовано 665,8 тис.грн., в т.ч.: заходів </w:t>
      </w:r>
      <w:r w:rsidRPr="006005C6">
        <w:rPr>
          <w:b/>
          <w:color w:val="000000"/>
          <w:lang w:val="uk-UA"/>
        </w:rPr>
        <w:t>«Програми забезпечення укриття населення в захисних спорудах цивільного захисту м. Чернівців на 2016-2020 роки»</w:t>
      </w:r>
      <w:r w:rsidRPr="00004DD8">
        <w:rPr>
          <w:color w:val="000000"/>
          <w:lang w:val="uk-UA"/>
        </w:rPr>
        <w:t xml:space="preserve"> - 356,9 тис.грн., </w:t>
      </w:r>
      <w:r w:rsidRPr="006005C6">
        <w:rPr>
          <w:b/>
          <w:color w:val="000000"/>
          <w:lang w:val="uk-UA"/>
        </w:rPr>
        <w:t>«Програми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на 2016-2020 роки»</w:t>
      </w:r>
      <w:r w:rsidRPr="00004DD8">
        <w:rPr>
          <w:color w:val="000000"/>
          <w:lang w:val="uk-UA"/>
        </w:rPr>
        <w:t xml:space="preserve"> - 228,9 тис.грн., </w:t>
      </w:r>
      <w:r w:rsidRPr="006005C6">
        <w:rPr>
          <w:b/>
          <w:color w:val="000000"/>
          <w:lang w:val="uk-UA"/>
        </w:rPr>
        <w:t>«Програми організації рятування людей на водних об’єктах і реагування на надзвичайні ситуації</w:t>
      </w:r>
      <w:r w:rsidR="00503374">
        <w:rPr>
          <w:b/>
          <w:color w:val="000000"/>
          <w:lang w:val="uk-UA"/>
        </w:rPr>
        <w:t xml:space="preserve"> в м.Чернівцях</w:t>
      </w:r>
      <w:r w:rsidRPr="006005C6">
        <w:rPr>
          <w:b/>
          <w:color w:val="000000"/>
          <w:lang w:val="uk-UA"/>
        </w:rPr>
        <w:t xml:space="preserve">  на період 2016-2020 р</w:t>
      </w:r>
      <w:r w:rsidRPr="006005C6">
        <w:rPr>
          <w:b/>
          <w:color w:val="000000"/>
          <w:lang w:val="uk-UA"/>
        </w:rPr>
        <w:t>о</w:t>
      </w:r>
      <w:r w:rsidRPr="006005C6">
        <w:rPr>
          <w:b/>
          <w:color w:val="000000"/>
          <w:lang w:val="uk-UA"/>
        </w:rPr>
        <w:t>ки»</w:t>
      </w:r>
      <w:r w:rsidRPr="00004DD8">
        <w:rPr>
          <w:color w:val="000000"/>
          <w:lang w:val="uk-UA"/>
        </w:rPr>
        <w:t xml:space="preserve"> - 80</w:t>
      </w:r>
      <w:r w:rsidR="00503374">
        <w:rPr>
          <w:color w:val="000000"/>
          <w:lang w:val="uk-UA"/>
        </w:rPr>
        <w:t>,0</w:t>
      </w:r>
      <w:r w:rsidRPr="00004DD8">
        <w:rPr>
          <w:color w:val="000000"/>
          <w:lang w:val="uk-UA"/>
        </w:rPr>
        <w:t xml:space="preserve"> тис.грн.</w:t>
      </w:r>
    </w:p>
    <w:p w:rsidR="00216997" w:rsidRDefault="00310DDF" w:rsidP="00216997">
      <w:pPr>
        <w:tabs>
          <w:tab w:val="left" w:pos="1080"/>
        </w:tabs>
        <w:ind w:firstLine="720"/>
        <w:jc w:val="both"/>
        <w:rPr>
          <w:color w:val="000000"/>
          <w:lang w:val="uk-UA"/>
        </w:rPr>
      </w:pPr>
      <w:r>
        <w:rPr>
          <w:color w:val="000000"/>
          <w:lang w:val="uk-UA"/>
        </w:rPr>
        <w:t xml:space="preserve">У І півріччі </w:t>
      </w:r>
      <w:r w:rsidR="00AD1478" w:rsidRPr="00004DD8">
        <w:rPr>
          <w:color w:val="000000"/>
          <w:lang w:val="uk-UA"/>
        </w:rPr>
        <w:t>2018 року випадків надзвичайних ситуацій в м.Чернівцях не зареєстровано. Разом з тим, впродовж звітного періоду в м.Чернівцях зареєстровано 1247 надзвичайних подій, в т.ч.:</w:t>
      </w:r>
      <w:r>
        <w:rPr>
          <w:color w:val="000000"/>
          <w:lang w:val="uk-UA"/>
        </w:rPr>
        <w:t xml:space="preserve"> </w:t>
      </w:r>
      <w:r w:rsidR="00AD1478" w:rsidRPr="00004DD8">
        <w:rPr>
          <w:color w:val="000000"/>
          <w:lang w:val="uk-UA"/>
        </w:rPr>
        <w:t>177 пожеж, 7 випадк</w:t>
      </w:r>
      <w:r>
        <w:rPr>
          <w:color w:val="000000"/>
          <w:lang w:val="uk-UA"/>
        </w:rPr>
        <w:t>ів</w:t>
      </w:r>
      <w:r w:rsidR="00AD1478" w:rsidRPr="00004DD8">
        <w:rPr>
          <w:color w:val="000000"/>
          <w:lang w:val="uk-UA"/>
        </w:rPr>
        <w:t xml:space="preserve"> загибелі людей на водних об’єктах, 13 випадків загибелі та 59 випадків травмування людей внаслідок дорожньо-транспортних пригод, 13 нещасних випадків на виробництві (без смертельних наслідків), 211 звернень до лікарів з приводу травмування під час ожеледі у зимовий період, 3 випадки виявлення застарілих боєприпасів, 29 випадків надходження інформації про встановлення вибухового пристрою, 88 випадків провалу грунту в результаті несправності водопровідн</w:t>
      </w:r>
      <w:r>
        <w:rPr>
          <w:color w:val="000000"/>
          <w:lang w:val="uk-UA"/>
        </w:rPr>
        <w:t>о</w:t>
      </w:r>
      <w:r w:rsidR="00AD1478" w:rsidRPr="00004DD8">
        <w:rPr>
          <w:color w:val="000000"/>
          <w:lang w:val="uk-UA"/>
        </w:rPr>
        <w:t>-каналізаційних мереж, 2 випадки падіння балконних плит та інших будівельних конструкцій, 57 випадків падіння дерев під час погодної негоди, 2 випадки виявлення осередків зсувонеб</w:t>
      </w:r>
      <w:r>
        <w:rPr>
          <w:color w:val="000000"/>
          <w:lang w:val="uk-UA"/>
        </w:rPr>
        <w:t>езпечних проявів на місцевості.</w:t>
      </w:r>
      <w:r w:rsidR="00AD1478" w:rsidRPr="00004DD8">
        <w:rPr>
          <w:color w:val="000000"/>
          <w:lang w:val="uk-UA"/>
        </w:rPr>
        <w:t xml:space="preserve"> За наслідками надзвичайних подій проводились відповідні заходи щодо ії термінового усунення та недопущення в подальшому їх</w:t>
      </w:r>
      <w:r>
        <w:rPr>
          <w:color w:val="000000"/>
          <w:lang w:val="uk-UA"/>
        </w:rPr>
        <w:t xml:space="preserve"> повторного</w:t>
      </w:r>
      <w:r w:rsidR="00AD1478" w:rsidRPr="00004DD8">
        <w:rPr>
          <w:color w:val="000000"/>
          <w:lang w:val="uk-UA"/>
        </w:rPr>
        <w:t xml:space="preserve"> виникнення.  У порівнянні з аналогічним показником за І півріччя 2017 року (2085 надзвичайних подій) у звітному періоді кількість надзвичайних подій зменшилас</w:t>
      </w:r>
      <w:r>
        <w:rPr>
          <w:color w:val="000000"/>
          <w:lang w:val="uk-UA"/>
        </w:rPr>
        <w:t>ь на 838 випадків або на 40,2%.</w:t>
      </w:r>
    </w:p>
    <w:p w:rsidR="00216997" w:rsidRDefault="00AD1478" w:rsidP="00216997">
      <w:pPr>
        <w:tabs>
          <w:tab w:val="left" w:pos="1080"/>
        </w:tabs>
        <w:ind w:firstLine="720"/>
        <w:jc w:val="both"/>
        <w:rPr>
          <w:color w:val="000000"/>
          <w:lang w:val="uk-UA"/>
        </w:rPr>
      </w:pPr>
      <w:r w:rsidRPr="00004DD8">
        <w:rPr>
          <w:color w:val="000000"/>
          <w:lang w:val="uk-UA"/>
        </w:rPr>
        <w:t>Впродовж звітного періоду проведена технічна інвентаризація 92 од. захисних споруд цивільного захисту, що складає 81% від загальної кількості зазначених споруд (113 од.) та експлуатаційно-технічне обслуговування 100% (18 од</w:t>
      </w:r>
      <w:r w:rsidR="00216997">
        <w:rPr>
          <w:color w:val="000000"/>
          <w:lang w:val="uk-UA"/>
        </w:rPr>
        <w:t>.)</w:t>
      </w:r>
      <w:r w:rsidRPr="00004DD8">
        <w:rPr>
          <w:color w:val="000000"/>
          <w:lang w:val="uk-UA"/>
        </w:rPr>
        <w:t>сирен системи опов</w:t>
      </w:r>
      <w:r w:rsidRPr="00004DD8">
        <w:rPr>
          <w:color w:val="000000"/>
          <w:lang w:val="uk-UA"/>
        </w:rPr>
        <w:t>і</w:t>
      </w:r>
      <w:r w:rsidRPr="00004DD8">
        <w:rPr>
          <w:color w:val="000000"/>
          <w:lang w:val="uk-UA"/>
        </w:rPr>
        <w:t>щення та зв'язку цивільного захисту.</w:t>
      </w:r>
    </w:p>
    <w:p w:rsidR="00216997" w:rsidRDefault="00AD1478" w:rsidP="00216997">
      <w:pPr>
        <w:tabs>
          <w:tab w:val="left" w:pos="1080"/>
        </w:tabs>
        <w:ind w:firstLine="720"/>
        <w:jc w:val="both"/>
        <w:rPr>
          <w:color w:val="000000"/>
          <w:lang w:val="uk-UA"/>
        </w:rPr>
      </w:pPr>
      <w:r w:rsidRPr="00004DD8">
        <w:rPr>
          <w:color w:val="000000"/>
          <w:lang w:val="uk-UA"/>
        </w:rPr>
        <w:t xml:space="preserve">З метою підвищення кваліфікаційного рівня профільних спеціалістів управлінням з питань надзвичайних ситуацій та цивільного захисту населення міської ради спільно з навчально-методичним </w:t>
      </w:r>
      <w:r w:rsidR="00503374">
        <w:rPr>
          <w:color w:val="000000"/>
          <w:lang w:val="uk-UA"/>
        </w:rPr>
        <w:t>Ц</w:t>
      </w:r>
      <w:r w:rsidRPr="00004DD8">
        <w:rPr>
          <w:color w:val="000000"/>
          <w:lang w:val="uk-UA"/>
        </w:rPr>
        <w:t>ентром цивільного захисту</w:t>
      </w:r>
      <w:r w:rsidR="00503374">
        <w:rPr>
          <w:color w:val="000000"/>
          <w:lang w:val="uk-UA"/>
        </w:rPr>
        <w:t xml:space="preserve"> та безпеки життєдіяльності</w:t>
      </w:r>
      <w:r w:rsidRPr="00004DD8">
        <w:rPr>
          <w:color w:val="000000"/>
          <w:lang w:val="uk-UA"/>
        </w:rPr>
        <w:t xml:space="preserve">  Ч</w:t>
      </w:r>
      <w:r w:rsidRPr="00004DD8">
        <w:rPr>
          <w:color w:val="000000"/>
          <w:lang w:val="uk-UA"/>
        </w:rPr>
        <w:t>е</w:t>
      </w:r>
      <w:r w:rsidRPr="00004DD8">
        <w:rPr>
          <w:color w:val="000000"/>
          <w:lang w:val="uk-UA"/>
        </w:rPr>
        <w:t xml:space="preserve">рнівецької області підготовлено та проведено 186 штабних об’єктових навчань. Також, проведено навчання керівного, командно-начальницького складу та фахівців у мережі підрозділів навчально-методичного </w:t>
      </w:r>
      <w:r w:rsidR="00503374">
        <w:rPr>
          <w:color w:val="000000"/>
          <w:lang w:val="uk-UA"/>
        </w:rPr>
        <w:t>Ц</w:t>
      </w:r>
      <w:r w:rsidRPr="00004DD8">
        <w:rPr>
          <w:color w:val="000000"/>
          <w:lang w:val="uk-UA"/>
        </w:rPr>
        <w:t>ентру цивільного захисту та безпеки життєдіяльності Чернівецької області. В рамках зазначених навчань впродовж І півріччя 2018 року підготовлено 236 осіб керівного складу та фахівців з цивільного захисту, в 51 закладі проведено «Тиждень безпеки дитини». Також, підготовлено та оприлюднено в місцевих друкованих засобах масової інформації 18 тематичних статей, проведено 12 виступів на радіо та телебаченні.</w:t>
      </w:r>
    </w:p>
    <w:p w:rsidR="00AD1478" w:rsidRPr="00004DD8" w:rsidRDefault="00AD1478" w:rsidP="00216997">
      <w:pPr>
        <w:tabs>
          <w:tab w:val="left" w:pos="1080"/>
        </w:tabs>
        <w:ind w:firstLine="720"/>
        <w:jc w:val="both"/>
        <w:rPr>
          <w:color w:val="000000"/>
          <w:lang w:val="uk-UA"/>
        </w:rPr>
      </w:pPr>
      <w:r w:rsidRPr="00004DD8">
        <w:rPr>
          <w:color w:val="000000"/>
          <w:lang w:val="uk-UA"/>
        </w:rPr>
        <w:t>Впродовж зимового періоду 2017/2018 років спільно з УДСНС України в Чернівецькій області, департаментом праці та соціального захисту населення міської ради, департаментом економіки міської ради та управлінням охорони здоров’я міської ради організовано та забезпечено роботу 22 стаціонарних пунктів обігріву  для бездомних громадян.</w:t>
      </w:r>
    </w:p>
    <w:p w:rsidR="00AD1478" w:rsidRPr="00004DD8" w:rsidRDefault="00AD1478" w:rsidP="00AD1478">
      <w:pPr>
        <w:ind w:left="-266" w:firstLine="975"/>
        <w:jc w:val="both"/>
        <w:rPr>
          <w:b/>
          <w:color w:val="000000"/>
          <w:lang w:val="uk-UA"/>
        </w:rPr>
      </w:pPr>
    </w:p>
    <w:p w:rsidR="00AD1478" w:rsidRPr="00B215E3" w:rsidRDefault="00AD1478" w:rsidP="00AD1478">
      <w:pPr>
        <w:ind w:firstLine="540"/>
        <w:jc w:val="both"/>
        <w:rPr>
          <w:b/>
          <w:color w:val="000000"/>
          <w:lang w:val="uk-UA"/>
        </w:rPr>
      </w:pPr>
      <w:r w:rsidRPr="00B215E3">
        <w:rPr>
          <w:b/>
          <w:color w:val="000000"/>
          <w:lang w:val="uk-UA"/>
        </w:rPr>
        <w:t>Проблемні питання:</w:t>
      </w:r>
    </w:p>
    <w:p w:rsidR="00AD1478" w:rsidRPr="00B215E3" w:rsidRDefault="00AD1478" w:rsidP="00AD1478">
      <w:pPr>
        <w:ind w:firstLine="540"/>
        <w:jc w:val="both"/>
        <w:rPr>
          <w:color w:val="000000"/>
          <w:lang w:val="uk-UA"/>
        </w:rPr>
      </w:pPr>
      <w:r w:rsidRPr="00B215E3">
        <w:rPr>
          <w:color w:val="000000"/>
          <w:lang w:val="uk-UA"/>
        </w:rPr>
        <w:t>-наявність</w:t>
      </w:r>
      <w:r w:rsidRPr="00B215E3">
        <w:rPr>
          <w:b/>
          <w:color w:val="000000"/>
          <w:lang w:val="uk-UA"/>
        </w:rPr>
        <w:t xml:space="preserve"> </w:t>
      </w:r>
      <w:r w:rsidRPr="00B215E3">
        <w:rPr>
          <w:rStyle w:val="FontStyle16"/>
          <w:b w:val="0"/>
          <w:color w:val="000000"/>
          <w:sz w:val="24"/>
          <w:szCs w:val="24"/>
          <w:lang w:val="uk-UA" w:eastAsia="uk-UA"/>
        </w:rPr>
        <w:t>на території міста</w:t>
      </w:r>
      <w:r w:rsidRPr="00B215E3">
        <w:rPr>
          <w:rStyle w:val="FontStyle16"/>
          <w:color w:val="000000"/>
          <w:sz w:val="24"/>
          <w:szCs w:val="24"/>
          <w:lang w:val="uk-UA" w:eastAsia="uk-UA"/>
        </w:rPr>
        <w:t xml:space="preserve"> </w:t>
      </w:r>
      <w:r w:rsidRPr="00B215E3">
        <w:rPr>
          <w:color w:val="000000"/>
          <w:lang w:val="uk-UA"/>
        </w:rPr>
        <w:t>значної кількості зсувонебезпечних діл</w:t>
      </w:r>
      <w:r w:rsidRPr="00B215E3">
        <w:rPr>
          <w:color w:val="000000"/>
          <w:lang w:val="uk-UA"/>
        </w:rPr>
        <w:t>я</w:t>
      </w:r>
      <w:r w:rsidRPr="00B215E3">
        <w:rPr>
          <w:color w:val="000000"/>
          <w:lang w:val="uk-UA"/>
        </w:rPr>
        <w:t>нок та  їх активізація;</w:t>
      </w:r>
    </w:p>
    <w:p w:rsidR="00AD1478" w:rsidRPr="00B215E3" w:rsidRDefault="00AD1478" w:rsidP="00AD1478">
      <w:pPr>
        <w:ind w:firstLine="540"/>
        <w:jc w:val="both"/>
        <w:rPr>
          <w:color w:val="000000"/>
          <w:lang w:val="uk-UA"/>
        </w:rPr>
      </w:pPr>
      <w:r w:rsidRPr="00B215E3">
        <w:rPr>
          <w:color w:val="000000"/>
          <w:lang w:val="uk-UA"/>
        </w:rPr>
        <w:t>-недостатній рівень захисту населення, земельних угідь і господарських об’єктів від шкідливої дії паводкових вод;</w:t>
      </w:r>
    </w:p>
    <w:p w:rsidR="00AD1478" w:rsidRDefault="00AD1478" w:rsidP="00AD1478">
      <w:pPr>
        <w:ind w:firstLine="540"/>
        <w:jc w:val="both"/>
        <w:rPr>
          <w:color w:val="000000"/>
          <w:lang w:val="uk-UA"/>
        </w:rPr>
      </w:pPr>
      <w:r w:rsidRPr="00B215E3">
        <w:rPr>
          <w:color w:val="000000"/>
          <w:lang w:val="uk-UA"/>
        </w:rPr>
        <w:t xml:space="preserve">-відсутнє забезпечення </w:t>
      </w:r>
      <w:r w:rsidR="00503374" w:rsidRPr="00B215E3">
        <w:rPr>
          <w:color w:val="000000"/>
          <w:lang w:val="uk-UA"/>
        </w:rPr>
        <w:t>засобами індивідуального захисту</w:t>
      </w:r>
      <w:r w:rsidR="00503374">
        <w:rPr>
          <w:color w:val="000000"/>
          <w:lang w:val="uk-UA"/>
        </w:rPr>
        <w:t xml:space="preserve"> </w:t>
      </w:r>
      <w:r w:rsidRPr="00B215E3">
        <w:rPr>
          <w:color w:val="000000"/>
          <w:lang w:val="uk-UA"/>
        </w:rPr>
        <w:t>непрацюючого населення міста та населення, яке потрапляє в прогн</w:t>
      </w:r>
      <w:r w:rsidRPr="00B215E3">
        <w:rPr>
          <w:color w:val="000000"/>
          <w:lang w:val="uk-UA"/>
        </w:rPr>
        <w:t>о</w:t>
      </w:r>
      <w:r w:rsidRPr="00B215E3">
        <w:rPr>
          <w:color w:val="000000"/>
          <w:lang w:val="uk-UA"/>
        </w:rPr>
        <w:t xml:space="preserve">зовані зони ураження при аваріях на </w:t>
      </w:r>
      <w:r w:rsidR="004C539A">
        <w:rPr>
          <w:color w:val="000000"/>
          <w:lang w:val="uk-UA"/>
        </w:rPr>
        <w:t>хімічно небезпечних об’єктах</w:t>
      </w:r>
      <w:r w:rsidR="00503374">
        <w:rPr>
          <w:color w:val="000000"/>
          <w:lang w:val="uk-UA"/>
        </w:rPr>
        <w:t>.</w:t>
      </w:r>
    </w:p>
    <w:p w:rsidR="00AD1478" w:rsidRDefault="00AD1478" w:rsidP="00AD1478">
      <w:pPr>
        <w:tabs>
          <w:tab w:val="left" w:pos="10317"/>
        </w:tabs>
        <w:ind w:left="6783" w:right="120"/>
        <w:rPr>
          <w:color w:val="000000"/>
          <w:lang w:val="uk-UA"/>
        </w:rPr>
      </w:pPr>
    </w:p>
    <w:p w:rsidR="00EE3AAD" w:rsidRDefault="00EE3AAD" w:rsidP="004F0397">
      <w:pPr>
        <w:shd w:val="clear" w:color="auto" w:fill="FFFFFF"/>
        <w:tabs>
          <w:tab w:val="left" w:pos="540"/>
        </w:tabs>
        <w:autoSpaceDE w:val="0"/>
        <w:ind w:firstLine="709"/>
        <w:jc w:val="both"/>
        <w:rPr>
          <w:color w:val="0000FF"/>
          <w:lang w:val="uk-UA"/>
        </w:rPr>
      </w:pPr>
    </w:p>
    <w:p w:rsidR="004A0D1E" w:rsidRPr="00940AEC" w:rsidRDefault="00940AEC" w:rsidP="005610C5">
      <w:pPr>
        <w:ind w:firstLine="539"/>
        <w:jc w:val="center"/>
        <w:rPr>
          <w:b/>
          <w:color w:val="000000"/>
          <w:sz w:val="28"/>
          <w:szCs w:val="28"/>
          <w:lang w:val="uk-UA"/>
        </w:rPr>
      </w:pPr>
      <w:r>
        <w:rPr>
          <w:b/>
          <w:color w:val="000000"/>
          <w:sz w:val="28"/>
          <w:szCs w:val="28"/>
          <w:lang w:val="uk-UA"/>
        </w:rPr>
        <w:t>3</w:t>
      </w:r>
      <w:r w:rsidR="0005011E" w:rsidRPr="00940AEC">
        <w:rPr>
          <w:b/>
          <w:color w:val="000000"/>
          <w:sz w:val="28"/>
          <w:szCs w:val="28"/>
          <w:lang w:val="uk-UA"/>
        </w:rPr>
        <w:t>.</w:t>
      </w:r>
      <w:r w:rsidR="000B4864" w:rsidRPr="00940AEC">
        <w:rPr>
          <w:b/>
          <w:color w:val="000000"/>
          <w:sz w:val="28"/>
          <w:szCs w:val="28"/>
          <w:lang w:val="uk-UA"/>
        </w:rPr>
        <w:t xml:space="preserve"> </w:t>
      </w:r>
      <w:r w:rsidR="00D26353" w:rsidRPr="00940AEC">
        <w:rPr>
          <w:b/>
          <w:color w:val="000000"/>
          <w:sz w:val="28"/>
          <w:szCs w:val="28"/>
          <w:lang w:val="uk-UA"/>
        </w:rPr>
        <w:t>Цілі та пріоритети</w:t>
      </w:r>
    </w:p>
    <w:p w:rsidR="004A0D1E" w:rsidRPr="004B2598" w:rsidRDefault="000B4864" w:rsidP="00895DE3">
      <w:pPr>
        <w:pStyle w:val="20"/>
        <w:ind w:firstLine="540"/>
        <w:jc w:val="center"/>
        <w:rPr>
          <w:b/>
          <w:color w:val="000000"/>
          <w:szCs w:val="28"/>
        </w:rPr>
      </w:pPr>
      <w:r w:rsidRPr="004B2598">
        <w:rPr>
          <w:b/>
          <w:color w:val="000000"/>
          <w:szCs w:val="28"/>
        </w:rPr>
        <w:t xml:space="preserve">економічного і соціального розвитку міста Чернівців </w:t>
      </w:r>
    </w:p>
    <w:p w:rsidR="00CE0A24" w:rsidRPr="004B2598" w:rsidRDefault="000B4864" w:rsidP="00895DE3">
      <w:pPr>
        <w:pStyle w:val="20"/>
        <w:ind w:firstLine="540"/>
        <w:jc w:val="center"/>
        <w:rPr>
          <w:b/>
          <w:color w:val="000000"/>
          <w:szCs w:val="28"/>
        </w:rPr>
      </w:pPr>
      <w:r w:rsidRPr="004B2598">
        <w:rPr>
          <w:b/>
          <w:color w:val="000000"/>
          <w:szCs w:val="28"/>
        </w:rPr>
        <w:t>на 201</w:t>
      </w:r>
      <w:r w:rsidR="00134662" w:rsidRPr="004B2598">
        <w:rPr>
          <w:b/>
          <w:color w:val="000000"/>
          <w:szCs w:val="28"/>
        </w:rPr>
        <w:t>9</w:t>
      </w:r>
      <w:r w:rsidRPr="004B2598">
        <w:rPr>
          <w:b/>
          <w:color w:val="000000"/>
          <w:szCs w:val="28"/>
        </w:rPr>
        <w:t xml:space="preserve"> рік</w:t>
      </w:r>
    </w:p>
    <w:p w:rsidR="006524C5" w:rsidRPr="004B2598" w:rsidRDefault="006524C5" w:rsidP="00BA61B1">
      <w:pPr>
        <w:ind w:firstLine="709"/>
        <w:jc w:val="both"/>
        <w:rPr>
          <w:color w:val="000000"/>
          <w:lang w:val="uk-UA"/>
        </w:rPr>
      </w:pPr>
    </w:p>
    <w:p w:rsidR="00BA61B1" w:rsidRPr="004B2598" w:rsidRDefault="000B4864" w:rsidP="00BA61B1">
      <w:pPr>
        <w:ind w:left="709"/>
        <w:jc w:val="both"/>
        <w:rPr>
          <w:color w:val="000000"/>
          <w:lang w:val="uk-UA"/>
        </w:rPr>
      </w:pPr>
      <w:r w:rsidRPr="004B2598">
        <w:rPr>
          <w:color w:val="000000"/>
          <w:lang w:val="uk-UA"/>
        </w:rPr>
        <w:t>Основними  пріоритетами</w:t>
      </w:r>
      <w:r w:rsidR="007315B4" w:rsidRPr="004B2598">
        <w:rPr>
          <w:color w:val="000000"/>
          <w:lang w:val="uk-UA"/>
        </w:rPr>
        <w:t xml:space="preserve"> соціально-економічного розвитку міста Чернівців у 201</w:t>
      </w:r>
      <w:r w:rsidR="00134662" w:rsidRPr="004B2598">
        <w:rPr>
          <w:color w:val="000000"/>
          <w:lang w:val="uk-UA"/>
        </w:rPr>
        <w:t>9</w:t>
      </w:r>
    </w:p>
    <w:p w:rsidR="000B4864" w:rsidRPr="004B2598" w:rsidRDefault="007315B4" w:rsidP="00BA61B1">
      <w:pPr>
        <w:jc w:val="both"/>
        <w:rPr>
          <w:color w:val="000000"/>
          <w:lang w:val="uk-UA"/>
        </w:rPr>
      </w:pPr>
      <w:r w:rsidRPr="004B2598">
        <w:rPr>
          <w:color w:val="000000"/>
          <w:lang w:val="uk-UA"/>
        </w:rPr>
        <w:t xml:space="preserve">році </w:t>
      </w:r>
      <w:r w:rsidR="000B4864" w:rsidRPr="004B2598">
        <w:rPr>
          <w:color w:val="000000"/>
          <w:lang w:val="uk-UA"/>
        </w:rPr>
        <w:t xml:space="preserve">визначені </w:t>
      </w:r>
      <w:r w:rsidRPr="004B2598">
        <w:rPr>
          <w:color w:val="000000"/>
          <w:lang w:val="uk-UA"/>
        </w:rPr>
        <w:t>наступні:</w:t>
      </w:r>
    </w:p>
    <w:p w:rsidR="006719EC" w:rsidRDefault="006719EC" w:rsidP="006719EC">
      <w:pPr>
        <w:jc w:val="both"/>
        <w:rPr>
          <w:color w:val="000000"/>
          <w:lang w:val="uk-UA"/>
        </w:rPr>
      </w:pPr>
      <w:r w:rsidRPr="004B2598">
        <w:rPr>
          <w:color w:val="000000"/>
          <w:lang w:val="uk-UA"/>
        </w:rPr>
        <w:tab/>
        <w:t>-створення комфортних умов для проживання громадян в місті;</w:t>
      </w:r>
    </w:p>
    <w:p w:rsidR="006131D4" w:rsidRDefault="006131D4" w:rsidP="006719EC">
      <w:pPr>
        <w:jc w:val="both"/>
        <w:rPr>
          <w:lang w:val="uk-UA"/>
        </w:rPr>
      </w:pPr>
      <w:r>
        <w:rPr>
          <w:color w:val="000000"/>
          <w:lang w:val="uk-UA"/>
        </w:rPr>
        <w:tab/>
      </w:r>
      <w:r w:rsidRPr="006131D4">
        <w:rPr>
          <w:color w:val="000000"/>
          <w:lang w:val="uk-UA"/>
        </w:rPr>
        <w:t>-</w:t>
      </w:r>
      <w:r w:rsidRPr="004B2598">
        <w:rPr>
          <w:color w:val="000000"/>
          <w:lang w:val="uk-UA"/>
        </w:rPr>
        <w:t>формування збалансованої ресурсної бази для фінансування пріоритетних напрямів соціально-економічного розвитку міста</w:t>
      </w:r>
      <w:r w:rsidRPr="006131D4">
        <w:rPr>
          <w:color w:val="000000"/>
          <w:lang w:val="uk-UA"/>
        </w:rPr>
        <w:t xml:space="preserve"> </w:t>
      </w:r>
      <w:r w:rsidRPr="006131D4">
        <w:rPr>
          <w:lang w:val="uk-UA"/>
        </w:rPr>
        <w:t>та підвищення ефективності використання бюджетних коштів</w:t>
      </w:r>
      <w:r>
        <w:rPr>
          <w:lang w:val="uk-UA"/>
        </w:rPr>
        <w:t>;</w:t>
      </w:r>
    </w:p>
    <w:p w:rsidR="003E23C2" w:rsidRDefault="006131D4" w:rsidP="00BA61B1">
      <w:pPr>
        <w:jc w:val="both"/>
        <w:rPr>
          <w:color w:val="000000"/>
          <w:lang w:val="uk-UA"/>
        </w:rPr>
      </w:pPr>
      <w:r>
        <w:rPr>
          <w:lang w:val="uk-UA"/>
        </w:rPr>
        <w:tab/>
        <w:t>-</w:t>
      </w:r>
      <w:r w:rsidR="00007D56" w:rsidRPr="004B2598">
        <w:rPr>
          <w:color w:val="000000"/>
          <w:lang w:val="uk-UA"/>
        </w:rPr>
        <w:t>забезпечення ефективного та цільового використання майна територ</w:t>
      </w:r>
      <w:r>
        <w:rPr>
          <w:color w:val="000000"/>
          <w:lang w:val="uk-UA"/>
        </w:rPr>
        <w:t>іальної громади міста Чернівців, підвищення ефективності роботи комунальних підприємств;</w:t>
      </w:r>
    </w:p>
    <w:p w:rsidR="006131D4" w:rsidRDefault="006131D4" w:rsidP="00BA61B1">
      <w:pPr>
        <w:jc w:val="both"/>
        <w:rPr>
          <w:lang w:val="uk-UA"/>
        </w:rPr>
      </w:pPr>
      <w:r w:rsidRPr="006131D4">
        <w:rPr>
          <w:color w:val="000000"/>
          <w:lang w:val="uk-UA"/>
        </w:rPr>
        <w:tab/>
        <w:t>-в</w:t>
      </w:r>
      <w:r w:rsidRPr="006131D4">
        <w:rPr>
          <w:lang w:val="uk-UA"/>
        </w:rPr>
        <w:t xml:space="preserve">ідкритість та прозорість на всіх стадіях закупівель товарів, робіт і послуг за </w:t>
      </w:r>
      <w:r w:rsidR="004C539A">
        <w:rPr>
          <w:lang w:val="uk-UA"/>
        </w:rPr>
        <w:t>бюджетні кошти</w:t>
      </w:r>
      <w:r w:rsidRPr="006131D4">
        <w:rPr>
          <w:lang w:val="uk-UA"/>
        </w:rPr>
        <w:t xml:space="preserve"> кошти;</w:t>
      </w:r>
    </w:p>
    <w:p w:rsidR="006131D4" w:rsidRDefault="006131D4" w:rsidP="006131D4">
      <w:pPr>
        <w:jc w:val="both"/>
        <w:rPr>
          <w:color w:val="000000"/>
          <w:lang w:val="uk-UA"/>
        </w:rPr>
      </w:pPr>
      <w:r>
        <w:rPr>
          <w:lang w:val="uk-UA"/>
        </w:rPr>
        <w:tab/>
      </w:r>
      <w:r w:rsidRPr="006131D4">
        <w:rPr>
          <w:lang w:val="uk-UA"/>
        </w:rPr>
        <w:t>-с</w:t>
      </w:r>
      <w:r w:rsidRPr="006131D4">
        <w:rPr>
          <w:color w:val="000000"/>
          <w:lang w:val="uk-UA"/>
        </w:rPr>
        <w:t>творення умов для відновлення та подальшого зростання промислового потенціалу міста;</w:t>
      </w:r>
    </w:p>
    <w:p w:rsidR="006719EC" w:rsidRDefault="006719EC" w:rsidP="006719EC">
      <w:pPr>
        <w:jc w:val="both"/>
        <w:rPr>
          <w:color w:val="000000"/>
          <w:lang w:val="uk-UA"/>
        </w:rPr>
      </w:pPr>
      <w:r w:rsidRPr="004B2598">
        <w:rPr>
          <w:color w:val="000000"/>
          <w:lang w:val="uk-UA"/>
        </w:rPr>
        <w:tab/>
        <w:t>-поліпшення бізнес-клімату, створення сприятливих умов для розвитку малого та середнього підприємництва, в т.ч. місцевих товаровиробників;</w:t>
      </w:r>
    </w:p>
    <w:p w:rsidR="006131D4" w:rsidRDefault="006131D4" w:rsidP="006719EC">
      <w:pPr>
        <w:jc w:val="both"/>
        <w:rPr>
          <w:color w:val="000000"/>
          <w:lang w:val="uk-UA"/>
        </w:rPr>
      </w:pPr>
      <w:r>
        <w:rPr>
          <w:color w:val="000000"/>
          <w:lang w:val="uk-UA"/>
        </w:rPr>
        <w:tab/>
        <w:t>-</w:t>
      </w:r>
      <w:r w:rsidR="00792E5B">
        <w:rPr>
          <w:color w:val="000000"/>
          <w:lang w:val="uk-UA"/>
        </w:rPr>
        <w:t>забезпечення високої якості надання адміністративних послуг;</w:t>
      </w:r>
    </w:p>
    <w:p w:rsidR="00792E5B" w:rsidRDefault="00792E5B" w:rsidP="006719EC">
      <w:pPr>
        <w:jc w:val="both"/>
        <w:rPr>
          <w:lang w:val="uk-UA"/>
        </w:rPr>
      </w:pPr>
      <w:r w:rsidRPr="00792E5B">
        <w:rPr>
          <w:color w:val="000000"/>
          <w:lang w:val="uk-UA"/>
        </w:rPr>
        <w:tab/>
        <w:t>-с</w:t>
      </w:r>
      <w:r w:rsidRPr="00792E5B">
        <w:rPr>
          <w:lang w:val="uk-UA"/>
        </w:rPr>
        <w:t>прияння створенню привабливого інвестиційного клімату в місті, залучення коштів стратегічних інвесторів у реальний сектор економіки, на реалізацію інфраструктурних та соціальних проектів;</w:t>
      </w:r>
    </w:p>
    <w:p w:rsidR="00792E5B" w:rsidRDefault="00792E5B" w:rsidP="006719EC">
      <w:pPr>
        <w:jc w:val="both"/>
        <w:rPr>
          <w:lang w:val="uk-UA"/>
        </w:rPr>
      </w:pPr>
      <w:r>
        <w:rPr>
          <w:lang w:val="uk-UA"/>
        </w:rPr>
        <w:tab/>
      </w:r>
      <w:r w:rsidRPr="00792E5B">
        <w:rPr>
          <w:lang w:val="uk-UA"/>
        </w:rPr>
        <w:t>-популяризація міста Чернівців в Україні та за кордоном, розвиток міжрегіонального, транскордонного та міжнародного співробітництва</w:t>
      </w:r>
      <w:r>
        <w:rPr>
          <w:lang w:val="uk-UA"/>
        </w:rPr>
        <w:t>;</w:t>
      </w:r>
    </w:p>
    <w:p w:rsidR="00792E5B" w:rsidRDefault="00792E5B" w:rsidP="006719EC">
      <w:pPr>
        <w:jc w:val="both"/>
        <w:rPr>
          <w:lang w:val="uk-UA"/>
        </w:rPr>
      </w:pPr>
      <w:r>
        <w:rPr>
          <w:lang w:val="uk-UA"/>
        </w:rPr>
        <w:tab/>
      </w:r>
      <w:r w:rsidRPr="00792E5B">
        <w:rPr>
          <w:lang w:val="uk-UA"/>
        </w:rPr>
        <w:t>-подальший розвиток туристичного потенціалу міста, удосконалення туристично-сервісної інфраструктури</w:t>
      </w:r>
      <w:r>
        <w:rPr>
          <w:lang w:val="uk-UA"/>
        </w:rPr>
        <w:t>;</w:t>
      </w:r>
    </w:p>
    <w:p w:rsidR="00792E5B" w:rsidRDefault="00792E5B" w:rsidP="006719EC">
      <w:pPr>
        <w:jc w:val="both"/>
        <w:rPr>
          <w:lang w:val="uk-UA"/>
        </w:rPr>
      </w:pPr>
      <w:r>
        <w:rPr>
          <w:lang w:val="uk-UA"/>
        </w:rPr>
        <w:tab/>
      </w:r>
      <w:r w:rsidRPr="00792E5B">
        <w:rPr>
          <w:lang w:val="uk-UA"/>
        </w:rPr>
        <w:t>-з</w:t>
      </w:r>
      <w:r w:rsidRPr="00792E5B">
        <w:rPr>
          <w:spacing w:val="3"/>
          <w:lang w:val="uk-UA"/>
        </w:rPr>
        <w:t xml:space="preserve">абезпечення стабільного розвитку внутрішнього цивілізованого ринку споживчих товарів та послуг, </w:t>
      </w:r>
      <w:r w:rsidRPr="00792E5B">
        <w:rPr>
          <w:lang w:val="uk-UA"/>
        </w:rPr>
        <w:t>розвиток виставково-ярмаркової діяльності у місті;</w:t>
      </w:r>
    </w:p>
    <w:p w:rsidR="00792E5B" w:rsidRDefault="00792E5B" w:rsidP="006719EC">
      <w:pPr>
        <w:jc w:val="both"/>
        <w:rPr>
          <w:spacing w:val="3"/>
          <w:lang w:val="uk-UA"/>
        </w:rPr>
      </w:pPr>
      <w:r>
        <w:rPr>
          <w:lang w:val="uk-UA"/>
        </w:rPr>
        <w:tab/>
      </w:r>
      <w:r w:rsidRPr="00792E5B">
        <w:rPr>
          <w:lang w:val="uk-UA"/>
        </w:rPr>
        <w:t>-п</w:t>
      </w:r>
      <w:r w:rsidRPr="00792E5B">
        <w:rPr>
          <w:spacing w:val="3"/>
          <w:lang w:val="uk-UA"/>
        </w:rPr>
        <w:t>одальше реформування та модернізація житлово-комунального господарства,</w:t>
      </w:r>
      <w:r w:rsidRPr="00792E5B">
        <w:rPr>
          <w:lang w:val="uk-UA"/>
        </w:rPr>
        <w:t xml:space="preserve"> якісне утримання території та об’єктів благоустрою,</w:t>
      </w:r>
      <w:r w:rsidRPr="00792E5B">
        <w:rPr>
          <w:spacing w:val="3"/>
          <w:lang w:val="uk-UA"/>
        </w:rPr>
        <w:t xml:space="preserve"> забезпечення стабільної роботи підприємств комунального господарства</w:t>
      </w:r>
      <w:r>
        <w:rPr>
          <w:spacing w:val="3"/>
          <w:lang w:val="uk-UA"/>
        </w:rPr>
        <w:t>;</w:t>
      </w:r>
    </w:p>
    <w:p w:rsidR="00B06BB7" w:rsidRPr="00B06BB7" w:rsidRDefault="00B06BB7" w:rsidP="006719EC">
      <w:pPr>
        <w:jc w:val="both"/>
        <w:rPr>
          <w:spacing w:val="3"/>
          <w:lang w:val="uk-UA"/>
        </w:rPr>
      </w:pPr>
      <w:r>
        <w:rPr>
          <w:spacing w:val="3"/>
          <w:lang w:val="uk-UA"/>
        </w:rPr>
        <w:tab/>
      </w:r>
      <w:r w:rsidRPr="00B06BB7">
        <w:rPr>
          <w:spacing w:val="3"/>
          <w:lang w:val="uk-UA"/>
        </w:rPr>
        <w:t>-п</w:t>
      </w:r>
      <w:r w:rsidRPr="00B06BB7">
        <w:rPr>
          <w:lang w:val="uk-UA"/>
        </w:rPr>
        <w:t>ідвищення якості житлово-комунальних послуг, що надаються населенню міста;</w:t>
      </w:r>
    </w:p>
    <w:p w:rsidR="00792E5B" w:rsidRDefault="00792E5B" w:rsidP="006719EC">
      <w:pPr>
        <w:jc w:val="both"/>
        <w:rPr>
          <w:lang w:val="uk-UA"/>
        </w:rPr>
      </w:pPr>
      <w:r>
        <w:rPr>
          <w:spacing w:val="3"/>
          <w:lang w:val="uk-UA"/>
        </w:rPr>
        <w:tab/>
      </w:r>
      <w:r w:rsidRPr="00792E5B">
        <w:rPr>
          <w:spacing w:val="3"/>
          <w:lang w:val="uk-UA"/>
        </w:rPr>
        <w:t>-р</w:t>
      </w:r>
      <w:r w:rsidRPr="00792E5B">
        <w:rPr>
          <w:lang w:val="uk-UA"/>
        </w:rPr>
        <w:t>озвиток транспортної інфраструктури, удосконалення системи міських пасажирських перевезень;</w:t>
      </w:r>
    </w:p>
    <w:p w:rsidR="00B06BB7" w:rsidRPr="004B2598" w:rsidRDefault="00B06BB7" w:rsidP="00B06BB7">
      <w:pPr>
        <w:jc w:val="both"/>
        <w:rPr>
          <w:color w:val="000000"/>
          <w:lang w:val="uk-UA"/>
        </w:rPr>
      </w:pPr>
      <w:r>
        <w:rPr>
          <w:lang w:val="uk-UA"/>
        </w:rPr>
        <w:tab/>
        <w:t>-</w:t>
      </w:r>
      <w:r w:rsidRPr="004B2598">
        <w:rPr>
          <w:color w:val="000000"/>
          <w:lang w:val="uk-UA"/>
        </w:rPr>
        <w:t>розвиток системи авіасполучень;</w:t>
      </w:r>
    </w:p>
    <w:p w:rsidR="00792E5B" w:rsidRPr="00B06BB7" w:rsidRDefault="00792E5B" w:rsidP="006719EC">
      <w:pPr>
        <w:jc w:val="both"/>
        <w:rPr>
          <w:lang w:val="uk-UA"/>
        </w:rPr>
      </w:pPr>
      <w:r>
        <w:rPr>
          <w:lang w:val="uk-UA"/>
        </w:rPr>
        <w:tab/>
      </w:r>
      <w:r w:rsidRPr="00B06BB7">
        <w:rPr>
          <w:lang w:val="uk-UA"/>
        </w:rPr>
        <w:t>-</w:t>
      </w:r>
      <w:r w:rsidR="00B06BB7" w:rsidRPr="00B06BB7">
        <w:rPr>
          <w:lang w:val="uk-UA"/>
        </w:rPr>
        <w:t>підвищення рівня енергозбереження та ефективності використання енергетичних ресурсів в усіх сферах господарювання;</w:t>
      </w:r>
    </w:p>
    <w:p w:rsidR="00B06BB7" w:rsidRPr="00B06BB7" w:rsidRDefault="00B06BB7" w:rsidP="006719EC">
      <w:pPr>
        <w:jc w:val="both"/>
        <w:rPr>
          <w:lang w:val="uk-UA"/>
        </w:rPr>
      </w:pPr>
      <w:r w:rsidRPr="00B06BB7">
        <w:rPr>
          <w:lang w:val="uk-UA"/>
        </w:rPr>
        <w:tab/>
        <w:t>-будівництво об’єктів містобудування, реконструкція й технічне переоснащення діючих виробничих та інфраструктурних об'єктів, проведення капітальних ремонтів об’єктів соціальної сфери та житлово-комунального господарства;</w:t>
      </w:r>
    </w:p>
    <w:p w:rsidR="00134662" w:rsidRPr="00B06BB7" w:rsidRDefault="00B06BB7" w:rsidP="00B06BB7">
      <w:pPr>
        <w:jc w:val="both"/>
        <w:rPr>
          <w:color w:val="000000"/>
          <w:lang w:val="uk-UA"/>
        </w:rPr>
      </w:pPr>
      <w:r w:rsidRPr="00B06BB7">
        <w:rPr>
          <w:lang w:val="uk-UA"/>
        </w:rPr>
        <w:tab/>
        <w:t>-</w:t>
      </w:r>
      <w:r w:rsidR="00D45D80" w:rsidRPr="00B06BB7">
        <w:rPr>
          <w:color w:val="000000"/>
          <w:lang w:val="uk-UA"/>
        </w:rPr>
        <w:t xml:space="preserve">охорона </w:t>
      </w:r>
      <w:r w:rsidR="00134662" w:rsidRPr="00B06BB7">
        <w:rPr>
          <w:color w:val="000000"/>
          <w:lang w:val="uk-UA"/>
        </w:rPr>
        <w:t>та покращення стану об’єктів архітектурно-історичної спадщини;</w:t>
      </w:r>
    </w:p>
    <w:p w:rsidR="00134662" w:rsidRDefault="00134662" w:rsidP="005A5D4E">
      <w:pPr>
        <w:ind w:firstLine="709"/>
        <w:jc w:val="both"/>
        <w:rPr>
          <w:color w:val="000000"/>
          <w:lang w:val="uk-UA"/>
        </w:rPr>
      </w:pPr>
      <w:r w:rsidRPr="00B06BB7">
        <w:rPr>
          <w:color w:val="000000"/>
          <w:lang w:val="uk-UA"/>
        </w:rPr>
        <w:lastRenderedPageBreak/>
        <w:t>-покращення стану навколишнього природного середовища та забезпечення екологічно збалансованого використання природних ресурсів;</w:t>
      </w:r>
    </w:p>
    <w:p w:rsidR="00134662" w:rsidRPr="004B2598" w:rsidRDefault="00B06BB7" w:rsidP="00134662">
      <w:pPr>
        <w:ind w:firstLine="709"/>
        <w:jc w:val="both"/>
        <w:rPr>
          <w:iCs/>
          <w:color w:val="000000"/>
          <w:lang w:val="uk-UA"/>
        </w:rPr>
      </w:pPr>
      <w:r>
        <w:rPr>
          <w:color w:val="000000"/>
          <w:lang w:val="uk-UA"/>
        </w:rPr>
        <w:t>-</w:t>
      </w:r>
      <w:r w:rsidR="00134662" w:rsidRPr="004B2598">
        <w:rPr>
          <w:iCs/>
          <w:color w:val="000000"/>
          <w:lang w:val="uk-UA"/>
        </w:rPr>
        <w:t>підвищення ефективності та стабільності соціального захисту мешканців міста;</w:t>
      </w:r>
    </w:p>
    <w:p w:rsidR="00134662" w:rsidRDefault="00134662" w:rsidP="00134662">
      <w:pPr>
        <w:ind w:firstLine="709"/>
        <w:jc w:val="both"/>
        <w:rPr>
          <w:iCs/>
          <w:color w:val="000000"/>
          <w:lang w:val="uk-UA"/>
        </w:rPr>
      </w:pPr>
      <w:r w:rsidRPr="004B2598">
        <w:rPr>
          <w:iCs/>
          <w:color w:val="000000"/>
          <w:lang w:val="uk-UA"/>
        </w:rPr>
        <w:t>-забезпечення реалізації прав і гарантій мешканців міста у сфері трудових відносин;</w:t>
      </w:r>
    </w:p>
    <w:p w:rsidR="00B06BB7" w:rsidRPr="00A2082B" w:rsidRDefault="00B06BB7" w:rsidP="00134662">
      <w:pPr>
        <w:ind w:firstLine="709"/>
        <w:jc w:val="both"/>
        <w:rPr>
          <w:lang w:val="uk-UA" w:eastAsia="uk-UA"/>
        </w:rPr>
      </w:pPr>
      <w:r w:rsidRPr="00A2082B">
        <w:rPr>
          <w:iCs/>
          <w:color w:val="000000"/>
          <w:lang w:val="uk-UA"/>
        </w:rPr>
        <w:t>-п</w:t>
      </w:r>
      <w:r w:rsidRPr="00A2082B">
        <w:rPr>
          <w:lang w:val="uk-UA" w:eastAsia="uk-UA"/>
        </w:rPr>
        <w:t>ідвищення якості та доступності освіти, забезпечення подальшого розвитку дошкільної, загальної середньої, позашкільної та професійно-технічної освіти;</w:t>
      </w:r>
    </w:p>
    <w:p w:rsidR="00B06BB7" w:rsidRPr="00A2082B" w:rsidRDefault="00B06BB7" w:rsidP="00134662">
      <w:pPr>
        <w:ind w:firstLine="709"/>
        <w:jc w:val="both"/>
        <w:rPr>
          <w:lang w:val="uk-UA" w:eastAsia="uk-UA"/>
        </w:rPr>
      </w:pPr>
      <w:r w:rsidRPr="00A2082B">
        <w:rPr>
          <w:lang w:val="uk-UA" w:eastAsia="uk-UA"/>
        </w:rPr>
        <w:t>-підтримка та розвиток культурних та духовних цінностей;</w:t>
      </w:r>
    </w:p>
    <w:p w:rsidR="00B06BB7" w:rsidRPr="00A2082B" w:rsidRDefault="00B06BB7" w:rsidP="00134662">
      <w:pPr>
        <w:ind w:firstLine="709"/>
        <w:jc w:val="both"/>
        <w:rPr>
          <w:lang w:val="uk-UA" w:eastAsia="uk-UA"/>
        </w:rPr>
      </w:pPr>
      <w:r w:rsidRPr="00A2082B">
        <w:rPr>
          <w:lang w:val="uk-UA" w:eastAsia="uk-UA"/>
        </w:rPr>
        <w:t>-формування засад здорового образу життя, створення умов для занять фізичною культурою та спортом;</w:t>
      </w:r>
    </w:p>
    <w:p w:rsidR="00B06BB7" w:rsidRPr="00A2082B" w:rsidRDefault="00B06BB7" w:rsidP="00134662">
      <w:pPr>
        <w:ind w:firstLine="709"/>
        <w:jc w:val="both"/>
        <w:rPr>
          <w:lang w:val="uk-UA" w:eastAsia="uk-UA"/>
        </w:rPr>
      </w:pPr>
      <w:r w:rsidRPr="00A2082B">
        <w:rPr>
          <w:lang w:val="uk-UA" w:eastAsia="uk-UA"/>
        </w:rPr>
        <w:t>-забезпечення широкого доступу населення до якісних медичних послуг;</w:t>
      </w:r>
    </w:p>
    <w:p w:rsidR="00B06BB7" w:rsidRPr="00A2082B" w:rsidRDefault="00B06BB7" w:rsidP="00134662">
      <w:pPr>
        <w:ind w:firstLine="709"/>
        <w:jc w:val="both"/>
        <w:rPr>
          <w:lang w:val="uk-UA"/>
        </w:rPr>
      </w:pPr>
      <w:r w:rsidRPr="00A2082B">
        <w:rPr>
          <w:lang w:val="uk-UA" w:eastAsia="uk-UA"/>
        </w:rPr>
        <w:t>-с</w:t>
      </w:r>
      <w:r w:rsidRPr="00A2082B">
        <w:rPr>
          <w:lang w:val="uk-UA"/>
        </w:rPr>
        <w:t>творення сприятливих умов для соціального становлення, самореалізації і вирішення нагальних проблем дітей, молоді та сімей мешканців міста Чернівців;</w:t>
      </w:r>
    </w:p>
    <w:p w:rsidR="00B06BB7" w:rsidRPr="00A2082B" w:rsidRDefault="00B06BB7" w:rsidP="00134662">
      <w:pPr>
        <w:ind w:firstLine="709"/>
        <w:jc w:val="both"/>
        <w:rPr>
          <w:iCs/>
          <w:color w:val="000000"/>
          <w:lang w:val="uk-UA"/>
        </w:rPr>
      </w:pPr>
      <w:r w:rsidRPr="00A2082B">
        <w:rPr>
          <w:lang w:val="uk-UA"/>
        </w:rPr>
        <w:t>-</w:t>
      </w:r>
      <w:r w:rsidR="00A2082B" w:rsidRPr="00A2082B">
        <w:rPr>
          <w:lang w:val="uk-UA"/>
        </w:rPr>
        <w:t>р</w:t>
      </w:r>
      <w:r w:rsidR="00A2082B" w:rsidRPr="00A2082B">
        <w:rPr>
          <w:color w:val="000000"/>
          <w:lang w:val="uk-UA"/>
        </w:rPr>
        <w:t>еалізація державної політики у сфері цивільного захисту, забезпечення надійних гарантій безпечної життєдіял</w:t>
      </w:r>
      <w:r w:rsidR="00A2082B" w:rsidRPr="00A2082B">
        <w:rPr>
          <w:color w:val="000000"/>
          <w:lang w:val="uk-UA"/>
        </w:rPr>
        <w:t>ь</w:t>
      </w:r>
      <w:r w:rsidR="00A2082B" w:rsidRPr="00A2082B">
        <w:rPr>
          <w:color w:val="000000"/>
          <w:lang w:val="uk-UA"/>
        </w:rPr>
        <w:t>ності населення</w:t>
      </w:r>
      <w:r w:rsidR="00A2082B">
        <w:rPr>
          <w:color w:val="000000"/>
          <w:lang w:val="uk-UA"/>
        </w:rPr>
        <w:t>;</w:t>
      </w:r>
    </w:p>
    <w:p w:rsidR="00134662" w:rsidRPr="00A2082B" w:rsidRDefault="00134662" w:rsidP="00134662">
      <w:pPr>
        <w:tabs>
          <w:tab w:val="num" w:pos="-1800"/>
        </w:tabs>
        <w:ind w:firstLine="709"/>
        <w:jc w:val="both"/>
        <w:rPr>
          <w:color w:val="000000"/>
          <w:lang w:val="uk-UA" w:eastAsia="uk-UA"/>
        </w:rPr>
      </w:pPr>
      <w:r w:rsidRPr="00A2082B">
        <w:rPr>
          <w:color w:val="000000"/>
          <w:lang w:val="uk-UA" w:eastAsia="uk-UA"/>
        </w:rPr>
        <w:t>-підвищення рівня відкритості міської влади</w:t>
      </w:r>
      <w:r w:rsidR="00A2082B">
        <w:rPr>
          <w:color w:val="000000"/>
          <w:lang w:val="uk-UA" w:eastAsia="uk-UA"/>
        </w:rPr>
        <w:t>, запровадження інноваційних інформаційних технологій в роботі виконавчих органів міської ради, комунальних підприємств та бюджетних установ.</w:t>
      </w:r>
    </w:p>
    <w:p w:rsidR="00134662" w:rsidRDefault="00134662" w:rsidP="00134662">
      <w:pPr>
        <w:tabs>
          <w:tab w:val="num" w:pos="-1800"/>
        </w:tabs>
        <w:ind w:firstLine="709"/>
        <w:jc w:val="both"/>
        <w:rPr>
          <w:b/>
          <w:color w:val="000000"/>
          <w:lang w:val="uk-UA" w:eastAsia="uk-UA"/>
        </w:rPr>
      </w:pPr>
    </w:p>
    <w:p w:rsidR="00134662" w:rsidRDefault="00134662" w:rsidP="00134662">
      <w:pPr>
        <w:tabs>
          <w:tab w:val="num" w:pos="-1800"/>
        </w:tabs>
        <w:ind w:firstLine="709"/>
        <w:jc w:val="both"/>
        <w:rPr>
          <w:lang w:val="uk-UA"/>
        </w:rPr>
      </w:pPr>
    </w:p>
    <w:p w:rsidR="000B4864" w:rsidRPr="00EE3CF0" w:rsidRDefault="00940AEC" w:rsidP="006101DF">
      <w:pPr>
        <w:tabs>
          <w:tab w:val="left" w:pos="720"/>
        </w:tabs>
        <w:ind w:firstLine="540"/>
        <w:jc w:val="center"/>
        <w:rPr>
          <w:b/>
          <w:color w:val="000000"/>
          <w:sz w:val="28"/>
          <w:szCs w:val="28"/>
          <w:lang w:val="uk-UA"/>
        </w:rPr>
      </w:pPr>
      <w:r>
        <w:rPr>
          <w:b/>
          <w:color w:val="000000"/>
          <w:sz w:val="28"/>
          <w:szCs w:val="28"/>
          <w:lang w:val="uk-UA"/>
        </w:rPr>
        <w:t>4</w:t>
      </w:r>
      <w:r w:rsidR="007315B4" w:rsidRPr="00EE3CF0">
        <w:rPr>
          <w:b/>
          <w:color w:val="000000"/>
          <w:sz w:val="28"/>
          <w:szCs w:val="28"/>
          <w:lang w:val="uk-UA"/>
        </w:rPr>
        <w:t>.</w:t>
      </w:r>
      <w:r w:rsidR="00775744" w:rsidRPr="00EE3CF0">
        <w:rPr>
          <w:b/>
          <w:color w:val="000000"/>
          <w:sz w:val="28"/>
          <w:szCs w:val="28"/>
          <w:lang w:val="uk-UA"/>
        </w:rPr>
        <w:t xml:space="preserve"> </w:t>
      </w:r>
      <w:r w:rsidR="00007D56" w:rsidRPr="00EE3CF0">
        <w:rPr>
          <w:b/>
          <w:color w:val="000000"/>
          <w:sz w:val="28"/>
          <w:szCs w:val="28"/>
          <w:lang w:val="uk-UA"/>
        </w:rPr>
        <w:t xml:space="preserve">Ресурсне забезпечення </w:t>
      </w:r>
      <w:r w:rsidR="00A2082B" w:rsidRPr="00EE3CF0">
        <w:rPr>
          <w:b/>
          <w:color w:val="000000"/>
          <w:sz w:val="28"/>
          <w:szCs w:val="28"/>
          <w:lang w:val="uk-UA"/>
        </w:rPr>
        <w:t>фінансування пріоритетних напрямів соціально-економічного розвитку міста</w:t>
      </w:r>
    </w:p>
    <w:p w:rsidR="00DB58AA" w:rsidRPr="004B2598" w:rsidRDefault="00DB58AA" w:rsidP="00895DE3">
      <w:pPr>
        <w:ind w:firstLine="540"/>
        <w:jc w:val="both"/>
        <w:rPr>
          <w:b/>
          <w:color w:val="0000FF"/>
          <w:lang w:val="uk-UA"/>
        </w:rPr>
      </w:pPr>
    </w:p>
    <w:p w:rsidR="0046278D" w:rsidRPr="005A2652" w:rsidRDefault="00940AEC" w:rsidP="0046278D">
      <w:pPr>
        <w:ind w:firstLine="709"/>
        <w:jc w:val="both"/>
        <w:rPr>
          <w:b/>
          <w:color w:val="000000"/>
          <w:lang w:val="uk-UA"/>
        </w:rPr>
      </w:pPr>
      <w:r w:rsidRPr="005A2652">
        <w:rPr>
          <w:b/>
          <w:color w:val="000000"/>
          <w:lang w:val="uk-UA"/>
        </w:rPr>
        <w:t>4</w:t>
      </w:r>
      <w:r w:rsidR="007315B4" w:rsidRPr="005A2652">
        <w:rPr>
          <w:b/>
          <w:color w:val="000000"/>
          <w:lang w:val="uk-UA"/>
        </w:rPr>
        <w:t>.1.</w:t>
      </w:r>
      <w:r w:rsidR="000B4864" w:rsidRPr="005A2652">
        <w:rPr>
          <w:b/>
          <w:color w:val="000000"/>
          <w:lang w:val="uk-UA"/>
        </w:rPr>
        <w:t>Бюджетн</w:t>
      </w:r>
      <w:r w:rsidR="005B6663" w:rsidRPr="005A2652">
        <w:rPr>
          <w:b/>
          <w:color w:val="000000"/>
          <w:lang w:val="uk-UA"/>
        </w:rPr>
        <w:t>о-фінансова політика</w:t>
      </w:r>
      <w:r w:rsidR="000B4864" w:rsidRPr="005A2652">
        <w:rPr>
          <w:b/>
          <w:color w:val="000000"/>
          <w:lang w:val="uk-UA"/>
        </w:rPr>
        <w:t xml:space="preserve"> </w:t>
      </w:r>
    </w:p>
    <w:p w:rsidR="000B4864" w:rsidRPr="005A2652" w:rsidRDefault="000B4864" w:rsidP="0046278D">
      <w:pPr>
        <w:ind w:firstLine="709"/>
        <w:jc w:val="both"/>
        <w:rPr>
          <w:b/>
          <w:color w:val="000000"/>
          <w:lang w:val="uk-UA"/>
        </w:rPr>
      </w:pPr>
      <w:r w:rsidRPr="005A2652">
        <w:rPr>
          <w:b/>
          <w:color w:val="000000"/>
          <w:lang w:val="uk-UA"/>
        </w:rPr>
        <w:t>Головна мета:</w:t>
      </w:r>
    </w:p>
    <w:p w:rsidR="005A2652" w:rsidRPr="005A2652" w:rsidRDefault="005A2652" w:rsidP="005A2652">
      <w:pPr>
        <w:tabs>
          <w:tab w:val="left" w:pos="8292"/>
          <w:tab w:val="left" w:pos="8363"/>
        </w:tabs>
        <w:spacing w:line="240" w:lineRule="atLeast"/>
        <w:ind w:firstLine="720"/>
        <w:jc w:val="both"/>
        <w:rPr>
          <w:color w:val="000000"/>
          <w:lang w:val="uk-UA"/>
        </w:rPr>
      </w:pPr>
      <w:r w:rsidRPr="005A2652">
        <w:rPr>
          <w:color w:val="000000"/>
          <w:lang w:val="uk-UA"/>
        </w:rPr>
        <w:t>Реалізація державної бюджетної політики, формування достатніх ресурсів для фінансування пріоритетних напрямів соціально-економічного розвитку міста у 2019 році, запровадження моделі середньострокового бюджетного планування у бюджетному процесі.</w:t>
      </w:r>
    </w:p>
    <w:p w:rsidR="002B5616" w:rsidRPr="005A2652" w:rsidRDefault="002B5616" w:rsidP="00633160">
      <w:pPr>
        <w:tabs>
          <w:tab w:val="left" w:pos="8292"/>
          <w:tab w:val="left" w:pos="8363"/>
        </w:tabs>
        <w:spacing w:line="240" w:lineRule="atLeast"/>
        <w:ind w:firstLine="720"/>
        <w:jc w:val="both"/>
        <w:rPr>
          <w:b/>
          <w:color w:val="0000FF"/>
          <w:lang w:val="uk-UA"/>
        </w:rPr>
      </w:pPr>
    </w:p>
    <w:p w:rsidR="00BA61B1" w:rsidRPr="005A2652" w:rsidRDefault="00BA61B1" w:rsidP="0046278D">
      <w:pPr>
        <w:tabs>
          <w:tab w:val="left" w:pos="8292"/>
          <w:tab w:val="left" w:pos="8363"/>
        </w:tabs>
        <w:ind w:firstLine="720"/>
        <w:jc w:val="both"/>
        <w:rPr>
          <w:b/>
          <w:color w:val="000000"/>
          <w:lang w:val="uk-UA"/>
        </w:rPr>
      </w:pPr>
      <w:r w:rsidRPr="005A2652">
        <w:rPr>
          <w:b/>
          <w:color w:val="000000"/>
          <w:lang w:val="uk-UA"/>
        </w:rPr>
        <w:t xml:space="preserve">Цілі та </w:t>
      </w:r>
      <w:r w:rsidR="000874F4" w:rsidRPr="005A2652">
        <w:rPr>
          <w:b/>
          <w:color w:val="000000"/>
          <w:lang w:val="uk-UA"/>
        </w:rPr>
        <w:t xml:space="preserve">пріоритетні напрями діяльності на </w:t>
      </w:r>
      <w:r w:rsidRPr="005A2652">
        <w:rPr>
          <w:b/>
          <w:color w:val="000000"/>
          <w:lang w:val="uk-UA"/>
        </w:rPr>
        <w:t>201</w:t>
      </w:r>
      <w:r w:rsidR="002B5616" w:rsidRPr="005A2652">
        <w:rPr>
          <w:b/>
          <w:color w:val="000000"/>
          <w:lang w:val="uk-UA"/>
        </w:rPr>
        <w:t>9</w:t>
      </w:r>
      <w:r w:rsidRPr="005A2652">
        <w:rPr>
          <w:b/>
          <w:color w:val="000000"/>
          <w:lang w:val="uk-UA"/>
        </w:rPr>
        <w:t xml:space="preserve"> рік:</w:t>
      </w:r>
    </w:p>
    <w:p w:rsidR="005A2652" w:rsidRPr="005A2652" w:rsidRDefault="005A2652" w:rsidP="005A2652">
      <w:pPr>
        <w:tabs>
          <w:tab w:val="left" w:pos="8292"/>
          <w:tab w:val="left" w:pos="8363"/>
        </w:tabs>
        <w:ind w:firstLine="720"/>
        <w:jc w:val="both"/>
        <w:rPr>
          <w:lang w:val="uk-UA"/>
        </w:rPr>
      </w:pPr>
      <w:r w:rsidRPr="005A2652">
        <w:rPr>
          <w:b/>
          <w:color w:val="0000FF"/>
          <w:lang w:val="uk-UA"/>
        </w:rPr>
        <w:t>-</w:t>
      </w:r>
      <w:r w:rsidRPr="005A2652">
        <w:rPr>
          <w:lang w:val="uk-UA"/>
        </w:rPr>
        <w:t>забезпечення всіма учасниками бюджетного процесу виконання запланованих показників надходжень до міського бюджету;</w:t>
      </w:r>
    </w:p>
    <w:p w:rsidR="005A2652" w:rsidRPr="005A2652" w:rsidRDefault="005A2652" w:rsidP="005A2652">
      <w:pPr>
        <w:tabs>
          <w:tab w:val="left" w:pos="8292"/>
          <w:tab w:val="left" w:pos="8363"/>
        </w:tabs>
        <w:ind w:firstLine="720"/>
        <w:jc w:val="both"/>
        <w:rPr>
          <w:lang w:val="uk-UA"/>
        </w:rPr>
      </w:pPr>
      <w:r w:rsidRPr="005A2652">
        <w:rPr>
          <w:lang w:val="uk-UA"/>
        </w:rPr>
        <w:t>-забезпечення прозорості міського бюджету та залучення громади міста до бюджетного процесу;</w:t>
      </w:r>
    </w:p>
    <w:p w:rsidR="005A2652" w:rsidRPr="005A2652" w:rsidRDefault="005A2652" w:rsidP="005A2652">
      <w:pPr>
        <w:tabs>
          <w:tab w:val="left" w:pos="8292"/>
          <w:tab w:val="left" w:pos="8363"/>
        </w:tabs>
        <w:ind w:firstLine="720"/>
        <w:jc w:val="both"/>
        <w:rPr>
          <w:lang w:val="uk-UA"/>
        </w:rPr>
      </w:pPr>
      <w:r w:rsidRPr="005A2652">
        <w:rPr>
          <w:lang w:val="uk-UA"/>
        </w:rPr>
        <w:t>-підвищення ефективності використання бюджетних коштів;</w:t>
      </w:r>
    </w:p>
    <w:p w:rsidR="005A2652" w:rsidRPr="005A2652" w:rsidRDefault="005A2652" w:rsidP="005A2652">
      <w:pPr>
        <w:tabs>
          <w:tab w:val="left" w:pos="8292"/>
          <w:tab w:val="left" w:pos="8363"/>
        </w:tabs>
        <w:ind w:firstLine="720"/>
        <w:jc w:val="both"/>
        <w:rPr>
          <w:lang w:val="uk-UA"/>
        </w:rPr>
      </w:pPr>
      <w:r w:rsidRPr="005A2652">
        <w:rPr>
          <w:lang w:val="uk-UA"/>
        </w:rPr>
        <w:t>-розширення ресурсної бази міського бюджету;</w:t>
      </w:r>
    </w:p>
    <w:p w:rsidR="005A2652" w:rsidRPr="005A2652" w:rsidRDefault="005A2652" w:rsidP="005A2652">
      <w:pPr>
        <w:tabs>
          <w:tab w:val="left" w:pos="8292"/>
          <w:tab w:val="left" w:pos="8363"/>
        </w:tabs>
        <w:ind w:firstLine="720"/>
        <w:jc w:val="both"/>
        <w:rPr>
          <w:lang w:val="uk-UA"/>
        </w:rPr>
      </w:pPr>
      <w:r w:rsidRPr="005A2652">
        <w:rPr>
          <w:lang w:val="uk-UA"/>
        </w:rPr>
        <w:t>-забезпечення соціальної спрямованості міського бюджету та функціонування соціально-культурної сфери відповідно до галузевих нормативів і стандартів надання послуг.</w:t>
      </w:r>
    </w:p>
    <w:p w:rsidR="00B83D43" w:rsidRPr="005A2652" w:rsidRDefault="000874F4" w:rsidP="00B83D43">
      <w:pPr>
        <w:pStyle w:val="a8"/>
        <w:spacing w:after="0"/>
        <w:jc w:val="center"/>
        <w:rPr>
          <w:rStyle w:val="FontStyle13"/>
          <w:color w:val="000000"/>
          <w:sz w:val="24"/>
          <w:szCs w:val="24"/>
          <w:lang w:val="uk-UA" w:eastAsia="uk-UA"/>
        </w:rPr>
      </w:pPr>
      <w:r w:rsidRPr="005A2652">
        <w:rPr>
          <w:rStyle w:val="FontStyle13"/>
          <w:color w:val="000000"/>
          <w:sz w:val="24"/>
          <w:szCs w:val="24"/>
          <w:lang w:val="uk-UA" w:eastAsia="uk-UA"/>
        </w:rPr>
        <w:t xml:space="preserve">Завдання </w:t>
      </w:r>
      <w:r w:rsidR="00B83D43" w:rsidRPr="005A2652">
        <w:rPr>
          <w:rStyle w:val="FontStyle13"/>
          <w:color w:val="000000"/>
          <w:sz w:val="24"/>
          <w:szCs w:val="24"/>
          <w:lang w:val="uk-UA" w:eastAsia="uk-UA"/>
        </w:rPr>
        <w:t>на 201</w:t>
      </w:r>
      <w:r w:rsidR="00055C0C" w:rsidRPr="005A2652">
        <w:rPr>
          <w:rStyle w:val="FontStyle13"/>
          <w:color w:val="000000"/>
          <w:sz w:val="24"/>
          <w:szCs w:val="24"/>
          <w:lang w:val="uk-UA" w:eastAsia="uk-UA"/>
        </w:rPr>
        <w:t>9</w:t>
      </w:r>
      <w:r w:rsidR="00B83D43" w:rsidRPr="005A2652">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B83D43" w:rsidRPr="005A2652">
        <w:tc>
          <w:tcPr>
            <w:tcW w:w="534" w:type="dxa"/>
            <w:vAlign w:val="center"/>
          </w:tcPr>
          <w:p w:rsidR="00B83D43" w:rsidRPr="005A2652" w:rsidRDefault="00B83D43" w:rsidP="00A3595E">
            <w:pPr>
              <w:tabs>
                <w:tab w:val="left" w:pos="7088"/>
                <w:tab w:val="left" w:pos="7513"/>
              </w:tabs>
              <w:jc w:val="center"/>
              <w:rPr>
                <w:b/>
                <w:color w:val="000000"/>
                <w:lang w:val="uk-UA"/>
              </w:rPr>
            </w:pPr>
            <w:r w:rsidRPr="005A2652">
              <w:rPr>
                <w:b/>
                <w:color w:val="000000"/>
                <w:lang w:val="uk-UA"/>
              </w:rPr>
              <w:t>№</w:t>
            </w:r>
          </w:p>
        </w:tc>
        <w:tc>
          <w:tcPr>
            <w:tcW w:w="4794" w:type="dxa"/>
            <w:vAlign w:val="center"/>
          </w:tcPr>
          <w:p w:rsidR="00B83D43" w:rsidRPr="005A2652" w:rsidRDefault="00B83D43" w:rsidP="00A3595E">
            <w:pPr>
              <w:tabs>
                <w:tab w:val="left" w:pos="7088"/>
                <w:tab w:val="left" w:pos="7513"/>
              </w:tabs>
              <w:jc w:val="center"/>
              <w:rPr>
                <w:b/>
                <w:color w:val="000000"/>
                <w:lang w:val="uk-UA"/>
              </w:rPr>
            </w:pPr>
            <w:r w:rsidRPr="005A2652">
              <w:rPr>
                <w:b/>
                <w:color w:val="000000"/>
                <w:lang w:val="uk-UA"/>
              </w:rPr>
              <w:t>Заходи</w:t>
            </w:r>
          </w:p>
        </w:tc>
        <w:tc>
          <w:tcPr>
            <w:tcW w:w="2160" w:type="dxa"/>
            <w:vAlign w:val="center"/>
          </w:tcPr>
          <w:p w:rsidR="00B83D43" w:rsidRPr="005A2652" w:rsidRDefault="00B83D43" w:rsidP="00A3595E">
            <w:pPr>
              <w:tabs>
                <w:tab w:val="left" w:pos="7088"/>
                <w:tab w:val="left" w:pos="7513"/>
              </w:tabs>
              <w:jc w:val="center"/>
              <w:rPr>
                <w:b/>
                <w:color w:val="000000"/>
                <w:lang w:val="uk-UA"/>
              </w:rPr>
            </w:pPr>
            <w:r w:rsidRPr="005A2652">
              <w:rPr>
                <w:b/>
                <w:color w:val="000000"/>
                <w:lang w:val="uk-UA"/>
              </w:rPr>
              <w:t>Відповідальний за виконання</w:t>
            </w:r>
          </w:p>
        </w:tc>
        <w:tc>
          <w:tcPr>
            <w:tcW w:w="1994" w:type="dxa"/>
            <w:vAlign w:val="center"/>
          </w:tcPr>
          <w:p w:rsidR="00B83D43" w:rsidRPr="005A2652" w:rsidRDefault="00B83D43" w:rsidP="00A3595E">
            <w:pPr>
              <w:tabs>
                <w:tab w:val="left" w:pos="7088"/>
                <w:tab w:val="left" w:pos="7513"/>
              </w:tabs>
              <w:jc w:val="center"/>
              <w:rPr>
                <w:b/>
                <w:color w:val="000000"/>
                <w:lang w:val="uk-UA"/>
              </w:rPr>
            </w:pPr>
            <w:r w:rsidRPr="005A2652">
              <w:rPr>
                <w:b/>
                <w:color w:val="000000"/>
                <w:lang w:val="uk-UA"/>
              </w:rPr>
              <w:t>Джерела фінансування</w:t>
            </w:r>
          </w:p>
        </w:tc>
      </w:tr>
      <w:tr w:rsidR="005A2652" w:rsidRPr="005A2652">
        <w:tc>
          <w:tcPr>
            <w:tcW w:w="534" w:type="dxa"/>
          </w:tcPr>
          <w:p w:rsidR="005A2652" w:rsidRPr="005A2652" w:rsidRDefault="005A2652" w:rsidP="00A3595E">
            <w:pPr>
              <w:tabs>
                <w:tab w:val="left" w:pos="7088"/>
                <w:tab w:val="left" w:pos="7513"/>
              </w:tabs>
              <w:jc w:val="center"/>
              <w:rPr>
                <w:color w:val="000000"/>
                <w:lang w:val="uk-UA"/>
              </w:rPr>
            </w:pPr>
            <w:r w:rsidRPr="005A2652">
              <w:rPr>
                <w:color w:val="000000"/>
                <w:lang w:val="uk-UA"/>
              </w:rPr>
              <w:t>1.</w:t>
            </w:r>
          </w:p>
        </w:tc>
        <w:tc>
          <w:tcPr>
            <w:tcW w:w="4794" w:type="dxa"/>
          </w:tcPr>
          <w:p w:rsidR="005A2652" w:rsidRDefault="005A2652" w:rsidP="005A2652">
            <w:pPr>
              <w:tabs>
                <w:tab w:val="left" w:pos="8292"/>
                <w:tab w:val="left" w:pos="8363"/>
              </w:tabs>
              <w:spacing w:line="240" w:lineRule="atLeast"/>
              <w:jc w:val="both"/>
              <w:rPr>
                <w:b/>
                <w:color w:val="000000"/>
                <w:lang w:val="uk-UA"/>
              </w:rPr>
            </w:pPr>
            <w:r w:rsidRPr="005A2652">
              <w:rPr>
                <w:b/>
                <w:color w:val="000000"/>
                <w:lang w:val="uk-UA"/>
              </w:rPr>
              <w:t>Розробка заходів щодо забезпечення збалансованості міського бюджету та заходів щодо економного та раціонального використання коштів міського бюджету</w:t>
            </w:r>
          </w:p>
          <w:p w:rsidR="00A86E9D" w:rsidRPr="005A2652" w:rsidRDefault="00A86E9D" w:rsidP="005A2652">
            <w:pPr>
              <w:tabs>
                <w:tab w:val="left" w:pos="8292"/>
                <w:tab w:val="left" w:pos="8363"/>
              </w:tabs>
              <w:spacing w:line="240" w:lineRule="atLeast"/>
              <w:jc w:val="both"/>
              <w:rPr>
                <w:b/>
                <w:color w:val="000000"/>
                <w:lang w:val="uk-UA"/>
              </w:rPr>
            </w:pPr>
          </w:p>
        </w:tc>
        <w:tc>
          <w:tcPr>
            <w:tcW w:w="2160" w:type="dxa"/>
          </w:tcPr>
          <w:p w:rsidR="005A2652" w:rsidRPr="00A86E9D" w:rsidRDefault="005A2652" w:rsidP="005A2652">
            <w:pPr>
              <w:tabs>
                <w:tab w:val="left" w:pos="7088"/>
                <w:tab w:val="left" w:pos="7513"/>
              </w:tabs>
              <w:jc w:val="both"/>
              <w:rPr>
                <w:color w:val="000000"/>
                <w:sz w:val="22"/>
                <w:szCs w:val="22"/>
                <w:lang w:val="uk-UA"/>
              </w:rPr>
            </w:pPr>
            <w:r w:rsidRPr="00A86E9D">
              <w:rPr>
                <w:color w:val="000000"/>
                <w:sz w:val="22"/>
                <w:szCs w:val="22"/>
                <w:lang w:val="uk-UA"/>
              </w:rPr>
              <w:t>Фінансове управління міської ради, виконавчі органи міської ради</w:t>
            </w:r>
          </w:p>
        </w:tc>
        <w:tc>
          <w:tcPr>
            <w:tcW w:w="1994" w:type="dxa"/>
          </w:tcPr>
          <w:p w:rsidR="005A2652" w:rsidRPr="005A2652" w:rsidRDefault="005A2652" w:rsidP="005A2652">
            <w:pPr>
              <w:tabs>
                <w:tab w:val="left" w:pos="7088"/>
                <w:tab w:val="left" w:pos="7513"/>
              </w:tabs>
              <w:jc w:val="both"/>
              <w:rPr>
                <w:color w:val="000000"/>
                <w:lang w:val="uk-UA"/>
              </w:rPr>
            </w:pPr>
            <w:r w:rsidRPr="005A2652">
              <w:rPr>
                <w:color w:val="000000"/>
                <w:lang w:val="uk-UA"/>
              </w:rPr>
              <w:t>Не потребує фінансування</w:t>
            </w:r>
          </w:p>
        </w:tc>
      </w:tr>
      <w:tr w:rsidR="005A2652" w:rsidRPr="005A2652">
        <w:tc>
          <w:tcPr>
            <w:tcW w:w="534" w:type="dxa"/>
          </w:tcPr>
          <w:p w:rsidR="005A2652" w:rsidRPr="005A2652" w:rsidRDefault="005A2652" w:rsidP="00A3595E">
            <w:pPr>
              <w:tabs>
                <w:tab w:val="left" w:pos="7088"/>
                <w:tab w:val="left" w:pos="7513"/>
              </w:tabs>
              <w:jc w:val="center"/>
              <w:rPr>
                <w:color w:val="000000"/>
                <w:lang w:val="uk-UA"/>
              </w:rPr>
            </w:pPr>
            <w:r w:rsidRPr="005A2652">
              <w:rPr>
                <w:color w:val="000000"/>
                <w:lang w:val="uk-UA"/>
              </w:rPr>
              <w:t>2.</w:t>
            </w:r>
          </w:p>
        </w:tc>
        <w:tc>
          <w:tcPr>
            <w:tcW w:w="4794" w:type="dxa"/>
          </w:tcPr>
          <w:p w:rsidR="005A2652" w:rsidRPr="005A2652" w:rsidRDefault="005A2652" w:rsidP="005A2652">
            <w:pPr>
              <w:tabs>
                <w:tab w:val="left" w:pos="8292"/>
                <w:tab w:val="left" w:pos="8363"/>
              </w:tabs>
              <w:spacing w:line="240" w:lineRule="atLeast"/>
              <w:jc w:val="both"/>
              <w:rPr>
                <w:b/>
                <w:color w:val="000000"/>
                <w:lang w:val="uk-UA"/>
              </w:rPr>
            </w:pPr>
            <w:r w:rsidRPr="005A2652">
              <w:rPr>
                <w:b/>
                <w:color w:val="000000"/>
                <w:shd w:val="clear" w:color="auto" w:fill="FFFFFF"/>
                <w:lang w:val="uk-UA"/>
              </w:rPr>
              <w:t>Проведення моніторингу виконання дохідної частини міського бюджету</w:t>
            </w:r>
          </w:p>
        </w:tc>
        <w:tc>
          <w:tcPr>
            <w:tcW w:w="2160" w:type="dxa"/>
          </w:tcPr>
          <w:p w:rsidR="005A2652" w:rsidRPr="002355FA" w:rsidRDefault="005A2652" w:rsidP="005A2652">
            <w:pPr>
              <w:jc w:val="both"/>
              <w:rPr>
                <w:color w:val="000000"/>
                <w:sz w:val="20"/>
                <w:szCs w:val="20"/>
                <w:lang w:val="uk-UA"/>
              </w:rPr>
            </w:pPr>
            <w:r w:rsidRPr="002355FA">
              <w:rPr>
                <w:color w:val="000000"/>
                <w:sz w:val="20"/>
                <w:szCs w:val="20"/>
                <w:lang w:val="uk-UA"/>
              </w:rPr>
              <w:t>Фінансове управління міської ради, розпорядники бюджетних коштів</w:t>
            </w:r>
          </w:p>
        </w:tc>
        <w:tc>
          <w:tcPr>
            <w:tcW w:w="1994" w:type="dxa"/>
          </w:tcPr>
          <w:p w:rsidR="005A2652" w:rsidRPr="005A2652" w:rsidRDefault="005A2652" w:rsidP="005A2652">
            <w:pPr>
              <w:jc w:val="both"/>
              <w:rPr>
                <w:color w:val="000000"/>
                <w:lang w:val="uk-UA"/>
              </w:rPr>
            </w:pPr>
            <w:r w:rsidRPr="005A2652">
              <w:rPr>
                <w:color w:val="000000"/>
                <w:lang w:val="uk-UA"/>
              </w:rPr>
              <w:t>Не потребує фінансування</w:t>
            </w:r>
          </w:p>
        </w:tc>
      </w:tr>
      <w:tr w:rsidR="005A2652" w:rsidRPr="005A2652">
        <w:tc>
          <w:tcPr>
            <w:tcW w:w="534" w:type="dxa"/>
          </w:tcPr>
          <w:p w:rsidR="005A2652" w:rsidRPr="005A2652" w:rsidRDefault="005A2652" w:rsidP="00A3595E">
            <w:pPr>
              <w:tabs>
                <w:tab w:val="left" w:pos="7088"/>
                <w:tab w:val="left" w:pos="7513"/>
              </w:tabs>
              <w:jc w:val="center"/>
              <w:rPr>
                <w:color w:val="000000"/>
                <w:lang w:val="uk-UA"/>
              </w:rPr>
            </w:pPr>
            <w:r w:rsidRPr="005A2652">
              <w:rPr>
                <w:color w:val="000000"/>
                <w:lang w:val="uk-UA"/>
              </w:rPr>
              <w:lastRenderedPageBreak/>
              <w:t>3.</w:t>
            </w:r>
          </w:p>
        </w:tc>
        <w:tc>
          <w:tcPr>
            <w:tcW w:w="4794" w:type="dxa"/>
          </w:tcPr>
          <w:p w:rsidR="005A2652" w:rsidRDefault="005A2652" w:rsidP="005A2652">
            <w:pPr>
              <w:tabs>
                <w:tab w:val="left" w:pos="8292"/>
                <w:tab w:val="left" w:pos="8363"/>
              </w:tabs>
              <w:spacing w:line="240" w:lineRule="atLeast"/>
              <w:jc w:val="both"/>
              <w:rPr>
                <w:b/>
                <w:color w:val="000000"/>
                <w:shd w:val="clear" w:color="auto" w:fill="FFFFFF"/>
                <w:lang w:val="uk-UA"/>
              </w:rPr>
            </w:pPr>
            <w:r w:rsidRPr="005A2652">
              <w:rPr>
                <w:b/>
                <w:color w:val="000000"/>
                <w:shd w:val="clear" w:color="auto" w:fill="FFFFFF"/>
                <w:lang w:val="uk-UA"/>
              </w:rPr>
              <w:t>Проведення громадських обговорень проекту міського бюджету, систематичне інформування громадськості міста щодо надходжень та використання коштів міського бюджету</w:t>
            </w:r>
          </w:p>
          <w:p w:rsidR="00685E30" w:rsidRPr="005A2652" w:rsidRDefault="00685E30" w:rsidP="005A2652">
            <w:pPr>
              <w:tabs>
                <w:tab w:val="left" w:pos="8292"/>
                <w:tab w:val="left" w:pos="8363"/>
              </w:tabs>
              <w:spacing w:line="240" w:lineRule="atLeast"/>
              <w:jc w:val="both"/>
              <w:rPr>
                <w:b/>
                <w:color w:val="000000"/>
                <w:lang w:val="uk-UA"/>
              </w:rPr>
            </w:pPr>
          </w:p>
        </w:tc>
        <w:tc>
          <w:tcPr>
            <w:tcW w:w="2160" w:type="dxa"/>
          </w:tcPr>
          <w:p w:rsidR="005A2652" w:rsidRPr="002355FA" w:rsidRDefault="005A2652" w:rsidP="005A2652">
            <w:pPr>
              <w:jc w:val="both"/>
              <w:rPr>
                <w:color w:val="000000"/>
                <w:sz w:val="20"/>
                <w:szCs w:val="20"/>
                <w:lang w:val="uk-UA"/>
              </w:rPr>
            </w:pPr>
            <w:r w:rsidRPr="002355FA">
              <w:rPr>
                <w:color w:val="000000"/>
                <w:sz w:val="20"/>
                <w:szCs w:val="20"/>
                <w:lang w:val="uk-UA"/>
              </w:rPr>
              <w:t>Фінансове управління міської ради, виконавчі органи міської ради</w:t>
            </w:r>
          </w:p>
        </w:tc>
        <w:tc>
          <w:tcPr>
            <w:tcW w:w="1994" w:type="dxa"/>
          </w:tcPr>
          <w:p w:rsidR="005A2652" w:rsidRPr="005A2652" w:rsidRDefault="005A2652" w:rsidP="005A2652">
            <w:pPr>
              <w:jc w:val="both"/>
              <w:rPr>
                <w:color w:val="000000"/>
                <w:lang w:val="uk-UA"/>
              </w:rPr>
            </w:pPr>
            <w:r w:rsidRPr="005A2652">
              <w:rPr>
                <w:color w:val="000000"/>
                <w:lang w:val="uk-UA"/>
              </w:rPr>
              <w:t>Не потребує фінансування</w:t>
            </w:r>
          </w:p>
        </w:tc>
      </w:tr>
      <w:tr w:rsidR="005A2652" w:rsidRPr="005A2652">
        <w:tc>
          <w:tcPr>
            <w:tcW w:w="534" w:type="dxa"/>
          </w:tcPr>
          <w:p w:rsidR="005A2652" w:rsidRPr="005A2652" w:rsidRDefault="005A2652" w:rsidP="00A3595E">
            <w:pPr>
              <w:tabs>
                <w:tab w:val="left" w:pos="7088"/>
                <w:tab w:val="left" w:pos="7513"/>
              </w:tabs>
              <w:jc w:val="center"/>
              <w:rPr>
                <w:color w:val="000000"/>
                <w:lang w:val="uk-UA"/>
              </w:rPr>
            </w:pPr>
            <w:r w:rsidRPr="005A2652">
              <w:rPr>
                <w:color w:val="000000"/>
                <w:lang w:val="uk-UA"/>
              </w:rPr>
              <w:t>4.</w:t>
            </w:r>
          </w:p>
        </w:tc>
        <w:tc>
          <w:tcPr>
            <w:tcW w:w="4794" w:type="dxa"/>
          </w:tcPr>
          <w:p w:rsidR="005A2652" w:rsidRPr="005A2652" w:rsidRDefault="005A2652" w:rsidP="005A2652">
            <w:pPr>
              <w:tabs>
                <w:tab w:val="left" w:pos="8292"/>
                <w:tab w:val="left" w:pos="8363"/>
              </w:tabs>
              <w:spacing w:line="240" w:lineRule="atLeast"/>
              <w:jc w:val="both"/>
              <w:rPr>
                <w:b/>
                <w:color w:val="000000"/>
                <w:lang w:val="uk-UA"/>
              </w:rPr>
            </w:pPr>
            <w:r w:rsidRPr="005A2652">
              <w:rPr>
                <w:b/>
                <w:color w:val="000000"/>
                <w:shd w:val="clear" w:color="auto" w:fill="FFFFFF"/>
                <w:lang w:val="uk-UA"/>
              </w:rPr>
              <w:t>Здійснення загальної організації та управління виконанням міського бюджету, координація діяльності учасників бюджетного процесу з питань виконання бюджету</w:t>
            </w:r>
          </w:p>
        </w:tc>
        <w:tc>
          <w:tcPr>
            <w:tcW w:w="2160" w:type="dxa"/>
          </w:tcPr>
          <w:p w:rsidR="005A2652" w:rsidRPr="002355FA" w:rsidRDefault="005A2652" w:rsidP="005A2652">
            <w:pPr>
              <w:jc w:val="both"/>
              <w:rPr>
                <w:color w:val="000000"/>
                <w:sz w:val="20"/>
                <w:szCs w:val="20"/>
                <w:lang w:val="uk-UA"/>
              </w:rPr>
            </w:pPr>
            <w:r w:rsidRPr="002355FA">
              <w:rPr>
                <w:color w:val="000000"/>
                <w:sz w:val="20"/>
                <w:szCs w:val="20"/>
                <w:lang w:val="uk-UA"/>
              </w:rPr>
              <w:t>Фінансове управління міської ради, виконавчі органи міської ради</w:t>
            </w:r>
          </w:p>
          <w:p w:rsidR="00503374" w:rsidRPr="002355FA" w:rsidRDefault="00503374" w:rsidP="005A2652">
            <w:pPr>
              <w:jc w:val="both"/>
              <w:rPr>
                <w:color w:val="000000"/>
                <w:sz w:val="20"/>
                <w:szCs w:val="20"/>
                <w:lang w:val="uk-UA"/>
              </w:rPr>
            </w:pPr>
          </w:p>
        </w:tc>
        <w:tc>
          <w:tcPr>
            <w:tcW w:w="1994" w:type="dxa"/>
          </w:tcPr>
          <w:p w:rsidR="005A2652" w:rsidRPr="005A2652" w:rsidRDefault="005A2652" w:rsidP="005A2652">
            <w:pPr>
              <w:jc w:val="both"/>
              <w:rPr>
                <w:color w:val="000000"/>
                <w:lang w:val="uk-UA"/>
              </w:rPr>
            </w:pPr>
            <w:r w:rsidRPr="005A2652">
              <w:rPr>
                <w:color w:val="000000"/>
                <w:lang w:val="uk-UA"/>
              </w:rPr>
              <w:t>Не потребує фінансування</w:t>
            </w:r>
          </w:p>
        </w:tc>
      </w:tr>
      <w:tr w:rsidR="005A2652" w:rsidRPr="005A2652">
        <w:tc>
          <w:tcPr>
            <w:tcW w:w="534" w:type="dxa"/>
          </w:tcPr>
          <w:p w:rsidR="005A2652" w:rsidRPr="005A2652" w:rsidRDefault="005A2652" w:rsidP="00A3595E">
            <w:pPr>
              <w:tabs>
                <w:tab w:val="left" w:pos="7088"/>
                <w:tab w:val="left" w:pos="7513"/>
              </w:tabs>
              <w:jc w:val="center"/>
              <w:rPr>
                <w:color w:val="000000"/>
                <w:lang w:val="uk-UA"/>
              </w:rPr>
            </w:pPr>
            <w:r w:rsidRPr="005A2652">
              <w:rPr>
                <w:color w:val="000000"/>
                <w:lang w:val="uk-UA"/>
              </w:rPr>
              <w:t>5.</w:t>
            </w:r>
          </w:p>
        </w:tc>
        <w:tc>
          <w:tcPr>
            <w:tcW w:w="4794" w:type="dxa"/>
          </w:tcPr>
          <w:p w:rsidR="005A2652" w:rsidRPr="005A2652" w:rsidRDefault="005A2652" w:rsidP="005A2652">
            <w:pPr>
              <w:tabs>
                <w:tab w:val="left" w:pos="8292"/>
                <w:tab w:val="left" w:pos="8363"/>
              </w:tabs>
              <w:spacing w:line="240" w:lineRule="atLeast"/>
              <w:jc w:val="both"/>
              <w:rPr>
                <w:b/>
                <w:color w:val="000000"/>
                <w:shd w:val="clear" w:color="auto" w:fill="FFFFFF"/>
                <w:lang w:val="uk-UA"/>
              </w:rPr>
            </w:pPr>
            <w:r w:rsidRPr="005A2652">
              <w:rPr>
                <w:b/>
                <w:color w:val="000000"/>
                <w:shd w:val="clear" w:color="auto" w:fill="FFFFFF"/>
                <w:lang w:val="uk-UA"/>
              </w:rPr>
              <w:t>Здійснення контролю за цільовим та ефективним використанням бюджетних коштів</w:t>
            </w:r>
          </w:p>
        </w:tc>
        <w:tc>
          <w:tcPr>
            <w:tcW w:w="2160" w:type="dxa"/>
          </w:tcPr>
          <w:p w:rsidR="005A2652" w:rsidRPr="002355FA" w:rsidRDefault="005A2652" w:rsidP="005A2652">
            <w:pPr>
              <w:jc w:val="both"/>
              <w:rPr>
                <w:color w:val="000000"/>
                <w:sz w:val="22"/>
                <w:szCs w:val="22"/>
                <w:lang w:val="uk-UA"/>
              </w:rPr>
            </w:pPr>
            <w:r w:rsidRPr="002355FA">
              <w:rPr>
                <w:color w:val="000000"/>
                <w:sz w:val="22"/>
                <w:szCs w:val="22"/>
                <w:lang w:val="uk-UA"/>
              </w:rPr>
              <w:t>Фінансове управління міської ради, розпорядники бюджетних коштів</w:t>
            </w:r>
          </w:p>
          <w:p w:rsidR="00503374" w:rsidRPr="005A2652" w:rsidRDefault="00503374" w:rsidP="005A2652">
            <w:pPr>
              <w:jc w:val="both"/>
              <w:rPr>
                <w:color w:val="000000"/>
                <w:lang w:val="uk-UA"/>
              </w:rPr>
            </w:pPr>
          </w:p>
        </w:tc>
        <w:tc>
          <w:tcPr>
            <w:tcW w:w="1994" w:type="dxa"/>
          </w:tcPr>
          <w:p w:rsidR="005A2652" w:rsidRPr="005A2652" w:rsidRDefault="005A2652" w:rsidP="005A2652">
            <w:pPr>
              <w:jc w:val="both"/>
              <w:rPr>
                <w:color w:val="000000"/>
                <w:lang w:val="uk-UA"/>
              </w:rPr>
            </w:pPr>
            <w:r w:rsidRPr="005A2652">
              <w:rPr>
                <w:color w:val="000000"/>
                <w:lang w:val="uk-UA"/>
              </w:rPr>
              <w:t>Не потребує фінансування</w:t>
            </w:r>
          </w:p>
        </w:tc>
      </w:tr>
      <w:tr w:rsidR="005A2652" w:rsidRPr="005A2652">
        <w:tc>
          <w:tcPr>
            <w:tcW w:w="534" w:type="dxa"/>
          </w:tcPr>
          <w:p w:rsidR="005A2652" w:rsidRPr="005A2652" w:rsidRDefault="005A2652" w:rsidP="00A3595E">
            <w:pPr>
              <w:tabs>
                <w:tab w:val="left" w:pos="7088"/>
                <w:tab w:val="left" w:pos="7513"/>
              </w:tabs>
              <w:jc w:val="center"/>
              <w:rPr>
                <w:color w:val="000000"/>
                <w:lang w:val="uk-UA"/>
              </w:rPr>
            </w:pPr>
            <w:r w:rsidRPr="005A2652">
              <w:rPr>
                <w:color w:val="000000"/>
                <w:lang w:val="uk-UA"/>
              </w:rPr>
              <w:t>6.</w:t>
            </w:r>
          </w:p>
        </w:tc>
        <w:tc>
          <w:tcPr>
            <w:tcW w:w="4794" w:type="dxa"/>
          </w:tcPr>
          <w:p w:rsidR="005A2652" w:rsidRPr="005A2652" w:rsidRDefault="005A2652" w:rsidP="005A2652">
            <w:pPr>
              <w:jc w:val="both"/>
              <w:rPr>
                <w:b/>
                <w:color w:val="000000"/>
                <w:lang w:val="uk-UA"/>
              </w:rPr>
            </w:pPr>
            <w:r w:rsidRPr="005A2652">
              <w:rPr>
                <w:b/>
                <w:color w:val="000000"/>
                <w:lang w:val="uk-UA"/>
              </w:rPr>
              <w:t xml:space="preserve">Запровадження інноваційних форм бюджетного фінансування проектів соціально-економічного розвитку міста </w:t>
            </w:r>
          </w:p>
        </w:tc>
        <w:tc>
          <w:tcPr>
            <w:tcW w:w="2160" w:type="dxa"/>
          </w:tcPr>
          <w:p w:rsidR="00503374" w:rsidRPr="005A2652" w:rsidRDefault="005A2652" w:rsidP="005A2652">
            <w:pPr>
              <w:jc w:val="both"/>
              <w:rPr>
                <w:color w:val="000000"/>
                <w:lang w:val="uk-UA"/>
              </w:rPr>
            </w:pPr>
            <w:r w:rsidRPr="002355FA">
              <w:rPr>
                <w:color w:val="000000"/>
                <w:sz w:val="22"/>
                <w:szCs w:val="22"/>
                <w:lang w:val="uk-UA"/>
              </w:rPr>
              <w:t>Фінансове управління міської ради, розпорядники бюджетних коштів</w:t>
            </w:r>
          </w:p>
        </w:tc>
        <w:tc>
          <w:tcPr>
            <w:tcW w:w="1994" w:type="dxa"/>
          </w:tcPr>
          <w:p w:rsidR="005A2652" w:rsidRPr="005A2652" w:rsidRDefault="005A2652" w:rsidP="005A2652">
            <w:pPr>
              <w:jc w:val="both"/>
              <w:rPr>
                <w:color w:val="000000"/>
                <w:lang w:val="uk-UA"/>
              </w:rPr>
            </w:pPr>
            <w:r w:rsidRPr="005A2652">
              <w:rPr>
                <w:color w:val="000000"/>
                <w:lang w:val="uk-UA"/>
              </w:rPr>
              <w:t>Не потребує фінансування</w:t>
            </w:r>
          </w:p>
        </w:tc>
      </w:tr>
    </w:tbl>
    <w:p w:rsidR="007B361D" w:rsidRPr="005A2652" w:rsidRDefault="007B361D" w:rsidP="006A510C">
      <w:pPr>
        <w:tabs>
          <w:tab w:val="left" w:pos="540"/>
          <w:tab w:val="left" w:pos="720"/>
          <w:tab w:val="left" w:pos="8292"/>
          <w:tab w:val="left" w:pos="8363"/>
        </w:tabs>
        <w:ind w:firstLine="720"/>
        <w:jc w:val="both"/>
        <w:rPr>
          <w:b/>
          <w:color w:val="0000FF"/>
          <w:lang w:val="uk-UA"/>
        </w:rPr>
      </w:pPr>
    </w:p>
    <w:p w:rsidR="00340FC5" w:rsidRPr="00EE09BB" w:rsidRDefault="000B4864" w:rsidP="006A510C">
      <w:pPr>
        <w:tabs>
          <w:tab w:val="left" w:pos="540"/>
          <w:tab w:val="left" w:pos="720"/>
          <w:tab w:val="left" w:pos="8292"/>
          <w:tab w:val="left" w:pos="8363"/>
        </w:tabs>
        <w:ind w:firstLine="720"/>
        <w:jc w:val="both"/>
        <w:rPr>
          <w:b/>
          <w:color w:val="000000"/>
          <w:lang w:val="uk-UA"/>
        </w:rPr>
      </w:pPr>
      <w:r w:rsidRPr="00EE09BB">
        <w:rPr>
          <w:b/>
          <w:color w:val="000000"/>
          <w:lang w:val="uk-UA"/>
        </w:rPr>
        <w:t>Очікувані результати:</w:t>
      </w:r>
    </w:p>
    <w:p w:rsidR="005A2652" w:rsidRPr="00EE09BB" w:rsidRDefault="005A2652" w:rsidP="005A2652">
      <w:pPr>
        <w:tabs>
          <w:tab w:val="left" w:pos="540"/>
          <w:tab w:val="left" w:pos="720"/>
          <w:tab w:val="left" w:pos="8292"/>
          <w:tab w:val="left" w:pos="8363"/>
        </w:tabs>
        <w:ind w:firstLine="720"/>
        <w:jc w:val="both"/>
        <w:rPr>
          <w:color w:val="000000"/>
          <w:lang w:val="uk-UA"/>
        </w:rPr>
      </w:pPr>
      <w:r w:rsidRPr="00EE09BB">
        <w:rPr>
          <w:color w:val="000000"/>
          <w:lang w:val="uk-UA"/>
        </w:rPr>
        <w:t>-забезпечення життєдіяльності міста, сталого функціонування бюджетних установ;</w:t>
      </w:r>
    </w:p>
    <w:p w:rsidR="005A2652" w:rsidRPr="00EE09BB" w:rsidRDefault="005A2652" w:rsidP="005A2652">
      <w:pPr>
        <w:tabs>
          <w:tab w:val="left" w:pos="540"/>
          <w:tab w:val="left" w:pos="720"/>
          <w:tab w:val="left" w:pos="8292"/>
          <w:tab w:val="left" w:pos="8363"/>
        </w:tabs>
        <w:ind w:firstLine="720"/>
        <w:jc w:val="both"/>
        <w:rPr>
          <w:color w:val="000000"/>
          <w:lang w:val="uk-UA"/>
        </w:rPr>
      </w:pPr>
      <w:r w:rsidRPr="00EE09BB">
        <w:rPr>
          <w:color w:val="000000"/>
          <w:lang w:val="uk-UA"/>
        </w:rPr>
        <w:t>-надання якісних громадських послуг;</w:t>
      </w:r>
    </w:p>
    <w:p w:rsidR="00EE09BB" w:rsidRPr="00EE09BB" w:rsidRDefault="005A2652" w:rsidP="005A2652">
      <w:pPr>
        <w:tabs>
          <w:tab w:val="left" w:pos="540"/>
          <w:tab w:val="left" w:pos="720"/>
          <w:tab w:val="left" w:pos="8292"/>
          <w:tab w:val="left" w:pos="8363"/>
        </w:tabs>
        <w:ind w:firstLine="720"/>
        <w:jc w:val="both"/>
        <w:rPr>
          <w:color w:val="000000"/>
          <w:lang w:val="uk-UA"/>
        </w:rPr>
      </w:pPr>
      <w:r w:rsidRPr="00EE09BB">
        <w:rPr>
          <w:color w:val="000000"/>
          <w:lang w:val="uk-UA"/>
        </w:rPr>
        <w:t>-покращення матеріального становища та добробуту громадян</w:t>
      </w:r>
      <w:r w:rsidR="00EE09BB" w:rsidRPr="00EE09BB">
        <w:rPr>
          <w:color w:val="000000"/>
          <w:lang w:val="uk-UA"/>
        </w:rPr>
        <w:t>;</w:t>
      </w:r>
    </w:p>
    <w:p w:rsidR="005A2652" w:rsidRPr="00EE09BB" w:rsidRDefault="00EE09BB" w:rsidP="005A2652">
      <w:pPr>
        <w:tabs>
          <w:tab w:val="left" w:pos="540"/>
          <w:tab w:val="left" w:pos="720"/>
          <w:tab w:val="left" w:pos="8292"/>
          <w:tab w:val="left" w:pos="8363"/>
        </w:tabs>
        <w:ind w:firstLine="720"/>
        <w:jc w:val="both"/>
        <w:rPr>
          <w:b/>
          <w:color w:val="000000"/>
          <w:lang w:val="uk-UA"/>
        </w:rPr>
      </w:pPr>
      <w:r w:rsidRPr="00EE09BB">
        <w:rPr>
          <w:color w:val="000000"/>
          <w:lang w:val="uk-UA"/>
        </w:rPr>
        <w:t>-</w:t>
      </w:r>
      <w:r w:rsidR="005A2652" w:rsidRPr="00EE09BB">
        <w:rPr>
          <w:color w:val="000000"/>
          <w:lang w:val="uk-UA"/>
        </w:rPr>
        <w:t>підвищення результативності та ефективності використання коштів міського бюджету.</w:t>
      </w:r>
      <w:r w:rsidR="005A2652" w:rsidRPr="00EE09BB">
        <w:rPr>
          <w:b/>
          <w:color w:val="000000"/>
          <w:lang w:val="uk-UA"/>
        </w:rPr>
        <w:t xml:space="preserve"> </w:t>
      </w:r>
    </w:p>
    <w:p w:rsidR="005C5782" w:rsidRPr="00EE09BB" w:rsidRDefault="000D5220" w:rsidP="00661592">
      <w:pPr>
        <w:tabs>
          <w:tab w:val="left" w:pos="8292"/>
          <w:tab w:val="left" w:pos="8363"/>
        </w:tabs>
        <w:ind w:firstLine="540"/>
        <w:jc w:val="center"/>
        <w:rPr>
          <w:b/>
          <w:color w:val="000000"/>
          <w:lang w:val="uk-UA"/>
        </w:rPr>
      </w:pPr>
      <w:r w:rsidRPr="00EE09BB">
        <w:rPr>
          <w:b/>
          <w:color w:val="000000"/>
          <w:lang w:val="uk-UA"/>
        </w:rPr>
        <w:t>Показники бюджету</w:t>
      </w:r>
    </w:p>
    <w:tbl>
      <w:tblPr>
        <w:tblW w:w="968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
        <w:gridCol w:w="2608"/>
        <w:gridCol w:w="893"/>
        <w:gridCol w:w="1120"/>
        <w:gridCol w:w="1120"/>
        <w:gridCol w:w="1121"/>
        <w:gridCol w:w="1120"/>
        <w:gridCol w:w="1121"/>
      </w:tblGrid>
      <w:tr w:rsidR="000B4864" w:rsidRPr="00EE09BB">
        <w:tblPrEx>
          <w:tblCellMar>
            <w:top w:w="0" w:type="dxa"/>
            <w:bottom w:w="0" w:type="dxa"/>
          </w:tblCellMar>
        </w:tblPrEx>
        <w:trPr>
          <w:trHeight w:val="1018"/>
        </w:trPr>
        <w:tc>
          <w:tcPr>
            <w:tcW w:w="579" w:type="dxa"/>
            <w:vAlign w:val="center"/>
          </w:tcPr>
          <w:p w:rsidR="000B4864" w:rsidRPr="00C76EFD" w:rsidRDefault="000B4864" w:rsidP="00C572BB">
            <w:pPr>
              <w:jc w:val="center"/>
              <w:rPr>
                <w:b/>
                <w:color w:val="000000"/>
                <w:sz w:val="22"/>
                <w:szCs w:val="22"/>
                <w:lang w:val="uk-UA"/>
              </w:rPr>
            </w:pPr>
            <w:r w:rsidRPr="00C76EFD">
              <w:rPr>
                <w:b/>
                <w:color w:val="000000"/>
                <w:sz w:val="22"/>
                <w:szCs w:val="22"/>
                <w:lang w:val="uk-UA"/>
              </w:rPr>
              <w:t>№</w:t>
            </w:r>
          </w:p>
          <w:p w:rsidR="000B4864" w:rsidRPr="00C76EFD" w:rsidRDefault="000B4864" w:rsidP="00C572BB">
            <w:pPr>
              <w:jc w:val="center"/>
              <w:rPr>
                <w:b/>
                <w:color w:val="000000"/>
                <w:sz w:val="22"/>
                <w:szCs w:val="22"/>
                <w:lang w:val="uk-UA"/>
              </w:rPr>
            </w:pPr>
            <w:r w:rsidRPr="00C76EFD">
              <w:rPr>
                <w:b/>
                <w:color w:val="000000"/>
                <w:sz w:val="22"/>
                <w:szCs w:val="22"/>
                <w:lang w:val="uk-UA"/>
              </w:rPr>
              <w:t>з/п</w:t>
            </w:r>
          </w:p>
        </w:tc>
        <w:tc>
          <w:tcPr>
            <w:tcW w:w="2608" w:type="dxa"/>
            <w:vAlign w:val="center"/>
          </w:tcPr>
          <w:p w:rsidR="000B4864" w:rsidRPr="00C76EFD" w:rsidRDefault="000B4864" w:rsidP="00C572BB">
            <w:pPr>
              <w:jc w:val="center"/>
              <w:rPr>
                <w:b/>
                <w:color w:val="000000"/>
                <w:sz w:val="22"/>
                <w:szCs w:val="22"/>
                <w:lang w:val="uk-UA"/>
              </w:rPr>
            </w:pPr>
            <w:r w:rsidRPr="00C76EFD">
              <w:rPr>
                <w:b/>
                <w:color w:val="000000"/>
                <w:sz w:val="22"/>
                <w:szCs w:val="22"/>
                <w:lang w:val="uk-UA"/>
              </w:rPr>
              <w:t>Показники</w:t>
            </w:r>
          </w:p>
        </w:tc>
        <w:tc>
          <w:tcPr>
            <w:tcW w:w="893" w:type="dxa"/>
            <w:vAlign w:val="center"/>
          </w:tcPr>
          <w:p w:rsidR="000B4864" w:rsidRPr="00C76EFD" w:rsidRDefault="000B4864" w:rsidP="00C572BB">
            <w:pPr>
              <w:jc w:val="center"/>
              <w:rPr>
                <w:b/>
                <w:color w:val="000000"/>
                <w:sz w:val="22"/>
                <w:szCs w:val="22"/>
                <w:lang w:val="uk-UA"/>
              </w:rPr>
            </w:pPr>
            <w:r w:rsidRPr="00C76EFD">
              <w:rPr>
                <w:b/>
                <w:color w:val="000000"/>
                <w:sz w:val="22"/>
                <w:szCs w:val="22"/>
                <w:lang w:val="uk-UA"/>
              </w:rPr>
              <w:t>Од.</w:t>
            </w:r>
          </w:p>
          <w:p w:rsidR="000B4864" w:rsidRPr="00C76EFD" w:rsidRDefault="000B4864" w:rsidP="00C572BB">
            <w:pPr>
              <w:jc w:val="center"/>
              <w:rPr>
                <w:b/>
                <w:color w:val="000000"/>
                <w:sz w:val="22"/>
                <w:szCs w:val="22"/>
                <w:lang w:val="uk-UA"/>
              </w:rPr>
            </w:pPr>
            <w:r w:rsidRPr="00C76EFD">
              <w:rPr>
                <w:b/>
                <w:color w:val="000000"/>
                <w:sz w:val="22"/>
                <w:szCs w:val="22"/>
                <w:lang w:val="uk-UA"/>
              </w:rPr>
              <w:t>вим.</w:t>
            </w:r>
          </w:p>
        </w:tc>
        <w:tc>
          <w:tcPr>
            <w:tcW w:w="1120" w:type="dxa"/>
            <w:vAlign w:val="center"/>
          </w:tcPr>
          <w:p w:rsidR="000B4864" w:rsidRPr="00C76EFD" w:rsidRDefault="000B4864" w:rsidP="00C572BB">
            <w:pPr>
              <w:jc w:val="center"/>
              <w:rPr>
                <w:b/>
                <w:color w:val="000000"/>
                <w:sz w:val="22"/>
                <w:szCs w:val="22"/>
                <w:lang w:val="uk-UA"/>
              </w:rPr>
            </w:pPr>
            <w:r w:rsidRPr="00C76EFD">
              <w:rPr>
                <w:b/>
                <w:color w:val="000000"/>
                <w:sz w:val="22"/>
                <w:szCs w:val="22"/>
                <w:lang w:val="uk-UA"/>
              </w:rPr>
              <w:t>201</w:t>
            </w:r>
            <w:r w:rsidR="00EE09BB" w:rsidRPr="00C76EFD">
              <w:rPr>
                <w:b/>
                <w:color w:val="000000"/>
                <w:sz w:val="22"/>
                <w:szCs w:val="22"/>
                <w:lang w:val="uk-UA"/>
              </w:rPr>
              <w:t>6</w:t>
            </w:r>
            <w:r w:rsidRPr="00C76EFD">
              <w:rPr>
                <w:b/>
                <w:color w:val="000000"/>
                <w:sz w:val="22"/>
                <w:szCs w:val="22"/>
                <w:lang w:val="uk-UA"/>
              </w:rPr>
              <w:t>р.</w:t>
            </w:r>
          </w:p>
          <w:p w:rsidR="000B4864" w:rsidRPr="00C76EFD" w:rsidRDefault="000B4864" w:rsidP="00C572BB">
            <w:pPr>
              <w:jc w:val="center"/>
              <w:rPr>
                <w:b/>
                <w:color w:val="000000"/>
                <w:sz w:val="22"/>
                <w:szCs w:val="22"/>
                <w:lang w:val="uk-UA"/>
              </w:rPr>
            </w:pPr>
            <w:r w:rsidRPr="00C76EFD">
              <w:rPr>
                <w:b/>
                <w:color w:val="000000"/>
                <w:sz w:val="22"/>
                <w:szCs w:val="22"/>
                <w:lang w:val="uk-UA"/>
              </w:rPr>
              <w:t>факт</w:t>
            </w:r>
          </w:p>
        </w:tc>
        <w:tc>
          <w:tcPr>
            <w:tcW w:w="1120" w:type="dxa"/>
            <w:vAlign w:val="center"/>
          </w:tcPr>
          <w:p w:rsidR="000B4864" w:rsidRPr="00C76EFD" w:rsidRDefault="000B4864" w:rsidP="00C572BB">
            <w:pPr>
              <w:jc w:val="center"/>
              <w:rPr>
                <w:b/>
                <w:color w:val="000000"/>
                <w:sz w:val="22"/>
                <w:szCs w:val="22"/>
                <w:lang w:val="uk-UA"/>
              </w:rPr>
            </w:pPr>
            <w:r w:rsidRPr="00C76EFD">
              <w:rPr>
                <w:b/>
                <w:color w:val="000000"/>
                <w:sz w:val="22"/>
                <w:szCs w:val="22"/>
                <w:lang w:val="uk-UA"/>
              </w:rPr>
              <w:t>201</w:t>
            </w:r>
            <w:r w:rsidR="00EE09BB" w:rsidRPr="00C76EFD">
              <w:rPr>
                <w:b/>
                <w:color w:val="000000"/>
                <w:sz w:val="22"/>
                <w:szCs w:val="22"/>
                <w:lang w:val="uk-UA"/>
              </w:rPr>
              <w:t>7</w:t>
            </w:r>
            <w:r w:rsidRPr="00C76EFD">
              <w:rPr>
                <w:b/>
                <w:color w:val="000000"/>
                <w:sz w:val="22"/>
                <w:szCs w:val="22"/>
                <w:lang w:val="uk-UA"/>
              </w:rPr>
              <w:t>р.</w:t>
            </w:r>
          </w:p>
          <w:p w:rsidR="000B4864" w:rsidRPr="00C76EFD" w:rsidRDefault="000B4864" w:rsidP="00C572BB">
            <w:pPr>
              <w:jc w:val="center"/>
              <w:rPr>
                <w:b/>
                <w:color w:val="000000"/>
                <w:sz w:val="22"/>
                <w:szCs w:val="22"/>
                <w:lang w:val="uk-UA"/>
              </w:rPr>
            </w:pPr>
            <w:r w:rsidRPr="00C76EFD">
              <w:rPr>
                <w:b/>
                <w:color w:val="000000"/>
                <w:sz w:val="22"/>
                <w:szCs w:val="22"/>
                <w:lang w:val="uk-UA"/>
              </w:rPr>
              <w:t>факт</w:t>
            </w:r>
          </w:p>
        </w:tc>
        <w:tc>
          <w:tcPr>
            <w:tcW w:w="1121" w:type="dxa"/>
            <w:vAlign w:val="center"/>
          </w:tcPr>
          <w:p w:rsidR="000B4864" w:rsidRPr="00C76EFD" w:rsidRDefault="000B4864" w:rsidP="00F244EE">
            <w:pPr>
              <w:ind w:left="-188" w:right="-167"/>
              <w:jc w:val="center"/>
              <w:rPr>
                <w:b/>
                <w:color w:val="000000"/>
                <w:sz w:val="22"/>
                <w:szCs w:val="22"/>
                <w:lang w:val="uk-UA"/>
              </w:rPr>
            </w:pPr>
            <w:r w:rsidRPr="00C76EFD">
              <w:rPr>
                <w:b/>
                <w:color w:val="000000"/>
                <w:sz w:val="22"/>
                <w:szCs w:val="22"/>
                <w:lang w:val="uk-UA"/>
              </w:rPr>
              <w:t>201</w:t>
            </w:r>
            <w:r w:rsidR="00EE09BB" w:rsidRPr="00C76EFD">
              <w:rPr>
                <w:b/>
                <w:color w:val="000000"/>
                <w:sz w:val="22"/>
                <w:szCs w:val="22"/>
                <w:lang w:val="uk-UA"/>
              </w:rPr>
              <w:t>8</w:t>
            </w:r>
            <w:r w:rsidRPr="00C76EFD">
              <w:rPr>
                <w:b/>
                <w:color w:val="000000"/>
                <w:sz w:val="22"/>
                <w:szCs w:val="22"/>
                <w:lang w:val="uk-UA"/>
              </w:rPr>
              <w:t>р.</w:t>
            </w:r>
          </w:p>
          <w:p w:rsidR="000B4864" w:rsidRPr="00C76EFD" w:rsidRDefault="00C5171C" w:rsidP="00F244EE">
            <w:pPr>
              <w:ind w:left="-188" w:right="-167"/>
              <w:jc w:val="center"/>
              <w:rPr>
                <w:b/>
                <w:color w:val="000000"/>
                <w:sz w:val="22"/>
                <w:szCs w:val="22"/>
                <w:lang w:val="uk-UA"/>
              </w:rPr>
            </w:pPr>
            <w:r w:rsidRPr="00C76EFD">
              <w:rPr>
                <w:b/>
                <w:color w:val="000000"/>
                <w:sz w:val="22"/>
                <w:szCs w:val="22"/>
                <w:lang w:val="uk-UA"/>
              </w:rPr>
              <w:t>очікуване</w:t>
            </w:r>
          </w:p>
        </w:tc>
        <w:tc>
          <w:tcPr>
            <w:tcW w:w="1120" w:type="dxa"/>
            <w:vAlign w:val="center"/>
          </w:tcPr>
          <w:p w:rsidR="000B4864" w:rsidRPr="00C76EFD" w:rsidRDefault="000B4864" w:rsidP="00C572BB">
            <w:pPr>
              <w:jc w:val="center"/>
              <w:rPr>
                <w:b/>
                <w:color w:val="000000"/>
                <w:sz w:val="22"/>
                <w:szCs w:val="22"/>
                <w:lang w:val="uk-UA"/>
              </w:rPr>
            </w:pPr>
            <w:r w:rsidRPr="00C76EFD">
              <w:rPr>
                <w:b/>
                <w:color w:val="000000"/>
                <w:sz w:val="22"/>
                <w:szCs w:val="22"/>
                <w:lang w:val="uk-UA"/>
              </w:rPr>
              <w:t>201</w:t>
            </w:r>
            <w:r w:rsidR="00BB74A0" w:rsidRPr="00C76EFD">
              <w:rPr>
                <w:b/>
                <w:color w:val="000000"/>
                <w:sz w:val="22"/>
                <w:szCs w:val="22"/>
                <w:lang w:val="uk-UA"/>
              </w:rPr>
              <w:t>9</w:t>
            </w:r>
            <w:r w:rsidRPr="00C76EFD">
              <w:rPr>
                <w:b/>
                <w:color w:val="000000"/>
                <w:sz w:val="22"/>
                <w:szCs w:val="22"/>
                <w:lang w:val="uk-UA"/>
              </w:rPr>
              <w:t xml:space="preserve">р. </w:t>
            </w:r>
          </w:p>
          <w:p w:rsidR="000B4864" w:rsidRPr="00C76EFD" w:rsidRDefault="000B4864" w:rsidP="00C572BB">
            <w:pPr>
              <w:jc w:val="center"/>
              <w:rPr>
                <w:b/>
                <w:color w:val="000000"/>
                <w:sz w:val="22"/>
                <w:szCs w:val="22"/>
                <w:lang w:val="uk-UA"/>
              </w:rPr>
            </w:pPr>
            <w:r w:rsidRPr="00C76EFD">
              <w:rPr>
                <w:b/>
                <w:color w:val="000000"/>
                <w:sz w:val="22"/>
                <w:szCs w:val="22"/>
                <w:lang w:val="uk-UA"/>
              </w:rPr>
              <w:t>прогноз</w:t>
            </w:r>
          </w:p>
        </w:tc>
        <w:tc>
          <w:tcPr>
            <w:tcW w:w="1121" w:type="dxa"/>
            <w:vAlign w:val="center"/>
          </w:tcPr>
          <w:p w:rsidR="000B4864" w:rsidRPr="00C76EFD" w:rsidRDefault="000B4864" w:rsidP="00C572BB">
            <w:pPr>
              <w:jc w:val="center"/>
              <w:rPr>
                <w:b/>
                <w:color w:val="000000"/>
                <w:sz w:val="22"/>
                <w:szCs w:val="22"/>
                <w:lang w:val="uk-UA"/>
              </w:rPr>
            </w:pPr>
            <w:r w:rsidRPr="00C76EFD">
              <w:rPr>
                <w:b/>
                <w:color w:val="000000"/>
                <w:sz w:val="22"/>
                <w:szCs w:val="22"/>
                <w:lang w:val="uk-UA"/>
              </w:rPr>
              <w:t>201</w:t>
            </w:r>
            <w:r w:rsidR="00BB74A0" w:rsidRPr="00C76EFD">
              <w:rPr>
                <w:b/>
                <w:color w:val="000000"/>
                <w:sz w:val="22"/>
                <w:szCs w:val="22"/>
                <w:lang w:val="uk-UA"/>
              </w:rPr>
              <w:t>9</w:t>
            </w:r>
            <w:r w:rsidRPr="00C76EFD">
              <w:rPr>
                <w:b/>
                <w:color w:val="000000"/>
                <w:sz w:val="22"/>
                <w:szCs w:val="22"/>
                <w:lang w:val="uk-UA"/>
              </w:rPr>
              <w:t xml:space="preserve">р. </w:t>
            </w:r>
          </w:p>
          <w:p w:rsidR="000B4864" w:rsidRPr="00C76EFD" w:rsidRDefault="000B4864" w:rsidP="00C572BB">
            <w:pPr>
              <w:jc w:val="center"/>
              <w:rPr>
                <w:b/>
                <w:color w:val="000000"/>
                <w:sz w:val="22"/>
                <w:szCs w:val="22"/>
                <w:lang w:val="uk-UA"/>
              </w:rPr>
            </w:pPr>
            <w:r w:rsidRPr="00C76EFD">
              <w:rPr>
                <w:b/>
                <w:color w:val="000000"/>
                <w:sz w:val="22"/>
                <w:szCs w:val="22"/>
                <w:lang w:val="uk-UA"/>
              </w:rPr>
              <w:t xml:space="preserve">у %  до </w:t>
            </w:r>
          </w:p>
          <w:p w:rsidR="000B4864" w:rsidRPr="00C76EFD" w:rsidRDefault="000B4864" w:rsidP="00C572BB">
            <w:pPr>
              <w:jc w:val="center"/>
              <w:rPr>
                <w:b/>
                <w:color w:val="000000"/>
                <w:sz w:val="22"/>
                <w:szCs w:val="22"/>
                <w:lang w:val="uk-UA"/>
              </w:rPr>
            </w:pPr>
            <w:r w:rsidRPr="00C76EFD">
              <w:rPr>
                <w:b/>
                <w:color w:val="000000"/>
                <w:sz w:val="22"/>
                <w:szCs w:val="22"/>
                <w:lang w:val="uk-UA"/>
              </w:rPr>
              <w:t>201</w:t>
            </w:r>
            <w:r w:rsidR="00BB74A0" w:rsidRPr="00C76EFD">
              <w:rPr>
                <w:b/>
                <w:color w:val="000000"/>
                <w:sz w:val="22"/>
                <w:szCs w:val="22"/>
                <w:lang w:val="uk-UA"/>
              </w:rPr>
              <w:t>8</w:t>
            </w:r>
            <w:r w:rsidRPr="00C76EFD">
              <w:rPr>
                <w:b/>
                <w:color w:val="000000"/>
                <w:sz w:val="22"/>
                <w:szCs w:val="22"/>
                <w:lang w:val="uk-UA"/>
              </w:rPr>
              <w:t>р.</w:t>
            </w:r>
          </w:p>
        </w:tc>
      </w:tr>
      <w:tr w:rsidR="00EE09BB" w:rsidRPr="00EE09BB">
        <w:tblPrEx>
          <w:tblCellMar>
            <w:top w:w="0" w:type="dxa"/>
            <w:bottom w:w="0" w:type="dxa"/>
          </w:tblCellMar>
        </w:tblPrEx>
        <w:tc>
          <w:tcPr>
            <w:tcW w:w="579" w:type="dxa"/>
          </w:tcPr>
          <w:p w:rsidR="00EE09BB" w:rsidRPr="00EE09BB" w:rsidRDefault="00EE09BB" w:rsidP="00C572BB">
            <w:pPr>
              <w:jc w:val="center"/>
              <w:rPr>
                <w:color w:val="000000"/>
                <w:lang w:val="uk-UA"/>
              </w:rPr>
            </w:pPr>
            <w:r w:rsidRPr="00EE09BB">
              <w:rPr>
                <w:color w:val="000000"/>
                <w:lang w:val="uk-UA"/>
              </w:rPr>
              <w:t>1.</w:t>
            </w:r>
          </w:p>
        </w:tc>
        <w:tc>
          <w:tcPr>
            <w:tcW w:w="2608" w:type="dxa"/>
          </w:tcPr>
          <w:p w:rsidR="00EE09BB" w:rsidRPr="00EE09BB" w:rsidRDefault="00EE09BB" w:rsidP="00863431">
            <w:pPr>
              <w:tabs>
                <w:tab w:val="left" w:pos="8292"/>
                <w:tab w:val="left" w:pos="8363"/>
              </w:tabs>
              <w:spacing w:line="240" w:lineRule="atLeast"/>
              <w:rPr>
                <w:b/>
                <w:color w:val="000000"/>
                <w:lang w:val="uk-UA"/>
              </w:rPr>
            </w:pPr>
            <w:r w:rsidRPr="00EE09BB">
              <w:rPr>
                <w:b/>
                <w:color w:val="000000"/>
                <w:lang w:val="uk-UA"/>
              </w:rPr>
              <w:t>Доходи місцевих бюджетів (без трансфертів з держбюджету)</w:t>
            </w:r>
          </w:p>
        </w:tc>
        <w:tc>
          <w:tcPr>
            <w:tcW w:w="893" w:type="dxa"/>
            <w:vAlign w:val="center"/>
          </w:tcPr>
          <w:p w:rsidR="00EE09BB" w:rsidRPr="00EE09BB" w:rsidRDefault="00EE09BB" w:rsidP="00DE35C9">
            <w:pPr>
              <w:jc w:val="center"/>
              <w:rPr>
                <w:color w:val="000000"/>
              </w:rPr>
            </w:pPr>
            <w:r w:rsidRPr="00EE09BB">
              <w:rPr>
                <w:color w:val="000000"/>
                <w:lang w:val="uk-UA"/>
              </w:rPr>
              <w:t>млн. грн.</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1032,0</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1333,6</w:t>
            </w:r>
          </w:p>
        </w:tc>
        <w:tc>
          <w:tcPr>
            <w:tcW w:w="1121" w:type="dxa"/>
            <w:vAlign w:val="center"/>
          </w:tcPr>
          <w:p w:rsidR="00EE09BB" w:rsidRPr="00EE09BB" w:rsidRDefault="009A7C24" w:rsidP="00B71C3B">
            <w:pPr>
              <w:tabs>
                <w:tab w:val="left" w:pos="8292"/>
                <w:tab w:val="left" w:pos="8363"/>
              </w:tabs>
              <w:spacing w:line="240" w:lineRule="atLeast"/>
              <w:jc w:val="center"/>
              <w:rPr>
                <w:color w:val="000000"/>
                <w:lang w:val="uk-UA"/>
              </w:rPr>
            </w:pPr>
            <w:r>
              <w:rPr>
                <w:color w:val="000000"/>
                <w:lang w:val="uk-UA"/>
              </w:rPr>
              <w:t>1501,6</w:t>
            </w:r>
          </w:p>
        </w:tc>
        <w:tc>
          <w:tcPr>
            <w:tcW w:w="1120" w:type="dxa"/>
            <w:vAlign w:val="center"/>
          </w:tcPr>
          <w:p w:rsidR="00EE09BB" w:rsidRPr="00EE09BB" w:rsidRDefault="009A7C24" w:rsidP="00B71C3B">
            <w:pPr>
              <w:tabs>
                <w:tab w:val="left" w:pos="8292"/>
                <w:tab w:val="left" w:pos="8363"/>
              </w:tabs>
              <w:spacing w:line="240" w:lineRule="atLeast"/>
              <w:jc w:val="center"/>
              <w:rPr>
                <w:color w:val="000000"/>
                <w:lang w:val="uk-UA"/>
              </w:rPr>
            </w:pPr>
            <w:r>
              <w:rPr>
                <w:color w:val="000000"/>
                <w:lang w:val="uk-UA"/>
              </w:rPr>
              <w:t>1619,1</w:t>
            </w:r>
          </w:p>
        </w:tc>
        <w:tc>
          <w:tcPr>
            <w:tcW w:w="1121" w:type="dxa"/>
            <w:vAlign w:val="center"/>
          </w:tcPr>
          <w:p w:rsidR="00EE09BB" w:rsidRPr="009A7C24" w:rsidRDefault="009A7C24" w:rsidP="00B71C3B">
            <w:pPr>
              <w:tabs>
                <w:tab w:val="left" w:pos="8292"/>
                <w:tab w:val="left" w:pos="8363"/>
              </w:tabs>
              <w:spacing w:line="240" w:lineRule="atLeast"/>
              <w:jc w:val="center"/>
              <w:rPr>
                <w:color w:val="000000"/>
                <w:lang w:val="uk-UA"/>
              </w:rPr>
            </w:pPr>
            <w:r w:rsidRPr="009A7C24">
              <w:rPr>
                <w:color w:val="000000"/>
                <w:lang w:val="uk-UA"/>
              </w:rPr>
              <w:t>107,8</w:t>
            </w:r>
          </w:p>
        </w:tc>
      </w:tr>
      <w:tr w:rsidR="00EE09BB" w:rsidRPr="00EE09BB">
        <w:tblPrEx>
          <w:tblCellMar>
            <w:top w:w="0" w:type="dxa"/>
            <w:bottom w:w="0" w:type="dxa"/>
          </w:tblCellMar>
        </w:tblPrEx>
        <w:tc>
          <w:tcPr>
            <w:tcW w:w="579" w:type="dxa"/>
          </w:tcPr>
          <w:p w:rsidR="00EE09BB" w:rsidRPr="00EE09BB" w:rsidRDefault="00EE09BB" w:rsidP="00C572BB">
            <w:pPr>
              <w:jc w:val="center"/>
              <w:rPr>
                <w:color w:val="000000"/>
                <w:lang w:val="uk-UA"/>
              </w:rPr>
            </w:pPr>
            <w:r w:rsidRPr="00EE09BB">
              <w:rPr>
                <w:color w:val="000000"/>
                <w:lang w:val="uk-UA"/>
              </w:rPr>
              <w:t>2.</w:t>
            </w:r>
          </w:p>
        </w:tc>
        <w:tc>
          <w:tcPr>
            <w:tcW w:w="2608" w:type="dxa"/>
          </w:tcPr>
          <w:p w:rsidR="00EE09BB" w:rsidRPr="00EE09BB" w:rsidRDefault="00EE09BB" w:rsidP="00863431">
            <w:pPr>
              <w:tabs>
                <w:tab w:val="left" w:pos="8292"/>
                <w:tab w:val="left" w:pos="8363"/>
              </w:tabs>
              <w:spacing w:line="240" w:lineRule="atLeast"/>
              <w:rPr>
                <w:b/>
                <w:color w:val="000000"/>
                <w:lang w:val="uk-UA"/>
              </w:rPr>
            </w:pPr>
            <w:r w:rsidRPr="00EE09BB">
              <w:rPr>
                <w:b/>
                <w:color w:val="000000"/>
                <w:lang w:val="uk-UA"/>
              </w:rPr>
              <w:t>Обсяг бюджету розвитку місцевих бюджетів</w:t>
            </w:r>
          </w:p>
        </w:tc>
        <w:tc>
          <w:tcPr>
            <w:tcW w:w="893" w:type="dxa"/>
            <w:vAlign w:val="center"/>
          </w:tcPr>
          <w:p w:rsidR="00EE09BB" w:rsidRPr="00EE09BB" w:rsidRDefault="00EE09BB" w:rsidP="00DE35C9">
            <w:pPr>
              <w:jc w:val="center"/>
              <w:rPr>
                <w:color w:val="000000"/>
              </w:rPr>
            </w:pPr>
            <w:r w:rsidRPr="00EE09BB">
              <w:rPr>
                <w:color w:val="000000"/>
                <w:lang w:val="uk-UA"/>
              </w:rPr>
              <w:t>млн. грн.</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48,4</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61,4</w:t>
            </w:r>
          </w:p>
        </w:tc>
        <w:tc>
          <w:tcPr>
            <w:tcW w:w="1121" w:type="dxa"/>
            <w:vAlign w:val="center"/>
          </w:tcPr>
          <w:p w:rsidR="00EE09BB" w:rsidRPr="00EE09BB" w:rsidRDefault="009A7C24" w:rsidP="00B71C3B">
            <w:pPr>
              <w:tabs>
                <w:tab w:val="left" w:pos="8292"/>
                <w:tab w:val="left" w:pos="8363"/>
              </w:tabs>
              <w:spacing w:line="240" w:lineRule="atLeast"/>
              <w:jc w:val="center"/>
              <w:rPr>
                <w:color w:val="000000"/>
                <w:lang w:val="uk-UA"/>
              </w:rPr>
            </w:pPr>
            <w:r>
              <w:rPr>
                <w:color w:val="000000"/>
                <w:lang w:val="uk-UA"/>
              </w:rPr>
              <w:t>45,1</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11,6</w:t>
            </w:r>
          </w:p>
        </w:tc>
        <w:tc>
          <w:tcPr>
            <w:tcW w:w="1121" w:type="dxa"/>
            <w:vAlign w:val="center"/>
          </w:tcPr>
          <w:p w:rsidR="00EE09BB" w:rsidRPr="009A7C24" w:rsidRDefault="009A7C24" w:rsidP="00B71C3B">
            <w:pPr>
              <w:tabs>
                <w:tab w:val="left" w:pos="8292"/>
                <w:tab w:val="left" w:pos="8363"/>
              </w:tabs>
              <w:spacing w:line="240" w:lineRule="atLeast"/>
              <w:jc w:val="center"/>
              <w:rPr>
                <w:color w:val="000000"/>
                <w:lang w:val="uk-UA"/>
              </w:rPr>
            </w:pPr>
            <w:r w:rsidRPr="009A7C24">
              <w:rPr>
                <w:color w:val="000000"/>
                <w:lang w:val="uk-UA"/>
              </w:rPr>
              <w:t>25,7</w:t>
            </w:r>
          </w:p>
        </w:tc>
      </w:tr>
      <w:tr w:rsidR="00EE09BB" w:rsidRPr="00EE09BB">
        <w:tblPrEx>
          <w:tblCellMar>
            <w:top w:w="0" w:type="dxa"/>
            <w:bottom w:w="0" w:type="dxa"/>
          </w:tblCellMar>
        </w:tblPrEx>
        <w:tc>
          <w:tcPr>
            <w:tcW w:w="579" w:type="dxa"/>
          </w:tcPr>
          <w:p w:rsidR="00EE09BB" w:rsidRPr="00EE09BB" w:rsidRDefault="00EE09BB" w:rsidP="00C572BB">
            <w:pPr>
              <w:jc w:val="center"/>
              <w:rPr>
                <w:color w:val="000000"/>
                <w:lang w:val="uk-UA"/>
              </w:rPr>
            </w:pPr>
            <w:r w:rsidRPr="00EE09BB">
              <w:rPr>
                <w:color w:val="000000"/>
                <w:lang w:val="uk-UA"/>
              </w:rPr>
              <w:t>3.</w:t>
            </w:r>
          </w:p>
        </w:tc>
        <w:tc>
          <w:tcPr>
            <w:tcW w:w="2608" w:type="dxa"/>
          </w:tcPr>
          <w:p w:rsidR="00EE09BB" w:rsidRPr="00EE09BB" w:rsidRDefault="00EE09BB" w:rsidP="00863431">
            <w:pPr>
              <w:tabs>
                <w:tab w:val="left" w:pos="8292"/>
                <w:tab w:val="left" w:pos="8363"/>
              </w:tabs>
              <w:spacing w:line="240" w:lineRule="atLeast"/>
              <w:rPr>
                <w:b/>
                <w:color w:val="000000"/>
                <w:lang w:val="uk-UA"/>
              </w:rPr>
            </w:pPr>
            <w:r w:rsidRPr="00EE09BB">
              <w:rPr>
                <w:b/>
                <w:color w:val="000000"/>
                <w:lang w:val="uk-UA"/>
              </w:rPr>
              <w:t>Питома вага бюджету розвитку місцевих бюджетів у загальному обсязі місцевих бюджетів</w:t>
            </w:r>
          </w:p>
        </w:tc>
        <w:tc>
          <w:tcPr>
            <w:tcW w:w="893" w:type="dxa"/>
            <w:vAlign w:val="center"/>
          </w:tcPr>
          <w:p w:rsidR="00EE09BB" w:rsidRPr="00EE09BB" w:rsidRDefault="00EE09BB" w:rsidP="00DE35C9">
            <w:pPr>
              <w:jc w:val="center"/>
              <w:rPr>
                <w:color w:val="000000"/>
              </w:rPr>
            </w:pPr>
            <w:r w:rsidRPr="00EE09BB">
              <w:rPr>
                <w:color w:val="000000"/>
                <w:lang w:val="uk-UA"/>
              </w:rPr>
              <w:t>%</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4,7</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4,6</w:t>
            </w:r>
          </w:p>
        </w:tc>
        <w:tc>
          <w:tcPr>
            <w:tcW w:w="1121" w:type="dxa"/>
            <w:vAlign w:val="center"/>
          </w:tcPr>
          <w:p w:rsidR="00EE09BB" w:rsidRPr="00EE09BB" w:rsidRDefault="009A7C24" w:rsidP="00B71C3B">
            <w:pPr>
              <w:tabs>
                <w:tab w:val="left" w:pos="8292"/>
                <w:tab w:val="left" w:pos="8363"/>
              </w:tabs>
              <w:spacing w:line="240" w:lineRule="atLeast"/>
              <w:jc w:val="center"/>
              <w:rPr>
                <w:color w:val="000000"/>
                <w:lang w:val="uk-UA"/>
              </w:rPr>
            </w:pPr>
            <w:r>
              <w:rPr>
                <w:color w:val="000000"/>
                <w:lang w:val="uk-UA"/>
              </w:rPr>
              <w:t>3,0</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0,7</w:t>
            </w:r>
          </w:p>
        </w:tc>
        <w:tc>
          <w:tcPr>
            <w:tcW w:w="1121" w:type="dxa"/>
            <w:vAlign w:val="center"/>
          </w:tcPr>
          <w:p w:rsidR="00EE09BB" w:rsidRPr="009A7C24" w:rsidRDefault="009A7C24" w:rsidP="00B71C3B">
            <w:pPr>
              <w:tabs>
                <w:tab w:val="left" w:pos="8292"/>
                <w:tab w:val="left" w:pos="8363"/>
              </w:tabs>
              <w:spacing w:line="240" w:lineRule="atLeast"/>
              <w:jc w:val="center"/>
              <w:rPr>
                <w:color w:val="000000"/>
                <w:lang w:val="uk-UA"/>
              </w:rPr>
            </w:pPr>
            <w:r w:rsidRPr="009A7C24">
              <w:rPr>
                <w:color w:val="000000"/>
                <w:lang w:val="uk-UA"/>
              </w:rPr>
              <w:t>23,3</w:t>
            </w:r>
          </w:p>
        </w:tc>
      </w:tr>
      <w:tr w:rsidR="00EE09BB" w:rsidRPr="00EE09BB">
        <w:tblPrEx>
          <w:tblCellMar>
            <w:top w:w="0" w:type="dxa"/>
            <w:bottom w:w="0" w:type="dxa"/>
          </w:tblCellMar>
        </w:tblPrEx>
        <w:tc>
          <w:tcPr>
            <w:tcW w:w="579" w:type="dxa"/>
          </w:tcPr>
          <w:p w:rsidR="00EE09BB" w:rsidRPr="00EE09BB" w:rsidRDefault="00EE09BB" w:rsidP="00C572BB">
            <w:pPr>
              <w:jc w:val="center"/>
              <w:rPr>
                <w:color w:val="000000"/>
                <w:lang w:val="uk-UA"/>
              </w:rPr>
            </w:pPr>
            <w:r w:rsidRPr="00EE09BB">
              <w:rPr>
                <w:color w:val="000000"/>
                <w:lang w:val="uk-UA"/>
              </w:rPr>
              <w:t>4.</w:t>
            </w:r>
          </w:p>
        </w:tc>
        <w:tc>
          <w:tcPr>
            <w:tcW w:w="2608" w:type="dxa"/>
          </w:tcPr>
          <w:p w:rsidR="00EE09BB" w:rsidRPr="00EE09BB" w:rsidRDefault="00EE09BB" w:rsidP="00863431">
            <w:pPr>
              <w:tabs>
                <w:tab w:val="left" w:pos="8292"/>
                <w:tab w:val="left" w:pos="8363"/>
              </w:tabs>
              <w:spacing w:line="240" w:lineRule="atLeast"/>
              <w:rPr>
                <w:b/>
                <w:color w:val="000000"/>
                <w:lang w:val="uk-UA"/>
              </w:rPr>
            </w:pPr>
            <w:r w:rsidRPr="00EE09BB">
              <w:rPr>
                <w:b/>
                <w:color w:val="000000"/>
                <w:lang w:val="uk-UA"/>
              </w:rPr>
              <w:t>Видатки місцевих бюджетів, всього</w:t>
            </w:r>
          </w:p>
        </w:tc>
        <w:tc>
          <w:tcPr>
            <w:tcW w:w="893" w:type="dxa"/>
            <w:vAlign w:val="center"/>
          </w:tcPr>
          <w:p w:rsidR="00EE09BB" w:rsidRPr="00EE09BB" w:rsidRDefault="00EE09BB" w:rsidP="00DE35C9">
            <w:pPr>
              <w:jc w:val="center"/>
              <w:rPr>
                <w:color w:val="000000"/>
              </w:rPr>
            </w:pPr>
            <w:r w:rsidRPr="00EE09BB">
              <w:rPr>
                <w:color w:val="000000"/>
                <w:lang w:val="uk-UA"/>
              </w:rPr>
              <w:t>млн. грн.</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1887,5</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2531,4</w:t>
            </w:r>
          </w:p>
        </w:tc>
        <w:tc>
          <w:tcPr>
            <w:tcW w:w="1121" w:type="dxa"/>
            <w:vAlign w:val="center"/>
          </w:tcPr>
          <w:p w:rsidR="00EE09BB" w:rsidRPr="00EE09BB" w:rsidRDefault="009A7C24" w:rsidP="00B71C3B">
            <w:pPr>
              <w:tabs>
                <w:tab w:val="left" w:pos="8292"/>
                <w:tab w:val="left" w:pos="8363"/>
              </w:tabs>
              <w:spacing w:line="240" w:lineRule="atLeast"/>
              <w:jc w:val="center"/>
              <w:rPr>
                <w:color w:val="000000"/>
                <w:lang w:val="uk-UA"/>
              </w:rPr>
            </w:pPr>
            <w:r>
              <w:rPr>
                <w:color w:val="000000"/>
                <w:lang w:val="uk-UA"/>
              </w:rPr>
              <w:t>3001,1</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2</w:t>
            </w:r>
            <w:r w:rsidR="009A7C24">
              <w:rPr>
                <w:color w:val="000000"/>
                <w:lang w:val="uk-UA"/>
              </w:rPr>
              <w:t>835,6</w:t>
            </w:r>
          </w:p>
        </w:tc>
        <w:tc>
          <w:tcPr>
            <w:tcW w:w="1121" w:type="dxa"/>
            <w:vAlign w:val="center"/>
          </w:tcPr>
          <w:p w:rsidR="00EE09BB" w:rsidRPr="009A7C24" w:rsidRDefault="009A7C24" w:rsidP="00B71C3B">
            <w:pPr>
              <w:tabs>
                <w:tab w:val="left" w:pos="8292"/>
                <w:tab w:val="left" w:pos="8363"/>
              </w:tabs>
              <w:spacing w:line="240" w:lineRule="atLeast"/>
              <w:jc w:val="center"/>
              <w:rPr>
                <w:color w:val="000000"/>
                <w:lang w:val="uk-UA"/>
              </w:rPr>
            </w:pPr>
            <w:r w:rsidRPr="009A7C24">
              <w:rPr>
                <w:color w:val="000000"/>
                <w:lang w:val="uk-UA"/>
              </w:rPr>
              <w:t>94,5</w:t>
            </w:r>
          </w:p>
        </w:tc>
      </w:tr>
      <w:tr w:rsidR="00EE09BB" w:rsidRPr="00EE09BB">
        <w:tblPrEx>
          <w:tblCellMar>
            <w:top w:w="0" w:type="dxa"/>
            <w:bottom w:w="0" w:type="dxa"/>
          </w:tblCellMar>
        </w:tblPrEx>
        <w:tc>
          <w:tcPr>
            <w:tcW w:w="579" w:type="dxa"/>
          </w:tcPr>
          <w:p w:rsidR="00EE09BB" w:rsidRPr="00EE09BB" w:rsidRDefault="00EE09BB" w:rsidP="00C572BB">
            <w:pPr>
              <w:jc w:val="center"/>
              <w:rPr>
                <w:color w:val="000000"/>
                <w:lang w:val="uk-UA"/>
              </w:rPr>
            </w:pPr>
            <w:r w:rsidRPr="00EE09BB">
              <w:rPr>
                <w:color w:val="000000"/>
                <w:lang w:val="uk-UA"/>
              </w:rPr>
              <w:t>4.1.</w:t>
            </w:r>
          </w:p>
        </w:tc>
        <w:tc>
          <w:tcPr>
            <w:tcW w:w="2608" w:type="dxa"/>
          </w:tcPr>
          <w:p w:rsidR="00EE09BB" w:rsidRPr="00EE09BB" w:rsidRDefault="00EE09BB" w:rsidP="00863431">
            <w:pPr>
              <w:tabs>
                <w:tab w:val="left" w:pos="8292"/>
                <w:tab w:val="left" w:pos="8363"/>
              </w:tabs>
              <w:spacing w:line="240" w:lineRule="atLeast"/>
              <w:rPr>
                <w:color w:val="000000"/>
                <w:lang w:val="uk-UA"/>
              </w:rPr>
            </w:pPr>
            <w:r w:rsidRPr="00EE09BB">
              <w:rPr>
                <w:color w:val="000000"/>
                <w:lang w:val="uk-UA"/>
              </w:rPr>
              <w:t>в т. ч. трансферти</w:t>
            </w:r>
          </w:p>
        </w:tc>
        <w:tc>
          <w:tcPr>
            <w:tcW w:w="893" w:type="dxa"/>
            <w:vAlign w:val="center"/>
          </w:tcPr>
          <w:p w:rsidR="00EE09BB" w:rsidRPr="00EE09BB" w:rsidRDefault="00EE09BB" w:rsidP="00DE35C9">
            <w:pPr>
              <w:tabs>
                <w:tab w:val="left" w:pos="8292"/>
                <w:tab w:val="left" w:pos="8363"/>
              </w:tabs>
              <w:spacing w:line="240" w:lineRule="atLeast"/>
              <w:jc w:val="center"/>
              <w:rPr>
                <w:color w:val="000000"/>
                <w:lang w:val="uk-UA"/>
              </w:rPr>
            </w:pPr>
            <w:r w:rsidRPr="00EE09BB">
              <w:rPr>
                <w:color w:val="000000"/>
                <w:lang w:val="uk-UA"/>
              </w:rPr>
              <w:t>млн. грн.</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874,7</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1176,4</w:t>
            </w:r>
          </w:p>
        </w:tc>
        <w:tc>
          <w:tcPr>
            <w:tcW w:w="1121" w:type="dxa"/>
            <w:vAlign w:val="center"/>
          </w:tcPr>
          <w:p w:rsidR="00EE09BB" w:rsidRPr="00EE09BB" w:rsidRDefault="009A7C24" w:rsidP="00B71C3B">
            <w:pPr>
              <w:tabs>
                <w:tab w:val="left" w:pos="8292"/>
                <w:tab w:val="left" w:pos="8363"/>
              </w:tabs>
              <w:spacing w:line="240" w:lineRule="atLeast"/>
              <w:jc w:val="center"/>
              <w:rPr>
                <w:color w:val="000000"/>
                <w:lang w:val="uk-UA"/>
              </w:rPr>
            </w:pPr>
            <w:r>
              <w:rPr>
                <w:color w:val="000000"/>
                <w:lang w:val="uk-UA"/>
              </w:rPr>
              <w:t>1202,7</w:t>
            </w:r>
          </w:p>
        </w:tc>
        <w:tc>
          <w:tcPr>
            <w:tcW w:w="1120" w:type="dxa"/>
            <w:vAlign w:val="center"/>
          </w:tcPr>
          <w:p w:rsidR="00EE09BB" w:rsidRPr="00EE09BB" w:rsidRDefault="00EE09BB" w:rsidP="00B71C3B">
            <w:pPr>
              <w:tabs>
                <w:tab w:val="left" w:pos="8292"/>
                <w:tab w:val="left" w:pos="8363"/>
              </w:tabs>
              <w:spacing w:line="240" w:lineRule="atLeast"/>
              <w:jc w:val="center"/>
              <w:rPr>
                <w:color w:val="000000"/>
                <w:lang w:val="uk-UA"/>
              </w:rPr>
            </w:pPr>
            <w:r w:rsidRPr="00EE09BB">
              <w:rPr>
                <w:color w:val="000000"/>
                <w:lang w:val="uk-UA"/>
              </w:rPr>
              <w:t>1187,8</w:t>
            </w:r>
          </w:p>
        </w:tc>
        <w:tc>
          <w:tcPr>
            <w:tcW w:w="1121" w:type="dxa"/>
            <w:vAlign w:val="center"/>
          </w:tcPr>
          <w:p w:rsidR="00EE09BB" w:rsidRPr="009A7C24" w:rsidRDefault="009A7C24" w:rsidP="00B71C3B">
            <w:pPr>
              <w:tabs>
                <w:tab w:val="left" w:pos="8292"/>
                <w:tab w:val="left" w:pos="8363"/>
              </w:tabs>
              <w:spacing w:line="240" w:lineRule="atLeast"/>
              <w:jc w:val="center"/>
              <w:rPr>
                <w:color w:val="000000"/>
                <w:lang w:val="uk-UA"/>
              </w:rPr>
            </w:pPr>
            <w:r w:rsidRPr="009A7C24">
              <w:rPr>
                <w:color w:val="000000"/>
                <w:lang w:val="uk-UA"/>
              </w:rPr>
              <w:t>98,8</w:t>
            </w:r>
          </w:p>
        </w:tc>
      </w:tr>
    </w:tbl>
    <w:p w:rsidR="00863431" w:rsidRPr="00E00EC7" w:rsidRDefault="00863431" w:rsidP="00FA3EB4">
      <w:pPr>
        <w:ind w:firstLine="540"/>
        <w:rPr>
          <w:b/>
          <w:color w:val="FF0000"/>
          <w:sz w:val="28"/>
          <w:szCs w:val="28"/>
          <w:lang w:val="uk-UA"/>
        </w:rPr>
      </w:pPr>
    </w:p>
    <w:p w:rsidR="00157AAA" w:rsidRPr="00066DFC" w:rsidRDefault="00940AEC" w:rsidP="00157AAA">
      <w:pPr>
        <w:ind w:firstLine="540"/>
        <w:rPr>
          <w:b/>
          <w:color w:val="000000"/>
          <w:lang w:val="uk-UA"/>
        </w:rPr>
      </w:pPr>
      <w:r>
        <w:rPr>
          <w:b/>
          <w:color w:val="000000"/>
          <w:lang w:val="uk-UA"/>
        </w:rPr>
        <w:t>4</w:t>
      </w:r>
      <w:r w:rsidR="000B4864" w:rsidRPr="00066DFC">
        <w:rPr>
          <w:b/>
          <w:color w:val="000000"/>
          <w:lang w:val="uk-UA"/>
        </w:rPr>
        <w:t>.2.</w:t>
      </w:r>
      <w:r w:rsidR="00924C48" w:rsidRPr="00066DFC">
        <w:rPr>
          <w:b/>
          <w:color w:val="000000"/>
          <w:lang w:val="uk-UA"/>
        </w:rPr>
        <w:t>У</w:t>
      </w:r>
      <w:r w:rsidR="00B90DD6" w:rsidRPr="00066DFC">
        <w:rPr>
          <w:b/>
          <w:color w:val="000000"/>
          <w:lang w:val="uk-UA"/>
        </w:rPr>
        <w:t xml:space="preserve">правління </w:t>
      </w:r>
      <w:r>
        <w:rPr>
          <w:b/>
          <w:color w:val="000000"/>
          <w:lang w:val="uk-UA"/>
        </w:rPr>
        <w:t>об’єктами комунальної власності</w:t>
      </w:r>
      <w:r w:rsidR="00E91DFB" w:rsidRPr="00066DFC">
        <w:rPr>
          <w:b/>
          <w:color w:val="000000"/>
          <w:lang w:val="uk-UA"/>
        </w:rPr>
        <w:t xml:space="preserve"> </w:t>
      </w:r>
    </w:p>
    <w:p w:rsidR="00124FF6" w:rsidRPr="00C44BF0" w:rsidRDefault="00124FF6" w:rsidP="00157AAA">
      <w:pPr>
        <w:ind w:firstLine="540"/>
        <w:rPr>
          <w:rStyle w:val="FontStyle79"/>
          <w:color w:val="000000"/>
          <w:sz w:val="24"/>
          <w:szCs w:val="24"/>
          <w:lang w:val="uk-UA" w:eastAsia="uk-UA"/>
        </w:rPr>
      </w:pPr>
      <w:r w:rsidRPr="00C44BF0">
        <w:rPr>
          <w:rStyle w:val="FontStyle79"/>
          <w:i w:val="0"/>
          <w:color w:val="000000"/>
          <w:sz w:val="24"/>
          <w:szCs w:val="24"/>
          <w:lang w:val="uk-UA" w:eastAsia="uk-UA"/>
        </w:rPr>
        <w:t>Головна мета</w:t>
      </w:r>
      <w:r w:rsidRPr="00C44BF0">
        <w:rPr>
          <w:rStyle w:val="FontStyle79"/>
          <w:b w:val="0"/>
          <w:color w:val="000000"/>
          <w:sz w:val="24"/>
          <w:szCs w:val="24"/>
          <w:lang w:val="uk-UA" w:eastAsia="uk-UA"/>
        </w:rPr>
        <w:t xml:space="preserve">: </w:t>
      </w:r>
    </w:p>
    <w:p w:rsidR="00F550C4" w:rsidRPr="00C44BF0" w:rsidRDefault="00F550C4" w:rsidP="00F550C4">
      <w:pPr>
        <w:pStyle w:val="a8"/>
        <w:spacing w:after="0"/>
        <w:ind w:firstLine="540"/>
        <w:jc w:val="both"/>
        <w:rPr>
          <w:color w:val="000000"/>
          <w:lang w:val="uk-UA"/>
        </w:rPr>
      </w:pPr>
      <w:r w:rsidRPr="00C44BF0">
        <w:rPr>
          <w:color w:val="000000"/>
          <w:lang w:val="uk-UA"/>
        </w:rPr>
        <w:t>Реалізація державної та міської політики в галузі управління майном комунальної власності територіальної громади міста Чернівців, п</w:t>
      </w:r>
      <w:r w:rsidRPr="00C44BF0">
        <w:rPr>
          <w:rStyle w:val="FontStyle64"/>
          <w:color w:val="000000"/>
          <w:lang w:val="uk-UA" w:eastAsia="uk-UA"/>
        </w:rPr>
        <w:t xml:space="preserve">ідвищення </w:t>
      </w:r>
      <w:r w:rsidRPr="00C44BF0">
        <w:rPr>
          <w:color w:val="000000"/>
          <w:lang w:val="uk-UA"/>
        </w:rPr>
        <w:t>якості та ефективності управління комунальним майном</w:t>
      </w:r>
      <w:r w:rsidR="00066DFC" w:rsidRPr="00C44BF0">
        <w:rPr>
          <w:color w:val="000000"/>
          <w:lang w:val="uk-UA"/>
        </w:rPr>
        <w:t>.</w:t>
      </w:r>
    </w:p>
    <w:p w:rsidR="00C267D3" w:rsidRPr="00066DFC" w:rsidRDefault="00BB4888" w:rsidP="00FA3EB4">
      <w:pPr>
        <w:pStyle w:val="a8"/>
        <w:spacing w:after="0"/>
        <w:ind w:firstLine="540"/>
        <w:jc w:val="both"/>
        <w:rPr>
          <w:b/>
          <w:color w:val="000000"/>
          <w:lang w:val="uk-UA"/>
        </w:rPr>
      </w:pPr>
      <w:r w:rsidRPr="00066DFC">
        <w:rPr>
          <w:b/>
          <w:color w:val="000000"/>
          <w:lang w:val="uk-UA"/>
        </w:rPr>
        <w:lastRenderedPageBreak/>
        <w:t>Цілі та пріоритетні напрями діяльності на 201</w:t>
      </w:r>
      <w:r w:rsidR="00066DFC" w:rsidRPr="00066DFC">
        <w:rPr>
          <w:b/>
          <w:color w:val="000000"/>
          <w:lang w:val="uk-UA"/>
        </w:rPr>
        <w:t>9</w:t>
      </w:r>
      <w:r w:rsidRPr="00066DFC">
        <w:rPr>
          <w:b/>
          <w:color w:val="000000"/>
          <w:lang w:val="uk-UA"/>
        </w:rPr>
        <w:t xml:space="preserve"> рік:</w:t>
      </w:r>
    </w:p>
    <w:p w:rsidR="00C44BF0" w:rsidRPr="00C44BF0" w:rsidRDefault="00C44BF0" w:rsidP="00C44BF0">
      <w:pPr>
        <w:pStyle w:val="Style37"/>
        <w:widowControl/>
        <w:spacing w:line="240" w:lineRule="auto"/>
        <w:ind w:firstLine="540"/>
        <w:rPr>
          <w:rStyle w:val="FontStyle64"/>
          <w:sz w:val="24"/>
          <w:szCs w:val="24"/>
          <w:lang w:val="uk-UA" w:eastAsia="uk-UA"/>
        </w:rPr>
      </w:pPr>
      <w:r w:rsidRPr="00C44BF0">
        <w:rPr>
          <w:rStyle w:val="FontStyle13"/>
          <w:sz w:val="24"/>
          <w:szCs w:val="24"/>
          <w:lang w:val="uk-UA" w:eastAsia="uk-UA"/>
        </w:rPr>
        <w:t>-</w:t>
      </w:r>
      <w:r w:rsidRPr="00C44BF0">
        <w:rPr>
          <w:rStyle w:val="FontStyle64"/>
          <w:sz w:val="24"/>
          <w:szCs w:val="24"/>
          <w:lang w:val="uk-UA" w:eastAsia="uk-UA"/>
        </w:rPr>
        <w:t>виконання дохідної частини міського бюджету в частині надходжень коштів від приватизації та оренди об'єктів міської комунальної власності;</w:t>
      </w:r>
    </w:p>
    <w:p w:rsidR="00C44BF0" w:rsidRPr="00C44BF0" w:rsidRDefault="00C44BF0" w:rsidP="00C44BF0">
      <w:pPr>
        <w:pStyle w:val="Style37"/>
        <w:widowControl/>
        <w:spacing w:line="240" w:lineRule="auto"/>
        <w:ind w:firstLine="540"/>
        <w:rPr>
          <w:rStyle w:val="FontStyle64"/>
          <w:sz w:val="24"/>
          <w:szCs w:val="24"/>
          <w:lang w:val="uk-UA" w:eastAsia="uk-UA"/>
        </w:rPr>
      </w:pPr>
      <w:r w:rsidRPr="00C44BF0">
        <w:rPr>
          <w:rStyle w:val="FontStyle64"/>
          <w:sz w:val="24"/>
          <w:szCs w:val="24"/>
          <w:lang w:val="uk-UA" w:eastAsia="uk-UA"/>
        </w:rPr>
        <w:t>-</w:t>
      </w:r>
      <w:r w:rsidRPr="00C44BF0">
        <w:rPr>
          <w:lang w:val="uk-UA"/>
        </w:rPr>
        <w:t>дотримання прозорості процедури передачі в оренду та приватизації об’єктів комунальної власності з метою підвищення ефективності їх подальшого функціонування</w:t>
      </w:r>
      <w:r w:rsidR="00147CB9">
        <w:rPr>
          <w:lang w:val="uk-UA"/>
        </w:rPr>
        <w:t>;</w:t>
      </w:r>
      <w:r w:rsidRPr="00C44BF0">
        <w:rPr>
          <w:lang w:val="uk-UA"/>
        </w:rPr>
        <w:t xml:space="preserve">  </w:t>
      </w:r>
    </w:p>
    <w:p w:rsidR="00C44BF0" w:rsidRPr="00C44BF0" w:rsidRDefault="00C44BF0" w:rsidP="00C44BF0">
      <w:pPr>
        <w:pStyle w:val="a8"/>
        <w:spacing w:after="0"/>
        <w:ind w:firstLine="540"/>
        <w:jc w:val="both"/>
        <w:rPr>
          <w:lang w:val="uk-UA"/>
        </w:rPr>
      </w:pPr>
      <w:r w:rsidRPr="00C44BF0">
        <w:rPr>
          <w:b/>
          <w:lang w:val="uk-UA"/>
        </w:rPr>
        <w:t>-з</w:t>
      </w:r>
      <w:r w:rsidRPr="00C44BF0">
        <w:rPr>
          <w:lang w:val="uk-UA"/>
        </w:rPr>
        <w:t>дійснення обліку всього комунального майна та забезпечення контролю за ефективністю збереження та використання майна, що передане до господарського відання структурних підрозділів міської ради та підприємств комунальної власності;</w:t>
      </w:r>
    </w:p>
    <w:p w:rsidR="00C44BF0" w:rsidRPr="00C44BF0" w:rsidRDefault="00C44BF0" w:rsidP="00C44BF0">
      <w:pPr>
        <w:pStyle w:val="a8"/>
        <w:spacing w:after="0"/>
        <w:ind w:firstLine="540"/>
        <w:jc w:val="both"/>
        <w:rPr>
          <w:b/>
          <w:lang w:val="uk-UA"/>
        </w:rPr>
      </w:pPr>
      <w:r w:rsidRPr="00C44BF0">
        <w:rPr>
          <w:lang w:val="uk-UA"/>
        </w:rPr>
        <w:t>-проведення приватизації об’єктів, подальше перебування яких у власності територіальної громади міста є недоцільним з точки зору їх соціальної значимості та економічної ефективності.</w:t>
      </w:r>
    </w:p>
    <w:p w:rsidR="00D21791" w:rsidRPr="000745DD" w:rsidRDefault="00D21791" w:rsidP="00D21791">
      <w:pPr>
        <w:pStyle w:val="a8"/>
        <w:spacing w:after="0"/>
        <w:jc w:val="center"/>
        <w:rPr>
          <w:rStyle w:val="FontStyle13"/>
          <w:color w:val="000000"/>
          <w:sz w:val="24"/>
          <w:szCs w:val="24"/>
          <w:lang w:val="uk-UA" w:eastAsia="uk-UA"/>
        </w:rPr>
      </w:pPr>
      <w:r w:rsidRPr="000745DD">
        <w:rPr>
          <w:rStyle w:val="FontStyle13"/>
          <w:color w:val="000000"/>
          <w:sz w:val="24"/>
          <w:szCs w:val="24"/>
          <w:lang w:val="uk-UA" w:eastAsia="uk-UA"/>
        </w:rPr>
        <w:t>Завдання на 201</w:t>
      </w:r>
      <w:r w:rsidR="000745DD" w:rsidRPr="000745DD">
        <w:rPr>
          <w:rStyle w:val="FontStyle13"/>
          <w:color w:val="000000"/>
          <w:sz w:val="24"/>
          <w:szCs w:val="24"/>
          <w:lang w:val="uk-UA" w:eastAsia="uk-UA"/>
        </w:rPr>
        <w:t>9</w:t>
      </w:r>
      <w:r w:rsidRPr="000745DD">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D21791" w:rsidRPr="000745DD">
        <w:tc>
          <w:tcPr>
            <w:tcW w:w="534" w:type="dxa"/>
            <w:vAlign w:val="center"/>
          </w:tcPr>
          <w:p w:rsidR="00D21791" w:rsidRPr="000745DD" w:rsidRDefault="00D21791" w:rsidP="00A3595E">
            <w:pPr>
              <w:tabs>
                <w:tab w:val="left" w:pos="7088"/>
                <w:tab w:val="left" w:pos="7513"/>
              </w:tabs>
              <w:jc w:val="center"/>
              <w:rPr>
                <w:b/>
                <w:color w:val="000000"/>
                <w:lang w:val="uk-UA"/>
              </w:rPr>
            </w:pPr>
            <w:r w:rsidRPr="000745DD">
              <w:rPr>
                <w:b/>
                <w:color w:val="000000"/>
                <w:lang w:val="uk-UA"/>
              </w:rPr>
              <w:t>№</w:t>
            </w:r>
          </w:p>
        </w:tc>
        <w:tc>
          <w:tcPr>
            <w:tcW w:w="4794" w:type="dxa"/>
            <w:vAlign w:val="center"/>
          </w:tcPr>
          <w:p w:rsidR="00D21791" w:rsidRPr="000745DD" w:rsidRDefault="00D21791" w:rsidP="00A3595E">
            <w:pPr>
              <w:tabs>
                <w:tab w:val="left" w:pos="7088"/>
                <w:tab w:val="left" w:pos="7513"/>
              </w:tabs>
              <w:jc w:val="center"/>
              <w:rPr>
                <w:b/>
                <w:color w:val="000000"/>
                <w:lang w:val="uk-UA"/>
              </w:rPr>
            </w:pPr>
            <w:r w:rsidRPr="000745DD">
              <w:rPr>
                <w:b/>
                <w:color w:val="000000"/>
                <w:lang w:val="uk-UA"/>
              </w:rPr>
              <w:t>Заходи</w:t>
            </w:r>
          </w:p>
        </w:tc>
        <w:tc>
          <w:tcPr>
            <w:tcW w:w="2160" w:type="dxa"/>
            <w:vAlign w:val="center"/>
          </w:tcPr>
          <w:p w:rsidR="00D21791" w:rsidRPr="000745DD" w:rsidRDefault="00D21791" w:rsidP="00A3595E">
            <w:pPr>
              <w:tabs>
                <w:tab w:val="left" w:pos="7088"/>
                <w:tab w:val="left" w:pos="7513"/>
              </w:tabs>
              <w:jc w:val="center"/>
              <w:rPr>
                <w:b/>
                <w:color w:val="000000"/>
                <w:lang w:val="uk-UA"/>
              </w:rPr>
            </w:pPr>
            <w:r w:rsidRPr="000745DD">
              <w:rPr>
                <w:b/>
                <w:color w:val="000000"/>
                <w:lang w:val="uk-UA"/>
              </w:rPr>
              <w:t>Відповідальний за виконання</w:t>
            </w:r>
          </w:p>
        </w:tc>
        <w:tc>
          <w:tcPr>
            <w:tcW w:w="1994" w:type="dxa"/>
            <w:vAlign w:val="center"/>
          </w:tcPr>
          <w:p w:rsidR="00D21791" w:rsidRPr="000745DD" w:rsidRDefault="00D21791" w:rsidP="00A3595E">
            <w:pPr>
              <w:tabs>
                <w:tab w:val="left" w:pos="7088"/>
                <w:tab w:val="left" w:pos="7513"/>
              </w:tabs>
              <w:jc w:val="center"/>
              <w:rPr>
                <w:b/>
                <w:color w:val="000000"/>
                <w:lang w:val="uk-UA"/>
              </w:rPr>
            </w:pPr>
            <w:r w:rsidRPr="000745DD">
              <w:rPr>
                <w:b/>
                <w:color w:val="000000"/>
                <w:lang w:val="uk-UA"/>
              </w:rPr>
              <w:t>Джерела фінансування</w:t>
            </w:r>
          </w:p>
        </w:tc>
      </w:tr>
      <w:tr w:rsidR="00C44BF0" w:rsidRPr="000745DD">
        <w:tc>
          <w:tcPr>
            <w:tcW w:w="534" w:type="dxa"/>
          </w:tcPr>
          <w:p w:rsidR="00C44BF0" w:rsidRPr="000745DD" w:rsidRDefault="00C44BF0" w:rsidP="00A3595E">
            <w:pPr>
              <w:tabs>
                <w:tab w:val="left" w:pos="7088"/>
                <w:tab w:val="left" w:pos="7513"/>
              </w:tabs>
              <w:jc w:val="center"/>
              <w:rPr>
                <w:color w:val="000000"/>
                <w:lang w:val="uk-UA"/>
              </w:rPr>
            </w:pPr>
            <w:r w:rsidRPr="000745DD">
              <w:rPr>
                <w:color w:val="000000"/>
                <w:lang w:val="uk-UA"/>
              </w:rPr>
              <w:t>1.</w:t>
            </w:r>
          </w:p>
        </w:tc>
        <w:tc>
          <w:tcPr>
            <w:tcW w:w="4794" w:type="dxa"/>
          </w:tcPr>
          <w:p w:rsidR="00C44BF0" w:rsidRPr="00C44BF0" w:rsidRDefault="00C44BF0" w:rsidP="00C44BF0">
            <w:pPr>
              <w:jc w:val="both"/>
              <w:rPr>
                <w:b/>
                <w:lang w:val="uk-UA"/>
              </w:rPr>
            </w:pPr>
            <w:r w:rsidRPr="00C44BF0">
              <w:rPr>
                <w:b/>
                <w:lang w:val="uk-UA"/>
              </w:rPr>
              <w:t>Здійснення контролю за станом та належним використанням об’єктів комунального майна</w:t>
            </w:r>
          </w:p>
        </w:tc>
        <w:tc>
          <w:tcPr>
            <w:tcW w:w="2160" w:type="dxa"/>
          </w:tcPr>
          <w:p w:rsidR="00C44BF0" w:rsidRDefault="00C44BF0" w:rsidP="00C44BF0">
            <w:pPr>
              <w:tabs>
                <w:tab w:val="left" w:pos="7088"/>
                <w:tab w:val="left" w:pos="7513"/>
              </w:tabs>
              <w:jc w:val="both"/>
              <w:rPr>
                <w:sz w:val="20"/>
                <w:szCs w:val="20"/>
                <w:lang w:val="uk-UA"/>
              </w:rPr>
            </w:pPr>
            <w:r w:rsidRPr="002355FA">
              <w:rPr>
                <w:sz w:val="20"/>
                <w:szCs w:val="20"/>
                <w:lang w:val="uk-UA"/>
              </w:rPr>
              <w:t>Департамент економіки міської ради, керівники виконавчих органів міської ради, керівники комунальних підприємств та бюджетних установ</w:t>
            </w:r>
          </w:p>
          <w:p w:rsidR="00A86E9D" w:rsidRPr="002355FA" w:rsidRDefault="00A86E9D" w:rsidP="00C44BF0">
            <w:pPr>
              <w:tabs>
                <w:tab w:val="left" w:pos="7088"/>
                <w:tab w:val="left" w:pos="7513"/>
              </w:tabs>
              <w:jc w:val="both"/>
              <w:rPr>
                <w:sz w:val="20"/>
                <w:szCs w:val="20"/>
                <w:lang w:val="uk-UA"/>
              </w:rPr>
            </w:pPr>
          </w:p>
        </w:tc>
        <w:tc>
          <w:tcPr>
            <w:tcW w:w="1994" w:type="dxa"/>
          </w:tcPr>
          <w:p w:rsidR="00C44BF0" w:rsidRPr="00C44BF0" w:rsidRDefault="00C44BF0" w:rsidP="00C44BF0">
            <w:pPr>
              <w:jc w:val="both"/>
              <w:rPr>
                <w:lang w:val="uk-UA"/>
              </w:rPr>
            </w:pPr>
            <w:r w:rsidRPr="00C44BF0">
              <w:rPr>
                <w:lang w:val="uk-UA"/>
              </w:rPr>
              <w:t xml:space="preserve">Не потребує  фінансування </w:t>
            </w:r>
          </w:p>
        </w:tc>
      </w:tr>
      <w:tr w:rsidR="00C44BF0" w:rsidRPr="000745DD">
        <w:tc>
          <w:tcPr>
            <w:tcW w:w="534" w:type="dxa"/>
          </w:tcPr>
          <w:p w:rsidR="00C44BF0" w:rsidRPr="000745DD" w:rsidRDefault="00C44BF0" w:rsidP="00A3595E">
            <w:pPr>
              <w:tabs>
                <w:tab w:val="left" w:pos="7088"/>
                <w:tab w:val="left" w:pos="7513"/>
              </w:tabs>
              <w:jc w:val="center"/>
              <w:rPr>
                <w:color w:val="000000"/>
                <w:lang w:val="uk-UA"/>
              </w:rPr>
            </w:pPr>
            <w:r>
              <w:rPr>
                <w:color w:val="000000"/>
                <w:lang w:val="uk-UA"/>
              </w:rPr>
              <w:t>2.</w:t>
            </w:r>
          </w:p>
        </w:tc>
        <w:tc>
          <w:tcPr>
            <w:tcW w:w="4794" w:type="dxa"/>
          </w:tcPr>
          <w:p w:rsidR="00C44BF0" w:rsidRDefault="00C44BF0" w:rsidP="00C44BF0">
            <w:pPr>
              <w:jc w:val="both"/>
              <w:rPr>
                <w:b/>
                <w:spacing w:val="-1"/>
                <w:lang w:val="uk-UA"/>
              </w:rPr>
            </w:pPr>
            <w:r w:rsidRPr="00C44BF0">
              <w:rPr>
                <w:b/>
                <w:lang w:val="uk-UA"/>
              </w:rPr>
              <w:t xml:space="preserve">Здійснення контролю за станом виконання договорів оренди та договорів купівлі-продажу комунального майна, своєчасним надходженням платежів за оренду та відчуження майна, </w:t>
            </w:r>
            <w:r w:rsidRPr="00C44BF0">
              <w:rPr>
                <w:b/>
                <w:spacing w:val="-1"/>
                <w:lang w:val="uk-UA"/>
              </w:rPr>
              <w:t>проведення претензійно-позовної роботи</w:t>
            </w:r>
          </w:p>
          <w:p w:rsidR="00A86E9D" w:rsidRPr="00C44BF0" w:rsidRDefault="00A86E9D" w:rsidP="00C44BF0">
            <w:pPr>
              <w:jc w:val="both"/>
              <w:rPr>
                <w:b/>
                <w:lang w:val="uk-UA"/>
              </w:rPr>
            </w:pPr>
          </w:p>
        </w:tc>
        <w:tc>
          <w:tcPr>
            <w:tcW w:w="2160" w:type="dxa"/>
          </w:tcPr>
          <w:p w:rsidR="00C44BF0" w:rsidRPr="002355FA" w:rsidRDefault="00C44BF0" w:rsidP="00C44BF0">
            <w:pPr>
              <w:jc w:val="both"/>
              <w:rPr>
                <w:sz w:val="20"/>
                <w:szCs w:val="20"/>
                <w:lang w:val="uk-UA"/>
              </w:rPr>
            </w:pPr>
            <w:r w:rsidRPr="002355FA">
              <w:rPr>
                <w:sz w:val="20"/>
                <w:szCs w:val="20"/>
                <w:lang w:val="uk-UA"/>
              </w:rPr>
              <w:t>Департамент економіки міської ради, юридичне управління міської ради</w:t>
            </w:r>
          </w:p>
        </w:tc>
        <w:tc>
          <w:tcPr>
            <w:tcW w:w="1994" w:type="dxa"/>
          </w:tcPr>
          <w:p w:rsidR="00C44BF0" w:rsidRPr="00C44BF0" w:rsidRDefault="00C44BF0" w:rsidP="00C44BF0">
            <w:pPr>
              <w:jc w:val="both"/>
              <w:rPr>
                <w:lang w:val="uk-UA"/>
              </w:rPr>
            </w:pPr>
            <w:r w:rsidRPr="00C44BF0">
              <w:rPr>
                <w:lang w:val="uk-UA"/>
              </w:rPr>
              <w:t xml:space="preserve">Не потребує  фінансування </w:t>
            </w:r>
          </w:p>
        </w:tc>
      </w:tr>
      <w:tr w:rsidR="00C44BF0" w:rsidRPr="000745DD">
        <w:tc>
          <w:tcPr>
            <w:tcW w:w="534" w:type="dxa"/>
          </w:tcPr>
          <w:p w:rsidR="00C44BF0" w:rsidRPr="000745DD" w:rsidRDefault="00C44BF0" w:rsidP="00A3595E">
            <w:pPr>
              <w:tabs>
                <w:tab w:val="left" w:pos="7088"/>
                <w:tab w:val="left" w:pos="7513"/>
              </w:tabs>
              <w:jc w:val="center"/>
              <w:rPr>
                <w:color w:val="000000"/>
                <w:lang w:val="uk-UA"/>
              </w:rPr>
            </w:pPr>
            <w:r>
              <w:rPr>
                <w:color w:val="000000"/>
                <w:lang w:val="uk-UA"/>
              </w:rPr>
              <w:t>3.</w:t>
            </w:r>
          </w:p>
        </w:tc>
        <w:tc>
          <w:tcPr>
            <w:tcW w:w="4794" w:type="dxa"/>
          </w:tcPr>
          <w:p w:rsidR="00C44BF0" w:rsidRDefault="00C44BF0" w:rsidP="00C44BF0">
            <w:pPr>
              <w:jc w:val="both"/>
              <w:rPr>
                <w:b/>
                <w:lang w:val="uk-UA"/>
              </w:rPr>
            </w:pPr>
            <w:r w:rsidRPr="00C44BF0">
              <w:rPr>
                <w:b/>
                <w:lang w:val="uk-UA"/>
              </w:rPr>
              <w:t>Удосконалення чинних та розробка нових регламентних документів, якими регулюється порядок передачі в оренду комунального майна та умови його використання та поліпшення</w:t>
            </w:r>
          </w:p>
          <w:p w:rsidR="00A86E9D" w:rsidRPr="00C44BF0" w:rsidRDefault="00A86E9D" w:rsidP="00C44BF0">
            <w:pPr>
              <w:jc w:val="both"/>
              <w:rPr>
                <w:b/>
                <w:lang w:val="uk-UA"/>
              </w:rPr>
            </w:pPr>
          </w:p>
        </w:tc>
        <w:tc>
          <w:tcPr>
            <w:tcW w:w="2160" w:type="dxa"/>
          </w:tcPr>
          <w:p w:rsidR="00C44BF0" w:rsidRPr="002355FA" w:rsidRDefault="00C44BF0" w:rsidP="00C44BF0">
            <w:pPr>
              <w:jc w:val="both"/>
              <w:rPr>
                <w:sz w:val="20"/>
                <w:szCs w:val="20"/>
                <w:lang w:val="uk-UA"/>
              </w:rPr>
            </w:pPr>
            <w:r w:rsidRPr="002355FA">
              <w:rPr>
                <w:sz w:val="20"/>
                <w:szCs w:val="20"/>
                <w:lang w:val="uk-UA"/>
              </w:rPr>
              <w:t>Департамент економіки міської ради, юридичне управління міської ради</w:t>
            </w:r>
          </w:p>
        </w:tc>
        <w:tc>
          <w:tcPr>
            <w:tcW w:w="1994" w:type="dxa"/>
          </w:tcPr>
          <w:p w:rsidR="00C44BF0" w:rsidRPr="00C44BF0" w:rsidRDefault="00C44BF0" w:rsidP="00C44BF0">
            <w:pPr>
              <w:jc w:val="both"/>
              <w:rPr>
                <w:lang w:val="uk-UA"/>
              </w:rPr>
            </w:pPr>
            <w:r w:rsidRPr="00C44BF0">
              <w:rPr>
                <w:lang w:val="uk-UA"/>
              </w:rPr>
              <w:t xml:space="preserve">Не потребує  фінансування </w:t>
            </w:r>
          </w:p>
        </w:tc>
      </w:tr>
      <w:tr w:rsidR="00C44BF0" w:rsidRPr="000745DD">
        <w:tc>
          <w:tcPr>
            <w:tcW w:w="534" w:type="dxa"/>
          </w:tcPr>
          <w:p w:rsidR="00C44BF0" w:rsidRPr="000745DD" w:rsidRDefault="00C44BF0" w:rsidP="00A3595E">
            <w:pPr>
              <w:tabs>
                <w:tab w:val="left" w:pos="7088"/>
                <w:tab w:val="left" w:pos="7513"/>
              </w:tabs>
              <w:jc w:val="center"/>
              <w:rPr>
                <w:color w:val="000000"/>
                <w:lang w:val="uk-UA"/>
              </w:rPr>
            </w:pPr>
            <w:r w:rsidRPr="000745DD">
              <w:rPr>
                <w:color w:val="000000"/>
                <w:lang w:val="uk-UA"/>
              </w:rPr>
              <w:t>4.</w:t>
            </w:r>
          </w:p>
        </w:tc>
        <w:tc>
          <w:tcPr>
            <w:tcW w:w="4794" w:type="dxa"/>
          </w:tcPr>
          <w:p w:rsidR="00C44BF0" w:rsidRPr="00C44BF0" w:rsidRDefault="00C44BF0" w:rsidP="00C44BF0">
            <w:pPr>
              <w:jc w:val="both"/>
              <w:rPr>
                <w:b/>
                <w:lang w:val="uk-UA"/>
              </w:rPr>
            </w:pPr>
            <w:r w:rsidRPr="00C44BF0">
              <w:rPr>
                <w:rStyle w:val="FontStyle64"/>
                <w:b/>
                <w:sz w:val="24"/>
                <w:szCs w:val="24"/>
                <w:lang w:val="uk-UA" w:eastAsia="uk-UA"/>
              </w:rPr>
              <w:t>Проведення інвентаризації нерухомого майна та поповнення інформаційної бази даних об’єктів нерухомості</w:t>
            </w:r>
          </w:p>
        </w:tc>
        <w:tc>
          <w:tcPr>
            <w:tcW w:w="2160" w:type="dxa"/>
          </w:tcPr>
          <w:p w:rsidR="00C44BF0" w:rsidRDefault="00C44BF0" w:rsidP="00C44BF0">
            <w:pPr>
              <w:jc w:val="both"/>
              <w:rPr>
                <w:sz w:val="20"/>
                <w:szCs w:val="20"/>
                <w:lang w:val="uk-UA"/>
              </w:rPr>
            </w:pPr>
            <w:r w:rsidRPr="002355FA">
              <w:rPr>
                <w:sz w:val="20"/>
                <w:szCs w:val="20"/>
                <w:lang w:val="uk-UA"/>
              </w:rPr>
              <w:t>Депа</w:t>
            </w:r>
            <w:r w:rsidR="008E3E3A">
              <w:rPr>
                <w:sz w:val="20"/>
                <w:szCs w:val="20"/>
                <w:lang w:val="uk-UA"/>
              </w:rPr>
              <w:t>ртамент економіки міської ради,</w:t>
            </w:r>
            <w:r w:rsidRPr="002355FA">
              <w:rPr>
                <w:sz w:val="20"/>
                <w:szCs w:val="20"/>
                <w:lang w:val="uk-UA"/>
              </w:rPr>
              <w:t xml:space="preserve"> керівники виконавчих органів міської ради, керівники комунальних підприємств та бюджетних установ</w:t>
            </w:r>
          </w:p>
          <w:p w:rsidR="00A86E9D" w:rsidRDefault="00A86E9D" w:rsidP="00C44BF0">
            <w:pPr>
              <w:jc w:val="both"/>
              <w:rPr>
                <w:sz w:val="20"/>
                <w:szCs w:val="20"/>
                <w:lang w:val="uk-UA"/>
              </w:rPr>
            </w:pPr>
          </w:p>
          <w:p w:rsidR="00A86E9D" w:rsidRPr="002355FA" w:rsidRDefault="00A86E9D" w:rsidP="00C44BF0">
            <w:pPr>
              <w:jc w:val="both"/>
              <w:rPr>
                <w:sz w:val="20"/>
                <w:szCs w:val="20"/>
                <w:lang w:val="uk-UA"/>
              </w:rPr>
            </w:pPr>
          </w:p>
        </w:tc>
        <w:tc>
          <w:tcPr>
            <w:tcW w:w="1994" w:type="dxa"/>
          </w:tcPr>
          <w:p w:rsidR="00C44BF0" w:rsidRPr="00C44BF0" w:rsidRDefault="0039677E" w:rsidP="00C44BF0">
            <w:pPr>
              <w:jc w:val="both"/>
              <w:rPr>
                <w:lang w:val="uk-UA"/>
              </w:rPr>
            </w:pPr>
            <w:r>
              <w:rPr>
                <w:lang w:val="uk-UA"/>
              </w:rPr>
              <w:t>Міський бюджет</w:t>
            </w:r>
          </w:p>
        </w:tc>
      </w:tr>
      <w:tr w:rsidR="00C44BF0" w:rsidRPr="000745DD">
        <w:tc>
          <w:tcPr>
            <w:tcW w:w="534" w:type="dxa"/>
          </w:tcPr>
          <w:p w:rsidR="00C44BF0" w:rsidRPr="000745DD" w:rsidRDefault="00C44BF0" w:rsidP="00A3595E">
            <w:pPr>
              <w:tabs>
                <w:tab w:val="left" w:pos="7088"/>
                <w:tab w:val="left" w:pos="7513"/>
              </w:tabs>
              <w:jc w:val="center"/>
              <w:rPr>
                <w:color w:val="000000"/>
                <w:lang w:val="uk-UA"/>
              </w:rPr>
            </w:pPr>
            <w:r w:rsidRPr="000745DD">
              <w:rPr>
                <w:color w:val="000000"/>
                <w:lang w:val="uk-UA"/>
              </w:rPr>
              <w:t>5.</w:t>
            </w:r>
          </w:p>
        </w:tc>
        <w:tc>
          <w:tcPr>
            <w:tcW w:w="4794" w:type="dxa"/>
          </w:tcPr>
          <w:p w:rsidR="00685E30" w:rsidRPr="00C44BF0" w:rsidRDefault="00C44BF0" w:rsidP="00C44BF0">
            <w:pPr>
              <w:jc w:val="both"/>
              <w:rPr>
                <w:rStyle w:val="FontStyle64"/>
                <w:b/>
                <w:sz w:val="24"/>
                <w:szCs w:val="24"/>
                <w:lang w:val="uk-UA" w:eastAsia="uk-UA"/>
              </w:rPr>
            </w:pPr>
            <w:r w:rsidRPr="00C44BF0">
              <w:rPr>
                <w:b/>
                <w:lang w:val="uk-UA"/>
              </w:rPr>
              <w:t>Систематичне інформування громади міста щодо використання комунального майна, об’єктів, що пропонуються в оренду та до приватизації, обсягів надходження коштів до міського бюджету від оренди та продажу об’єктів комунальної власності</w:t>
            </w:r>
          </w:p>
        </w:tc>
        <w:tc>
          <w:tcPr>
            <w:tcW w:w="2160" w:type="dxa"/>
          </w:tcPr>
          <w:p w:rsidR="00C44BF0" w:rsidRPr="002355FA" w:rsidRDefault="00C44BF0" w:rsidP="00C44BF0">
            <w:pPr>
              <w:jc w:val="both"/>
              <w:rPr>
                <w:sz w:val="22"/>
                <w:szCs w:val="22"/>
                <w:lang w:val="uk-UA"/>
              </w:rPr>
            </w:pPr>
            <w:r w:rsidRPr="002355FA">
              <w:rPr>
                <w:sz w:val="22"/>
                <w:szCs w:val="22"/>
                <w:lang w:val="uk-UA"/>
              </w:rPr>
              <w:t>Департамент економіки міської ради, фінансове управління міської ради</w:t>
            </w:r>
          </w:p>
        </w:tc>
        <w:tc>
          <w:tcPr>
            <w:tcW w:w="1994" w:type="dxa"/>
          </w:tcPr>
          <w:p w:rsidR="00C44BF0" w:rsidRPr="00C44BF0" w:rsidRDefault="00C44BF0" w:rsidP="00C44BF0">
            <w:pPr>
              <w:jc w:val="both"/>
              <w:rPr>
                <w:lang w:val="uk-UA"/>
              </w:rPr>
            </w:pPr>
            <w:r w:rsidRPr="00C44BF0">
              <w:rPr>
                <w:lang w:val="uk-UA"/>
              </w:rPr>
              <w:t>Не потребує  фінансування</w:t>
            </w:r>
          </w:p>
        </w:tc>
      </w:tr>
    </w:tbl>
    <w:p w:rsidR="00D21791" w:rsidRPr="004B2598" w:rsidRDefault="00D21791" w:rsidP="00FA3EB4">
      <w:pPr>
        <w:pStyle w:val="Style37"/>
        <w:widowControl/>
        <w:spacing w:line="240" w:lineRule="auto"/>
        <w:ind w:firstLine="540"/>
        <w:rPr>
          <w:rStyle w:val="FontStyle64"/>
          <w:color w:val="0000FF"/>
          <w:sz w:val="24"/>
          <w:szCs w:val="24"/>
          <w:lang w:val="uk-UA" w:eastAsia="uk-UA"/>
        </w:rPr>
      </w:pPr>
    </w:p>
    <w:p w:rsidR="00BC06FA" w:rsidRDefault="00BC06FA" w:rsidP="00FA3EB4">
      <w:pPr>
        <w:pStyle w:val="Style20"/>
        <w:widowControl/>
        <w:tabs>
          <w:tab w:val="left" w:pos="619"/>
        </w:tabs>
        <w:spacing w:line="240" w:lineRule="auto"/>
        <w:ind w:firstLine="540"/>
        <w:rPr>
          <w:rStyle w:val="FontStyle79"/>
          <w:i w:val="0"/>
          <w:color w:val="000000"/>
          <w:sz w:val="24"/>
          <w:szCs w:val="24"/>
          <w:lang w:val="uk-UA" w:eastAsia="uk-UA"/>
        </w:rPr>
      </w:pPr>
    </w:p>
    <w:p w:rsidR="00124FF6" w:rsidRPr="00306FE3" w:rsidRDefault="00124FF6" w:rsidP="00FA3EB4">
      <w:pPr>
        <w:pStyle w:val="Style20"/>
        <w:widowControl/>
        <w:tabs>
          <w:tab w:val="left" w:pos="619"/>
        </w:tabs>
        <w:spacing w:line="240" w:lineRule="auto"/>
        <w:ind w:firstLine="540"/>
        <w:rPr>
          <w:rStyle w:val="FontStyle79"/>
          <w:i w:val="0"/>
          <w:color w:val="000000"/>
          <w:sz w:val="24"/>
          <w:szCs w:val="24"/>
          <w:lang w:val="uk-UA" w:eastAsia="uk-UA"/>
        </w:rPr>
      </w:pPr>
      <w:r w:rsidRPr="00306FE3">
        <w:rPr>
          <w:rStyle w:val="FontStyle79"/>
          <w:i w:val="0"/>
          <w:color w:val="000000"/>
          <w:sz w:val="24"/>
          <w:szCs w:val="24"/>
          <w:lang w:val="uk-UA" w:eastAsia="uk-UA"/>
        </w:rPr>
        <w:lastRenderedPageBreak/>
        <w:t>Очікувані результати:</w:t>
      </w:r>
    </w:p>
    <w:p w:rsidR="00C44BF0" w:rsidRPr="00C44BF0" w:rsidRDefault="00AD50F6" w:rsidP="00C44BF0">
      <w:pPr>
        <w:pStyle w:val="Style20"/>
        <w:widowControl/>
        <w:tabs>
          <w:tab w:val="left" w:pos="619"/>
        </w:tabs>
        <w:spacing w:line="240" w:lineRule="auto"/>
        <w:ind w:firstLine="540"/>
        <w:rPr>
          <w:rStyle w:val="FontStyle79"/>
          <w:b w:val="0"/>
          <w:i w:val="0"/>
          <w:sz w:val="24"/>
          <w:szCs w:val="24"/>
          <w:lang w:val="uk-UA" w:eastAsia="uk-UA"/>
        </w:rPr>
      </w:pPr>
      <w:r w:rsidRPr="00C44BF0">
        <w:rPr>
          <w:rStyle w:val="FontStyle79"/>
          <w:b w:val="0"/>
          <w:i w:val="0"/>
          <w:color w:val="000000"/>
          <w:sz w:val="24"/>
          <w:szCs w:val="24"/>
          <w:lang w:val="uk-UA" w:eastAsia="uk-UA"/>
        </w:rPr>
        <w:t>-</w:t>
      </w:r>
      <w:r w:rsidR="00C44BF0" w:rsidRPr="00C44BF0">
        <w:rPr>
          <w:rStyle w:val="FontStyle79"/>
          <w:b w:val="0"/>
          <w:i w:val="0"/>
          <w:sz w:val="24"/>
          <w:szCs w:val="24"/>
          <w:lang w:val="uk-UA" w:eastAsia="uk-UA"/>
        </w:rPr>
        <w:t>збереження та ефективне використання комунального майна;</w:t>
      </w:r>
    </w:p>
    <w:p w:rsidR="00C44BF0" w:rsidRPr="00C44BF0" w:rsidRDefault="00C44BF0" w:rsidP="00C44BF0">
      <w:pPr>
        <w:pStyle w:val="a8"/>
        <w:spacing w:after="0"/>
        <w:ind w:firstLine="540"/>
        <w:jc w:val="both"/>
        <w:rPr>
          <w:lang w:val="uk-UA"/>
        </w:rPr>
      </w:pPr>
      <w:r w:rsidRPr="00C44BF0">
        <w:rPr>
          <w:rStyle w:val="FontStyle79"/>
          <w:b w:val="0"/>
          <w:i w:val="0"/>
          <w:sz w:val="24"/>
          <w:szCs w:val="24"/>
          <w:lang w:val="uk-UA" w:eastAsia="uk-UA"/>
        </w:rPr>
        <w:t xml:space="preserve">-збільшення </w:t>
      </w:r>
      <w:r w:rsidRPr="00C44BF0">
        <w:rPr>
          <w:lang w:val="uk-UA"/>
        </w:rPr>
        <w:t>бюджетних надходжень від приватизації та оренди комунального майна для забезпечення соціально-економічного розвитку міста.</w:t>
      </w:r>
    </w:p>
    <w:p w:rsidR="006524C5" w:rsidRPr="004B2598" w:rsidRDefault="006524C5" w:rsidP="00AA1C97">
      <w:pPr>
        <w:pStyle w:val="Style20"/>
        <w:widowControl/>
        <w:tabs>
          <w:tab w:val="left" w:pos="619"/>
        </w:tabs>
        <w:spacing w:line="240" w:lineRule="auto"/>
        <w:ind w:firstLine="720"/>
        <w:jc w:val="center"/>
        <w:rPr>
          <w:b/>
          <w:color w:val="0000FF"/>
          <w:lang w:val="uk-UA"/>
        </w:rPr>
      </w:pPr>
    </w:p>
    <w:p w:rsidR="00967946" w:rsidRDefault="00967946" w:rsidP="00AA1C97">
      <w:pPr>
        <w:pStyle w:val="Style20"/>
        <w:widowControl/>
        <w:tabs>
          <w:tab w:val="left" w:pos="619"/>
        </w:tabs>
        <w:spacing w:line="240" w:lineRule="auto"/>
        <w:ind w:firstLine="720"/>
        <w:jc w:val="center"/>
        <w:rPr>
          <w:b/>
          <w:color w:val="000000"/>
          <w:lang w:val="uk-UA"/>
        </w:rPr>
      </w:pPr>
      <w:r w:rsidRPr="00955FA0">
        <w:rPr>
          <w:b/>
          <w:color w:val="000000"/>
          <w:lang w:val="uk-UA"/>
        </w:rPr>
        <w:t>Основні показники ефективності управління комунальним майном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638"/>
        <w:gridCol w:w="750"/>
        <w:gridCol w:w="965"/>
        <w:gridCol w:w="974"/>
        <w:gridCol w:w="1301"/>
        <w:gridCol w:w="1072"/>
        <w:gridCol w:w="1051"/>
      </w:tblGrid>
      <w:tr w:rsidR="00C44BF0" w:rsidRPr="005E19BE">
        <w:tc>
          <w:tcPr>
            <w:tcW w:w="680" w:type="dxa"/>
            <w:vAlign w:val="center"/>
          </w:tcPr>
          <w:p w:rsidR="00C44BF0" w:rsidRPr="00C76EFD" w:rsidRDefault="00C44BF0" w:rsidP="00600511">
            <w:pPr>
              <w:jc w:val="center"/>
              <w:rPr>
                <w:b/>
                <w:color w:val="000000"/>
                <w:sz w:val="22"/>
                <w:szCs w:val="22"/>
                <w:lang w:val="uk-UA"/>
              </w:rPr>
            </w:pPr>
            <w:r w:rsidRPr="00C76EFD">
              <w:rPr>
                <w:b/>
                <w:color w:val="000000"/>
                <w:sz w:val="22"/>
                <w:szCs w:val="22"/>
                <w:lang w:val="uk-UA"/>
              </w:rPr>
              <w:t>№</w:t>
            </w:r>
          </w:p>
          <w:p w:rsidR="00C44BF0" w:rsidRPr="00C76EFD" w:rsidRDefault="00C44BF0" w:rsidP="00600511">
            <w:pPr>
              <w:jc w:val="center"/>
              <w:rPr>
                <w:b/>
                <w:color w:val="000000"/>
                <w:sz w:val="22"/>
                <w:szCs w:val="22"/>
                <w:lang w:val="uk-UA"/>
              </w:rPr>
            </w:pPr>
            <w:r w:rsidRPr="00C76EFD">
              <w:rPr>
                <w:b/>
                <w:color w:val="000000"/>
                <w:sz w:val="22"/>
                <w:szCs w:val="22"/>
                <w:lang w:val="uk-UA"/>
              </w:rPr>
              <w:t>з/п</w:t>
            </w:r>
          </w:p>
        </w:tc>
        <w:tc>
          <w:tcPr>
            <w:tcW w:w="2638" w:type="dxa"/>
            <w:tcBorders>
              <w:bottom w:val="single" w:sz="4" w:space="0" w:color="auto"/>
            </w:tcBorders>
            <w:vAlign w:val="center"/>
          </w:tcPr>
          <w:p w:rsidR="00C44BF0" w:rsidRPr="00C76EFD" w:rsidRDefault="00C44BF0" w:rsidP="00600511">
            <w:pPr>
              <w:jc w:val="center"/>
              <w:rPr>
                <w:b/>
                <w:color w:val="000000"/>
                <w:sz w:val="22"/>
                <w:szCs w:val="22"/>
                <w:lang w:val="uk-UA"/>
              </w:rPr>
            </w:pPr>
            <w:r w:rsidRPr="00C76EFD">
              <w:rPr>
                <w:b/>
                <w:color w:val="000000"/>
                <w:sz w:val="22"/>
                <w:szCs w:val="22"/>
                <w:lang w:val="uk-UA"/>
              </w:rPr>
              <w:t>Показники</w:t>
            </w:r>
          </w:p>
        </w:tc>
        <w:tc>
          <w:tcPr>
            <w:tcW w:w="750" w:type="dxa"/>
            <w:tcBorders>
              <w:bottom w:val="single" w:sz="4" w:space="0" w:color="auto"/>
            </w:tcBorders>
            <w:vAlign w:val="center"/>
          </w:tcPr>
          <w:p w:rsidR="00C44BF0" w:rsidRPr="00C76EFD" w:rsidRDefault="00C44BF0" w:rsidP="00600511">
            <w:pPr>
              <w:jc w:val="center"/>
              <w:rPr>
                <w:b/>
                <w:color w:val="000000"/>
                <w:sz w:val="22"/>
                <w:szCs w:val="22"/>
                <w:lang w:val="uk-UA"/>
              </w:rPr>
            </w:pPr>
            <w:r w:rsidRPr="00C76EFD">
              <w:rPr>
                <w:b/>
                <w:color w:val="000000"/>
                <w:sz w:val="22"/>
                <w:szCs w:val="22"/>
                <w:lang w:val="uk-UA"/>
              </w:rPr>
              <w:t>Од.</w:t>
            </w:r>
          </w:p>
          <w:p w:rsidR="00C44BF0" w:rsidRPr="00C76EFD" w:rsidRDefault="00C44BF0" w:rsidP="00600511">
            <w:pPr>
              <w:jc w:val="center"/>
              <w:rPr>
                <w:b/>
                <w:color w:val="000000"/>
                <w:sz w:val="22"/>
                <w:szCs w:val="22"/>
                <w:lang w:val="uk-UA"/>
              </w:rPr>
            </w:pPr>
            <w:r w:rsidRPr="00C76EFD">
              <w:rPr>
                <w:b/>
                <w:color w:val="000000"/>
                <w:sz w:val="22"/>
                <w:szCs w:val="22"/>
                <w:lang w:val="uk-UA"/>
              </w:rPr>
              <w:t>вим.</w:t>
            </w:r>
          </w:p>
        </w:tc>
        <w:tc>
          <w:tcPr>
            <w:tcW w:w="965" w:type="dxa"/>
            <w:tcBorders>
              <w:bottom w:val="single" w:sz="4" w:space="0" w:color="auto"/>
            </w:tcBorders>
            <w:vAlign w:val="center"/>
          </w:tcPr>
          <w:p w:rsidR="00C44BF0" w:rsidRPr="00C76EFD" w:rsidRDefault="00C44BF0" w:rsidP="00600511">
            <w:pPr>
              <w:ind w:left="-408" w:firstLine="408"/>
              <w:jc w:val="center"/>
              <w:rPr>
                <w:b/>
                <w:sz w:val="22"/>
                <w:szCs w:val="22"/>
                <w:lang w:val="uk-UA"/>
              </w:rPr>
            </w:pPr>
          </w:p>
          <w:p w:rsidR="00C44BF0" w:rsidRPr="00C76EFD" w:rsidRDefault="00C44BF0" w:rsidP="00600511">
            <w:pPr>
              <w:ind w:left="-408" w:firstLine="408"/>
              <w:jc w:val="center"/>
              <w:rPr>
                <w:b/>
                <w:sz w:val="22"/>
                <w:szCs w:val="22"/>
                <w:lang w:val="uk-UA"/>
              </w:rPr>
            </w:pPr>
            <w:r w:rsidRPr="00C76EFD">
              <w:rPr>
                <w:b/>
                <w:sz w:val="22"/>
                <w:szCs w:val="22"/>
                <w:lang w:val="uk-UA"/>
              </w:rPr>
              <w:t>2016р.</w:t>
            </w:r>
          </w:p>
          <w:p w:rsidR="00C44BF0" w:rsidRPr="00C76EFD" w:rsidRDefault="00C44BF0" w:rsidP="00600511">
            <w:pPr>
              <w:ind w:left="-408" w:firstLine="408"/>
              <w:jc w:val="center"/>
              <w:rPr>
                <w:b/>
                <w:sz w:val="22"/>
                <w:szCs w:val="22"/>
                <w:lang w:val="uk-UA"/>
              </w:rPr>
            </w:pPr>
            <w:r w:rsidRPr="00C76EFD">
              <w:rPr>
                <w:b/>
                <w:sz w:val="22"/>
                <w:szCs w:val="22"/>
                <w:lang w:val="uk-UA"/>
              </w:rPr>
              <w:t>факт</w:t>
            </w:r>
          </w:p>
          <w:p w:rsidR="00C44BF0" w:rsidRPr="00C76EFD" w:rsidRDefault="00C44BF0" w:rsidP="00600511">
            <w:pPr>
              <w:ind w:left="-408" w:firstLine="408"/>
              <w:jc w:val="center"/>
              <w:rPr>
                <w:b/>
                <w:sz w:val="22"/>
                <w:szCs w:val="22"/>
                <w:lang w:val="uk-UA"/>
              </w:rPr>
            </w:pPr>
          </w:p>
        </w:tc>
        <w:tc>
          <w:tcPr>
            <w:tcW w:w="974" w:type="dxa"/>
            <w:tcBorders>
              <w:bottom w:val="single" w:sz="4" w:space="0" w:color="auto"/>
            </w:tcBorders>
            <w:vAlign w:val="center"/>
          </w:tcPr>
          <w:p w:rsidR="00C44BF0" w:rsidRPr="00C76EFD" w:rsidRDefault="00C44BF0" w:rsidP="00600511">
            <w:pPr>
              <w:jc w:val="center"/>
              <w:rPr>
                <w:b/>
                <w:sz w:val="22"/>
                <w:szCs w:val="22"/>
                <w:lang w:val="uk-UA"/>
              </w:rPr>
            </w:pPr>
            <w:r w:rsidRPr="00C76EFD">
              <w:rPr>
                <w:b/>
                <w:sz w:val="22"/>
                <w:szCs w:val="22"/>
                <w:lang w:val="uk-UA"/>
              </w:rPr>
              <w:t>2017р.</w:t>
            </w:r>
          </w:p>
          <w:p w:rsidR="00C44BF0" w:rsidRPr="00C76EFD" w:rsidRDefault="00C44BF0" w:rsidP="00600511">
            <w:pPr>
              <w:jc w:val="center"/>
              <w:rPr>
                <w:b/>
                <w:sz w:val="22"/>
                <w:szCs w:val="22"/>
                <w:lang w:val="uk-UA"/>
              </w:rPr>
            </w:pPr>
            <w:r w:rsidRPr="00C76EFD">
              <w:rPr>
                <w:b/>
                <w:sz w:val="22"/>
                <w:szCs w:val="22"/>
                <w:lang w:val="uk-UA"/>
              </w:rPr>
              <w:t>факт</w:t>
            </w:r>
          </w:p>
        </w:tc>
        <w:tc>
          <w:tcPr>
            <w:tcW w:w="1301" w:type="dxa"/>
            <w:tcBorders>
              <w:bottom w:val="single" w:sz="4" w:space="0" w:color="auto"/>
            </w:tcBorders>
            <w:vAlign w:val="center"/>
          </w:tcPr>
          <w:p w:rsidR="00C44BF0" w:rsidRPr="00C76EFD" w:rsidRDefault="00C44BF0" w:rsidP="00600511">
            <w:pPr>
              <w:jc w:val="center"/>
              <w:rPr>
                <w:b/>
                <w:sz w:val="22"/>
                <w:szCs w:val="22"/>
                <w:lang w:val="uk-UA"/>
              </w:rPr>
            </w:pPr>
            <w:r w:rsidRPr="00C76EFD">
              <w:rPr>
                <w:b/>
                <w:sz w:val="22"/>
                <w:szCs w:val="22"/>
                <w:lang w:val="uk-UA"/>
              </w:rPr>
              <w:t>2018р.</w:t>
            </w:r>
          </w:p>
          <w:p w:rsidR="00C44BF0" w:rsidRPr="00C76EFD" w:rsidRDefault="00C44BF0" w:rsidP="00600511">
            <w:pPr>
              <w:jc w:val="center"/>
              <w:rPr>
                <w:b/>
                <w:sz w:val="22"/>
                <w:szCs w:val="22"/>
                <w:lang w:val="uk-UA"/>
              </w:rPr>
            </w:pPr>
            <w:r w:rsidRPr="00C76EFD">
              <w:rPr>
                <w:b/>
                <w:sz w:val="22"/>
                <w:szCs w:val="22"/>
                <w:lang w:val="uk-UA"/>
              </w:rPr>
              <w:t>очікуване</w:t>
            </w:r>
          </w:p>
        </w:tc>
        <w:tc>
          <w:tcPr>
            <w:tcW w:w="1072" w:type="dxa"/>
            <w:tcBorders>
              <w:bottom w:val="single" w:sz="4" w:space="0" w:color="auto"/>
            </w:tcBorders>
            <w:vAlign w:val="center"/>
          </w:tcPr>
          <w:p w:rsidR="00C44BF0" w:rsidRPr="00C76EFD" w:rsidRDefault="00C44BF0" w:rsidP="00600511">
            <w:pPr>
              <w:jc w:val="center"/>
              <w:rPr>
                <w:b/>
                <w:sz w:val="22"/>
                <w:szCs w:val="22"/>
                <w:lang w:val="uk-UA"/>
              </w:rPr>
            </w:pPr>
            <w:r w:rsidRPr="00C76EFD">
              <w:rPr>
                <w:b/>
                <w:sz w:val="22"/>
                <w:szCs w:val="22"/>
                <w:lang w:val="uk-UA"/>
              </w:rPr>
              <w:t xml:space="preserve">2019р. </w:t>
            </w:r>
          </w:p>
          <w:p w:rsidR="00C44BF0" w:rsidRPr="00C76EFD" w:rsidRDefault="00C44BF0" w:rsidP="00600511">
            <w:pPr>
              <w:jc w:val="center"/>
              <w:rPr>
                <w:b/>
                <w:sz w:val="22"/>
                <w:szCs w:val="22"/>
                <w:lang w:val="uk-UA"/>
              </w:rPr>
            </w:pPr>
            <w:r w:rsidRPr="00C76EFD">
              <w:rPr>
                <w:b/>
                <w:sz w:val="22"/>
                <w:szCs w:val="22"/>
                <w:lang w:val="uk-UA"/>
              </w:rPr>
              <w:t>прогноз</w:t>
            </w:r>
          </w:p>
        </w:tc>
        <w:tc>
          <w:tcPr>
            <w:tcW w:w="1051" w:type="dxa"/>
            <w:tcBorders>
              <w:bottom w:val="single" w:sz="4" w:space="0" w:color="auto"/>
            </w:tcBorders>
            <w:vAlign w:val="center"/>
          </w:tcPr>
          <w:p w:rsidR="00C44BF0" w:rsidRPr="00C76EFD" w:rsidRDefault="00C44BF0" w:rsidP="00600511">
            <w:pPr>
              <w:jc w:val="center"/>
              <w:rPr>
                <w:b/>
                <w:sz w:val="22"/>
                <w:szCs w:val="22"/>
                <w:lang w:val="uk-UA"/>
              </w:rPr>
            </w:pPr>
            <w:r w:rsidRPr="00C76EFD">
              <w:rPr>
                <w:b/>
                <w:sz w:val="22"/>
                <w:szCs w:val="22"/>
                <w:lang w:val="uk-UA"/>
              </w:rPr>
              <w:t xml:space="preserve">2019р. </w:t>
            </w:r>
          </w:p>
          <w:p w:rsidR="00C44BF0" w:rsidRPr="00C76EFD" w:rsidRDefault="00C44BF0" w:rsidP="00600511">
            <w:pPr>
              <w:jc w:val="center"/>
              <w:rPr>
                <w:b/>
                <w:sz w:val="22"/>
                <w:szCs w:val="22"/>
                <w:lang w:val="uk-UA"/>
              </w:rPr>
            </w:pPr>
            <w:r w:rsidRPr="00C76EFD">
              <w:rPr>
                <w:b/>
                <w:sz w:val="22"/>
                <w:szCs w:val="22"/>
                <w:lang w:val="uk-UA"/>
              </w:rPr>
              <w:t xml:space="preserve">у %  до </w:t>
            </w:r>
          </w:p>
          <w:p w:rsidR="00C44BF0" w:rsidRPr="00C76EFD" w:rsidRDefault="00C44BF0" w:rsidP="00600511">
            <w:pPr>
              <w:jc w:val="center"/>
              <w:rPr>
                <w:b/>
                <w:sz w:val="22"/>
                <w:szCs w:val="22"/>
                <w:lang w:val="uk-UA"/>
              </w:rPr>
            </w:pPr>
            <w:r w:rsidRPr="00C76EFD">
              <w:rPr>
                <w:b/>
                <w:sz w:val="22"/>
                <w:szCs w:val="22"/>
                <w:lang w:val="uk-UA"/>
              </w:rPr>
              <w:t>2018р.</w:t>
            </w:r>
          </w:p>
        </w:tc>
      </w:tr>
      <w:tr w:rsidR="00C44BF0" w:rsidRPr="005E19BE">
        <w:tc>
          <w:tcPr>
            <w:tcW w:w="680" w:type="dxa"/>
          </w:tcPr>
          <w:p w:rsidR="00C44BF0" w:rsidRPr="008C4954" w:rsidRDefault="00C44BF0" w:rsidP="00600511">
            <w:pPr>
              <w:shd w:val="clear" w:color="auto" w:fill="FFFFFF"/>
              <w:jc w:val="center"/>
              <w:rPr>
                <w:b/>
                <w:color w:val="000000"/>
                <w:lang w:val="uk-UA"/>
              </w:rPr>
            </w:pPr>
            <w:r w:rsidRPr="008C4954">
              <w:rPr>
                <w:b/>
                <w:color w:val="000000"/>
                <w:lang w:val="uk-UA"/>
              </w:rPr>
              <w:t>1.</w:t>
            </w:r>
          </w:p>
        </w:tc>
        <w:tc>
          <w:tcPr>
            <w:tcW w:w="2638" w:type="dxa"/>
            <w:tcBorders>
              <w:bottom w:val="single" w:sz="4" w:space="0" w:color="auto"/>
            </w:tcBorders>
          </w:tcPr>
          <w:p w:rsidR="00C44BF0" w:rsidRPr="009B4A82" w:rsidRDefault="00C44BF0" w:rsidP="00600511">
            <w:pPr>
              <w:jc w:val="both"/>
              <w:rPr>
                <w:b/>
                <w:color w:val="000000"/>
                <w:lang w:val="uk-UA"/>
              </w:rPr>
            </w:pPr>
            <w:r w:rsidRPr="009B4A82">
              <w:rPr>
                <w:b/>
                <w:color w:val="000000"/>
                <w:lang w:val="uk-UA"/>
              </w:rPr>
              <w:t>Кількість об’єктів комунального майна, що пропонувалось для передачі в оренду (позичку)</w:t>
            </w:r>
            <w:r>
              <w:rPr>
                <w:b/>
                <w:color w:val="000000"/>
                <w:lang w:val="uk-UA"/>
              </w:rPr>
              <w:t xml:space="preserve"> впродовж звітного періоду, всього</w:t>
            </w:r>
          </w:p>
        </w:tc>
        <w:tc>
          <w:tcPr>
            <w:tcW w:w="750" w:type="dxa"/>
            <w:tcBorders>
              <w:bottom w:val="single" w:sz="4" w:space="0" w:color="auto"/>
            </w:tcBorders>
            <w:vAlign w:val="center"/>
          </w:tcPr>
          <w:p w:rsidR="00C44BF0" w:rsidRPr="001D1CA6" w:rsidRDefault="00C44BF0" w:rsidP="00600511">
            <w:pPr>
              <w:jc w:val="center"/>
              <w:rPr>
                <w:color w:val="000000"/>
                <w:lang w:val="uk-UA"/>
              </w:rPr>
            </w:pPr>
            <w:r w:rsidRPr="001D1CA6">
              <w:rPr>
                <w:color w:val="000000"/>
                <w:lang w:val="uk-UA"/>
              </w:rPr>
              <w:t>од.</w:t>
            </w:r>
          </w:p>
        </w:tc>
        <w:tc>
          <w:tcPr>
            <w:tcW w:w="965" w:type="dxa"/>
            <w:tcBorders>
              <w:bottom w:val="single" w:sz="4" w:space="0" w:color="auto"/>
            </w:tcBorders>
            <w:vAlign w:val="center"/>
          </w:tcPr>
          <w:p w:rsidR="00C44BF0" w:rsidRPr="00933DA8" w:rsidRDefault="00C44BF0" w:rsidP="00600511">
            <w:pPr>
              <w:ind w:left="-408" w:firstLine="408"/>
              <w:jc w:val="center"/>
              <w:rPr>
                <w:color w:val="000000"/>
                <w:lang w:val="uk-UA"/>
              </w:rPr>
            </w:pPr>
            <w:r w:rsidRPr="00933DA8">
              <w:rPr>
                <w:color w:val="000000"/>
                <w:lang w:val="uk-UA"/>
              </w:rPr>
              <w:t>48</w:t>
            </w:r>
          </w:p>
        </w:tc>
        <w:tc>
          <w:tcPr>
            <w:tcW w:w="974" w:type="dxa"/>
            <w:tcBorders>
              <w:bottom w:val="single" w:sz="4" w:space="0" w:color="auto"/>
            </w:tcBorders>
            <w:vAlign w:val="center"/>
          </w:tcPr>
          <w:p w:rsidR="00C44BF0" w:rsidRPr="003839F0" w:rsidRDefault="00C44BF0" w:rsidP="00600511">
            <w:pPr>
              <w:jc w:val="center"/>
              <w:rPr>
                <w:lang w:val="uk-UA"/>
              </w:rPr>
            </w:pPr>
            <w:r>
              <w:rPr>
                <w:lang w:val="uk-UA"/>
              </w:rPr>
              <w:t>47</w:t>
            </w:r>
          </w:p>
        </w:tc>
        <w:tc>
          <w:tcPr>
            <w:tcW w:w="1301" w:type="dxa"/>
            <w:tcBorders>
              <w:bottom w:val="single" w:sz="4" w:space="0" w:color="auto"/>
            </w:tcBorders>
            <w:vAlign w:val="center"/>
          </w:tcPr>
          <w:p w:rsidR="00C44BF0" w:rsidRPr="00933DA8" w:rsidRDefault="00C44BF0" w:rsidP="00600511">
            <w:pPr>
              <w:jc w:val="center"/>
              <w:rPr>
                <w:lang w:val="uk-UA"/>
              </w:rPr>
            </w:pPr>
            <w:r w:rsidRPr="00933DA8">
              <w:rPr>
                <w:lang w:val="uk-UA"/>
              </w:rPr>
              <w:t>43</w:t>
            </w:r>
          </w:p>
        </w:tc>
        <w:tc>
          <w:tcPr>
            <w:tcW w:w="1072" w:type="dxa"/>
            <w:tcBorders>
              <w:bottom w:val="single" w:sz="4" w:space="0" w:color="auto"/>
            </w:tcBorders>
            <w:vAlign w:val="center"/>
          </w:tcPr>
          <w:p w:rsidR="00C44BF0" w:rsidRPr="00065A9C" w:rsidRDefault="00C44BF0" w:rsidP="00600511">
            <w:pPr>
              <w:jc w:val="center"/>
              <w:rPr>
                <w:lang w:val="uk-UA"/>
              </w:rPr>
            </w:pPr>
            <w:r w:rsidRPr="00065A9C">
              <w:rPr>
                <w:lang w:val="uk-UA"/>
              </w:rPr>
              <w:t>40</w:t>
            </w:r>
          </w:p>
        </w:tc>
        <w:tc>
          <w:tcPr>
            <w:tcW w:w="1051" w:type="dxa"/>
            <w:tcBorders>
              <w:bottom w:val="single" w:sz="4" w:space="0" w:color="auto"/>
            </w:tcBorders>
            <w:vAlign w:val="center"/>
          </w:tcPr>
          <w:p w:rsidR="00C44BF0" w:rsidRPr="00F63F28" w:rsidRDefault="00C44BF0" w:rsidP="00600511">
            <w:pPr>
              <w:jc w:val="center"/>
              <w:rPr>
                <w:lang w:val="uk-UA"/>
              </w:rPr>
            </w:pPr>
            <w:r w:rsidRPr="00F63F28">
              <w:rPr>
                <w:lang w:val="uk-UA"/>
              </w:rPr>
              <w:t>93</w:t>
            </w:r>
            <w:r w:rsidR="002F32A1">
              <w:rPr>
                <w:lang w:val="uk-UA"/>
              </w:rPr>
              <w:t>,0</w:t>
            </w:r>
          </w:p>
        </w:tc>
      </w:tr>
      <w:tr w:rsidR="00C44BF0" w:rsidRPr="005E19BE">
        <w:tc>
          <w:tcPr>
            <w:tcW w:w="680" w:type="dxa"/>
          </w:tcPr>
          <w:p w:rsidR="00C44BF0" w:rsidRPr="008C4954" w:rsidRDefault="00C44BF0" w:rsidP="00600511">
            <w:pPr>
              <w:shd w:val="clear" w:color="auto" w:fill="FFFFFF"/>
              <w:jc w:val="center"/>
              <w:rPr>
                <w:b/>
                <w:color w:val="000000"/>
                <w:lang w:val="uk-UA"/>
              </w:rPr>
            </w:pPr>
            <w:r w:rsidRPr="008C4954">
              <w:rPr>
                <w:b/>
                <w:color w:val="000000"/>
                <w:lang w:val="uk-UA"/>
              </w:rPr>
              <w:t>2.</w:t>
            </w:r>
          </w:p>
        </w:tc>
        <w:tc>
          <w:tcPr>
            <w:tcW w:w="2638" w:type="dxa"/>
            <w:tcBorders>
              <w:bottom w:val="single" w:sz="4" w:space="0" w:color="auto"/>
            </w:tcBorders>
          </w:tcPr>
          <w:p w:rsidR="00C44BF0" w:rsidRPr="009B4A82" w:rsidRDefault="00C44BF0" w:rsidP="00600511">
            <w:pPr>
              <w:jc w:val="both"/>
              <w:rPr>
                <w:b/>
                <w:color w:val="000000"/>
                <w:lang w:val="uk-UA"/>
              </w:rPr>
            </w:pPr>
            <w:r w:rsidRPr="009B4A82">
              <w:rPr>
                <w:b/>
                <w:color w:val="000000"/>
                <w:lang w:val="uk-UA"/>
              </w:rPr>
              <w:t>Кількість об’єктів комунального майна, переданих в оренду (позичку)</w:t>
            </w:r>
            <w:r>
              <w:rPr>
                <w:b/>
                <w:color w:val="000000"/>
                <w:lang w:val="uk-UA"/>
              </w:rPr>
              <w:t xml:space="preserve"> впродовж звітного періоду</w:t>
            </w:r>
            <w:r w:rsidRPr="009B4A82">
              <w:rPr>
                <w:b/>
                <w:color w:val="000000"/>
                <w:lang w:val="uk-UA"/>
              </w:rPr>
              <w:t xml:space="preserve"> всього, </w:t>
            </w:r>
          </w:p>
          <w:p w:rsidR="00C44BF0" w:rsidRPr="009B4A82" w:rsidRDefault="00C44BF0" w:rsidP="00600511">
            <w:pPr>
              <w:jc w:val="both"/>
              <w:rPr>
                <w:b/>
                <w:color w:val="000000"/>
                <w:lang w:val="uk-UA"/>
              </w:rPr>
            </w:pPr>
            <w:r w:rsidRPr="009B4A82">
              <w:rPr>
                <w:b/>
                <w:color w:val="000000"/>
                <w:lang w:val="uk-UA"/>
              </w:rPr>
              <w:t>в т.ч.:</w:t>
            </w:r>
          </w:p>
        </w:tc>
        <w:tc>
          <w:tcPr>
            <w:tcW w:w="750" w:type="dxa"/>
            <w:tcBorders>
              <w:bottom w:val="single" w:sz="4" w:space="0" w:color="auto"/>
            </w:tcBorders>
            <w:vAlign w:val="center"/>
          </w:tcPr>
          <w:p w:rsidR="00C44BF0" w:rsidRPr="001D1CA6" w:rsidRDefault="00C44BF0" w:rsidP="00600511">
            <w:pPr>
              <w:jc w:val="center"/>
              <w:rPr>
                <w:color w:val="000000"/>
                <w:lang w:val="uk-UA"/>
              </w:rPr>
            </w:pPr>
            <w:r w:rsidRPr="001D1CA6">
              <w:rPr>
                <w:color w:val="000000"/>
                <w:lang w:val="uk-UA"/>
              </w:rPr>
              <w:t>од.</w:t>
            </w:r>
          </w:p>
        </w:tc>
        <w:tc>
          <w:tcPr>
            <w:tcW w:w="965" w:type="dxa"/>
            <w:tcBorders>
              <w:bottom w:val="single" w:sz="4" w:space="0" w:color="auto"/>
            </w:tcBorders>
            <w:vAlign w:val="center"/>
          </w:tcPr>
          <w:p w:rsidR="00C44BF0" w:rsidRPr="00933DA8" w:rsidRDefault="00C44BF0" w:rsidP="00600511">
            <w:pPr>
              <w:ind w:left="-408" w:firstLine="408"/>
              <w:jc w:val="center"/>
              <w:rPr>
                <w:color w:val="000000"/>
                <w:lang w:val="uk-UA"/>
              </w:rPr>
            </w:pPr>
            <w:r>
              <w:rPr>
                <w:color w:val="000000"/>
                <w:lang w:val="uk-UA"/>
              </w:rPr>
              <w:t>60</w:t>
            </w:r>
          </w:p>
        </w:tc>
        <w:tc>
          <w:tcPr>
            <w:tcW w:w="974" w:type="dxa"/>
            <w:tcBorders>
              <w:bottom w:val="single" w:sz="4" w:space="0" w:color="auto"/>
            </w:tcBorders>
            <w:vAlign w:val="center"/>
          </w:tcPr>
          <w:p w:rsidR="00C44BF0" w:rsidRPr="003839F0" w:rsidRDefault="00C44BF0" w:rsidP="00600511">
            <w:pPr>
              <w:jc w:val="center"/>
              <w:rPr>
                <w:lang w:val="uk-UA"/>
              </w:rPr>
            </w:pPr>
            <w:r>
              <w:rPr>
                <w:lang w:val="uk-UA"/>
              </w:rPr>
              <w:t>61</w:t>
            </w:r>
          </w:p>
        </w:tc>
        <w:tc>
          <w:tcPr>
            <w:tcW w:w="1301" w:type="dxa"/>
            <w:tcBorders>
              <w:bottom w:val="single" w:sz="4" w:space="0" w:color="auto"/>
            </w:tcBorders>
            <w:vAlign w:val="center"/>
          </w:tcPr>
          <w:p w:rsidR="00C44BF0" w:rsidRPr="00933DA8" w:rsidRDefault="00C44BF0" w:rsidP="00600511">
            <w:pPr>
              <w:jc w:val="center"/>
              <w:rPr>
                <w:lang w:val="uk-UA"/>
              </w:rPr>
            </w:pPr>
            <w:r>
              <w:rPr>
                <w:lang w:val="uk-UA"/>
              </w:rPr>
              <w:t>50</w:t>
            </w:r>
          </w:p>
        </w:tc>
        <w:tc>
          <w:tcPr>
            <w:tcW w:w="1072" w:type="dxa"/>
            <w:tcBorders>
              <w:bottom w:val="single" w:sz="4" w:space="0" w:color="auto"/>
            </w:tcBorders>
            <w:vAlign w:val="center"/>
          </w:tcPr>
          <w:p w:rsidR="00C44BF0" w:rsidRDefault="00C44BF0" w:rsidP="00600511">
            <w:pPr>
              <w:jc w:val="center"/>
              <w:rPr>
                <w:lang w:val="uk-UA"/>
              </w:rPr>
            </w:pPr>
          </w:p>
          <w:p w:rsidR="00C44BF0" w:rsidRPr="00065A9C" w:rsidRDefault="00C44BF0" w:rsidP="00600511">
            <w:pPr>
              <w:jc w:val="center"/>
              <w:rPr>
                <w:lang w:val="uk-UA"/>
              </w:rPr>
            </w:pPr>
            <w:r w:rsidRPr="00065A9C">
              <w:rPr>
                <w:lang w:val="uk-UA"/>
              </w:rPr>
              <w:t>50</w:t>
            </w:r>
          </w:p>
          <w:p w:rsidR="00C44BF0" w:rsidRPr="00060368" w:rsidRDefault="00C44BF0" w:rsidP="00600511">
            <w:pPr>
              <w:jc w:val="center"/>
              <w:rPr>
                <w:b/>
                <w:lang w:val="uk-UA"/>
              </w:rPr>
            </w:pPr>
          </w:p>
        </w:tc>
        <w:tc>
          <w:tcPr>
            <w:tcW w:w="1051" w:type="dxa"/>
            <w:tcBorders>
              <w:bottom w:val="single" w:sz="4" w:space="0" w:color="auto"/>
            </w:tcBorders>
            <w:vAlign w:val="center"/>
          </w:tcPr>
          <w:p w:rsidR="00C44BF0" w:rsidRPr="00F63F28" w:rsidRDefault="00C44BF0" w:rsidP="00600511">
            <w:pPr>
              <w:jc w:val="center"/>
              <w:rPr>
                <w:lang w:val="uk-UA"/>
              </w:rPr>
            </w:pPr>
            <w:r>
              <w:rPr>
                <w:lang w:val="uk-UA"/>
              </w:rPr>
              <w:t>100</w:t>
            </w:r>
            <w:r w:rsidR="002F32A1">
              <w:rPr>
                <w:lang w:val="uk-UA"/>
              </w:rPr>
              <w:t>,0</w:t>
            </w:r>
          </w:p>
        </w:tc>
      </w:tr>
      <w:tr w:rsidR="00C44BF0" w:rsidRPr="005E19BE">
        <w:tc>
          <w:tcPr>
            <w:tcW w:w="680" w:type="dxa"/>
          </w:tcPr>
          <w:p w:rsidR="00C44BF0" w:rsidRPr="008C4954" w:rsidRDefault="00C44BF0" w:rsidP="00600511">
            <w:pPr>
              <w:shd w:val="clear" w:color="auto" w:fill="FFFFFF"/>
              <w:jc w:val="center"/>
              <w:rPr>
                <w:b/>
                <w:color w:val="000000"/>
                <w:lang w:val="uk-UA"/>
              </w:rPr>
            </w:pPr>
            <w:r w:rsidRPr="008C4954">
              <w:rPr>
                <w:b/>
                <w:color w:val="000000"/>
                <w:lang w:val="uk-UA"/>
              </w:rPr>
              <w:t>3.</w:t>
            </w:r>
          </w:p>
        </w:tc>
        <w:tc>
          <w:tcPr>
            <w:tcW w:w="2638" w:type="dxa"/>
            <w:tcBorders>
              <w:bottom w:val="single" w:sz="4" w:space="0" w:color="auto"/>
            </w:tcBorders>
          </w:tcPr>
          <w:p w:rsidR="00C44BF0" w:rsidRPr="009B4A82" w:rsidRDefault="00C44BF0" w:rsidP="00600511">
            <w:pPr>
              <w:jc w:val="both"/>
              <w:rPr>
                <w:b/>
                <w:color w:val="000000"/>
                <w:lang w:val="uk-UA"/>
              </w:rPr>
            </w:pPr>
            <w:r w:rsidRPr="009B4A82">
              <w:rPr>
                <w:b/>
                <w:color w:val="000000"/>
                <w:lang w:val="uk-UA"/>
              </w:rPr>
              <w:t xml:space="preserve">Кількість об’єктів комунального майна, </w:t>
            </w:r>
            <w:r>
              <w:rPr>
                <w:b/>
                <w:color w:val="000000"/>
                <w:lang w:val="uk-UA"/>
              </w:rPr>
              <w:t>що перебували в оренді  (позичці) на кінець звітного періоду</w:t>
            </w:r>
            <w:r w:rsidRPr="009B4A82">
              <w:rPr>
                <w:b/>
                <w:color w:val="000000"/>
                <w:lang w:val="uk-UA"/>
              </w:rPr>
              <w:t xml:space="preserve"> всього, </w:t>
            </w:r>
          </w:p>
          <w:p w:rsidR="00C44BF0" w:rsidRPr="009B4A82" w:rsidRDefault="00C44BF0" w:rsidP="00600511">
            <w:pPr>
              <w:jc w:val="both"/>
              <w:rPr>
                <w:b/>
                <w:color w:val="000000"/>
                <w:lang w:val="uk-UA"/>
              </w:rPr>
            </w:pPr>
            <w:r w:rsidRPr="009B4A82">
              <w:rPr>
                <w:b/>
                <w:color w:val="000000"/>
                <w:lang w:val="uk-UA"/>
              </w:rPr>
              <w:t>в т.ч.:</w:t>
            </w:r>
          </w:p>
        </w:tc>
        <w:tc>
          <w:tcPr>
            <w:tcW w:w="750" w:type="dxa"/>
            <w:tcBorders>
              <w:bottom w:val="single" w:sz="4" w:space="0" w:color="auto"/>
            </w:tcBorders>
            <w:vAlign w:val="center"/>
          </w:tcPr>
          <w:p w:rsidR="00C44BF0" w:rsidRPr="001D1CA6" w:rsidRDefault="00C44BF0" w:rsidP="00600511">
            <w:pPr>
              <w:jc w:val="center"/>
              <w:rPr>
                <w:color w:val="000000"/>
                <w:lang w:val="uk-UA"/>
              </w:rPr>
            </w:pPr>
            <w:r w:rsidRPr="001D1CA6">
              <w:rPr>
                <w:color w:val="000000"/>
                <w:lang w:val="uk-UA"/>
              </w:rPr>
              <w:t>од.</w:t>
            </w:r>
          </w:p>
        </w:tc>
        <w:tc>
          <w:tcPr>
            <w:tcW w:w="965" w:type="dxa"/>
            <w:tcBorders>
              <w:bottom w:val="single" w:sz="4" w:space="0" w:color="auto"/>
            </w:tcBorders>
            <w:vAlign w:val="center"/>
          </w:tcPr>
          <w:p w:rsidR="00C44BF0" w:rsidRPr="003839F0" w:rsidRDefault="00C44BF0" w:rsidP="00600511">
            <w:pPr>
              <w:ind w:left="-408" w:firstLine="408"/>
              <w:jc w:val="center"/>
              <w:rPr>
                <w:color w:val="000000"/>
                <w:lang w:val="uk-UA"/>
              </w:rPr>
            </w:pPr>
            <w:r w:rsidRPr="003839F0">
              <w:rPr>
                <w:color w:val="000000"/>
                <w:lang w:val="uk-UA"/>
              </w:rPr>
              <w:t>981</w:t>
            </w:r>
          </w:p>
        </w:tc>
        <w:tc>
          <w:tcPr>
            <w:tcW w:w="974" w:type="dxa"/>
            <w:tcBorders>
              <w:bottom w:val="single" w:sz="4" w:space="0" w:color="auto"/>
            </w:tcBorders>
            <w:vAlign w:val="center"/>
          </w:tcPr>
          <w:p w:rsidR="00C44BF0" w:rsidRPr="003839F0" w:rsidRDefault="00C44BF0" w:rsidP="00600511">
            <w:pPr>
              <w:jc w:val="center"/>
              <w:rPr>
                <w:lang w:val="uk-UA"/>
              </w:rPr>
            </w:pPr>
            <w:r w:rsidRPr="003839F0">
              <w:rPr>
                <w:lang w:val="uk-UA"/>
              </w:rPr>
              <w:t>984</w:t>
            </w:r>
          </w:p>
        </w:tc>
        <w:tc>
          <w:tcPr>
            <w:tcW w:w="1301" w:type="dxa"/>
            <w:tcBorders>
              <w:bottom w:val="single" w:sz="4" w:space="0" w:color="auto"/>
            </w:tcBorders>
            <w:vAlign w:val="center"/>
          </w:tcPr>
          <w:p w:rsidR="00C44BF0" w:rsidRPr="00065A9C" w:rsidRDefault="00C44BF0" w:rsidP="00600511">
            <w:pPr>
              <w:jc w:val="center"/>
              <w:rPr>
                <w:lang w:val="uk-UA"/>
              </w:rPr>
            </w:pPr>
            <w:r w:rsidRPr="00065A9C">
              <w:rPr>
                <w:lang w:val="uk-UA"/>
              </w:rPr>
              <w:t>960</w:t>
            </w:r>
          </w:p>
        </w:tc>
        <w:tc>
          <w:tcPr>
            <w:tcW w:w="1072" w:type="dxa"/>
            <w:tcBorders>
              <w:bottom w:val="single" w:sz="4" w:space="0" w:color="auto"/>
            </w:tcBorders>
            <w:vAlign w:val="center"/>
          </w:tcPr>
          <w:p w:rsidR="00C44BF0" w:rsidRPr="00065A9C" w:rsidRDefault="00C44BF0" w:rsidP="00600511">
            <w:pPr>
              <w:jc w:val="center"/>
              <w:rPr>
                <w:lang w:val="uk-UA"/>
              </w:rPr>
            </w:pPr>
            <w:r>
              <w:rPr>
                <w:lang w:val="uk-UA"/>
              </w:rPr>
              <w:t>950</w:t>
            </w:r>
          </w:p>
        </w:tc>
        <w:tc>
          <w:tcPr>
            <w:tcW w:w="1051" w:type="dxa"/>
            <w:tcBorders>
              <w:bottom w:val="single" w:sz="4" w:space="0" w:color="auto"/>
            </w:tcBorders>
            <w:vAlign w:val="center"/>
          </w:tcPr>
          <w:p w:rsidR="00C44BF0" w:rsidRPr="00F63F28" w:rsidRDefault="00C44BF0" w:rsidP="00600511">
            <w:pPr>
              <w:jc w:val="center"/>
              <w:rPr>
                <w:lang w:val="uk-UA"/>
              </w:rPr>
            </w:pPr>
            <w:r>
              <w:rPr>
                <w:lang w:val="uk-UA"/>
              </w:rPr>
              <w:t>98,9</w:t>
            </w:r>
          </w:p>
        </w:tc>
      </w:tr>
      <w:tr w:rsidR="00C44BF0" w:rsidRPr="005E19BE">
        <w:tc>
          <w:tcPr>
            <w:tcW w:w="680" w:type="dxa"/>
          </w:tcPr>
          <w:p w:rsidR="00C44BF0" w:rsidRDefault="00C44BF0" w:rsidP="00600511">
            <w:pPr>
              <w:shd w:val="clear" w:color="auto" w:fill="FFFFFF"/>
              <w:jc w:val="center"/>
              <w:rPr>
                <w:color w:val="000000"/>
                <w:lang w:val="uk-UA"/>
              </w:rPr>
            </w:pPr>
            <w:r>
              <w:rPr>
                <w:color w:val="000000"/>
                <w:lang w:val="uk-UA"/>
              </w:rPr>
              <w:t>3.</w:t>
            </w:r>
            <w:r w:rsidR="008C4954">
              <w:rPr>
                <w:color w:val="000000"/>
                <w:lang w:val="uk-UA"/>
              </w:rPr>
              <w:t>1</w:t>
            </w:r>
            <w:r>
              <w:rPr>
                <w:color w:val="000000"/>
                <w:lang w:val="uk-UA"/>
              </w:rPr>
              <w:t>.</w:t>
            </w:r>
          </w:p>
        </w:tc>
        <w:tc>
          <w:tcPr>
            <w:tcW w:w="2638" w:type="dxa"/>
            <w:tcBorders>
              <w:bottom w:val="single" w:sz="4" w:space="0" w:color="auto"/>
            </w:tcBorders>
          </w:tcPr>
          <w:p w:rsidR="00C44BF0" w:rsidRPr="009B4A82" w:rsidRDefault="00C44BF0" w:rsidP="00600511">
            <w:pPr>
              <w:jc w:val="both"/>
              <w:rPr>
                <w:color w:val="000000"/>
                <w:lang w:val="uk-UA"/>
              </w:rPr>
            </w:pPr>
            <w:r w:rsidRPr="009B4A82">
              <w:rPr>
                <w:color w:val="000000"/>
                <w:lang w:val="uk-UA"/>
              </w:rPr>
              <w:t>в безоплатній оренді</w:t>
            </w:r>
          </w:p>
        </w:tc>
        <w:tc>
          <w:tcPr>
            <w:tcW w:w="750" w:type="dxa"/>
            <w:tcBorders>
              <w:bottom w:val="single" w:sz="4" w:space="0" w:color="auto"/>
            </w:tcBorders>
            <w:vAlign w:val="center"/>
          </w:tcPr>
          <w:p w:rsidR="00C44BF0" w:rsidRPr="001D1CA6" w:rsidRDefault="00C44BF0" w:rsidP="00600511">
            <w:pPr>
              <w:jc w:val="center"/>
              <w:rPr>
                <w:color w:val="000000"/>
                <w:lang w:val="uk-UA"/>
              </w:rPr>
            </w:pPr>
            <w:r w:rsidRPr="001D1CA6">
              <w:rPr>
                <w:color w:val="000000"/>
                <w:lang w:val="uk-UA"/>
              </w:rPr>
              <w:t>од.</w:t>
            </w:r>
          </w:p>
        </w:tc>
        <w:tc>
          <w:tcPr>
            <w:tcW w:w="965" w:type="dxa"/>
            <w:tcBorders>
              <w:bottom w:val="single" w:sz="4" w:space="0" w:color="auto"/>
            </w:tcBorders>
            <w:vAlign w:val="center"/>
          </w:tcPr>
          <w:p w:rsidR="00C44BF0" w:rsidRPr="004814DC" w:rsidRDefault="00C44BF0" w:rsidP="00600511">
            <w:pPr>
              <w:ind w:left="-408" w:firstLine="408"/>
              <w:jc w:val="center"/>
              <w:rPr>
                <w:color w:val="000000"/>
                <w:lang w:val="uk-UA"/>
              </w:rPr>
            </w:pPr>
            <w:r>
              <w:rPr>
                <w:color w:val="000000"/>
                <w:lang w:val="uk-UA"/>
              </w:rPr>
              <w:t>141</w:t>
            </w:r>
          </w:p>
        </w:tc>
        <w:tc>
          <w:tcPr>
            <w:tcW w:w="974" w:type="dxa"/>
            <w:tcBorders>
              <w:bottom w:val="single" w:sz="4" w:space="0" w:color="auto"/>
            </w:tcBorders>
            <w:vAlign w:val="center"/>
          </w:tcPr>
          <w:p w:rsidR="00C44BF0" w:rsidRPr="004814DC" w:rsidRDefault="00C44BF0" w:rsidP="00600511">
            <w:pPr>
              <w:jc w:val="center"/>
              <w:rPr>
                <w:lang w:val="uk-UA"/>
              </w:rPr>
            </w:pPr>
            <w:r w:rsidRPr="004814DC">
              <w:rPr>
                <w:lang w:val="uk-UA"/>
              </w:rPr>
              <w:t>135</w:t>
            </w:r>
          </w:p>
        </w:tc>
        <w:tc>
          <w:tcPr>
            <w:tcW w:w="1301" w:type="dxa"/>
            <w:tcBorders>
              <w:bottom w:val="single" w:sz="4" w:space="0" w:color="auto"/>
            </w:tcBorders>
            <w:vAlign w:val="center"/>
          </w:tcPr>
          <w:p w:rsidR="00C44BF0" w:rsidRPr="004814DC" w:rsidRDefault="00C44BF0" w:rsidP="00600511">
            <w:pPr>
              <w:jc w:val="center"/>
              <w:rPr>
                <w:lang w:val="uk-UA"/>
              </w:rPr>
            </w:pPr>
            <w:r>
              <w:rPr>
                <w:lang w:val="uk-UA"/>
              </w:rPr>
              <w:t>136</w:t>
            </w:r>
          </w:p>
        </w:tc>
        <w:tc>
          <w:tcPr>
            <w:tcW w:w="1072" w:type="dxa"/>
            <w:tcBorders>
              <w:bottom w:val="single" w:sz="4" w:space="0" w:color="auto"/>
            </w:tcBorders>
            <w:vAlign w:val="center"/>
          </w:tcPr>
          <w:p w:rsidR="00C44BF0" w:rsidRPr="004814DC" w:rsidRDefault="00C44BF0" w:rsidP="00600511">
            <w:pPr>
              <w:jc w:val="center"/>
              <w:rPr>
                <w:lang w:val="uk-UA"/>
              </w:rPr>
            </w:pPr>
            <w:r>
              <w:rPr>
                <w:lang w:val="uk-UA"/>
              </w:rPr>
              <w:t>136</w:t>
            </w:r>
          </w:p>
        </w:tc>
        <w:tc>
          <w:tcPr>
            <w:tcW w:w="1051" w:type="dxa"/>
            <w:tcBorders>
              <w:bottom w:val="single" w:sz="4" w:space="0" w:color="auto"/>
            </w:tcBorders>
            <w:vAlign w:val="center"/>
          </w:tcPr>
          <w:p w:rsidR="00C44BF0" w:rsidRPr="00F63F28" w:rsidRDefault="00C44BF0" w:rsidP="00600511">
            <w:pPr>
              <w:jc w:val="center"/>
              <w:rPr>
                <w:lang w:val="uk-UA"/>
              </w:rPr>
            </w:pPr>
            <w:r>
              <w:rPr>
                <w:lang w:val="uk-UA"/>
              </w:rPr>
              <w:t>100</w:t>
            </w:r>
            <w:r w:rsidR="0039677E">
              <w:rPr>
                <w:lang w:val="uk-UA"/>
              </w:rPr>
              <w:t>,0</w:t>
            </w:r>
          </w:p>
        </w:tc>
      </w:tr>
      <w:tr w:rsidR="00C44BF0" w:rsidRPr="005E19BE">
        <w:tc>
          <w:tcPr>
            <w:tcW w:w="680" w:type="dxa"/>
          </w:tcPr>
          <w:p w:rsidR="00C44BF0" w:rsidRPr="008C4954" w:rsidRDefault="00C44BF0" w:rsidP="00600511">
            <w:pPr>
              <w:shd w:val="clear" w:color="auto" w:fill="FFFFFF"/>
              <w:jc w:val="center"/>
              <w:rPr>
                <w:b/>
                <w:color w:val="000000"/>
                <w:lang w:val="uk-UA"/>
              </w:rPr>
            </w:pPr>
            <w:r w:rsidRPr="008C4954">
              <w:rPr>
                <w:b/>
                <w:color w:val="000000"/>
                <w:lang w:val="uk-UA"/>
              </w:rPr>
              <w:t>4.</w:t>
            </w:r>
          </w:p>
        </w:tc>
        <w:tc>
          <w:tcPr>
            <w:tcW w:w="2638" w:type="dxa"/>
            <w:tcBorders>
              <w:bottom w:val="single" w:sz="4" w:space="0" w:color="auto"/>
            </w:tcBorders>
          </w:tcPr>
          <w:p w:rsidR="00C44BF0" w:rsidRPr="009B4A82" w:rsidRDefault="00C44BF0" w:rsidP="00600511">
            <w:pPr>
              <w:rPr>
                <w:b/>
                <w:color w:val="000000"/>
                <w:lang w:val="uk-UA"/>
              </w:rPr>
            </w:pPr>
            <w:r w:rsidRPr="009B4A82">
              <w:rPr>
                <w:b/>
                <w:color w:val="000000"/>
                <w:lang w:val="uk-UA"/>
              </w:rPr>
              <w:t>Обсяг надходжень до міського бюджету від оренди об’єктів комунального майна</w:t>
            </w:r>
          </w:p>
        </w:tc>
        <w:tc>
          <w:tcPr>
            <w:tcW w:w="750" w:type="dxa"/>
            <w:tcBorders>
              <w:bottom w:val="single" w:sz="4" w:space="0" w:color="auto"/>
            </w:tcBorders>
            <w:vAlign w:val="center"/>
          </w:tcPr>
          <w:p w:rsidR="00C44BF0" w:rsidRDefault="00C44BF0" w:rsidP="00600511">
            <w:pPr>
              <w:jc w:val="center"/>
              <w:rPr>
                <w:color w:val="000000"/>
                <w:lang w:val="uk-UA"/>
              </w:rPr>
            </w:pPr>
            <w:r>
              <w:rPr>
                <w:color w:val="000000"/>
                <w:lang w:val="uk-UA"/>
              </w:rPr>
              <w:t>млн.</w:t>
            </w:r>
          </w:p>
          <w:p w:rsidR="00C44BF0" w:rsidRPr="001D1CA6" w:rsidRDefault="00C44BF0" w:rsidP="00600511">
            <w:pPr>
              <w:jc w:val="center"/>
              <w:rPr>
                <w:color w:val="000000"/>
                <w:lang w:val="uk-UA"/>
              </w:rPr>
            </w:pPr>
            <w:r>
              <w:rPr>
                <w:color w:val="000000"/>
                <w:lang w:val="uk-UA"/>
              </w:rPr>
              <w:t>грн.</w:t>
            </w:r>
          </w:p>
        </w:tc>
        <w:tc>
          <w:tcPr>
            <w:tcW w:w="965" w:type="dxa"/>
            <w:tcBorders>
              <w:bottom w:val="single" w:sz="4" w:space="0" w:color="auto"/>
            </w:tcBorders>
            <w:vAlign w:val="center"/>
          </w:tcPr>
          <w:p w:rsidR="00C44BF0" w:rsidRPr="004814DC" w:rsidRDefault="00C44BF0" w:rsidP="00600511">
            <w:pPr>
              <w:ind w:left="-408" w:firstLine="408"/>
              <w:jc w:val="center"/>
              <w:rPr>
                <w:color w:val="000000"/>
                <w:lang w:val="uk-UA"/>
              </w:rPr>
            </w:pPr>
            <w:r w:rsidRPr="004814DC">
              <w:rPr>
                <w:color w:val="000000"/>
                <w:lang w:val="uk-UA"/>
              </w:rPr>
              <w:t>23,8</w:t>
            </w:r>
          </w:p>
        </w:tc>
        <w:tc>
          <w:tcPr>
            <w:tcW w:w="974" w:type="dxa"/>
            <w:tcBorders>
              <w:bottom w:val="single" w:sz="4" w:space="0" w:color="auto"/>
            </w:tcBorders>
            <w:vAlign w:val="center"/>
          </w:tcPr>
          <w:p w:rsidR="00C44BF0" w:rsidRPr="004814DC" w:rsidRDefault="00C44BF0" w:rsidP="00600511">
            <w:pPr>
              <w:jc w:val="center"/>
              <w:rPr>
                <w:lang w:val="uk-UA"/>
              </w:rPr>
            </w:pPr>
            <w:r w:rsidRPr="004814DC">
              <w:rPr>
                <w:lang w:val="uk-UA"/>
              </w:rPr>
              <w:t>28,6</w:t>
            </w:r>
          </w:p>
        </w:tc>
        <w:tc>
          <w:tcPr>
            <w:tcW w:w="1301" w:type="dxa"/>
            <w:tcBorders>
              <w:bottom w:val="single" w:sz="4" w:space="0" w:color="auto"/>
            </w:tcBorders>
            <w:vAlign w:val="center"/>
          </w:tcPr>
          <w:p w:rsidR="00C44BF0" w:rsidRPr="004814DC" w:rsidRDefault="00C44BF0" w:rsidP="00600511">
            <w:pPr>
              <w:jc w:val="center"/>
              <w:rPr>
                <w:lang w:val="uk-UA"/>
              </w:rPr>
            </w:pPr>
            <w:r w:rsidRPr="004814DC">
              <w:rPr>
                <w:lang w:val="uk-UA"/>
              </w:rPr>
              <w:t>2</w:t>
            </w:r>
            <w:r w:rsidR="00E85ED1">
              <w:rPr>
                <w:lang w:val="uk-UA"/>
              </w:rPr>
              <w:t>9,53</w:t>
            </w:r>
          </w:p>
        </w:tc>
        <w:tc>
          <w:tcPr>
            <w:tcW w:w="1072" w:type="dxa"/>
            <w:tcBorders>
              <w:bottom w:val="single" w:sz="4" w:space="0" w:color="auto"/>
            </w:tcBorders>
            <w:vAlign w:val="center"/>
          </w:tcPr>
          <w:p w:rsidR="00C44BF0" w:rsidRPr="004814DC" w:rsidRDefault="00E85ED1" w:rsidP="00600511">
            <w:pPr>
              <w:jc w:val="center"/>
              <w:rPr>
                <w:lang w:val="uk-UA"/>
              </w:rPr>
            </w:pPr>
            <w:r>
              <w:rPr>
                <w:lang w:val="uk-UA"/>
              </w:rPr>
              <w:t>30,0</w:t>
            </w:r>
          </w:p>
        </w:tc>
        <w:tc>
          <w:tcPr>
            <w:tcW w:w="1051" w:type="dxa"/>
            <w:tcBorders>
              <w:bottom w:val="single" w:sz="4" w:space="0" w:color="auto"/>
            </w:tcBorders>
            <w:vAlign w:val="center"/>
          </w:tcPr>
          <w:p w:rsidR="00C44BF0" w:rsidRPr="00F63F28" w:rsidRDefault="00C44BF0" w:rsidP="00600511">
            <w:pPr>
              <w:jc w:val="center"/>
              <w:rPr>
                <w:lang w:val="uk-UA"/>
              </w:rPr>
            </w:pPr>
            <w:r w:rsidRPr="00F63F28">
              <w:rPr>
                <w:lang w:val="uk-UA"/>
              </w:rPr>
              <w:t>10</w:t>
            </w:r>
            <w:r w:rsidR="00E85ED1">
              <w:rPr>
                <w:lang w:val="uk-UA"/>
              </w:rPr>
              <w:t>1,6</w:t>
            </w:r>
          </w:p>
        </w:tc>
      </w:tr>
      <w:tr w:rsidR="0039677E" w:rsidRPr="005E19BE">
        <w:tc>
          <w:tcPr>
            <w:tcW w:w="680" w:type="dxa"/>
          </w:tcPr>
          <w:p w:rsidR="0039677E" w:rsidRPr="008C4954" w:rsidRDefault="0039677E" w:rsidP="00600511">
            <w:pPr>
              <w:shd w:val="clear" w:color="auto" w:fill="FFFFFF"/>
              <w:jc w:val="center"/>
              <w:rPr>
                <w:b/>
                <w:color w:val="000000"/>
                <w:lang w:val="uk-UA"/>
              </w:rPr>
            </w:pPr>
            <w:r w:rsidRPr="008C4954">
              <w:rPr>
                <w:b/>
                <w:color w:val="000000"/>
                <w:lang w:val="uk-UA"/>
              </w:rPr>
              <w:t>5.</w:t>
            </w:r>
          </w:p>
        </w:tc>
        <w:tc>
          <w:tcPr>
            <w:tcW w:w="2638" w:type="dxa"/>
            <w:tcBorders>
              <w:bottom w:val="single" w:sz="4" w:space="0" w:color="auto"/>
            </w:tcBorders>
          </w:tcPr>
          <w:p w:rsidR="0039677E" w:rsidRPr="0039677E" w:rsidRDefault="0039677E" w:rsidP="00600511">
            <w:pPr>
              <w:rPr>
                <w:b/>
                <w:color w:val="000000"/>
                <w:lang w:val="uk-UA"/>
              </w:rPr>
            </w:pPr>
            <w:r w:rsidRPr="0039677E">
              <w:rPr>
                <w:b/>
                <w:color w:val="000000"/>
                <w:lang w:val="uk-UA"/>
              </w:rPr>
              <w:t>Кількість об’єктів комунального майна, що пропонувалось до приватизації</w:t>
            </w:r>
          </w:p>
        </w:tc>
        <w:tc>
          <w:tcPr>
            <w:tcW w:w="750" w:type="dxa"/>
            <w:tcBorders>
              <w:bottom w:val="single" w:sz="4" w:space="0" w:color="auto"/>
            </w:tcBorders>
            <w:vAlign w:val="center"/>
          </w:tcPr>
          <w:p w:rsidR="0039677E" w:rsidRPr="001D1CA6" w:rsidRDefault="0039677E" w:rsidP="00C44BF0">
            <w:pPr>
              <w:jc w:val="center"/>
              <w:rPr>
                <w:color w:val="000000"/>
                <w:lang w:val="uk-UA"/>
              </w:rPr>
            </w:pPr>
            <w:r w:rsidRPr="001D1CA6">
              <w:rPr>
                <w:color w:val="000000"/>
                <w:lang w:val="uk-UA"/>
              </w:rPr>
              <w:t>од.</w:t>
            </w:r>
          </w:p>
        </w:tc>
        <w:tc>
          <w:tcPr>
            <w:tcW w:w="965" w:type="dxa"/>
            <w:tcBorders>
              <w:bottom w:val="single" w:sz="4" w:space="0" w:color="auto"/>
            </w:tcBorders>
            <w:vAlign w:val="center"/>
          </w:tcPr>
          <w:p w:rsidR="0039677E" w:rsidRPr="0039677E" w:rsidRDefault="0039677E" w:rsidP="005C4B3C">
            <w:pPr>
              <w:ind w:left="-408" w:firstLine="408"/>
              <w:jc w:val="center"/>
              <w:rPr>
                <w:color w:val="000000"/>
                <w:lang w:val="uk-UA"/>
              </w:rPr>
            </w:pPr>
            <w:r w:rsidRPr="0039677E">
              <w:rPr>
                <w:color w:val="000000"/>
                <w:lang w:val="uk-UA"/>
              </w:rPr>
              <w:t>16</w:t>
            </w:r>
          </w:p>
        </w:tc>
        <w:tc>
          <w:tcPr>
            <w:tcW w:w="974" w:type="dxa"/>
            <w:tcBorders>
              <w:bottom w:val="single" w:sz="4" w:space="0" w:color="auto"/>
            </w:tcBorders>
            <w:vAlign w:val="center"/>
          </w:tcPr>
          <w:p w:rsidR="0039677E" w:rsidRPr="0039677E" w:rsidRDefault="0039677E" w:rsidP="005C4B3C">
            <w:pPr>
              <w:jc w:val="center"/>
              <w:rPr>
                <w:color w:val="000000"/>
                <w:lang w:val="uk-UA"/>
              </w:rPr>
            </w:pPr>
            <w:r w:rsidRPr="0039677E">
              <w:rPr>
                <w:color w:val="000000"/>
                <w:lang w:val="uk-UA"/>
              </w:rPr>
              <w:t>-</w:t>
            </w:r>
          </w:p>
        </w:tc>
        <w:tc>
          <w:tcPr>
            <w:tcW w:w="1301" w:type="dxa"/>
            <w:tcBorders>
              <w:bottom w:val="single" w:sz="4" w:space="0" w:color="auto"/>
            </w:tcBorders>
            <w:vAlign w:val="center"/>
          </w:tcPr>
          <w:p w:rsidR="0039677E" w:rsidRPr="0039677E" w:rsidRDefault="0039677E" w:rsidP="005C4B3C">
            <w:pPr>
              <w:jc w:val="center"/>
              <w:rPr>
                <w:color w:val="000000"/>
                <w:lang w:val="uk-UA"/>
              </w:rPr>
            </w:pPr>
            <w:r w:rsidRPr="0039677E">
              <w:rPr>
                <w:color w:val="000000"/>
                <w:lang w:val="uk-UA"/>
              </w:rPr>
              <w:t>32</w:t>
            </w:r>
          </w:p>
        </w:tc>
        <w:tc>
          <w:tcPr>
            <w:tcW w:w="1072" w:type="dxa"/>
            <w:tcBorders>
              <w:bottom w:val="single" w:sz="4" w:space="0" w:color="auto"/>
            </w:tcBorders>
            <w:vAlign w:val="center"/>
          </w:tcPr>
          <w:p w:rsidR="0039677E" w:rsidRPr="0039677E" w:rsidRDefault="0039677E" w:rsidP="005C4B3C">
            <w:pPr>
              <w:jc w:val="center"/>
              <w:rPr>
                <w:color w:val="000000"/>
                <w:lang w:val="uk-UA"/>
              </w:rPr>
            </w:pPr>
            <w:r w:rsidRPr="0039677E">
              <w:rPr>
                <w:color w:val="000000"/>
                <w:lang w:val="uk-UA"/>
              </w:rPr>
              <w:t>4</w:t>
            </w:r>
          </w:p>
        </w:tc>
        <w:tc>
          <w:tcPr>
            <w:tcW w:w="1051" w:type="dxa"/>
            <w:tcBorders>
              <w:bottom w:val="single" w:sz="4" w:space="0" w:color="auto"/>
            </w:tcBorders>
            <w:vAlign w:val="center"/>
          </w:tcPr>
          <w:p w:rsidR="0039677E" w:rsidRPr="0039677E" w:rsidRDefault="0039677E" w:rsidP="005C4B3C">
            <w:pPr>
              <w:jc w:val="center"/>
              <w:rPr>
                <w:color w:val="000000"/>
                <w:lang w:val="uk-UA"/>
              </w:rPr>
            </w:pPr>
            <w:r w:rsidRPr="0039677E">
              <w:rPr>
                <w:color w:val="000000"/>
                <w:lang w:val="uk-UA"/>
              </w:rPr>
              <w:t>12,5</w:t>
            </w:r>
          </w:p>
        </w:tc>
      </w:tr>
      <w:tr w:rsidR="0039677E" w:rsidRPr="005E19BE">
        <w:tc>
          <w:tcPr>
            <w:tcW w:w="680" w:type="dxa"/>
          </w:tcPr>
          <w:p w:rsidR="0039677E" w:rsidRPr="008C4954" w:rsidRDefault="0039677E" w:rsidP="00600511">
            <w:pPr>
              <w:shd w:val="clear" w:color="auto" w:fill="FFFFFF"/>
              <w:jc w:val="center"/>
              <w:rPr>
                <w:b/>
                <w:color w:val="000000"/>
                <w:lang w:val="uk-UA"/>
              </w:rPr>
            </w:pPr>
            <w:r w:rsidRPr="008C4954">
              <w:rPr>
                <w:b/>
                <w:color w:val="000000"/>
                <w:lang w:val="uk-UA"/>
              </w:rPr>
              <w:t>6.</w:t>
            </w:r>
          </w:p>
        </w:tc>
        <w:tc>
          <w:tcPr>
            <w:tcW w:w="2638" w:type="dxa"/>
          </w:tcPr>
          <w:p w:rsidR="0039677E" w:rsidRDefault="0039677E" w:rsidP="00600511">
            <w:pPr>
              <w:rPr>
                <w:b/>
                <w:color w:val="000000"/>
                <w:lang w:val="uk-UA"/>
              </w:rPr>
            </w:pPr>
            <w:r w:rsidRPr="0039677E">
              <w:rPr>
                <w:b/>
                <w:color w:val="000000"/>
                <w:lang w:val="uk-UA"/>
              </w:rPr>
              <w:t>Кількість приватизованих об’єктів комунального майна</w:t>
            </w:r>
          </w:p>
          <w:p w:rsidR="008C4954" w:rsidRPr="0039677E" w:rsidRDefault="008C4954" w:rsidP="00600511">
            <w:pPr>
              <w:rPr>
                <w:b/>
                <w:color w:val="000000"/>
                <w:lang w:val="uk-UA"/>
              </w:rPr>
            </w:pPr>
          </w:p>
        </w:tc>
        <w:tc>
          <w:tcPr>
            <w:tcW w:w="750" w:type="dxa"/>
            <w:vAlign w:val="center"/>
          </w:tcPr>
          <w:p w:rsidR="0039677E" w:rsidRPr="00C65E97" w:rsidRDefault="0039677E" w:rsidP="00600511">
            <w:pPr>
              <w:jc w:val="center"/>
              <w:rPr>
                <w:color w:val="000000"/>
                <w:lang w:val="uk-UA"/>
              </w:rPr>
            </w:pPr>
            <w:r w:rsidRPr="00C65E97">
              <w:rPr>
                <w:color w:val="000000"/>
                <w:lang w:val="uk-UA"/>
              </w:rPr>
              <w:t>од.</w:t>
            </w:r>
          </w:p>
        </w:tc>
        <w:tc>
          <w:tcPr>
            <w:tcW w:w="965" w:type="dxa"/>
            <w:vAlign w:val="center"/>
          </w:tcPr>
          <w:p w:rsidR="0039677E" w:rsidRPr="00C65E97" w:rsidRDefault="0039677E" w:rsidP="005C4B3C">
            <w:pPr>
              <w:ind w:left="-408" w:firstLine="408"/>
              <w:jc w:val="center"/>
              <w:rPr>
                <w:color w:val="000000"/>
                <w:lang w:val="uk-UA"/>
              </w:rPr>
            </w:pPr>
            <w:r w:rsidRPr="00C65E97">
              <w:rPr>
                <w:color w:val="000000"/>
                <w:lang w:val="uk-UA"/>
              </w:rPr>
              <w:t>7</w:t>
            </w:r>
          </w:p>
        </w:tc>
        <w:tc>
          <w:tcPr>
            <w:tcW w:w="974" w:type="dxa"/>
            <w:vAlign w:val="center"/>
          </w:tcPr>
          <w:p w:rsidR="0039677E" w:rsidRPr="00C65E97" w:rsidRDefault="0039677E" w:rsidP="005C4B3C">
            <w:pPr>
              <w:jc w:val="center"/>
              <w:rPr>
                <w:color w:val="000000"/>
                <w:lang w:val="uk-UA"/>
              </w:rPr>
            </w:pPr>
            <w:r w:rsidRPr="00C65E97">
              <w:rPr>
                <w:color w:val="000000"/>
                <w:lang w:val="uk-UA"/>
              </w:rPr>
              <w:t>-</w:t>
            </w:r>
          </w:p>
        </w:tc>
        <w:tc>
          <w:tcPr>
            <w:tcW w:w="1301" w:type="dxa"/>
            <w:vAlign w:val="center"/>
          </w:tcPr>
          <w:p w:rsidR="0039677E" w:rsidRPr="00C65E97" w:rsidRDefault="0039677E" w:rsidP="005C4B3C">
            <w:pPr>
              <w:jc w:val="center"/>
              <w:rPr>
                <w:color w:val="000000"/>
                <w:lang w:val="uk-UA"/>
              </w:rPr>
            </w:pPr>
            <w:r w:rsidRPr="00C65E97">
              <w:rPr>
                <w:color w:val="000000"/>
                <w:lang w:val="uk-UA"/>
              </w:rPr>
              <w:t>14</w:t>
            </w:r>
          </w:p>
        </w:tc>
        <w:tc>
          <w:tcPr>
            <w:tcW w:w="1072" w:type="dxa"/>
            <w:vAlign w:val="center"/>
          </w:tcPr>
          <w:p w:rsidR="0039677E" w:rsidRPr="00C65E97" w:rsidRDefault="0039677E" w:rsidP="005C4B3C">
            <w:pPr>
              <w:jc w:val="center"/>
              <w:rPr>
                <w:color w:val="000000"/>
                <w:lang w:val="uk-UA"/>
              </w:rPr>
            </w:pPr>
            <w:r w:rsidRPr="00C65E97">
              <w:rPr>
                <w:color w:val="000000"/>
                <w:lang w:val="uk-UA"/>
              </w:rPr>
              <w:t>-</w:t>
            </w:r>
          </w:p>
        </w:tc>
        <w:tc>
          <w:tcPr>
            <w:tcW w:w="1051" w:type="dxa"/>
            <w:vAlign w:val="center"/>
          </w:tcPr>
          <w:p w:rsidR="0039677E" w:rsidRPr="00C65E97" w:rsidRDefault="0039677E" w:rsidP="005C4B3C">
            <w:pPr>
              <w:jc w:val="center"/>
              <w:rPr>
                <w:color w:val="000000"/>
                <w:lang w:val="uk-UA"/>
              </w:rPr>
            </w:pPr>
            <w:r w:rsidRPr="00C65E97">
              <w:rPr>
                <w:color w:val="000000"/>
                <w:lang w:val="uk-UA"/>
              </w:rPr>
              <w:t>-</w:t>
            </w:r>
          </w:p>
        </w:tc>
      </w:tr>
      <w:tr w:rsidR="0039677E" w:rsidRPr="005E19BE">
        <w:tc>
          <w:tcPr>
            <w:tcW w:w="680" w:type="dxa"/>
          </w:tcPr>
          <w:p w:rsidR="0039677E" w:rsidRPr="008C4954" w:rsidRDefault="0039677E" w:rsidP="00600511">
            <w:pPr>
              <w:shd w:val="clear" w:color="auto" w:fill="FFFFFF"/>
              <w:jc w:val="center"/>
              <w:rPr>
                <w:b/>
                <w:color w:val="000000"/>
                <w:lang w:val="uk-UA"/>
              </w:rPr>
            </w:pPr>
            <w:r w:rsidRPr="008C4954">
              <w:rPr>
                <w:b/>
                <w:color w:val="000000"/>
                <w:lang w:val="uk-UA"/>
              </w:rPr>
              <w:t xml:space="preserve">7. </w:t>
            </w:r>
          </w:p>
        </w:tc>
        <w:tc>
          <w:tcPr>
            <w:tcW w:w="2638" w:type="dxa"/>
          </w:tcPr>
          <w:p w:rsidR="00A86E9D" w:rsidRDefault="0039677E" w:rsidP="00600511">
            <w:pPr>
              <w:rPr>
                <w:b/>
                <w:color w:val="000000"/>
                <w:lang w:val="uk-UA"/>
              </w:rPr>
            </w:pPr>
            <w:r w:rsidRPr="0039677E">
              <w:rPr>
                <w:b/>
                <w:color w:val="000000"/>
                <w:lang w:val="uk-UA"/>
              </w:rPr>
              <w:t xml:space="preserve">Надходження до міського бюджету від приватизації об’єктів комунального майна </w:t>
            </w:r>
          </w:p>
          <w:p w:rsidR="00685E30" w:rsidRPr="0039677E" w:rsidRDefault="00685E30" w:rsidP="00600511">
            <w:pPr>
              <w:rPr>
                <w:b/>
                <w:color w:val="000000"/>
                <w:lang w:val="uk-UA"/>
              </w:rPr>
            </w:pPr>
          </w:p>
        </w:tc>
        <w:tc>
          <w:tcPr>
            <w:tcW w:w="750" w:type="dxa"/>
            <w:vAlign w:val="center"/>
          </w:tcPr>
          <w:p w:rsidR="0039677E" w:rsidRPr="00C65E97" w:rsidRDefault="0039677E" w:rsidP="00600511">
            <w:pPr>
              <w:jc w:val="center"/>
              <w:rPr>
                <w:color w:val="000000"/>
                <w:lang w:val="uk-UA"/>
              </w:rPr>
            </w:pPr>
            <w:r w:rsidRPr="00C65E97">
              <w:rPr>
                <w:color w:val="000000"/>
                <w:lang w:val="uk-UA"/>
              </w:rPr>
              <w:t>млн.</w:t>
            </w:r>
          </w:p>
          <w:p w:rsidR="0039677E" w:rsidRPr="00C65E97" w:rsidRDefault="0039677E" w:rsidP="00600511">
            <w:pPr>
              <w:jc w:val="center"/>
              <w:rPr>
                <w:color w:val="000000"/>
                <w:lang w:val="uk-UA"/>
              </w:rPr>
            </w:pPr>
            <w:r w:rsidRPr="00C65E97">
              <w:rPr>
                <w:color w:val="000000"/>
                <w:lang w:val="uk-UA"/>
              </w:rPr>
              <w:t>грн.</w:t>
            </w:r>
          </w:p>
        </w:tc>
        <w:tc>
          <w:tcPr>
            <w:tcW w:w="965" w:type="dxa"/>
            <w:vAlign w:val="center"/>
          </w:tcPr>
          <w:p w:rsidR="0039677E" w:rsidRPr="00C65E97" w:rsidRDefault="0039677E" w:rsidP="005C4B3C">
            <w:pPr>
              <w:ind w:left="-408" w:firstLine="408"/>
              <w:jc w:val="center"/>
              <w:rPr>
                <w:color w:val="000000"/>
                <w:lang w:val="uk-UA"/>
              </w:rPr>
            </w:pPr>
            <w:r w:rsidRPr="00C65E97">
              <w:rPr>
                <w:color w:val="000000"/>
                <w:lang w:val="uk-UA"/>
              </w:rPr>
              <w:t>3,0</w:t>
            </w:r>
          </w:p>
        </w:tc>
        <w:tc>
          <w:tcPr>
            <w:tcW w:w="974" w:type="dxa"/>
            <w:vAlign w:val="center"/>
          </w:tcPr>
          <w:p w:rsidR="0039677E" w:rsidRPr="00C65E97" w:rsidRDefault="0039677E" w:rsidP="005C4B3C">
            <w:pPr>
              <w:jc w:val="center"/>
              <w:rPr>
                <w:color w:val="000000"/>
                <w:lang w:val="uk-UA"/>
              </w:rPr>
            </w:pPr>
            <w:r w:rsidRPr="00C65E97">
              <w:rPr>
                <w:color w:val="000000"/>
                <w:lang w:val="uk-UA"/>
              </w:rPr>
              <w:t>-</w:t>
            </w:r>
          </w:p>
        </w:tc>
        <w:tc>
          <w:tcPr>
            <w:tcW w:w="1301" w:type="dxa"/>
            <w:vAlign w:val="center"/>
          </w:tcPr>
          <w:p w:rsidR="0039677E" w:rsidRPr="00C65E97" w:rsidRDefault="0039677E" w:rsidP="005C4B3C">
            <w:pPr>
              <w:jc w:val="center"/>
              <w:rPr>
                <w:color w:val="000000"/>
                <w:lang w:val="uk-UA"/>
              </w:rPr>
            </w:pPr>
            <w:r w:rsidRPr="00C65E97">
              <w:rPr>
                <w:color w:val="000000"/>
                <w:lang w:val="uk-UA"/>
              </w:rPr>
              <w:t>8,9</w:t>
            </w:r>
          </w:p>
        </w:tc>
        <w:tc>
          <w:tcPr>
            <w:tcW w:w="1072" w:type="dxa"/>
            <w:vAlign w:val="center"/>
          </w:tcPr>
          <w:p w:rsidR="0039677E" w:rsidRPr="00C65E97" w:rsidRDefault="00E85ED1" w:rsidP="005C4B3C">
            <w:pPr>
              <w:jc w:val="center"/>
              <w:rPr>
                <w:color w:val="000000"/>
                <w:lang w:val="uk-UA"/>
              </w:rPr>
            </w:pPr>
            <w:r>
              <w:rPr>
                <w:color w:val="000000"/>
                <w:lang w:val="uk-UA"/>
              </w:rPr>
              <w:t>1,8</w:t>
            </w:r>
          </w:p>
        </w:tc>
        <w:tc>
          <w:tcPr>
            <w:tcW w:w="1051" w:type="dxa"/>
            <w:vAlign w:val="center"/>
          </w:tcPr>
          <w:p w:rsidR="0039677E" w:rsidRPr="00C65E97" w:rsidRDefault="00E85ED1" w:rsidP="005C4B3C">
            <w:pPr>
              <w:jc w:val="center"/>
              <w:rPr>
                <w:color w:val="000000"/>
                <w:lang w:val="uk-UA"/>
              </w:rPr>
            </w:pPr>
            <w:r>
              <w:rPr>
                <w:color w:val="000000"/>
                <w:lang w:val="uk-UA"/>
              </w:rPr>
              <w:t>20,2</w:t>
            </w:r>
          </w:p>
        </w:tc>
      </w:tr>
    </w:tbl>
    <w:p w:rsidR="00C44BF0" w:rsidRDefault="00C44BF0" w:rsidP="00AA1C97">
      <w:pPr>
        <w:pStyle w:val="Style20"/>
        <w:widowControl/>
        <w:tabs>
          <w:tab w:val="left" w:pos="619"/>
        </w:tabs>
        <w:spacing w:line="240" w:lineRule="auto"/>
        <w:ind w:firstLine="720"/>
        <w:jc w:val="center"/>
        <w:rPr>
          <w:b/>
          <w:color w:val="000000"/>
          <w:lang w:val="uk-UA"/>
        </w:rPr>
      </w:pPr>
    </w:p>
    <w:p w:rsidR="005C37F1" w:rsidRDefault="005C37F1" w:rsidP="00FA3EB4">
      <w:pPr>
        <w:ind w:firstLine="540"/>
        <w:rPr>
          <w:b/>
          <w:color w:val="000000"/>
          <w:lang w:val="uk-UA"/>
        </w:rPr>
      </w:pPr>
    </w:p>
    <w:p w:rsidR="008E3E3A" w:rsidRDefault="008E3E3A" w:rsidP="00FA3EB4">
      <w:pPr>
        <w:ind w:firstLine="540"/>
        <w:rPr>
          <w:b/>
          <w:color w:val="000000"/>
          <w:lang w:val="uk-UA"/>
        </w:rPr>
      </w:pPr>
    </w:p>
    <w:p w:rsidR="008E3E3A" w:rsidRDefault="008E3E3A" w:rsidP="00FA3EB4">
      <w:pPr>
        <w:ind w:firstLine="540"/>
        <w:rPr>
          <w:b/>
          <w:color w:val="000000"/>
          <w:lang w:val="uk-UA"/>
        </w:rPr>
      </w:pPr>
    </w:p>
    <w:p w:rsidR="00124FF6" w:rsidRPr="00940AEC" w:rsidRDefault="00940AEC" w:rsidP="00FA3EB4">
      <w:pPr>
        <w:ind w:firstLine="540"/>
        <w:rPr>
          <w:b/>
          <w:color w:val="000000"/>
          <w:lang w:val="uk-UA"/>
        </w:rPr>
      </w:pPr>
      <w:r w:rsidRPr="00940AEC">
        <w:rPr>
          <w:b/>
          <w:color w:val="000000"/>
          <w:lang w:val="uk-UA"/>
        </w:rPr>
        <w:t>4</w:t>
      </w:r>
      <w:r w:rsidR="00124FF6" w:rsidRPr="00940AEC">
        <w:rPr>
          <w:b/>
          <w:color w:val="000000"/>
          <w:lang w:val="uk-UA"/>
        </w:rPr>
        <w:t>.3.Закупівл</w:t>
      </w:r>
      <w:r w:rsidR="00672769">
        <w:rPr>
          <w:b/>
          <w:color w:val="000000"/>
          <w:lang w:val="uk-UA"/>
        </w:rPr>
        <w:t>і</w:t>
      </w:r>
      <w:r w:rsidR="00124FF6" w:rsidRPr="00940AEC">
        <w:rPr>
          <w:b/>
          <w:color w:val="000000"/>
          <w:lang w:val="uk-UA"/>
        </w:rPr>
        <w:t xml:space="preserve"> товарів, робіт, послуг за бюджетні кошти</w:t>
      </w:r>
    </w:p>
    <w:p w:rsidR="00124FF6" w:rsidRPr="00C33BE1" w:rsidRDefault="00124FF6" w:rsidP="00FA3EB4">
      <w:pPr>
        <w:pStyle w:val="a8"/>
        <w:spacing w:after="0"/>
        <w:ind w:firstLine="540"/>
        <w:rPr>
          <w:b/>
          <w:bCs/>
          <w:color w:val="000000"/>
          <w:lang w:val="uk-UA"/>
        </w:rPr>
      </w:pPr>
      <w:r w:rsidRPr="00C33BE1">
        <w:rPr>
          <w:b/>
          <w:bCs/>
          <w:color w:val="000000"/>
          <w:lang w:val="uk-UA"/>
        </w:rPr>
        <w:t>Головна мета:</w:t>
      </w:r>
    </w:p>
    <w:p w:rsidR="0093045D" w:rsidRPr="00C33BE1" w:rsidRDefault="0093045D" w:rsidP="0093045D">
      <w:pPr>
        <w:pStyle w:val="a8"/>
        <w:ind w:firstLine="540"/>
        <w:jc w:val="both"/>
        <w:rPr>
          <w:color w:val="000000"/>
          <w:szCs w:val="28"/>
        </w:rPr>
      </w:pPr>
      <w:r w:rsidRPr="00C33BE1">
        <w:rPr>
          <w:color w:val="000000"/>
          <w:szCs w:val="28"/>
        </w:rPr>
        <w:t>Дотримання вимог чинного законодавства при здійсненні процедур закупівель товарів, робіт і послуг за рахунок бюджетних коштів, забезпечення проведення ефективних та прозорих закупівель, створення конкурентного середовища, запобігання проявам корупції у сфері публічних закупівель, розвиток добросовісної конкуренції.</w:t>
      </w:r>
    </w:p>
    <w:p w:rsidR="00F057CA" w:rsidRPr="00C33BE1" w:rsidRDefault="00F057CA" w:rsidP="00F057CA">
      <w:pPr>
        <w:pStyle w:val="a8"/>
        <w:spacing w:after="0"/>
        <w:ind w:firstLine="540"/>
        <w:jc w:val="both"/>
        <w:rPr>
          <w:b/>
          <w:color w:val="000000"/>
        </w:rPr>
      </w:pPr>
      <w:r w:rsidRPr="00C33BE1">
        <w:rPr>
          <w:b/>
          <w:color w:val="000000"/>
          <w:lang w:val="uk-UA"/>
        </w:rPr>
        <w:t>Цілі та пріоритетні напрями діяльності на 201</w:t>
      </w:r>
      <w:r w:rsidR="00C33BE1" w:rsidRPr="00C33BE1">
        <w:rPr>
          <w:b/>
          <w:color w:val="000000"/>
          <w:lang w:val="uk-UA"/>
        </w:rPr>
        <w:t>9</w:t>
      </w:r>
      <w:r w:rsidRPr="00C33BE1">
        <w:rPr>
          <w:b/>
          <w:color w:val="000000"/>
          <w:lang w:val="uk-UA"/>
        </w:rPr>
        <w:t xml:space="preserve"> рік:</w:t>
      </w:r>
    </w:p>
    <w:p w:rsidR="0093045D" w:rsidRPr="00C33BE1" w:rsidRDefault="0093045D" w:rsidP="0093045D">
      <w:pPr>
        <w:pStyle w:val="a8"/>
        <w:spacing w:after="0"/>
        <w:ind w:firstLine="540"/>
        <w:jc w:val="both"/>
        <w:rPr>
          <w:color w:val="000000"/>
          <w:lang w:val="en-US"/>
        </w:rPr>
      </w:pPr>
      <w:r w:rsidRPr="00C33BE1">
        <w:rPr>
          <w:b/>
          <w:color w:val="000000"/>
          <w:lang w:val="en-US"/>
        </w:rPr>
        <w:t>-</w:t>
      </w:r>
      <w:r w:rsidRPr="00C33BE1">
        <w:rPr>
          <w:color w:val="000000"/>
          <w:lang w:val="uk-UA"/>
        </w:rPr>
        <w:t>прозорість закупівельних процедур з метою запобігання економічних зловживань  при здійсненні публічних закупівель та підвищення їх якості;</w:t>
      </w:r>
    </w:p>
    <w:p w:rsidR="0093045D" w:rsidRPr="00C33BE1" w:rsidRDefault="0093045D" w:rsidP="0093045D">
      <w:pPr>
        <w:pStyle w:val="a8"/>
        <w:spacing w:after="0"/>
        <w:ind w:firstLine="540"/>
        <w:jc w:val="both"/>
        <w:rPr>
          <w:color w:val="000000"/>
        </w:rPr>
      </w:pPr>
      <w:r w:rsidRPr="00C33BE1">
        <w:rPr>
          <w:color w:val="000000"/>
        </w:rPr>
        <w:t>-відкритість процедур закупівель, забезпечення умов добросовісної конкуренції серед учасників;</w:t>
      </w:r>
    </w:p>
    <w:p w:rsidR="0093045D" w:rsidRPr="00C33BE1" w:rsidRDefault="0093045D" w:rsidP="0093045D">
      <w:pPr>
        <w:pStyle w:val="a8"/>
        <w:spacing w:after="0"/>
        <w:ind w:firstLine="540"/>
        <w:jc w:val="both"/>
        <w:rPr>
          <w:color w:val="000000"/>
        </w:rPr>
      </w:pPr>
      <w:r w:rsidRPr="00C33BE1">
        <w:rPr>
          <w:color w:val="000000"/>
        </w:rPr>
        <w:t>-недопущення учасниками бюджетного процесу порушень чинного законодавства у сфері публічних закупівель, зокрема здійснення закупівель за завищеними цінами;</w:t>
      </w:r>
    </w:p>
    <w:p w:rsidR="0093045D" w:rsidRPr="00C33BE1" w:rsidRDefault="0093045D" w:rsidP="0093045D">
      <w:pPr>
        <w:pStyle w:val="a8"/>
        <w:spacing w:after="0"/>
        <w:ind w:firstLine="540"/>
        <w:jc w:val="both"/>
        <w:rPr>
          <w:color w:val="000000"/>
        </w:rPr>
      </w:pPr>
      <w:r w:rsidRPr="00C33BE1">
        <w:rPr>
          <w:color w:val="000000"/>
        </w:rPr>
        <w:t>-забезпечення проведення розпорядниками коштів (замовниками) процедур закупівель через систему електронних торгів «PROZORRO».</w:t>
      </w:r>
    </w:p>
    <w:p w:rsidR="0093045D" w:rsidRPr="004B2598" w:rsidRDefault="0093045D" w:rsidP="00FC20EA">
      <w:pPr>
        <w:pStyle w:val="a8"/>
        <w:spacing w:after="0"/>
        <w:jc w:val="center"/>
        <w:rPr>
          <w:rStyle w:val="FontStyle13"/>
          <w:color w:val="0000FF"/>
          <w:sz w:val="24"/>
          <w:szCs w:val="24"/>
          <w:lang w:val="en-US" w:eastAsia="uk-UA"/>
        </w:rPr>
      </w:pPr>
    </w:p>
    <w:p w:rsidR="00FC20EA" w:rsidRPr="00C33BE1" w:rsidRDefault="00FC20EA" w:rsidP="00FC20EA">
      <w:pPr>
        <w:pStyle w:val="a8"/>
        <w:spacing w:after="0"/>
        <w:jc w:val="center"/>
        <w:rPr>
          <w:rStyle w:val="FontStyle13"/>
          <w:color w:val="000000"/>
          <w:sz w:val="24"/>
          <w:szCs w:val="24"/>
          <w:lang w:val="uk-UA" w:eastAsia="uk-UA"/>
        </w:rPr>
      </w:pPr>
      <w:r w:rsidRPr="00C33BE1">
        <w:rPr>
          <w:rStyle w:val="FontStyle13"/>
          <w:color w:val="000000"/>
          <w:sz w:val="24"/>
          <w:szCs w:val="24"/>
          <w:lang w:val="uk-UA" w:eastAsia="uk-UA"/>
        </w:rPr>
        <w:t>Завдання на 201</w:t>
      </w:r>
      <w:r w:rsidR="00C33BE1" w:rsidRPr="00C33BE1">
        <w:rPr>
          <w:rStyle w:val="FontStyle13"/>
          <w:color w:val="000000"/>
          <w:sz w:val="24"/>
          <w:szCs w:val="24"/>
          <w:lang w:val="uk-UA" w:eastAsia="uk-UA"/>
        </w:rPr>
        <w:t>9</w:t>
      </w:r>
      <w:r w:rsidRPr="00C33BE1">
        <w:rPr>
          <w:rStyle w:val="FontStyle13"/>
          <w:color w:val="000000"/>
          <w:sz w:val="24"/>
          <w:szCs w:val="24"/>
          <w:lang w:val="uk-UA" w:eastAsia="uk-UA"/>
        </w:rPr>
        <w:t xml:space="preserve"> рік</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4354"/>
        <w:gridCol w:w="2113"/>
        <w:gridCol w:w="2195"/>
      </w:tblGrid>
      <w:tr w:rsidR="00FC20EA" w:rsidRPr="00C33BE1">
        <w:tc>
          <w:tcPr>
            <w:tcW w:w="518" w:type="dxa"/>
            <w:vAlign w:val="center"/>
          </w:tcPr>
          <w:p w:rsidR="00FC20EA" w:rsidRPr="00C33BE1" w:rsidRDefault="00FC20EA" w:rsidP="00A3595E">
            <w:pPr>
              <w:tabs>
                <w:tab w:val="left" w:pos="7088"/>
                <w:tab w:val="left" w:pos="7513"/>
              </w:tabs>
              <w:jc w:val="center"/>
              <w:rPr>
                <w:b/>
                <w:color w:val="000000"/>
                <w:lang w:val="uk-UA"/>
              </w:rPr>
            </w:pPr>
            <w:r w:rsidRPr="00C33BE1">
              <w:rPr>
                <w:b/>
                <w:color w:val="000000"/>
                <w:lang w:val="uk-UA"/>
              </w:rPr>
              <w:t>№</w:t>
            </w:r>
          </w:p>
        </w:tc>
        <w:tc>
          <w:tcPr>
            <w:tcW w:w="4354" w:type="dxa"/>
            <w:vAlign w:val="center"/>
          </w:tcPr>
          <w:p w:rsidR="00FC20EA" w:rsidRPr="00C33BE1" w:rsidRDefault="00FC20EA" w:rsidP="00A3595E">
            <w:pPr>
              <w:tabs>
                <w:tab w:val="left" w:pos="7088"/>
                <w:tab w:val="left" w:pos="7513"/>
              </w:tabs>
              <w:jc w:val="center"/>
              <w:rPr>
                <w:b/>
                <w:color w:val="000000"/>
                <w:lang w:val="uk-UA"/>
              </w:rPr>
            </w:pPr>
            <w:r w:rsidRPr="00C33BE1">
              <w:rPr>
                <w:b/>
                <w:color w:val="000000"/>
                <w:lang w:val="uk-UA"/>
              </w:rPr>
              <w:t>Заходи</w:t>
            </w:r>
          </w:p>
        </w:tc>
        <w:tc>
          <w:tcPr>
            <w:tcW w:w="2113" w:type="dxa"/>
            <w:vAlign w:val="center"/>
          </w:tcPr>
          <w:p w:rsidR="00FC20EA" w:rsidRPr="00C33BE1" w:rsidRDefault="00FC20EA" w:rsidP="00A3595E">
            <w:pPr>
              <w:tabs>
                <w:tab w:val="left" w:pos="7088"/>
                <w:tab w:val="left" w:pos="7513"/>
              </w:tabs>
              <w:jc w:val="center"/>
              <w:rPr>
                <w:b/>
                <w:color w:val="000000"/>
                <w:lang w:val="uk-UA"/>
              </w:rPr>
            </w:pPr>
            <w:r w:rsidRPr="00C33BE1">
              <w:rPr>
                <w:b/>
                <w:color w:val="000000"/>
                <w:lang w:val="uk-UA"/>
              </w:rPr>
              <w:t>Відповідальний за виконання</w:t>
            </w:r>
          </w:p>
        </w:tc>
        <w:tc>
          <w:tcPr>
            <w:tcW w:w="2195" w:type="dxa"/>
            <w:vAlign w:val="center"/>
          </w:tcPr>
          <w:p w:rsidR="00FC20EA" w:rsidRPr="00C33BE1" w:rsidRDefault="00FC20EA" w:rsidP="00A3595E">
            <w:pPr>
              <w:tabs>
                <w:tab w:val="left" w:pos="7088"/>
                <w:tab w:val="left" w:pos="7513"/>
              </w:tabs>
              <w:jc w:val="center"/>
              <w:rPr>
                <w:b/>
                <w:color w:val="000000"/>
                <w:lang w:val="uk-UA"/>
              </w:rPr>
            </w:pPr>
            <w:r w:rsidRPr="00C33BE1">
              <w:rPr>
                <w:b/>
                <w:color w:val="000000"/>
                <w:lang w:val="uk-UA"/>
              </w:rPr>
              <w:t>Джерела фінансування</w:t>
            </w:r>
          </w:p>
        </w:tc>
      </w:tr>
      <w:tr w:rsidR="0093045D" w:rsidRPr="00C33BE1">
        <w:tc>
          <w:tcPr>
            <w:tcW w:w="518" w:type="dxa"/>
          </w:tcPr>
          <w:p w:rsidR="0093045D" w:rsidRPr="00C33BE1" w:rsidRDefault="0093045D" w:rsidP="00A3595E">
            <w:pPr>
              <w:tabs>
                <w:tab w:val="left" w:pos="7088"/>
                <w:tab w:val="left" w:pos="7513"/>
              </w:tabs>
              <w:jc w:val="center"/>
              <w:rPr>
                <w:color w:val="000000"/>
                <w:lang w:val="uk-UA"/>
              </w:rPr>
            </w:pPr>
            <w:r w:rsidRPr="00C33BE1">
              <w:rPr>
                <w:color w:val="000000"/>
                <w:lang w:val="uk-UA"/>
              </w:rPr>
              <w:t>1.</w:t>
            </w:r>
          </w:p>
        </w:tc>
        <w:tc>
          <w:tcPr>
            <w:tcW w:w="4354" w:type="dxa"/>
          </w:tcPr>
          <w:p w:rsidR="00A86E9D" w:rsidRDefault="0093045D" w:rsidP="00A3595E">
            <w:pPr>
              <w:ind w:left="-78"/>
              <w:jc w:val="both"/>
              <w:rPr>
                <w:b/>
                <w:color w:val="000000"/>
                <w:lang w:val="uk-UA"/>
              </w:rPr>
            </w:pPr>
            <w:r w:rsidRPr="00C33BE1">
              <w:rPr>
                <w:b/>
                <w:color w:val="000000"/>
                <w:lang w:val="uk-UA"/>
              </w:rPr>
              <w:t>Забезпечення здійснення процедур закупівель товарів, робіт і послуг за рахунок бюджетних коштів відповідно до вимог законодавства про публічні закупівлі та нормативних документів міської ради</w:t>
            </w:r>
          </w:p>
          <w:p w:rsidR="005C37F1" w:rsidRPr="00C33BE1" w:rsidRDefault="005C37F1" w:rsidP="00A3595E">
            <w:pPr>
              <w:ind w:left="-78"/>
              <w:jc w:val="both"/>
              <w:rPr>
                <w:b/>
                <w:color w:val="000000"/>
                <w:lang w:val="uk-UA"/>
              </w:rPr>
            </w:pPr>
          </w:p>
        </w:tc>
        <w:tc>
          <w:tcPr>
            <w:tcW w:w="2113" w:type="dxa"/>
          </w:tcPr>
          <w:p w:rsidR="0093045D" w:rsidRPr="002355FA" w:rsidRDefault="0093045D" w:rsidP="00A3595E">
            <w:pPr>
              <w:jc w:val="both"/>
              <w:rPr>
                <w:color w:val="000000"/>
                <w:sz w:val="20"/>
                <w:szCs w:val="20"/>
              </w:rPr>
            </w:pPr>
            <w:r w:rsidRPr="002355FA">
              <w:rPr>
                <w:color w:val="000000"/>
                <w:sz w:val="20"/>
                <w:szCs w:val="20"/>
                <w:lang w:val="uk-UA"/>
              </w:rPr>
              <w:t>Відділ з питань державних закупівель міської ради, головні розпорядники коштів</w:t>
            </w:r>
          </w:p>
        </w:tc>
        <w:tc>
          <w:tcPr>
            <w:tcW w:w="2195" w:type="dxa"/>
          </w:tcPr>
          <w:p w:rsidR="0093045D" w:rsidRPr="00C33BE1" w:rsidRDefault="0093045D" w:rsidP="00A3595E">
            <w:pPr>
              <w:jc w:val="both"/>
              <w:rPr>
                <w:color w:val="000000"/>
                <w:lang w:val="uk-UA"/>
              </w:rPr>
            </w:pPr>
            <w:r w:rsidRPr="00C33BE1">
              <w:rPr>
                <w:color w:val="000000"/>
                <w:lang w:val="uk-UA"/>
              </w:rPr>
              <w:t xml:space="preserve">Не потребує  окремого фінансування </w:t>
            </w:r>
          </w:p>
        </w:tc>
      </w:tr>
      <w:tr w:rsidR="0093045D" w:rsidRPr="00C33BE1">
        <w:tc>
          <w:tcPr>
            <w:tcW w:w="518" w:type="dxa"/>
          </w:tcPr>
          <w:p w:rsidR="0093045D" w:rsidRPr="00C33BE1" w:rsidRDefault="0093045D" w:rsidP="00A3595E">
            <w:pPr>
              <w:tabs>
                <w:tab w:val="left" w:pos="7088"/>
                <w:tab w:val="left" w:pos="7513"/>
              </w:tabs>
              <w:jc w:val="center"/>
              <w:rPr>
                <w:color w:val="000000"/>
                <w:lang w:val="uk-UA"/>
              </w:rPr>
            </w:pPr>
            <w:r w:rsidRPr="00C33BE1">
              <w:rPr>
                <w:color w:val="000000"/>
                <w:lang w:val="uk-UA"/>
              </w:rPr>
              <w:t>2.</w:t>
            </w:r>
          </w:p>
        </w:tc>
        <w:tc>
          <w:tcPr>
            <w:tcW w:w="4354" w:type="dxa"/>
          </w:tcPr>
          <w:p w:rsidR="00A86E9D" w:rsidRDefault="0093045D" w:rsidP="00A3595E">
            <w:pPr>
              <w:pStyle w:val="a8"/>
              <w:ind w:left="-78"/>
              <w:jc w:val="both"/>
              <w:rPr>
                <w:b/>
                <w:color w:val="000000"/>
                <w:lang w:val="uk-UA"/>
              </w:rPr>
            </w:pPr>
            <w:r w:rsidRPr="00C33BE1">
              <w:rPr>
                <w:b/>
                <w:color w:val="000000"/>
                <w:lang w:val="uk-UA"/>
              </w:rPr>
              <w:t xml:space="preserve">Методичне забезпечення реалізації державної політики з питань проведення процедур закупівель товарів, робіт і послуг за бюджетні кошти в міській раді, на підприємствах, в установах і організаціях комунальної власності територіальної громади м. </w:t>
            </w:r>
            <w:r w:rsidR="00E00EC7">
              <w:rPr>
                <w:b/>
                <w:color w:val="000000"/>
                <w:lang w:val="uk-UA"/>
              </w:rPr>
              <w:t>Ч</w:t>
            </w:r>
            <w:r w:rsidRPr="00C33BE1">
              <w:rPr>
                <w:b/>
                <w:color w:val="000000"/>
                <w:lang w:val="uk-UA"/>
              </w:rPr>
              <w:t>ернівців</w:t>
            </w:r>
          </w:p>
          <w:p w:rsidR="005C37F1" w:rsidRPr="00C33BE1" w:rsidRDefault="005C37F1" w:rsidP="00A3595E">
            <w:pPr>
              <w:pStyle w:val="a8"/>
              <w:ind w:left="-78"/>
              <w:jc w:val="both"/>
              <w:rPr>
                <w:b/>
                <w:color w:val="000000"/>
                <w:lang w:val="uk-UA"/>
              </w:rPr>
            </w:pPr>
          </w:p>
        </w:tc>
        <w:tc>
          <w:tcPr>
            <w:tcW w:w="2113" w:type="dxa"/>
          </w:tcPr>
          <w:p w:rsidR="0093045D" w:rsidRPr="002355FA" w:rsidRDefault="0093045D" w:rsidP="00A3595E">
            <w:pPr>
              <w:jc w:val="both"/>
              <w:rPr>
                <w:color w:val="000000"/>
                <w:sz w:val="20"/>
                <w:szCs w:val="20"/>
              </w:rPr>
            </w:pPr>
            <w:r w:rsidRPr="002355FA">
              <w:rPr>
                <w:color w:val="000000"/>
                <w:sz w:val="20"/>
                <w:szCs w:val="20"/>
                <w:lang w:val="uk-UA"/>
              </w:rPr>
              <w:t>Відділ з питань державних закупівель міської ради</w:t>
            </w:r>
          </w:p>
        </w:tc>
        <w:tc>
          <w:tcPr>
            <w:tcW w:w="2195" w:type="dxa"/>
          </w:tcPr>
          <w:p w:rsidR="0093045D" w:rsidRPr="00C33BE1" w:rsidRDefault="0093045D" w:rsidP="00A3595E">
            <w:pPr>
              <w:jc w:val="both"/>
              <w:rPr>
                <w:color w:val="000000"/>
                <w:lang w:val="uk-UA"/>
              </w:rPr>
            </w:pPr>
            <w:r w:rsidRPr="00C33BE1">
              <w:rPr>
                <w:color w:val="000000"/>
                <w:lang w:val="uk-UA"/>
              </w:rPr>
              <w:t xml:space="preserve">Не потребує  окремого фінансування </w:t>
            </w:r>
          </w:p>
        </w:tc>
      </w:tr>
      <w:tr w:rsidR="0093045D" w:rsidRPr="00C33BE1">
        <w:tc>
          <w:tcPr>
            <w:tcW w:w="518" w:type="dxa"/>
          </w:tcPr>
          <w:p w:rsidR="0093045D" w:rsidRPr="00C33BE1" w:rsidRDefault="0093045D" w:rsidP="00A3595E">
            <w:pPr>
              <w:tabs>
                <w:tab w:val="left" w:pos="7088"/>
                <w:tab w:val="left" w:pos="7513"/>
              </w:tabs>
              <w:jc w:val="center"/>
              <w:rPr>
                <w:color w:val="000000"/>
                <w:lang w:val="uk-UA"/>
              </w:rPr>
            </w:pPr>
            <w:r w:rsidRPr="00C33BE1">
              <w:rPr>
                <w:color w:val="000000"/>
                <w:lang w:val="uk-UA"/>
              </w:rPr>
              <w:t>3.</w:t>
            </w:r>
          </w:p>
        </w:tc>
        <w:tc>
          <w:tcPr>
            <w:tcW w:w="4354" w:type="dxa"/>
          </w:tcPr>
          <w:p w:rsidR="0093045D" w:rsidRPr="00C33BE1" w:rsidRDefault="0093045D" w:rsidP="00A3595E">
            <w:pPr>
              <w:pStyle w:val="a8"/>
              <w:ind w:left="-78"/>
              <w:jc w:val="both"/>
              <w:rPr>
                <w:b/>
                <w:color w:val="000000"/>
                <w:lang w:val="uk-UA"/>
              </w:rPr>
            </w:pPr>
            <w:r w:rsidRPr="00C33BE1">
              <w:rPr>
                <w:b/>
                <w:color w:val="000000"/>
                <w:lang w:val="uk-UA"/>
              </w:rPr>
              <w:t>Оприлюднення інформації щодо оголошених процедур закупівель на офіційному загальнодержавному веб-порталі Уповноваженого органу «</w:t>
            </w:r>
            <w:r w:rsidRPr="00C33BE1">
              <w:rPr>
                <w:b/>
                <w:color w:val="000000"/>
              </w:rPr>
              <w:t>PROZORRO</w:t>
            </w:r>
            <w:r w:rsidRPr="00C33BE1">
              <w:rPr>
                <w:b/>
                <w:color w:val="000000"/>
                <w:lang w:val="uk-UA"/>
              </w:rPr>
              <w:t xml:space="preserve">» </w:t>
            </w:r>
          </w:p>
        </w:tc>
        <w:tc>
          <w:tcPr>
            <w:tcW w:w="2113" w:type="dxa"/>
          </w:tcPr>
          <w:p w:rsidR="0093045D" w:rsidRPr="002355FA" w:rsidRDefault="0093045D" w:rsidP="00A3595E">
            <w:pPr>
              <w:jc w:val="both"/>
              <w:rPr>
                <w:color w:val="000000"/>
                <w:sz w:val="20"/>
                <w:szCs w:val="20"/>
              </w:rPr>
            </w:pPr>
            <w:r w:rsidRPr="002355FA">
              <w:rPr>
                <w:color w:val="000000"/>
                <w:sz w:val="20"/>
                <w:szCs w:val="20"/>
                <w:lang w:val="uk-UA"/>
              </w:rPr>
              <w:t>Відділ з питань державних закупівель міської ради, головні розпорядники коштів, комунальні підприємства та установи</w:t>
            </w:r>
          </w:p>
        </w:tc>
        <w:tc>
          <w:tcPr>
            <w:tcW w:w="2195" w:type="dxa"/>
          </w:tcPr>
          <w:p w:rsidR="0093045D" w:rsidRPr="00C33BE1" w:rsidRDefault="0093045D" w:rsidP="00A3595E">
            <w:pPr>
              <w:jc w:val="both"/>
              <w:rPr>
                <w:color w:val="000000"/>
                <w:lang w:val="uk-UA"/>
              </w:rPr>
            </w:pPr>
            <w:r w:rsidRPr="00C33BE1">
              <w:rPr>
                <w:color w:val="000000"/>
                <w:lang w:val="uk-UA"/>
              </w:rPr>
              <w:t xml:space="preserve">Не потребує  окремого фінансування </w:t>
            </w:r>
          </w:p>
        </w:tc>
      </w:tr>
      <w:tr w:rsidR="0093045D" w:rsidRPr="00C33BE1">
        <w:tc>
          <w:tcPr>
            <w:tcW w:w="518" w:type="dxa"/>
          </w:tcPr>
          <w:p w:rsidR="0093045D" w:rsidRPr="00C33BE1" w:rsidRDefault="0093045D" w:rsidP="00A3595E">
            <w:pPr>
              <w:tabs>
                <w:tab w:val="left" w:pos="7088"/>
                <w:tab w:val="left" w:pos="7513"/>
              </w:tabs>
              <w:jc w:val="center"/>
              <w:rPr>
                <w:color w:val="000000"/>
                <w:lang w:val="uk-UA"/>
              </w:rPr>
            </w:pPr>
            <w:r w:rsidRPr="00C33BE1">
              <w:rPr>
                <w:color w:val="000000"/>
                <w:lang w:val="uk-UA"/>
              </w:rPr>
              <w:t>4.</w:t>
            </w:r>
          </w:p>
        </w:tc>
        <w:tc>
          <w:tcPr>
            <w:tcW w:w="4354" w:type="dxa"/>
          </w:tcPr>
          <w:p w:rsidR="0093045D" w:rsidRPr="00C33BE1" w:rsidRDefault="0093045D" w:rsidP="00A3595E">
            <w:pPr>
              <w:pStyle w:val="a8"/>
              <w:ind w:left="-78"/>
              <w:jc w:val="both"/>
              <w:rPr>
                <w:b/>
                <w:color w:val="000000"/>
                <w:lang w:val="uk-UA"/>
              </w:rPr>
            </w:pPr>
            <w:r w:rsidRPr="00C33BE1">
              <w:rPr>
                <w:b/>
                <w:color w:val="000000"/>
                <w:lang w:val="uk-UA"/>
              </w:rPr>
              <w:t>Забезпечення доступу до публічної інформації та системного і оперативного оприлюднення інформації з питань організації процедур закупівель на офіційному веб-порталі «</w:t>
            </w:r>
            <w:r w:rsidRPr="00C33BE1">
              <w:rPr>
                <w:b/>
                <w:color w:val="000000"/>
              </w:rPr>
              <w:t>PROZORRO</w:t>
            </w:r>
            <w:r w:rsidRPr="00C33BE1">
              <w:rPr>
                <w:b/>
                <w:color w:val="000000"/>
                <w:lang w:val="uk-UA"/>
              </w:rPr>
              <w:t xml:space="preserve">» та на офіційному веб-порталі Чернівецької міської ради </w:t>
            </w:r>
          </w:p>
        </w:tc>
        <w:tc>
          <w:tcPr>
            <w:tcW w:w="2113" w:type="dxa"/>
          </w:tcPr>
          <w:p w:rsidR="0093045D" w:rsidRPr="002355FA" w:rsidRDefault="0093045D" w:rsidP="00A3595E">
            <w:pPr>
              <w:jc w:val="both"/>
              <w:rPr>
                <w:color w:val="000000"/>
                <w:sz w:val="20"/>
                <w:szCs w:val="20"/>
              </w:rPr>
            </w:pPr>
            <w:r w:rsidRPr="002355FA">
              <w:rPr>
                <w:color w:val="000000"/>
                <w:sz w:val="20"/>
                <w:szCs w:val="20"/>
                <w:lang w:val="uk-UA"/>
              </w:rPr>
              <w:t>Відділ з питань державних закупівель міської ради, головні розпорядники коштів, комунальні підприємства та установи</w:t>
            </w:r>
          </w:p>
        </w:tc>
        <w:tc>
          <w:tcPr>
            <w:tcW w:w="2195" w:type="dxa"/>
          </w:tcPr>
          <w:p w:rsidR="0093045D" w:rsidRPr="00C33BE1" w:rsidRDefault="0093045D" w:rsidP="00A3595E">
            <w:pPr>
              <w:jc w:val="both"/>
              <w:rPr>
                <w:color w:val="000000"/>
                <w:lang w:val="uk-UA"/>
              </w:rPr>
            </w:pPr>
            <w:r w:rsidRPr="00C33BE1">
              <w:rPr>
                <w:color w:val="000000"/>
                <w:lang w:val="uk-UA"/>
              </w:rPr>
              <w:t xml:space="preserve">Не потребує  окремого фінансування </w:t>
            </w:r>
          </w:p>
        </w:tc>
      </w:tr>
    </w:tbl>
    <w:p w:rsidR="00A86E9D" w:rsidRDefault="00A86E9D" w:rsidP="00105CA1">
      <w:pPr>
        <w:pStyle w:val="30"/>
        <w:spacing w:after="0"/>
        <w:ind w:left="0" w:firstLine="540"/>
        <w:jc w:val="both"/>
        <w:rPr>
          <w:b/>
          <w:color w:val="000000"/>
          <w:sz w:val="24"/>
          <w:szCs w:val="24"/>
          <w:lang w:val="uk-UA"/>
        </w:rPr>
      </w:pPr>
    </w:p>
    <w:p w:rsidR="005C37F1" w:rsidRDefault="005C37F1" w:rsidP="00105CA1">
      <w:pPr>
        <w:pStyle w:val="30"/>
        <w:spacing w:after="0"/>
        <w:ind w:left="0" w:firstLine="540"/>
        <w:jc w:val="both"/>
        <w:rPr>
          <w:b/>
          <w:color w:val="000000"/>
          <w:sz w:val="24"/>
          <w:szCs w:val="24"/>
          <w:lang w:val="uk-UA"/>
        </w:rPr>
      </w:pPr>
    </w:p>
    <w:p w:rsidR="00124FF6" w:rsidRPr="00C33BE1" w:rsidRDefault="00124FF6" w:rsidP="00105CA1">
      <w:pPr>
        <w:pStyle w:val="30"/>
        <w:spacing w:after="0"/>
        <w:ind w:left="0" w:firstLine="540"/>
        <w:jc w:val="both"/>
        <w:rPr>
          <w:b/>
          <w:color w:val="000000"/>
          <w:sz w:val="24"/>
          <w:szCs w:val="24"/>
          <w:lang w:val="uk-UA"/>
        </w:rPr>
      </w:pPr>
      <w:r w:rsidRPr="00C33BE1">
        <w:rPr>
          <w:b/>
          <w:color w:val="000000"/>
          <w:sz w:val="24"/>
          <w:szCs w:val="24"/>
          <w:lang w:val="uk-UA"/>
        </w:rPr>
        <w:lastRenderedPageBreak/>
        <w:t>Очікувані результати:</w:t>
      </w:r>
    </w:p>
    <w:p w:rsidR="00C33BE1" w:rsidRPr="00C33BE1" w:rsidRDefault="00C33BE1" w:rsidP="00C33BE1">
      <w:pPr>
        <w:pStyle w:val="30"/>
        <w:spacing w:after="0"/>
        <w:ind w:left="0" w:firstLine="540"/>
        <w:jc w:val="both"/>
        <w:rPr>
          <w:bCs/>
          <w:color w:val="000000"/>
          <w:sz w:val="24"/>
          <w:szCs w:val="24"/>
          <w:lang w:val="uk-UA"/>
        </w:rPr>
      </w:pPr>
      <w:r w:rsidRPr="00C33BE1">
        <w:rPr>
          <w:b/>
          <w:color w:val="000000"/>
          <w:sz w:val="24"/>
          <w:szCs w:val="24"/>
          <w:lang w:val="uk-UA"/>
        </w:rPr>
        <w:t>-</w:t>
      </w:r>
      <w:r w:rsidRPr="00C33BE1">
        <w:rPr>
          <w:bCs/>
          <w:color w:val="000000"/>
          <w:sz w:val="24"/>
          <w:szCs w:val="24"/>
        </w:rPr>
        <w:t>забезпечення прозорості та відкритості закупівель;</w:t>
      </w:r>
    </w:p>
    <w:p w:rsidR="00C33BE1" w:rsidRPr="00C33BE1" w:rsidRDefault="00C33BE1" w:rsidP="00C33BE1">
      <w:pPr>
        <w:pStyle w:val="30"/>
        <w:spacing w:after="0"/>
        <w:ind w:left="0" w:firstLine="540"/>
        <w:jc w:val="both"/>
        <w:rPr>
          <w:bCs/>
          <w:color w:val="000000"/>
          <w:sz w:val="24"/>
          <w:szCs w:val="24"/>
          <w:lang w:val="uk-UA"/>
        </w:rPr>
      </w:pPr>
      <w:r w:rsidRPr="00C33BE1">
        <w:rPr>
          <w:bCs/>
          <w:color w:val="000000"/>
          <w:sz w:val="24"/>
          <w:szCs w:val="24"/>
          <w:lang w:val="uk-UA"/>
        </w:rPr>
        <w:t>-</w:t>
      </w:r>
      <w:r w:rsidRPr="00C33BE1">
        <w:rPr>
          <w:bCs/>
          <w:color w:val="000000"/>
          <w:sz w:val="24"/>
          <w:szCs w:val="24"/>
        </w:rPr>
        <w:t>формування конкурентного середовища та запобігання проявам корупції;</w:t>
      </w:r>
    </w:p>
    <w:p w:rsidR="00C33BE1" w:rsidRPr="00C33BE1" w:rsidRDefault="00C33BE1" w:rsidP="00C33BE1">
      <w:pPr>
        <w:pStyle w:val="30"/>
        <w:spacing w:after="0"/>
        <w:ind w:left="0" w:firstLine="540"/>
        <w:jc w:val="both"/>
        <w:rPr>
          <w:bCs/>
          <w:color w:val="000000"/>
          <w:sz w:val="24"/>
          <w:szCs w:val="24"/>
          <w:lang w:val="uk-UA"/>
        </w:rPr>
      </w:pPr>
      <w:r w:rsidRPr="00C33BE1">
        <w:rPr>
          <w:bCs/>
          <w:color w:val="000000"/>
          <w:sz w:val="24"/>
          <w:szCs w:val="24"/>
          <w:lang w:val="uk-UA"/>
        </w:rPr>
        <w:t>-</w:t>
      </w:r>
      <w:r w:rsidRPr="00C33BE1">
        <w:rPr>
          <w:bCs/>
          <w:color w:val="000000"/>
          <w:sz w:val="24"/>
          <w:szCs w:val="24"/>
        </w:rPr>
        <w:t>ефективне витрачання бюджетних коштів;</w:t>
      </w:r>
    </w:p>
    <w:p w:rsidR="00C33BE1" w:rsidRPr="00C33BE1" w:rsidRDefault="00C33BE1" w:rsidP="00C33BE1">
      <w:pPr>
        <w:pStyle w:val="30"/>
        <w:spacing w:after="0"/>
        <w:ind w:left="0" w:firstLine="540"/>
        <w:jc w:val="both"/>
        <w:rPr>
          <w:bCs/>
          <w:color w:val="000000"/>
          <w:sz w:val="24"/>
          <w:szCs w:val="24"/>
          <w:lang w:val="uk-UA"/>
        </w:rPr>
      </w:pPr>
      <w:r w:rsidRPr="00C33BE1">
        <w:rPr>
          <w:bCs/>
          <w:color w:val="000000"/>
          <w:sz w:val="24"/>
          <w:szCs w:val="24"/>
          <w:lang w:val="uk-UA"/>
        </w:rPr>
        <w:t>-</w:t>
      </w:r>
      <w:r w:rsidRPr="00C33BE1">
        <w:rPr>
          <w:bCs/>
          <w:color w:val="000000"/>
          <w:sz w:val="24"/>
          <w:szCs w:val="24"/>
        </w:rPr>
        <w:t>забезпечення громадського контролю за процесом торгів;</w:t>
      </w:r>
    </w:p>
    <w:p w:rsidR="00C33BE1" w:rsidRPr="00C33BE1" w:rsidRDefault="00C33BE1" w:rsidP="00C33BE1">
      <w:pPr>
        <w:pStyle w:val="30"/>
        <w:spacing w:after="0"/>
        <w:ind w:left="0" w:firstLine="540"/>
        <w:jc w:val="both"/>
        <w:rPr>
          <w:color w:val="000000"/>
          <w:sz w:val="24"/>
          <w:szCs w:val="24"/>
          <w:lang w:val="uk-UA"/>
        </w:rPr>
      </w:pPr>
      <w:r w:rsidRPr="00C33BE1">
        <w:rPr>
          <w:bCs/>
          <w:color w:val="000000"/>
          <w:sz w:val="24"/>
          <w:szCs w:val="24"/>
          <w:lang w:val="uk-UA"/>
        </w:rPr>
        <w:t>-</w:t>
      </w:r>
      <w:r w:rsidRPr="00C33BE1">
        <w:rPr>
          <w:color w:val="000000"/>
          <w:sz w:val="24"/>
          <w:szCs w:val="24"/>
        </w:rPr>
        <w:t>недопущення учасниками бюджетного процесу порушень чинного законодавства у сфері публічних закупівель;</w:t>
      </w:r>
    </w:p>
    <w:p w:rsidR="00C33BE1" w:rsidRPr="00C33BE1" w:rsidRDefault="00C33BE1" w:rsidP="00C33BE1">
      <w:pPr>
        <w:pStyle w:val="30"/>
        <w:spacing w:after="0"/>
        <w:ind w:left="0" w:firstLine="540"/>
        <w:jc w:val="both"/>
        <w:rPr>
          <w:color w:val="000000"/>
          <w:sz w:val="24"/>
          <w:szCs w:val="24"/>
          <w:lang w:val="uk-UA"/>
        </w:rPr>
      </w:pPr>
      <w:r w:rsidRPr="00C33BE1">
        <w:rPr>
          <w:color w:val="000000"/>
          <w:sz w:val="24"/>
          <w:szCs w:val="24"/>
          <w:lang w:val="uk-UA"/>
        </w:rPr>
        <w:t>-</w:t>
      </w:r>
      <w:r w:rsidRPr="00C33BE1">
        <w:rPr>
          <w:color w:val="000000"/>
          <w:sz w:val="24"/>
          <w:szCs w:val="24"/>
        </w:rPr>
        <w:t>збільшення кількості учасників процедур закупівель, спрощення доступу малого і середнього бізнесу до державних торгів;</w:t>
      </w:r>
    </w:p>
    <w:p w:rsidR="00C33BE1" w:rsidRPr="00C33BE1" w:rsidRDefault="00C33BE1" w:rsidP="00C33BE1">
      <w:pPr>
        <w:pStyle w:val="30"/>
        <w:spacing w:after="0"/>
        <w:ind w:left="0" w:firstLine="540"/>
        <w:jc w:val="both"/>
        <w:rPr>
          <w:color w:val="000000"/>
          <w:sz w:val="24"/>
          <w:szCs w:val="24"/>
        </w:rPr>
      </w:pPr>
      <w:r w:rsidRPr="00C33BE1">
        <w:rPr>
          <w:color w:val="000000"/>
          <w:sz w:val="24"/>
          <w:szCs w:val="24"/>
          <w:lang w:val="uk-UA"/>
        </w:rPr>
        <w:t>-</w:t>
      </w:r>
      <w:r w:rsidRPr="00C33BE1">
        <w:rPr>
          <w:color w:val="000000"/>
          <w:sz w:val="24"/>
          <w:szCs w:val="24"/>
        </w:rPr>
        <w:t>забезпечення закупівлі якісних товарів, громадських послуг та виконання робіт.</w:t>
      </w:r>
    </w:p>
    <w:p w:rsidR="005C37F1" w:rsidRDefault="005C37F1" w:rsidP="0002109A">
      <w:pPr>
        <w:ind w:firstLine="540"/>
        <w:jc w:val="center"/>
        <w:rPr>
          <w:b/>
          <w:color w:val="000000"/>
          <w:sz w:val="28"/>
          <w:szCs w:val="28"/>
          <w:lang w:val="uk-UA"/>
        </w:rPr>
      </w:pPr>
    </w:p>
    <w:p w:rsidR="00E067D6" w:rsidRPr="00940AEC" w:rsidRDefault="00940AEC" w:rsidP="0002109A">
      <w:pPr>
        <w:ind w:firstLine="540"/>
        <w:jc w:val="center"/>
        <w:rPr>
          <w:b/>
          <w:color w:val="000000"/>
          <w:sz w:val="28"/>
          <w:szCs w:val="28"/>
          <w:lang w:val="uk-UA"/>
        </w:rPr>
      </w:pPr>
      <w:r w:rsidRPr="00940AEC">
        <w:rPr>
          <w:b/>
          <w:color w:val="000000"/>
          <w:sz w:val="28"/>
          <w:szCs w:val="28"/>
          <w:lang w:val="uk-UA"/>
        </w:rPr>
        <w:t>5</w:t>
      </w:r>
      <w:r w:rsidR="007860EA" w:rsidRPr="00940AEC">
        <w:rPr>
          <w:b/>
          <w:color w:val="000000"/>
          <w:sz w:val="28"/>
          <w:szCs w:val="28"/>
          <w:lang w:val="uk-UA"/>
        </w:rPr>
        <w:t>.</w:t>
      </w:r>
      <w:r w:rsidRPr="00940AEC">
        <w:rPr>
          <w:b/>
          <w:color w:val="000000"/>
          <w:sz w:val="28"/>
          <w:szCs w:val="28"/>
          <w:lang w:val="uk-UA"/>
        </w:rPr>
        <w:t>Розвиток економіки міста</w:t>
      </w:r>
    </w:p>
    <w:p w:rsidR="0002109A" w:rsidRPr="004B2598" w:rsidRDefault="0002109A" w:rsidP="0002109A">
      <w:pPr>
        <w:ind w:firstLine="540"/>
        <w:jc w:val="center"/>
        <w:rPr>
          <w:b/>
          <w:color w:val="0000FF"/>
          <w:sz w:val="28"/>
          <w:szCs w:val="28"/>
          <w:lang w:val="uk-UA"/>
        </w:rPr>
      </w:pPr>
    </w:p>
    <w:p w:rsidR="00044952" w:rsidRDefault="00940AEC" w:rsidP="0030021F">
      <w:pPr>
        <w:ind w:firstLine="720"/>
        <w:jc w:val="both"/>
        <w:rPr>
          <w:b/>
          <w:color w:val="000000"/>
          <w:lang w:val="uk-UA"/>
        </w:rPr>
      </w:pPr>
      <w:r>
        <w:rPr>
          <w:b/>
          <w:color w:val="000000"/>
          <w:lang w:val="uk-UA"/>
        </w:rPr>
        <w:t>5</w:t>
      </w:r>
      <w:r w:rsidR="00124FF6" w:rsidRPr="006C5478">
        <w:rPr>
          <w:b/>
          <w:color w:val="000000"/>
          <w:lang w:val="uk-UA"/>
        </w:rPr>
        <w:t>.1.</w:t>
      </w:r>
      <w:r w:rsidR="00044952">
        <w:rPr>
          <w:b/>
          <w:color w:val="000000"/>
          <w:lang w:val="uk-UA"/>
        </w:rPr>
        <w:t>Промисловий комплекс</w:t>
      </w:r>
    </w:p>
    <w:p w:rsidR="000B4864" w:rsidRPr="006C5478" w:rsidRDefault="000B4864" w:rsidP="0030021F">
      <w:pPr>
        <w:ind w:firstLine="720"/>
        <w:jc w:val="both"/>
        <w:rPr>
          <w:b/>
          <w:color w:val="000000"/>
          <w:lang w:val="uk-UA"/>
        </w:rPr>
      </w:pPr>
      <w:r w:rsidRPr="006C5478">
        <w:rPr>
          <w:b/>
          <w:color w:val="000000"/>
          <w:lang w:val="uk-UA"/>
        </w:rPr>
        <w:t>Головна мета:</w:t>
      </w:r>
    </w:p>
    <w:p w:rsidR="006C5478" w:rsidRPr="006C5478" w:rsidRDefault="006C5478" w:rsidP="0030021F">
      <w:pPr>
        <w:ind w:firstLine="709"/>
        <w:jc w:val="both"/>
        <w:rPr>
          <w:color w:val="000000"/>
          <w:lang w:val="uk-UA"/>
        </w:rPr>
      </w:pPr>
      <w:r w:rsidRPr="006C5478">
        <w:rPr>
          <w:color w:val="000000"/>
          <w:lang w:val="uk-UA"/>
        </w:rPr>
        <w:t xml:space="preserve">Створення умов для відновлення сталого розвитку промислового комплексу міста на основі інтенсифікації освоєння інноваційної продукції, надання підтримки з налагодження партнерських відносин </w:t>
      </w:r>
      <w:r w:rsidR="00052D16">
        <w:rPr>
          <w:color w:val="000000"/>
          <w:lang w:val="uk-UA"/>
        </w:rPr>
        <w:t xml:space="preserve">місцевих </w:t>
      </w:r>
      <w:r w:rsidRPr="006C5478">
        <w:rPr>
          <w:color w:val="000000"/>
          <w:lang w:val="uk-UA"/>
        </w:rPr>
        <w:t xml:space="preserve">товаровиробників з </w:t>
      </w:r>
      <w:r w:rsidR="00052D16">
        <w:rPr>
          <w:color w:val="000000"/>
          <w:lang w:val="uk-UA"/>
        </w:rPr>
        <w:t>іншими регіонами та країнами</w:t>
      </w:r>
      <w:r w:rsidRPr="006C5478">
        <w:rPr>
          <w:color w:val="000000"/>
          <w:lang w:val="uk-UA"/>
        </w:rPr>
        <w:t>, підтримка місцевих товаровиробників та підвищення рівня експортного потенціалу і конкурентоспроможності продукції промислових підприємств міста Чернівців.</w:t>
      </w:r>
    </w:p>
    <w:p w:rsidR="001F5F3B" w:rsidRPr="004B2598" w:rsidRDefault="001F5F3B" w:rsidP="001F5F3B">
      <w:pPr>
        <w:tabs>
          <w:tab w:val="num" w:pos="-1620"/>
        </w:tabs>
        <w:ind w:firstLine="709"/>
        <w:jc w:val="both"/>
        <w:rPr>
          <w:color w:val="0000FF"/>
          <w:lang w:val="uk-UA"/>
        </w:rPr>
      </w:pPr>
    </w:p>
    <w:p w:rsidR="00FF49D1" w:rsidRPr="001F5F3B" w:rsidRDefault="00FF49D1" w:rsidP="006524C5">
      <w:pPr>
        <w:pStyle w:val="a8"/>
        <w:spacing w:after="0"/>
        <w:ind w:firstLine="709"/>
        <w:jc w:val="both"/>
        <w:rPr>
          <w:b/>
          <w:color w:val="000000"/>
          <w:lang w:val="uk-UA"/>
        </w:rPr>
      </w:pPr>
      <w:r w:rsidRPr="001F5F3B">
        <w:rPr>
          <w:b/>
          <w:color w:val="000000"/>
          <w:lang w:val="uk-UA"/>
        </w:rPr>
        <w:t>Цілі та пріоритетні напрями діяльності на 201</w:t>
      </w:r>
      <w:r w:rsidR="001F5F3B" w:rsidRPr="001F5F3B">
        <w:rPr>
          <w:b/>
          <w:color w:val="000000"/>
          <w:lang w:val="uk-UA"/>
        </w:rPr>
        <w:t>9</w:t>
      </w:r>
      <w:r w:rsidRPr="001F5F3B">
        <w:rPr>
          <w:b/>
          <w:color w:val="000000"/>
          <w:lang w:val="uk-UA"/>
        </w:rPr>
        <w:t xml:space="preserve"> рік:</w:t>
      </w:r>
    </w:p>
    <w:p w:rsidR="001F5F3B" w:rsidRPr="001F5F3B" w:rsidRDefault="001F5F3B" w:rsidP="001F5F3B">
      <w:pPr>
        <w:pStyle w:val="a8"/>
        <w:spacing w:after="0"/>
        <w:ind w:firstLine="709"/>
        <w:jc w:val="both"/>
        <w:rPr>
          <w:color w:val="000000"/>
          <w:lang w:val="uk-UA"/>
        </w:rPr>
      </w:pPr>
      <w:r w:rsidRPr="001F5F3B">
        <w:rPr>
          <w:b/>
          <w:color w:val="000000"/>
          <w:lang w:val="uk-UA"/>
        </w:rPr>
        <w:t>-</w:t>
      </w:r>
      <w:r w:rsidRPr="001F5F3B">
        <w:rPr>
          <w:color w:val="000000"/>
          <w:lang w:val="uk-UA"/>
        </w:rPr>
        <w:t xml:space="preserve">створення умов для збереження економічного потенціалу міста; </w:t>
      </w:r>
    </w:p>
    <w:p w:rsidR="001F5F3B" w:rsidRPr="001F5F3B" w:rsidRDefault="001F5F3B" w:rsidP="001F5F3B">
      <w:pPr>
        <w:pStyle w:val="a8"/>
        <w:spacing w:after="0"/>
        <w:ind w:firstLine="709"/>
        <w:jc w:val="both"/>
        <w:rPr>
          <w:color w:val="000000"/>
          <w:lang w:val="uk-UA"/>
        </w:rPr>
      </w:pPr>
      <w:r w:rsidRPr="001F5F3B">
        <w:rPr>
          <w:color w:val="000000"/>
          <w:lang w:val="uk-UA"/>
        </w:rPr>
        <w:t xml:space="preserve">-залучення інвестицій у промисловість міста; </w:t>
      </w:r>
    </w:p>
    <w:p w:rsidR="001F5F3B" w:rsidRPr="001F5F3B" w:rsidRDefault="001F5F3B" w:rsidP="001F5F3B">
      <w:pPr>
        <w:pStyle w:val="a8"/>
        <w:spacing w:after="0"/>
        <w:ind w:firstLine="709"/>
        <w:jc w:val="both"/>
        <w:rPr>
          <w:color w:val="000000"/>
          <w:lang w:val="uk-UA"/>
        </w:rPr>
      </w:pPr>
      <w:r w:rsidRPr="001F5F3B">
        <w:rPr>
          <w:color w:val="000000"/>
          <w:lang w:val="uk-UA"/>
        </w:rPr>
        <w:t xml:space="preserve">-стабілізація роботи промислових підприємств; </w:t>
      </w:r>
    </w:p>
    <w:p w:rsidR="001F5F3B" w:rsidRPr="001F5F3B" w:rsidRDefault="001F5F3B" w:rsidP="001F5F3B">
      <w:pPr>
        <w:pStyle w:val="a8"/>
        <w:spacing w:after="0"/>
        <w:ind w:firstLine="709"/>
        <w:jc w:val="both"/>
        <w:rPr>
          <w:color w:val="000000"/>
          <w:lang w:val="uk-UA"/>
        </w:rPr>
      </w:pPr>
      <w:r w:rsidRPr="001F5F3B">
        <w:rPr>
          <w:color w:val="000000"/>
          <w:lang w:val="uk-UA"/>
        </w:rPr>
        <w:t>-нарощування обсягів виробництва конкурентоспроможної продукції, розширення її асортименту та підвищення якості;</w:t>
      </w:r>
    </w:p>
    <w:p w:rsidR="001F5F3B" w:rsidRPr="001F5F3B" w:rsidRDefault="001F5F3B" w:rsidP="001F5F3B">
      <w:pPr>
        <w:pStyle w:val="a8"/>
        <w:spacing w:after="0"/>
        <w:ind w:firstLine="709"/>
        <w:jc w:val="both"/>
        <w:rPr>
          <w:color w:val="000000"/>
          <w:lang w:val="uk-UA"/>
        </w:rPr>
      </w:pPr>
      <w:r w:rsidRPr="001F5F3B">
        <w:rPr>
          <w:color w:val="000000"/>
          <w:lang w:val="uk-UA"/>
        </w:rPr>
        <w:t>-застосування нових технологій та адаптація до вимог світових стандартів, комплексної механізації та автоматизації трудомістких процесів та поступове підвищення реального рівня життя населення.</w:t>
      </w:r>
    </w:p>
    <w:p w:rsidR="00A87680" w:rsidRPr="001F5F3B" w:rsidRDefault="00FC29D6" w:rsidP="001F5F3B">
      <w:pPr>
        <w:pStyle w:val="a8"/>
        <w:spacing w:after="0"/>
        <w:ind w:firstLine="709"/>
        <w:jc w:val="both"/>
        <w:rPr>
          <w:rStyle w:val="FontStyle13"/>
          <w:color w:val="000000"/>
          <w:sz w:val="24"/>
          <w:szCs w:val="24"/>
          <w:lang w:val="uk-UA" w:eastAsia="uk-UA"/>
        </w:rPr>
      </w:pPr>
      <w:r w:rsidRPr="001F5F3B">
        <w:rPr>
          <w:color w:val="000000"/>
          <w:lang w:val="uk-UA"/>
        </w:rPr>
        <w:t>-популяризація продукції місцевих товаровиробників, сприяння розширенню ринків збуту та збільшенню обсягів експорту</w:t>
      </w:r>
      <w:r w:rsidR="001F5F3B" w:rsidRPr="001F5F3B">
        <w:rPr>
          <w:color w:val="000000"/>
          <w:lang w:val="uk-UA"/>
        </w:rPr>
        <w:t>.</w:t>
      </w:r>
    </w:p>
    <w:p w:rsidR="00A86E9D" w:rsidRDefault="00A86E9D" w:rsidP="00FF49D1">
      <w:pPr>
        <w:pStyle w:val="a8"/>
        <w:spacing w:after="0"/>
        <w:jc w:val="center"/>
        <w:rPr>
          <w:rStyle w:val="FontStyle13"/>
          <w:color w:val="000000"/>
          <w:sz w:val="24"/>
          <w:szCs w:val="24"/>
          <w:lang w:val="uk-UA" w:eastAsia="uk-UA"/>
        </w:rPr>
      </w:pPr>
    </w:p>
    <w:p w:rsidR="00FF49D1" w:rsidRPr="001F5F3B" w:rsidRDefault="00FF49D1" w:rsidP="00FF49D1">
      <w:pPr>
        <w:pStyle w:val="a8"/>
        <w:spacing w:after="0"/>
        <w:jc w:val="center"/>
        <w:rPr>
          <w:rStyle w:val="FontStyle13"/>
          <w:color w:val="000000"/>
          <w:sz w:val="24"/>
          <w:szCs w:val="24"/>
          <w:lang w:val="uk-UA" w:eastAsia="uk-UA"/>
        </w:rPr>
      </w:pPr>
      <w:r w:rsidRPr="001F5F3B">
        <w:rPr>
          <w:rStyle w:val="FontStyle13"/>
          <w:color w:val="000000"/>
          <w:sz w:val="24"/>
          <w:szCs w:val="24"/>
          <w:lang w:val="uk-UA" w:eastAsia="uk-UA"/>
        </w:rPr>
        <w:t>Завдання на 201</w:t>
      </w:r>
      <w:r w:rsidR="001F5F3B" w:rsidRPr="001F5F3B">
        <w:rPr>
          <w:rStyle w:val="FontStyle13"/>
          <w:color w:val="000000"/>
          <w:sz w:val="24"/>
          <w:szCs w:val="24"/>
          <w:lang w:val="uk-UA" w:eastAsia="uk-UA"/>
        </w:rPr>
        <w:t>9</w:t>
      </w:r>
      <w:r w:rsidRPr="001F5F3B">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FF49D1" w:rsidRPr="001F5F3B">
        <w:tc>
          <w:tcPr>
            <w:tcW w:w="534" w:type="dxa"/>
            <w:vAlign w:val="center"/>
          </w:tcPr>
          <w:p w:rsidR="00FF49D1" w:rsidRPr="001F5F3B" w:rsidRDefault="00FF49D1" w:rsidP="00A3595E">
            <w:pPr>
              <w:tabs>
                <w:tab w:val="left" w:pos="7088"/>
                <w:tab w:val="left" w:pos="7513"/>
              </w:tabs>
              <w:jc w:val="center"/>
              <w:rPr>
                <w:b/>
                <w:color w:val="000000"/>
                <w:lang w:val="uk-UA"/>
              </w:rPr>
            </w:pPr>
            <w:r w:rsidRPr="001F5F3B">
              <w:rPr>
                <w:b/>
                <w:color w:val="000000"/>
                <w:lang w:val="uk-UA"/>
              </w:rPr>
              <w:t>№</w:t>
            </w:r>
          </w:p>
        </w:tc>
        <w:tc>
          <w:tcPr>
            <w:tcW w:w="4794" w:type="dxa"/>
            <w:vAlign w:val="center"/>
          </w:tcPr>
          <w:p w:rsidR="00FF49D1" w:rsidRPr="001F5F3B" w:rsidRDefault="00FF49D1" w:rsidP="00A3595E">
            <w:pPr>
              <w:tabs>
                <w:tab w:val="left" w:pos="7088"/>
                <w:tab w:val="left" w:pos="7513"/>
              </w:tabs>
              <w:jc w:val="center"/>
              <w:rPr>
                <w:b/>
                <w:color w:val="000000"/>
                <w:lang w:val="uk-UA"/>
              </w:rPr>
            </w:pPr>
            <w:r w:rsidRPr="001F5F3B">
              <w:rPr>
                <w:b/>
                <w:color w:val="000000"/>
                <w:lang w:val="uk-UA"/>
              </w:rPr>
              <w:t>Заходи</w:t>
            </w:r>
          </w:p>
        </w:tc>
        <w:tc>
          <w:tcPr>
            <w:tcW w:w="2160" w:type="dxa"/>
            <w:vAlign w:val="center"/>
          </w:tcPr>
          <w:p w:rsidR="00FF49D1" w:rsidRPr="001F5F3B" w:rsidRDefault="00FF49D1" w:rsidP="00A3595E">
            <w:pPr>
              <w:tabs>
                <w:tab w:val="left" w:pos="7088"/>
                <w:tab w:val="left" w:pos="7513"/>
              </w:tabs>
              <w:jc w:val="center"/>
              <w:rPr>
                <w:b/>
                <w:color w:val="000000"/>
                <w:lang w:val="uk-UA"/>
              </w:rPr>
            </w:pPr>
            <w:r w:rsidRPr="001F5F3B">
              <w:rPr>
                <w:b/>
                <w:color w:val="000000"/>
                <w:lang w:val="uk-UA"/>
              </w:rPr>
              <w:t>Відповідальний за виконання</w:t>
            </w:r>
          </w:p>
        </w:tc>
        <w:tc>
          <w:tcPr>
            <w:tcW w:w="1994" w:type="dxa"/>
            <w:vAlign w:val="center"/>
          </w:tcPr>
          <w:p w:rsidR="00FF49D1" w:rsidRPr="001F5F3B" w:rsidRDefault="00FF49D1" w:rsidP="00A3595E">
            <w:pPr>
              <w:tabs>
                <w:tab w:val="left" w:pos="7088"/>
                <w:tab w:val="left" w:pos="7513"/>
              </w:tabs>
              <w:jc w:val="center"/>
              <w:rPr>
                <w:b/>
                <w:color w:val="000000"/>
                <w:lang w:val="uk-UA"/>
              </w:rPr>
            </w:pPr>
            <w:r w:rsidRPr="001F5F3B">
              <w:rPr>
                <w:b/>
                <w:color w:val="000000"/>
                <w:lang w:val="uk-UA"/>
              </w:rPr>
              <w:t>Джерела фінансування</w:t>
            </w:r>
          </w:p>
        </w:tc>
      </w:tr>
      <w:tr w:rsidR="00E1139F" w:rsidRPr="001F5F3B">
        <w:tc>
          <w:tcPr>
            <w:tcW w:w="534" w:type="dxa"/>
          </w:tcPr>
          <w:p w:rsidR="00E1139F" w:rsidRPr="001F5F3B" w:rsidRDefault="00E1139F" w:rsidP="00A3595E">
            <w:pPr>
              <w:tabs>
                <w:tab w:val="left" w:pos="7088"/>
                <w:tab w:val="left" w:pos="7513"/>
              </w:tabs>
              <w:jc w:val="center"/>
              <w:rPr>
                <w:color w:val="000000"/>
                <w:lang w:val="uk-UA"/>
              </w:rPr>
            </w:pPr>
            <w:r w:rsidRPr="001F5F3B">
              <w:rPr>
                <w:color w:val="000000"/>
                <w:lang w:val="uk-UA"/>
              </w:rPr>
              <w:t>1.</w:t>
            </w:r>
          </w:p>
        </w:tc>
        <w:tc>
          <w:tcPr>
            <w:tcW w:w="4794" w:type="dxa"/>
          </w:tcPr>
          <w:p w:rsidR="004D2214" w:rsidRPr="001F5F3B" w:rsidRDefault="00E1139F" w:rsidP="00A3595E">
            <w:pPr>
              <w:tabs>
                <w:tab w:val="left" w:pos="7088"/>
                <w:tab w:val="left" w:pos="7513"/>
              </w:tabs>
              <w:jc w:val="both"/>
              <w:rPr>
                <w:b/>
                <w:color w:val="000000"/>
                <w:lang w:val="uk-UA"/>
              </w:rPr>
            </w:pPr>
            <w:r w:rsidRPr="001F5F3B">
              <w:rPr>
                <w:b/>
                <w:color w:val="000000"/>
                <w:lang w:val="uk-UA"/>
              </w:rPr>
              <w:t>Налагодженя та забезпечення співпраці між керівниками  промислових підприємств міста  та виконавчими органами міської ради</w:t>
            </w:r>
          </w:p>
        </w:tc>
        <w:tc>
          <w:tcPr>
            <w:tcW w:w="2160" w:type="dxa"/>
          </w:tcPr>
          <w:p w:rsidR="00E1139F" w:rsidRPr="002355FA" w:rsidRDefault="00E1139F" w:rsidP="00A3595E">
            <w:pPr>
              <w:tabs>
                <w:tab w:val="left" w:pos="7088"/>
                <w:tab w:val="left" w:pos="7513"/>
              </w:tabs>
              <w:rPr>
                <w:color w:val="000000"/>
                <w:sz w:val="22"/>
                <w:szCs w:val="22"/>
                <w:lang w:val="uk-UA"/>
              </w:rPr>
            </w:pPr>
            <w:r w:rsidRPr="002355FA">
              <w:rPr>
                <w:color w:val="000000"/>
                <w:sz w:val="22"/>
                <w:szCs w:val="22"/>
                <w:lang w:val="uk-UA"/>
              </w:rPr>
              <w:t>Департамент економіки міської ради</w:t>
            </w:r>
          </w:p>
        </w:tc>
        <w:tc>
          <w:tcPr>
            <w:tcW w:w="1994" w:type="dxa"/>
          </w:tcPr>
          <w:p w:rsidR="00E1139F" w:rsidRPr="001F5F3B" w:rsidRDefault="00E1139F" w:rsidP="00A3595E">
            <w:pPr>
              <w:jc w:val="both"/>
              <w:rPr>
                <w:color w:val="000000"/>
                <w:lang w:val="uk-UA"/>
              </w:rPr>
            </w:pPr>
            <w:r w:rsidRPr="001F5F3B">
              <w:rPr>
                <w:color w:val="000000"/>
                <w:lang w:val="uk-UA"/>
              </w:rPr>
              <w:t xml:space="preserve">Не потребує  фінансування </w:t>
            </w:r>
          </w:p>
        </w:tc>
      </w:tr>
      <w:tr w:rsidR="00E1139F" w:rsidRPr="004B2598">
        <w:tc>
          <w:tcPr>
            <w:tcW w:w="534" w:type="dxa"/>
          </w:tcPr>
          <w:p w:rsidR="00E1139F" w:rsidRPr="002C09BD" w:rsidRDefault="00E1139F" w:rsidP="00A3595E">
            <w:pPr>
              <w:tabs>
                <w:tab w:val="left" w:pos="7088"/>
                <w:tab w:val="left" w:pos="7513"/>
              </w:tabs>
              <w:jc w:val="center"/>
              <w:rPr>
                <w:color w:val="000000"/>
                <w:lang w:val="uk-UA"/>
              </w:rPr>
            </w:pPr>
            <w:r w:rsidRPr="002C09BD">
              <w:rPr>
                <w:color w:val="000000"/>
                <w:lang w:val="uk-UA"/>
              </w:rPr>
              <w:t>2.</w:t>
            </w:r>
          </w:p>
        </w:tc>
        <w:tc>
          <w:tcPr>
            <w:tcW w:w="4794" w:type="dxa"/>
          </w:tcPr>
          <w:p w:rsidR="00E1139F" w:rsidRPr="002C09BD" w:rsidRDefault="00E1139F" w:rsidP="00A3595E">
            <w:pPr>
              <w:tabs>
                <w:tab w:val="left" w:pos="7088"/>
                <w:tab w:val="left" w:pos="7513"/>
              </w:tabs>
              <w:jc w:val="both"/>
              <w:rPr>
                <w:b/>
                <w:color w:val="000000"/>
                <w:lang w:val="uk-UA"/>
              </w:rPr>
            </w:pPr>
            <w:r w:rsidRPr="002C09BD">
              <w:rPr>
                <w:b/>
                <w:color w:val="000000"/>
                <w:lang w:val="uk-UA"/>
              </w:rPr>
              <w:t xml:space="preserve">Залучення промислових підприємств міста  до участі у місцевих, </w:t>
            </w:r>
            <w:r w:rsidR="00FC29D6" w:rsidRPr="002C09BD">
              <w:rPr>
                <w:b/>
                <w:color w:val="000000"/>
                <w:lang w:val="uk-UA"/>
              </w:rPr>
              <w:t>національних та міжнародних виставково-ярмаркових заходах,</w:t>
            </w:r>
            <w:r w:rsidRPr="002C09BD">
              <w:rPr>
                <w:b/>
                <w:color w:val="000000"/>
                <w:lang w:val="uk-UA"/>
              </w:rPr>
              <w:t xml:space="preserve"> економічних та інвестиційних форумах  </w:t>
            </w:r>
          </w:p>
        </w:tc>
        <w:tc>
          <w:tcPr>
            <w:tcW w:w="2160" w:type="dxa"/>
          </w:tcPr>
          <w:p w:rsidR="00E1139F" w:rsidRPr="002355FA" w:rsidRDefault="00E1139F" w:rsidP="00A3595E">
            <w:pPr>
              <w:tabs>
                <w:tab w:val="left" w:pos="7088"/>
                <w:tab w:val="left" w:pos="7513"/>
              </w:tabs>
              <w:jc w:val="both"/>
              <w:rPr>
                <w:color w:val="000000"/>
                <w:sz w:val="20"/>
                <w:szCs w:val="20"/>
                <w:lang w:val="uk-UA"/>
              </w:rPr>
            </w:pPr>
            <w:r w:rsidRPr="002355FA">
              <w:rPr>
                <w:color w:val="000000"/>
                <w:sz w:val="20"/>
                <w:szCs w:val="20"/>
                <w:lang w:val="uk-UA"/>
              </w:rPr>
              <w:t>Департамент економіки міської ради</w:t>
            </w:r>
            <w:r w:rsidR="00FC29D6" w:rsidRPr="002355FA">
              <w:rPr>
                <w:color w:val="000000"/>
                <w:sz w:val="20"/>
                <w:szCs w:val="20"/>
                <w:lang w:val="uk-UA"/>
              </w:rPr>
              <w:t>, відділ інвестицій та міжнародних зв’язків міської ради</w:t>
            </w:r>
          </w:p>
        </w:tc>
        <w:tc>
          <w:tcPr>
            <w:tcW w:w="1994" w:type="dxa"/>
          </w:tcPr>
          <w:p w:rsidR="00E1139F" w:rsidRPr="002C09BD" w:rsidRDefault="00E1139F" w:rsidP="00A3595E">
            <w:pPr>
              <w:jc w:val="both"/>
              <w:rPr>
                <w:color w:val="000000"/>
                <w:lang w:val="uk-UA"/>
              </w:rPr>
            </w:pPr>
            <w:r w:rsidRPr="002C09BD">
              <w:rPr>
                <w:color w:val="000000"/>
                <w:lang w:val="uk-UA"/>
              </w:rPr>
              <w:t xml:space="preserve">Не потребує  фінансування </w:t>
            </w:r>
          </w:p>
        </w:tc>
      </w:tr>
      <w:tr w:rsidR="00A329C4" w:rsidRPr="004B2598">
        <w:tc>
          <w:tcPr>
            <w:tcW w:w="534" w:type="dxa"/>
          </w:tcPr>
          <w:p w:rsidR="00A329C4" w:rsidRPr="002C09BD" w:rsidRDefault="00A329C4" w:rsidP="00A3595E">
            <w:pPr>
              <w:tabs>
                <w:tab w:val="left" w:pos="7088"/>
                <w:tab w:val="left" w:pos="7513"/>
              </w:tabs>
              <w:jc w:val="center"/>
              <w:rPr>
                <w:color w:val="000000"/>
                <w:lang w:val="uk-UA"/>
              </w:rPr>
            </w:pPr>
            <w:r w:rsidRPr="002C09BD">
              <w:rPr>
                <w:color w:val="000000"/>
                <w:lang w:val="uk-UA"/>
              </w:rPr>
              <w:t>3.</w:t>
            </w:r>
          </w:p>
        </w:tc>
        <w:tc>
          <w:tcPr>
            <w:tcW w:w="4794" w:type="dxa"/>
          </w:tcPr>
          <w:p w:rsidR="00685E30" w:rsidRPr="002C09BD" w:rsidRDefault="00A329C4" w:rsidP="00A3595E">
            <w:pPr>
              <w:tabs>
                <w:tab w:val="left" w:pos="7088"/>
                <w:tab w:val="left" w:pos="7513"/>
              </w:tabs>
              <w:jc w:val="both"/>
              <w:rPr>
                <w:b/>
                <w:color w:val="000000"/>
                <w:lang w:val="uk-UA"/>
              </w:rPr>
            </w:pPr>
            <w:r w:rsidRPr="002C09BD">
              <w:rPr>
                <w:b/>
                <w:color w:val="000000"/>
                <w:lang w:val="uk-UA"/>
              </w:rPr>
              <w:t>Залучення промислових підприємств до виконання державних, регіональних і місцевих замовлень, закупівлі товарів, робіт та послуг за рахунок бюджетних коштів шляхом інформування, консультування, надання допомоги в підготовці документів тощо</w:t>
            </w:r>
          </w:p>
        </w:tc>
        <w:tc>
          <w:tcPr>
            <w:tcW w:w="2160" w:type="dxa"/>
          </w:tcPr>
          <w:p w:rsidR="00A329C4" w:rsidRPr="002355FA" w:rsidRDefault="00A329C4" w:rsidP="00A3595E">
            <w:pPr>
              <w:jc w:val="both"/>
              <w:rPr>
                <w:color w:val="000000"/>
                <w:sz w:val="22"/>
                <w:szCs w:val="22"/>
                <w:lang w:val="uk-UA"/>
              </w:rPr>
            </w:pPr>
            <w:r w:rsidRPr="002355FA">
              <w:rPr>
                <w:color w:val="000000"/>
                <w:sz w:val="22"/>
                <w:szCs w:val="22"/>
                <w:lang w:val="uk-UA"/>
              </w:rPr>
              <w:t>Виконавчі органи міської ради</w:t>
            </w:r>
          </w:p>
        </w:tc>
        <w:tc>
          <w:tcPr>
            <w:tcW w:w="1994" w:type="dxa"/>
          </w:tcPr>
          <w:p w:rsidR="00A329C4" w:rsidRPr="002C09BD" w:rsidRDefault="00A329C4" w:rsidP="00A3595E">
            <w:pPr>
              <w:jc w:val="both"/>
              <w:rPr>
                <w:color w:val="000000"/>
                <w:lang w:val="uk-UA"/>
              </w:rPr>
            </w:pPr>
            <w:r w:rsidRPr="002C09BD">
              <w:rPr>
                <w:color w:val="000000"/>
                <w:lang w:val="uk-UA"/>
              </w:rPr>
              <w:t xml:space="preserve">Не потребує  фінансування </w:t>
            </w:r>
          </w:p>
        </w:tc>
      </w:tr>
      <w:tr w:rsidR="00E1139F" w:rsidRPr="004B2598">
        <w:tc>
          <w:tcPr>
            <w:tcW w:w="534" w:type="dxa"/>
          </w:tcPr>
          <w:p w:rsidR="00E1139F" w:rsidRPr="004A38E2" w:rsidRDefault="00A329C4" w:rsidP="00A3595E">
            <w:pPr>
              <w:tabs>
                <w:tab w:val="left" w:pos="7088"/>
                <w:tab w:val="left" w:pos="7513"/>
              </w:tabs>
              <w:jc w:val="center"/>
              <w:rPr>
                <w:color w:val="000000"/>
                <w:lang w:val="uk-UA"/>
              </w:rPr>
            </w:pPr>
            <w:r w:rsidRPr="004A38E2">
              <w:rPr>
                <w:color w:val="000000"/>
                <w:lang w:val="uk-UA"/>
              </w:rPr>
              <w:lastRenderedPageBreak/>
              <w:t>4</w:t>
            </w:r>
            <w:r w:rsidR="00E1139F" w:rsidRPr="004A38E2">
              <w:rPr>
                <w:color w:val="000000"/>
                <w:lang w:val="uk-UA"/>
              </w:rPr>
              <w:t>.</w:t>
            </w:r>
          </w:p>
        </w:tc>
        <w:tc>
          <w:tcPr>
            <w:tcW w:w="4794" w:type="dxa"/>
          </w:tcPr>
          <w:p w:rsidR="004D2214" w:rsidRPr="004A38E2" w:rsidRDefault="002C09BD" w:rsidP="00A3595E">
            <w:pPr>
              <w:tabs>
                <w:tab w:val="left" w:pos="7088"/>
                <w:tab w:val="left" w:pos="7513"/>
              </w:tabs>
              <w:jc w:val="both"/>
              <w:rPr>
                <w:b/>
                <w:color w:val="000000"/>
                <w:lang w:val="uk-UA"/>
              </w:rPr>
            </w:pPr>
            <w:r w:rsidRPr="004A38E2">
              <w:rPr>
                <w:b/>
                <w:color w:val="000000"/>
                <w:lang w:val="uk-UA"/>
              </w:rPr>
              <w:t>Створення сприятливих умов для підвищення експортного потенціалу промислових підприємств, забезпечення умов для їх участі у виставках, форумах та інших заходах, у тому числі міжнародних</w:t>
            </w:r>
          </w:p>
        </w:tc>
        <w:tc>
          <w:tcPr>
            <w:tcW w:w="2160" w:type="dxa"/>
          </w:tcPr>
          <w:p w:rsidR="00E1139F" w:rsidRPr="002355FA" w:rsidRDefault="00E1139F" w:rsidP="00A3595E">
            <w:pPr>
              <w:tabs>
                <w:tab w:val="left" w:pos="7088"/>
                <w:tab w:val="left" w:pos="7513"/>
              </w:tabs>
              <w:jc w:val="both"/>
              <w:rPr>
                <w:color w:val="000000"/>
                <w:sz w:val="20"/>
                <w:szCs w:val="20"/>
                <w:lang w:val="uk-UA"/>
              </w:rPr>
            </w:pPr>
            <w:r w:rsidRPr="002355FA">
              <w:rPr>
                <w:color w:val="000000"/>
                <w:sz w:val="20"/>
                <w:szCs w:val="20"/>
                <w:lang w:val="uk-UA"/>
              </w:rPr>
              <w:t>Департамент економіки міської ради</w:t>
            </w:r>
            <w:r w:rsidR="002C09BD" w:rsidRPr="002355FA">
              <w:rPr>
                <w:color w:val="000000"/>
                <w:sz w:val="20"/>
                <w:szCs w:val="20"/>
                <w:lang w:val="uk-UA"/>
              </w:rPr>
              <w:t>, відділ інвестицій та міжнародних зв’язків міської ради</w:t>
            </w:r>
          </w:p>
        </w:tc>
        <w:tc>
          <w:tcPr>
            <w:tcW w:w="1994" w:type="dxa"/>
          </w:tcPr>
          <w:p w:rsidR="00E1139F" w:rsidRPr="004A38E2" w:rsidRDefault="00E1139F" w:rsidP="00A3595E">
            <w:pPr>
              <w:jc w:val="both"/>
              <w:rPr>
                <w:color w:val="000000"/>
                <w:lang w:val="uk-UA"/>
              </w:rPr>
            </w:pPr>
            <w:r w:rsidRPr="004A38E2">
              <w:rPr>
                <w:color w:val="000000"/>
                <w:lang w:val="uk-UA"/>
              </w:rPr>
              <w:t xml:space="preserve">Не потребує  фінансування </w:t>
            </w:r>
          </w:p>
        </w:tc>
      </w:tr>
      <w:tr w:rsidR="00A7772C" w:rsidRPr="004B2598">
        <w:tc>
          <w:tcPr>
            <w:tcW w:w="534" w:type="dxa"/>
          </w:tcPr>
          <w:p w:rsidR="00A7772C" w:rsidRPr="004A38E2" w:rsidRDefault="00A329C4" w:rsidP="00A3595E">
            <w:pPr>
              <w:tabs>
                <w:tab w:val="left" w:pos="7088"/>
                <w:tab w:val="left" w:pos="7513"/>
              </w:tabs>
              <w:jc w:val="center"/>
              <w:rPr>
                <w:color w:val="000000"/>
                <w:lang w:val="uk-UA"/>
              </w:rPr>
            </w:pPr>
            <w:r w:rsidRPr="004A38E2">
              <w:rPr>
                <w:color w:val="000000"/>
                <w:lang w:val="uk-UA"/>
              </w:rPr>
              <w:t>5</w:t>
            </w:r>
            <w:r w:rsidR="00A7772C" w:rsidRPr="004A38E2">
              <w:rPr>
                <w:color w:val="000000"/>
                <w:lang w:val="uk-UA"/>
              </w:rPr>
              <w:t>.</w:t>
            </w:r>
          </w:p>
        </w:tc>
        <w:tc>
          <w:tcPr>
            <w:tcW w:w="4794" w:type="dxa"/>
          </w:tcPr>
          <w:p w:rsidR="004D2214" w:rsidRPr="004A38E2" w:rsidRDefault="00A7772C" w:rsidP="00A3595E">
            <w:pPr>
              <w:tabs>
                <w:tab w:val="left" w:pos="7088"/>
                <w:tab w:val="left" w:pos="7513"/>
              </w:tabs>
              <w:jc w:val="both"/>
              <w:rPr>
                <w:b/>
                <w:color w:val="000000"/>
                <w:lang w:val="uk-UA"/>
              </w:rPr>
            </w:pPr>
            <w:r w:rsidRPr="004A38E2">
              <w:rPr>
                <w:b/>
                <w:color w:val="000000"/>
                <w:lang w:val="uk-UA"/>
              </w:rPr>
              <w:t>Сприяння розвитку мережі фірмової торгівлі та представленню продукції місцевих товаровиробників в магазинах міста</w:t>
            </w:r>
          </w:p>
        </w:tc>
        <w:tc>
          <w:tcPr>
            <w:tcW w:w="2160" w:type="dxa"/>
          </w:tcPr>
          <w:p w:rsidR="00A7772C" w:rsidRPr="002355FA" w:rsidRDefault="00A7772C" w:rsidP="00A3595E">
            <w:pPr>
              <w:tabs>
                <w:tab w:val="left" w:pos="7088"/>
                <w:tab w:val="left" w:pos="7513"/>
              </w:tabs>
              <w:jc w:val="both"/>
              <w:rPr>
                <w:color w:val="000000"/>
                <w:sz w:val="22"/>
                <w:szCs w:val="22"/>
                <w:lang w:val="uk-UA"/>
              </w:rPr>
            </w:pPr>
            <w:r w:rsidRPr="002355FA">
              <w:rPr>
                <w:color w:val="000000"/>
                <w:sz w:val="22"/>
                <w:szCs w:val="22"/>
                <w:lang w:val="uk-UA"/>
              </w:rPr>
              <w:t>Департамент економіки міської ради</w:t>
            </w:r>
          </w:p>
        </w:tc>
        <w:tc>
          <w:tcPr>
            <w:tcW w:w="1994" w:type="dxa"/>
          </w:tcPr>
          <w:p w:rsidR="00A7772C" w:rsidRPr="004A38E2" w:rsidRDefault="00A7772C" w:rsidP="00A3595E">
            <w:pPr>
              <w:jc w:val="both"/>
              <w:rPr>
                <w:color w:val="000000"/>
                <w:lang w:val="uk-UA"/>
              </w:rPr>
            </w:pPr>
            <w:r w:rsidRPr="004A38E2">
              <w:rPr>
                <w:color w:val="000000"/>
                <w:lang w:val="uk-UA"/>
              </w:rPr>
              <w:t xml:space="preserve">Не потребує  фінансування </w:t>
            </w:r>
          </w:p>
        </w:tc>
      </w:tr>
      <w:tr w:rsidR="00E1139F" w:rsidRPr="004B2598">
        <w:tc>
          <w:tcPr>
            <w:tcW w:w="534" w:type="dxa"/>
          </w:tcPr>
          <w:p w:rsidR="00E1139F" w:rsidRPr="004A38E2" w:rsidRDefault="00A329C4" w:rsidP="00A3595E">
            <w:pPr>
              <w:tabs>
                <w:tab w:val="left" w:pos="7088"/>
                <w:tab w:val="left" w:pos="7513"/>
              </w:tabs>
              <w:jc w:val="center"/>
              <w:rPr>
                <w:color w:val="000000"/>
                <w:lang w:val="uk-UA"/>
              </w:rPr>
            </w:pPr>
            <w:r w:rsidRPr="004A38E2">
              <w:rPr>
                <w:color w:val="000000"/>
                <w:lang w:val="uk-UA"/>
              </w:rPr>
              <w:t>6</w:t>
            </w:r>
            <w:r w:rsidR="00E1139F" w:rsidRPr="004A38E2">
              <w:rPr>
                <w:color w:val="000000"/>
                <w:lang w:val="uk-UA"/>
              </w:rPr>
              <w:t>.</w:t>
            </w:r>
          </w:p>
        </w:tc>
        <w:tc>
          <w:tcPr>
            <w:tcW w:w="4794" w:type="dxa"/>
          </w:tcPr>
          <w:p w:rsidR="00E1139F" w:rsidRPr="004A38E2" w:rsidRDefault="00E1139F" w:rsidP="00A3595E">
            <w:pPr>
              <w:tabs>
                <w:tab w:val="left" w:pos="7088"/>
                <w:tab w:val="left" w:pos="7513"/>
              </w:tabs>
              <w:jc w:val="both"/>
              <w:rPr>
                <w:b/>
                <w:color w:val="000000"/>
                <w:lang w:val="uk-UA"/>
              </w:rPr>
            </w:pPr>
            <w:r w:rsidRPr="004A38E2">
              <w:rPr>
                <w:b/>
                <w:color w:val="000000"/>
                <w:lang w:val="uk-UA"/>
              </w:rPr>
              <w:t>Проведення системної роботи</w:t>
            </w:r>
            <w:r w:rsidR="00A7772C" w:rsidRPr="004A38E2">
              <w:rPr>
                <w:b/>
                <w:color w:val="000000"/>
                <w:lang w:val="uk-UA"/>
              </w:rPr>
              <w:t xml:space="preserve"> щодо </w:t>
            </w:r>
            <w:r w:rsidRPr="004A38E2">
              <w:rPr>
                <w:b/>
                <w:color w:val="000000"/>
                <w:lang w:val="uk-UA"/>
              </w:rPr>
              <w:t>реєстрації структурних підрозділів</w:t>
            </w:r>
            <w:r w:rsidR="00A7772C" w:rsidRPr="004A38E2">
              <w:rPr>
                <w:b/>
                <w:color w:val="000000"/>
                <w:lang w:val="uk-UA"/>
              </w:rPr>
              <w:t xml:space="preserve"> промислових підприємств</w:t>
            </w:r>
            <w:r w:rsidRPr="004A38E2">
              <w:rPr>
                <w:b/>
                <w:color w:val="000000"/>
                <w:lang w:val="uk-UA"/>
              </w:rPr>
              <w:t xml:space="preserve"> за місцем здійснення виробничої діяльності в м.Чернівцях</w:t>
            </w:r>
          </w:p>
        </w:tc>
        <w:tc>
          <w:tcPr>
            <w:tcW w:w="2160" w:type="dxa"/>
          </w:tcPr>
          <w:p w:rsidR="00E1139F" w:rsidRPr="002355FA" w:rsidRDefault="00E1139F" w:rsidP="00A3595E">
            <w:pPr>
              <w:tabs>
                <w:tab w:val="left" w:pos="7088"/>
                <w:tab w:val="left" w:pos="7513"/>
              </w:tabs>
              <w:jc w:val="both"/>
              <w:rPr>
                <w:color w:val="000000"/>
                <w:sz w:val="22"/>
                <w:szCs w:val="22"/>
                <w:lang w:val="uk-UA"/>
              </w:rPr>
            </w:pPr>
            <w:r w:rsidRPr="002355FA">
              <w:rPr>
                <w:color w:val="000000"/>
                <w:sz w:val="22"/>
                <w:szCs w:val="22"/>
                <w:lang w:val="uk-UA"/>
              </w:rPr>
              <w:t>Департамент економіки міської ради,</w:t>
            </w:r>
          </w:p>
          <w:p w:rsidR="00E1139F" w:rsidRPr="002355FA" w:rsidRDefault="00E1139F" w:rsidP="00A3595E">
            <w:pPr>
              <w:tabs>
                <w:tab w:val="left" w:pos="7088"/>
                <w:tab w:val="left" w:pos="7513"/>
              </w:tabs>
              <w:jc w:val="both"/>
              <w:rPr>
                <w:color w:val="000000"/>
                <w:sz w:val="22"/>
                <w:szCs w:val="22"/>
                <w:lang w:val="uk-UA"/>
              </w:rPr>
            </w:pPr>
            <w:r w:rsidRPr="002355FA">
              <w:rPr>
                <w:color w:val="000000"/>
                <w:sz w:val="22"/>
                <w:szCs w:val="22"/>
                <w:lang w:val="uk-UA"/>
              </w:rPr>
              <w:t xml:space="preserve"> фінансове управління міської ради</w:t>
            </w:r>
          </w:p>
        </w:tc>
        <w:tc>
          <w:tcPr>
            <w:tcW w:w="1994" w:type="dxa"/>
          </w:tcPr>
          <w:p w:rsidR="00E1139F" w:rsidRPr="004A38E2" w:rsidRDefault="00E1139F" w:rsidP="00A3595E">
            <w:pPr>
              <w:jc w:val="both"/>
              <w:rPr>
                <w:color w:val="000000"/>
                <w:lang w:val="uk-UA"/>
              </w:rPr>
            </w:pPr>
            <w:r w:rsidRPr="004A38E2">
              <w:rPr>
                <w:color w:val="000000"/>
                <w:lang w:val="uk-UA"/>
              </w:rPr>
              <w:t xml:space="preserve">Не потребує  фінансування </w:t>
            </w:r>
          </w:p>
        </w:tc>
      </w:tr>
    </w:tbl>
    <w:p w:rsidR="00685E30" w:rsidRDefault="00685E30" w:rsidP="00906BEC">
      <w:pPr>
        <w:tabs>
          <w:tab w:val="left" w:pos="1140"/>
        </w:tabs>
        <w:ind w:firstLine="540"/>
        <w:jc w:val="both"/>
        <w:rPr>
          <w:b/>
          <w:color w:val="000000"/>
          <w:lang w:val="uk-UA"/>
        </w:rPr>
      </w:pPr>
    </w:p>
    <w:p w:rsidR="000B4864" w:rsidRPr="004A38E2" w:rsidRDefault="000B4864" w:rsidP="00906BEC">
      <w:pPr>
        <w:tabs>
          <w:tab w:val="left" w:pos="1140"/>
        </w:tabs>
        <w:ind w:firstLine="540"/>
        <w:jc w:val="both"/>
        <w:rPr>
          <w:b/>
          <w:color w:val="000000"/>
          <w:lang w:val="uk-UA"/>
        </w:rPr>
      </w:pPr>
      <w:r w:rsidRPr="004A38E2">
        <w:rPr>
          <w:b/>
          <w:color w:val="000000"/>
          <w:lang w:val="uk-UA"/>
        </w:rPr>
        <w:t xml:space="preserve">Очікувані результати: </w:t>
      </w:r>
    </w:p>
    <w:p w:rsidR="00C93575" w:rsidRPr="004A38E2" w:rsidRDefault="000B4864" w:rsidP="00C93575">
      <w:pPr>
        <w:pStyle w:val="7"/>
        <w:spacing w:before="0" w:after="0"/>
        <w:ind w:firstLine="540"/>
        <w:jc w:val="both"/>
        <w:rPr>
          <w:color w:val="000000"/>
          <w:lang w:val="uk-UA"/>
        </w:rPr>
      </w:pPr>
      <w:r w:rsidRPr="004A38E2">
        <w:rPr>
          <w:color w:val="000000"/>
          <w:lang w:val="uk-UA"/>
        </w:rPr>
        <w:t>-з</w:t>
      </w:r>
      <w:r w:rsidR="00A10799" w:rsidRPr="004A38E2">
        <w:rPr>
          <w:color w:val="000000"/>
          <w:lang w:val="uk-UA"/>
        </w:rPr>
        <w:t xml:space="preserve">більшення </w:t>
      </w:r>
      <w:r w:rsidRPr="004A38E2">
        <w:rPr>
          <w:color w:val="000000"/>
          <w:lang w:val="uk-UA"/>
        </w:rPr>
        <w:t>обсягів</w:t>
      </w:r>
      <w:r w:rsidR="00A10799" w:rsidRPr="004A38E2">
        <w:rPr>
          <w:color w:val="000000"/>
          <w:lang w:val="uk-UA"/>
        </w:rPr>
        <w:t xml:space="preserve"> виробництва та</w:t>
      </w:r>
      <w:r w:rsidRPr="004A38E2">
        <w:rPr>
          <w:color w:val="000000"/>
          <w:lang w:val="uk-UA"/>
        </w:rPr>
        <w:t xml:space="preserve"> реалізації товарної продукції промисловими підприємствами  міста</w:t>
      </w:r>
      <w:r w:rsidR="00761515" w:rsidRPr="004A38E2">
        <w:rPr>
          <w:color w:val="000000"/>
          <w:lang w:val="uk-UA"/>
        </w:rPr>
        <w:t>;</w:t>
      </w:r>
    </w:p>
    <w:p w:rsidR="00A7772C" w:rsidRPr="004A38E2" w:rsidRDefault="00A7772C" w:rsidP="00C93575">
      <w:pPr>
        <w:pStyle w:val="7"/>
        <w:spacing w:before="0" w:after="0"/>
        <w:ind w:firstLine="540"/>
        <w:jc w:val="both"/>
        <w:rPr>
          <w:color w:val="000000"/>
          <w:lang w:val="uk-UA"/>
        </w:rPr>
      </w:pPr>
      <w:r w:rsidRPr="004A38E2">
        <w:rPr>
          <w:color w:val="000000"/>
          <w:lang w:val="uk-UA"/>
        </w:rPr>
        <w:t>-зад</w:t>
      </w:r>
      <w:r w:rsidR="00147CB9">
        <w:rPr>
          <w:color w:val="000000"/>
          <w:lang w:val="uk-UA"/>
        </w:rPr>
        <w:t>о</w:t>
      </w:r>
      <w:r w:rsidRPr="004A38E2">
        <w:rPr>
          <w:color w:val="000000"/>
          <w:lang w:val="uk-UA"/>
        </w:rPr>
        <w:t>волення потреб мешканців міста в якісних товарах</w:t>
      </w:r>
      <w:r w:rsidR="004A38E2" w:rsidRPr="004A38E2">
        <w:rPr>
          <w:color w:val="000000"/>
          <w:lang w:val="uk-UA"/>
        </w:rPr>
        <w:t xml:space="preserve"> місцевого виробництва</w:t>
      </w:r>
      <w:r w:rsidRPr="004A38E2">
        <w:rPr>
          <w:color w:val="000000"/>
          <w:lang w:val="uk-UA"/>
        </w:rPr>
        <w:t xml:space="preserve"> за доступними цінами;</w:t>
      </w:r>
    </w:p>
    <w:p w:rsidR="00D13796" w:rsidRPr="004A38E2" w:rsidRDefault="00D13796" w:rsidP="00906BEC">
      <w:pPr>
        <w:ind w:firstLine="540"/>
        <w:jc w:val="both"/>
        <w:rPr>
          <w:color w:val="000000"/>
          <w:lang w:val="uk-UA"/>
        </w:rPr>
      </w:pPr>
      <w:r w:rsidRPr="004A38E2">
        <w:rPr>
          <w:color w:val="000000"/>
          <w:lang w:val="uk-UA"/>
        </w:rPr>
        <w:t>-збільшення надходжень до міського бюджету;</w:t>
      </w:r>
    </w:p>
    <w:p w:rsidR="000B4864" w:rsidRPr="004A38E2" w:rsidRDefault="000B4864" w:rsidP="00906BEC">
      <w:pPr>
        <w:pStyle w:val="7"/>
        <w:spacing w:before="0" w:after="0"/>
        <w:ind w:firstLine="540"/>
        <w:jc w:val="both"/>
        <w:rPr>
          <w:color w:val="000000"/>
          <w:lang w:val="uk-UA"/>
        </w:rPr>
      </w:pPr>
      <w:r w:rsidRPr="004A38E2">
        <w:rPr>
          <w:color w:val="000000"/>
          <w:lang w:val="uk-UA"/>
        </w:rPr>
        <w:t>-</w:t>
      </w:r>
      <w:r w:rsidR="00C45444" w:rsidRPr="004A38E2">
        <w:rPr>
          <w:color w:val="000000"/>
          <w:lang w:val="uk-UA"/>
        </w:rPr>
        <w:t>розширення ринків збуту</w:t>
      </w:r>
      <w:r w:rsidR="00350A63" w:rsidRPr="004A38E2">
        <w:rPr>
          <w:color w:val="000000"/>
          <w:lang w:val="uk-UA"/>
        </w:rPr>
        <w:t xml:space="preserve"> продукції місцевих товаровиробників</w:t>
      </w:r>
      <w:r w:rsidRPr="004A38E2">
        <w:rPr>
          <w:color w:val="000000"/>
          <w:lang w:val="uk-UA"/>
        </w:rPr>
        <w:t xml:space="preserve">;  </w:t>
      </w:r>
    </w:p>
    <w:p w:rsidR="000B4864" w:rsidRPr="004A38E2" w:rsidRDefault="00965D66" w:rsidP="00965D66">
      <w:pPr>
        <w:tabs>
          <w:tab w:val="left" w:pos="540"/>
        </w:tabs>
        <w:ind w:firstLine="539"/>
        <w:jc w:val="both"/>
        <w:rPr>
          <w:color w:val="000000"/>
          <w:lang w:val="uk-UA"/>
        </w:rPr>
      </w:pPr>
      <w:r w:rsidRPr="004A38E2">
        <w:rPr>
          <w:color w:val="000000"/>
          <w:lang w:val="uk-UA"/>
        </w:rPr>
        <w:t>-</w:t>
      </w:r>
      <w:r w:rsidR="004A38E2">
        <w:rPr>
          <w:color w:val="000000"/>
          <w:lang w:val="uk-UA"/>
        </w:rPr>
        <w:t>збільшення кількості працівників промислових підприємств.</w:t>
      </w:r>
    </w:p>
    <w:p w:rsidR="00A86E9D" w:rsidRDefault="00A86E9D" w:rsidP="00C572BB">
      <w:pPr>
        <w:pStyle w:val="7"/>
        <w:spacing w:before="0" w:after="0"/>
        <w:ind w:firstLine="900"/>
        <w:jc w:val="center"/>
        <w:rPr>
          <w:b/>
          <w:color w:val="000000"/>
          <w:lang w:val="uk-UA"/>
        </w:rPr>
      </w:pPr>
    </w:p>
    <w:p w:rsidR="000B4864" w:rsidRPr="006C1BC6" w:rsidRDefault="000B4864" w:rsidP="00C572BB">
      <w:pPr>
        <w:pStyle w:val="7"/>
        <w:spacing w:before="0" w:after="0"/>
        <w:ind w:firstLine="900"/>
        <w:jc w:val="center"/>
        <w:rPr>
          <w:b/>
          <w:color w:val="000000"/>
          <w:lang w:val="uk-UA"/>
        </w:rPr>
      </w:pPr>
      <w:r w:rsidRPr="006C1BC6">
        <w:rPr>
          <w:b/>
          <w:color w:val="000000"/>
          <w:lang w:val="uk-UA"/>
        </w:rPr>
        <w:t>Основні показники розвитку промислового виробництва</w:t>
      </w:r>
    </w:p>
    <w:tbl>
      <w:tblPr>
        <w:tblW w:w="9474"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8"/>
        <w:gridCol w:w="720"/>
        <w:gridCol w:w="1080"/>
        <w:gridCol w:w="1107"/>
        <w:gridCol w:w="1053"/>
        <w:gridCol w:w="1140"/>
        <w:gridCol w:w="1026"/>
      </w:tblGrid>
      <w:tr w:rsidR="00350A63" w:rsidRPr="006C1BC6">
        <w:tc>
          <w:tcPr>
            <w:tcW w:w="3348" w:type="dxa"/>
            <w:tcBorders>
              <w:top w:val="single" w:sz="4" w:space="0" w:color="auto"/>
              <w:left w:val="single" w:sz="4" w:space="0" w:color="auto"/>
              <w:bottom w:val="single" w:sz="4" w:space="0" w:color="auto"/>
              <w:right w:val="single" w:sz="4" w:space="0" w:color="auto"/>
            </w:tcBorders>
            <w:vAlign w:val="center"/>
          </w:tcPr>
          <w:p w:rsidR="00350A63" w:rsidRPr="00C76EFD" w:rsidRDefault="00350A63" w:rsidP="00270A3F">
            <w:pPr>
              <w:jc w:val="center"/>
              <w:rPr>
                <w:b/>
                <w:color w:val="000000"/>
                <w:sz w:val="22"/>
                <w:szCs w:val="22"/>
                <w:lang w:val="uk-UA"/>
              </w:rPr>
            </w:pPr>
            <w:r w:rsidRPr="00C76EFD">
              <w:rPr>
                <w:b/>
                <w:color w:val="000000"/>
                <w:sz w:val="22"/>
                <w:szCs w:val="22"/>
                <w:lang w:val="uk-UA"/>
              </w:rPr>
              <w:t>Показники</w:t>
            </w:r>
          </w:p>
        </w:tc>
        <w:tc>
          <w:tcPr>
            <w:tcW w:w="720" w:type="dxa"/>
            <w:tcBorders>
              <w:top w:val="single" w:sz="4" w:space="0" w:color="auto"/>
              <w:left w:val="single" w:sz="4" w:space="0" w:color="auto"/>
              <w:bottom w:val="single" w:sz="4" w:space="0" w:color="auto"/>
              <w:right w:val="single" w:sz="4" w:space="0" w:color="auto"/>
            </w:tcBorders>
            <w:vAlign w:val="center"/>
          </w:tcPr>
          <w:p w:rsidR="00350A63" w:rsidRPr="00C76EFD" w:rsidRDefault="00350A63" w:rsidP="00270A3F">
            <w:pPr>
              <w:jc w:val="center"/>
              <w:rPr>
                <w:b/>
                <w:color w:val="000000"/>
                <w:sz w:val="22"/>
                <w:szCs w:val="22"/>
                <w:lang w:val="uk-UA"/>
              </w:rPr>
            </w:pPr>
            <w:r w:rsidRPr="00C76EFD">
              <w:rPr>
                <w:b/>
                <w:color w:val="000000"/>
                <w:sz w:val="22"/>
                <w:szCs w:val="22"/>
                <w:lang w:val="uk-UA"/>
              </w:rPr>
              <w:t>Од.</w:t>
            </w:r>
          </w:p>
          <w:p w:rsidR="00350A63" w:rsidRPr="00C76EFD" w:rsidRDefault="00350A63" w:rsidP="00270A3F">
            <w:pPr>
              <w:jc w:val="center"/>
              <w:rPr>
                <w:b/>
                <w:color w:val="000000"/>
                <w:sz w:val="22"/>
                <w:szCs w:val="22"/>
                <w:lang w:val="uk-UA"/>
              </w:rPr>
            </w:pPr>
            <w:r w:rsidRPr="00C76EFD">
              <w:rPr>
                <w:b/>
                <w:color w:val="000000"/>
                <w:sz w:val="22"/>
                <w:szCs w:val="22"/>
                <w:lang w:val="uk-UA"/>
              </w:rPr>
              <w:t>вим.</w:t>
            </w:r>
          </w:p>
        </w:tc>
        <w:tc>
          <w:tcPr>
            <w:tcW w:w="1080" w:type="dxa"/>
            <w:tcBorders>
              <w:top w:val="single" w:sz="4" w:space="0" w:color="auto"/>
              <w:left w:val="single" w:sz="4" w:space="0" w:color="auto"/>
              <w:bottom w:val="single" w:sz="4" w:space="0" w:color="auto"/>
              <w:right w:val="single" w:sz="4" w:space="0" w:color="auto"/>
            </w:tcBorders>
            <w:vAlign w:val="center"/>
          </w:tcPr>
          <w:p w:rsidR="00350A63" w:rsidRPr="00C76EFD" w:rsidRDefault="00350A63" w:rsidP="00270A3F">
            <w:pPr>
              <w:jc w:val="center"/>
              <w:rPr>
                <w:b/>
                <w:color w:val="000000"/>
                <w:sz w:val="22"/>
                <w:szCs w:val="22"/>
                <w:lang w:val="uk-UA"/>
              </w:rPr>
            </w:pPr>
            <w:r w:rsidRPr="00C76EFD">
              <w:rPr>
                <w:b/>
                <w:color w:val="000000"/>
                <w:sz w:val="22"/>
                <w:szCs w:val="22"/>
                <w:lang w:val="uk-UA"/>
              </w:rPr>
              <w:t>201</w:t>
            </w:r>
            <w:r w:rsidR="00FB0749" w:rsidRPr="00C76EFD">
              <w:rPr>
                <w:b/>
                <w:color w:val="000000"/>
                <w:sz w:val="22"/>
                <w:szCs w:val="22"/>
                <w:lang w:val="uk-UA"/>
              </w:rPr>
              <w:t>6</w:t>
            </w:r>
            <w:r w:rsidRPr="00C76EFD">
              <w:rPr>
                <w:b/>
                <w:color w:val="000000"/>
                <w:sz w:val="22"/>
                <w:szCs w:val="22"/>
                <w:lang w:val="uk-UA"/>
              </w:rPr>
              <w:t>р.</w:t>
            </w:r>
          </w:p>
          <w:p w:rsidR="00350A63" w:rsidRPr="00C76EFD" w:rsidRDefault="00350A63" w:rsidP="00270A3F">
            <w:pPr>
              <w:jc w:val="center"/>
              <w:rPr>
                <w:b/>
                <w:color w:val="000000"/>
                <w:sz w:val="22"/>
                <w:szCs w:val="22"/>
                <w:lang w:val="uk-UA"/>
              </w:rPr>
            </w:pPr>
            <w:r w:rsidRPr="00C76EFD">
              <w:rPr>
                <w:b/>
                <w:color w:val="000000"/>
                <w:sz w:val="22"/>
                <w:szCs w:val="22"/>
                <w:lang w:val="uk-UA"/>
              </w:rPr>
              <w:t>факт</w:t>
            </w:r>
          </w:p>
        </w:tc>
        <w:tc>
          <w:tcPr>
            <w:tcW w:w="1107" w:type="dxa"/>
            <w:tcBorders>
              <w:top w:val="single" w:sz="4" w:space="0" w:color="auto"/>
              <w:left w:val="single" w:sz="4" w:space="0" w:color="auto"/>
              <w:bottom w:val="single" w:sz="4" w:space="0" w:color="auto"/>
              <w:right w:val="single" w:sz="4" w:space="0" w:color="auto"/>
            </w:tcBorders>
            <w:vAlign w:val="center"/>
          </w:tcPr>
          <w:p w:rsidR="00350A63" w:rsidRPr="00C76EFD" w:rsidRDefault="00350A63" w:rsidP="00270A3F">
            <w:pPr>
              <w:jc w:val="center"/>
              <w:rPr>
                <w:b/>
                <w:color w:val="000000"/>
                <w:sz w:val="22"/>
                <w:szCs w:val="22"/>
                <w:lang w:val="uk-UA"/>
              </w:rPr>
            </w:pPr>
            <w:r w:rsidRPr="00C76EFD">
              <w:rPr>
                <w:b/>
                <w:color w:val="000000"/>
                <w:sz w:val="22"/>
                <w:szCs w:val="22"/>
                <w:lang w:val="uk-UA"/>
              </w:rPr>
              <w:t>201</w:t>
            </w:r>
            <w:r w:rsidR="00FB0749" w:rsidRPr="00C76EFD">
              <w:rPr>
                <w:b/>
                <w:color w:val="000000"/>
                <w:sz w:val="22"/>
                <w:szCs w:val="22"/>
                <w:lang w:val="uk-UA"/>
              </w:rPr>
              <w:t>7</w:t>
            </w:r>
            <w:r w:rsidRPr="00C76EFD">
              <w:rPr>
                <w:b/>
                <w:color w:val="000000"/>
                <w:sz w:val="22"/>
                <w:szCs w:val="22"/>
                <w:lang w:val="uk-UA"/>
              </w:rPr>
              <w:t>р.</w:t>
            </w:r>
          </w:p>
          <w:p w:rsidR="00350A63" w:rsidRPr="00C76EFD" w:rsidRDefault="00350A63" w:rsidP="00270A3F">
            <w:pPr>
              <w:jc w:val="center"/>
              <w:rPr>
                <w:b/>
                <w:color w:val="000000"/>
                <w:sz w:val="22"/>
                <w:szCs w:val="22"/>
                <w:lang w:val="uk-UA"/>
              </w:rPr>
            </w:pPr>
            <w:r w:rsidRPr="00C76EFD">
              <w:rPr>
                <w:b/>
                <w:color w:val="000000"/>
                <w:sz w:val="22"/>
                <w:szCs w:val="22"/>
                <w:lang w:val="uk-UA"/>
              </w:rPr>
              <w:t>факт</w:t>
            </w:r>
          </w:p>
        </w:tc>
        <w:tc>
          <w:tcPr>
            <w:tcW w:w="1053" w:type="dxa"/>
            <w:tcBorders>
              <w:top w:val="single" w:sz="4" w:space="0" w:color="auto"/>
              <w:left w:val="single" w:sz="4" w:space="0" w:color="auto"/>
              <w:bottom w:val="single" w:sz="4" w:space="0" w:color="auto"/>
              <w:right w:val="single" w:sz="4" w:space="0" w:color="auto"/>
            </w:tcBorders>
            <w:vAlign w:val="center"/>
          </w:tcPr>
          <w:p w:rsidR="00350A63" w:rsidRPr="00C76EFD" w:rsidRDefault="00350A63" w:rsidP="00270A3F">
            <w:pPr>
              <w:ind w:left="-188" w:right="-167"/>
              <w:jc w:val="center"/>
              <w:rPr>
                <w:b/>
                <w:color w:val="000000"/>
                <w:sz w:val="22"/>
                <w:szCs w:val="22"/>
                <w:lang w:val="uk-UA"/>
              </w:rPr>
            </w:pPr>
            <w:r w:rsidRPr="00C76EFD">
              <w:rPr>
                <w:b/>
                <w:color w:val="000000"/>
                <w:sz w:val="22"/>
                <w:szCs w:val="22"/>
                <w:lang w:val="uk-UA"/>
              </w:rPr>
              <w:t>201</w:t>
            </w:r>
            <w:r w:rsidR="00FB0749" w:rsidRPr="00C76EFD">
              <w:rPr>
                <w:b/>
                <w:color w:val="000000"/>
                <w:sz w:val="22"/>
                <w:szCs w:val="22"/>
                <w:lang w:val="uk-UA"/>
              </w:rPr>
              <w:t>8</w:t>
            </w:r>
            <w:r w:rsidRPr="00C76EFD">
              <w:rPr>
                <w:b/>
                <w:color w:val="000000"/>
                <w:sz w:val="22"/>
                <w:szCs w:val="22"/>
                <w:lang w:val="uk-UA"/>
              </w:rPr>
              <w:t>р.</w:t>
            </w:r>
          </w:p>
          <w:p w:rsidR="00350A63" w:rsidRPr="00C76EFD" w:rsidRDefault="00350A63" w:rsidP="00270A3F">
            <w:pPr>
              <w:ind w:left="-188" w:right="-167"/>
              <w:jc w:val="center"/>
              <w:rPr>
                <w:b/>
                <w:color w:val="000000"/>
                <w:sz w:val="22"/>
                <w:szCs w:val="22"/>
                <w:lang w:val="uk-UA"/>
              </w:rPr>
            </w:pPr>
            <w:r w:rsidRPr="00C76EFD">
              <w:rPr>
                <w:b/>
                <w:color w:val="000000"/>
                <w:sz w:val="22"/>
                <w:szCs w:val="22"/>
                <w:lang w:val="uk-UA"/>
              </w:rPr>
              <w:t>очікуване</w:t>
            </w:r>
          </w:p>
        </w:tc>
        <w:tc>
          <w:tcPr>
            <w:tcW w:w="1140" w:type="dxa"/>
            <w:tcBorders>
              <w:top w:val="single" w:sz="4" w:space="0" w:color="auto"/>
              <w:left w:val="single" w:sz="4" w:space="0" w:color="auto"/>
              <w:bottom w:val="single" w:sz="4" w:space="0" w:color="auto"/>
              <w:right w:val="single" w:sz="4" w:space="0" w:color="auto"/>
            </w:tcBorders>
            <w:vAlign w:val="center"/>
          </w:tcPr>
          <w:p w:rsidR="00350A63" w:rsidRPr="00C76EFD" w:rsidRDefault="00350A63" w:rsidP="00270A3F">
            <w:pPr>
              <w:jc w:val="center"/>
              <w:rPr>
                <w:b/>
                <w:color w:val="000000"/>
                <w:sz w:val="22"/>
                <w:szCs w:val="22"/>
                <w:lang w:val="uk-UA"/>
              </w:rPr>
            </w:pPr>
            <w:r w:rsidRPr="00C76EFD">
              <w:rPr>
                <w:b/>
                <w:color w:val="000000"/>
                <w:sz w:val="22"/>
                <w:szCs w:val="22"/>
                <w:lang w:val="uk-UA"/>
              </w:rPr>
              <w:t>201</w:t>
            </w:r>
            <w:r w:rsidR="00FB0749" w:rsidRPr="00C76EFD">
              <w:rPr>
                <w:b/>
                <w:color w:val="000000"/>
                <w:sz w:val="22"/>
                <w:szCs w:val="22"/>
                <w:lang w:val="uk-UA"/>
              </w:rPr>
              <w:t>9</w:t>
            </w:r>
            <w:r w:rsidR="00E9455F" w:rsidRPr="00C76EFD">
              <w:rPr>
                <w:b/>
                <w:color w:val="000000"/>
                <w:sz w:val="22"/>
                <w:szCs w:val="22"/>
                <w:lang w:val="uk-UA"/>
              </w:rPr>
              <w:t>р</w:t>
            </w:r>
            <w:r w:rsidRPr="00C76EFD">
              <w:rPr>
                <w:b/>
                <w:color w:val="000000"/>
                <w:sz w:val="22"/>
                <w:szCs w:val="22"/>
                <w:lang w:val="uk-UA"/>
              </w:rPr>
              <w:t xml:space="preserve">. </w:t>
            </w:r>
          </w:p>
          <w:p w:rsidR="00350A63" w:rsidRPr="00C76EFD" w:rsidRDefault="00350A63" w:rsidP="00270A3F">
            <w:pPr>
              <w:jc w:val="center"/>
              <w:rPr>
                <w:b/>
                <w:color w:val="000000"/>
                <w:sz w:val="22"/>
                <w:szCs w:val="22"/>
                <w:lang w:val="uk-UA"/>
              </w:rPr>
            </w:pPr>
            <w:r w:rsidRPr="00C76EFD">
              <w:rPr>
                <w:b/>
                <w:color w:val="000000"/>
                <w:sz w:val="22"/>
                <w:szCs w:val="22"/>
                <w:lang w:val="uk-UA"/>
              </w:rPr>
              <w:t>прогноз</w:t>
            </w:r>
          </w:p>
        </w:tc>
        <w:tc>
          <w:tcPr>
            <w:tcW w:w="1026" w:type="dxa"/>
            <w:tcBorders>
              <w:top w:val="single" w:sz="4" w:space="0" w:color="auto"/>
              <w:left w:val="single" w:sz="4" w:space="0" w:color="auto"/>
              <w:bottom w:val="single" w:sz="4" w:space="0" w:color="auto"/>
              <w:right w:val="single" w:sz="4" w:space="0" w:color="auto"/>
            </w:tcBorders>
            <w:vAlign w:val="center"/>
          </w:tcPr>
          <w:p w:rsidR="00625E62" w:rsidRPr="00C76EFD" w:rsidRDefault="00625E62" w:rsidP="00625E62">
            <w:pPr>
              <w:jc w:val="center"/>
              <w:rPr>
                <w:b/>
                <w:color w:val="000000"/>
                <w:sz w:val="22"/>
                <w:szCs w:val="22"/>
                <w:lang w:val="uk-UA"/>
              </w:rPr>
            </w:pPr>
            <w:r w:rsidRPr="00C76EFD">
              <w:rPr>
                <w:b/>
                <w:color w:val="000000"/>
                <w:sz w:val="22"/>
                <w:szCs w:val="22"/>
                <w:lang w:val="uk-UA"/>
              </w:rPr>
              <w:t>201</w:t>
            </w:r>
            <w:r w:rsidR="00FB0749" w:rsidRPr="00C76EFD">
              <w:rPr>
                <w:b/>
                <w:color w:val="000000"/>
                <w:sz w:val="22"/>
                <w:szCs w:val="22"/>
                <w:lang w:val="uk-UA"/>
              </w:rPr>
              <w:t>9</w:t>
            </w:r>
            <w:r w:rsidRPr="00C76EFD">
              <w:rPr>
                <w:b/>
                <w:color w:val="000000"/>
                <w:sz w:val="22"/>
                <w:szCs w:val="22"/>
                <w:lang w:val="uk-UA"/>
              </w:rPr>
              <w:t xml:space="preserve">р. </w:t>
            </w:r>
          </w:p>
          <w:p w:rsidR="00625E62" w:rsidRPr="00C76EFD" w:rsidRDefault="00625E62" w:rsidP="00625E62">
            <w:pPr>
              <w:jc w:val="center"/>
              <w:rPr>
                <w:b/>
                <w:color w:val="000000"/>
                <w:sz w:val="22"/>
                <w:szCs w:val="22"/>
                <w:lang w:val="uk-UA"/>
              </w:rPr>
            </w:pPr>
            <w:r w:rsidRPr="00C76EFD">
              <w:rPr>
                <w:b/>
                <w:color w:val="000000"/>
                <w:sz w:val="22"/>
                <w:szCs w:val="22"/>
                <w:lang w:val="uk-UA"/>
              </w:rPr>
              <w:t xml:space="preserve">у %  до </w:t>
            </w:r>
          </w:p>
          <w:p w:rsidR="00350A63" w:rsidRPr="00C76EFD" w:rsidRDefault="00625E62" w:rsidP="00270A3F">
            <w:pPr>
              <w:jc w:val="center"/>
              <w:rPr>
                <w:b/>
                <w:color w:val="000000"/>
                <w:sz w:val="22"/>
                <w:szCs w:val="22"/>
                <w:lang w:val="uk-UA"/>
              </w:rPr>
            </w:pPr>
            <w:r w:rsidRPr="00C76EFD">
              <w:rPr>
                <w:b/>
                <w:color w:val="000000"/>
                <w:sz w:val="22"/>
                <w:szCs w:val="22"/>
                <w:lang w:val="uk-UA"/>
              </w:rPr>
              <w:t>201</w:t>
            </w:r>
            <w:r w:rsidR="00FB0749" w:rsidRPr="00C76EFD">
              <w:rPr>
                <w:b/>
                <w:color w:val="000000"/>
                <w:sz w:val="22"/>
                <w:szCs w:val="22"/>
                <w:lang w:val="uk-UA"/>
              </w:rPr>
              <w:t>8</w:t>
            </w:r>
            <w:r w:rsidRPr="00C76EFD">
              <w:rPr>
                <w:b/>
                <w:color w:val="000000"/>
                <w:sz w:val="22"/>
                <w:szCs w:val="22"/>
                <w:lang w:val="uk-UA"/>
              </w:rPr>
              <w:t>р.</w:t>
            </w:r>
          </w:p>
        </w:tc>
      </w:tr>
      <w:tr w:rsidR="00FB0749" w:rsidRPr="006C1BC6">
        <w:tc>
          <w:tcPr>
            <w:tcW w:w="3348" w:type="dxa"/>
            <w:tcBorders>
              <w:top w:val="single" w:sz="4" w:space="0" w:color="auto"/>
              <w:left w:val="single" w:sz="4" w:space="0" w:color="auto"/>
              <w:bottom w:val="single" w:sz="4" w:space="0" w:color="auto"/>
              <w:right w:val="single" w:sz="4" w:space="0" w:color="auto"/>
            </w:tcBorders>
          </w:tcPr>
          <w:p w:rsidR="00FB0749" w:rsidRPr="006C1BC6" w:rsidRDefault="00FB0749" w:rsidP="00350A63">
            <w:pPr>
              <w:jc w:val="both"/>
              <w:rPr>
                <w:b/>
                <w:color w:val="000000"/>
                <w:lang w:val="uk-UA"/>
              </w:rPr>
            </w:pPr>
            <w:r w:rsidRPr="006C1BC6">
              <w:rPr>
                <w:b/>
                <w:color w:val="000000"/>
                <w:lang w:val="uk-UA"/>
              </w:rPr>
              <w:t xml:space="preserve">Обсяг реалізованої промислової продукції </w:t>
            </w:r>
          </w:p>
          <w:p w:rsidR="00FB0749" w:rsidRDefault="00FB0749" w:rsidP="00350A63">
            <w:pPr>
              <w:jc w:val="both"/>
              <w:rPr>
                <w:color w:val="000000"/>
                <w:sz w:val="22"/>
                <w:szCs w:val="22"/>
                <w:lang w:val="uk-UA"/>
              </w:rPr>
            </w:pPr>
            <w:r w:rsidRPr="006C1BC6">
              <w:rPr>
                <w:color w:val="000000"/>
                <w:sz w:val="22"/>
                <w:szCs w:val="22"/>
                <w:lang w:val="uk-UA"/>
              </w:rPr>
              <w:t>(в діючих цінах) всього</w:t>
            </w:r>
          </w:p>
          <w:p w:rsidR="00685E30" w:rsidRPr="006C1BC6" w:rsidRDefault="00685E30" w:rsidP="00350A63">
            <w:pPr>
              <w:jc w:val="both"/>
              <w:rPr>
                <w:color w:val="000000"/>
                <w:sz w:val="22"/>
                <w:szCs w:val="22"/>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FB0749" w:rsidRPr="006C1BC6" w:rsidRDefault="00FB0749" w:rsidP="00C572BB">
            <w:pPr>
              <w:jc w:val="center"/>
              <w:rPr>
                <w:color w:val="000000"/>
                <w:lang w:val="uk-UA"/>
              </w:rPr>
            </w:pPr>
            <w:r w:rsidRPr="006C1BC6">
              <w:rPr>
                <w:color w:val="000000"/>
                <w:lang w:val="uk-UA"/>
              </w:rPr>
              <w:t>млн. грн.</w:t>
            </w:r>
          </w:p>
        </w:tc>
        <w:tc>
          <w:tcPr>
            <w:tcW w:w="1080" w:type="dxa"/>
            <w:tcBorders>
              <w:top w:val="single" w:sz="4" w:space="0" w:color="auto"/>
              <w:left w:val="single" w:sz="4" w:space="0" w:color="auto"/>
              <w:bottom w:val="single" w:sz="4" w:space="0" w:color="auto"/>
              <w:right w:val="single" w:sz="4" w:space="0" w:color="auto"/>
            </w:tcBorders>
            <w:vAlign w:val="center"/>
          </w:tcPr>
          <w:p w:rsidR="00FB0749" w:rsidRPr="006C1BC6" w:rsidRDefault="00FB0749" w:rsidP="00BC3142">
            <w:pPr>
              <w:jc w:val="center"/>
              <w:rPr>
                <w:color w:val="000000"/>
                <w:lang w:val="uk-UA"/>
              </w:rPr>
            </w:pPr>
            <w:r w:rsidRPr="006C1BC6">
              <w:rPr>
                <w:color w:val="000000"/>
                <w:lang w:val="uk-UA"/>
              </w:rPr>
              <w:t>53</w:t>
            </w:r>
            <w:r w:rsidR="00434356" w:rsidRPr="006C1BC6">
              <w:rPr>
                <w:color w:val="000000"/>
                <w:lang w:val="uk-UA"/>
              </w:rPr>
              <w:t>57,3</w:t>
            </w:r>
          </w:p>
        </w:tc>
        <w:tc>
          <w:tcPr>
            <w:tcW w:w="1107" w:type="dxa"/>
            <w:tcBorders>
              <w:top w:val="single" w:sz="4" w:space="0" w:color="auto"/>
              <w:left w:val="single" w:sz="4" w:space="0" w:color="auto"/>
              <w:bottom w:val="single" w:sz="4" w:space="0" w:color="auto"/>
              <w:right w:val="single" w:sz="4" w:space="0" w:color="auto"/>
            </w:tcBorders>
            <w:vAlign w:val="center"/>
          </w:tcPr>
          <w:p w:rsidR="00FB0749" w:rsidRPr="006C1BC6" w:rsidRDefault="00434356" w:rsidP="00103DD5">
            <w:pPr>
              <w:jc w:val="center"/>
              <w:rPr>
                <w:color w:val="000000"/>
                <w:lang w:val="uk-UA"/>
              </w:rPr>
            </w:pPr>
            <w:r w:rsidRPr="006C1BC6">
              <w:rPr>
                <w:color w:val="000000"/>
                <w:lang w:val="uk-UA"/>
              </w:rPr>
              <w:t>6451,1</w:t>
            </w:r>
          </w:p>
        </w:tc>
        <w:tc>
          <w:tcPr>
            <w:tcW w:w="1053" w:type="dxa"/>
            <w:tcBorders>
              <w:top w:val="single" w:sz="4" w:space="0" w:color="auto"/>
              <w:left w:val="single" w:sz="4" w:space="0" w:color="auto"/>
              <w:bottom w:val="single" w:sz="4" w:space="0" w:color="auto"/>
              <w:right w:val="single" w:sz="4" w:space="0" w:color="auto"/>
            </w:tcBorders>
            <w:vAlign w:val="center"/>
          </w:tcPr>
          <w:p w:rsidR="00FB0749" w:rsidRPr="006C1BC6" w:rsidRDefault="006C1BC6" w:rsidP="00103DD5">
            <w:pPr>
              <w:jc w:val="center"/>
              <w:rPr>
                <w:color w:val="000000"/>
                <w:lang w:val="uk-UA"/>
              </w:rPr>
            </w:pPr>
            <w:r w:rsidRPr="006C1BC6">
              <w:rPr>
                <w:color w:val="000000"/>
                <w:lang w:val="uk-UA"/>
              </w:rPr>
              <w:t>7800,0</w:t>
            </w:r>
          </w:p>
        </w:tc>
        <w:tc>
          <w:tcPr>
            <w:tcW w:w="1140" w:type="dxa"/>
            <w:tcBorders>
              <w:top w:val="single" w:sz="4" w:space="0" w:color="auto"/>
              <w:left w:val="single" w:sz="4" w:space="0" w:color="auto"/>
              <w:bottom w:val="single" w:sz="4" w:space="0" w:color="auto"/>
              <w:right w:val="single" w:sz="4" w:space="0" w:color="auto"/>
            </w:tcBorders>
            <w:vAlign w:val="center"/>
          </w:tcPr>
          <w:p w:rsidR="00FB0749" w:rsidRPr="006C1BC6" w:rsidRDefault="006C1BC6" w:rsidP="00103DD5">
            <w:pPr>
              <w:jc w:val="center"/>
              <w:rPr>
                <w:color w:val="000000"/>
                <w:lang w:val="uk-UA"/>
              </w:rPr>
            </w:pPr>
            <w:r w:rsidRPr="006C1BC6">
              <w:rPr>
                <w:color w:val="000000"/>
                <w:lang w:val="uk-UA"/>
              </w:rPr>
              <w:t>8100,0</w:t>
            </w:r>
          </w:p>
        </w:tc>
        <w:tc>
          <w:tcPr>
            <w:tcW w:w="1026" w:type="dxa"/>
            <w:tcBorders>
              <w:top w:val="single" w:sz="4" w:space="0" w:color="auto"/>
              <w:left w:val="single" w:sz="4" w:space="0" w:color="auto"/>
              <w:bottom w:val="single" w:sz="4" w:space="0" w:color="auto"/>
              <w:right w:val="single" w:sz="4" w:space="0" w:color="auto"/>
            </w:tcBorders>
            <w:vAlign w:val="center"/>
          </w:tcPr>
          <w:p w:rsidR="00FB0749" w:rsidRPr="006C1BC6" w:rsidRDefault="006C1BC6" w:rsidP="00103DD5">
            <w:pPr>
              <w:jc w:val="center"/>
              <w:rPr>
                <w:color w:val="000000"/>
                <w:lang w:val="uk-UA"/>
              </w:rPr>
            </w:pPr>
            <w:r w:rsidRPr="006C1BC6">
              <w:rPr>
                <w:color w:val="000000"/>
                <w:lang w:val="uk-UA"/>
              </w:rPr>
              <w:t>10</w:t>
            </w:r>
            <w:r w:rsidR="00CC71A8">
              <w:rPr>
                <w:color w:val="000000"/>
                <w:lang w:val="uk-UA"/>
              </w:rPr>
              <w:t>4,0</w:t>
            </w:r>
          </w:p>
        </w:tc>
      </w:tr>
      <w:tr w:rsidR="00FB0749" w:rsidRPr="006C1BC6">
        <w:tc>
          <w:tcPr>
            <w:tcW w:w="3348" w:type="dxa"/>
            <w:tcBorders>
              <w:top w:val="single" w:sz="4" w:space="0" w:color="auto"/>
              <w:left w:val="single" w:sz="4" w:space="0" w:color="auto"/>
              <w:bottom w:val="single" w:sz="4" w:space="0" w:color="auto"/>
              <w:right w:val="single" w:sz="4" w:space="0" w:color="auto"/>
            </w:tcBorders>
          </w:tcPr>
          <w:p w:rsidR="00FB0749" w:rsidRDefault="00FB0749" w:rsidP="00350A63">
            <w:pPr>
              <w:jc w:val="both"/>
              <w:rPr>
                <w:b/>
                <w:color w:val="000000"/>
                <w:lang w:val="uk-UA"/>
              </w:rPr>
            </w:pPr>
            <w:r w:rsidRPr="006C1BC6">
              <w:rPr>
                <w:b/>
                <w:color w:val="000000"/>
                <w:lang w:val="uk-UA"/>
              </w:rPr>
              <w:t>Обсяг реалізованої промислової продукції  у розрахунку на одну особу</w:t>
            </w:r>
          </w:p>
          <w:p w:rsidR="00685E30" w:rsidRPr="006C1BC6" w:rsidRDefault="00685E30" w:rsidP="00350A63">
            <w:pPr>
              <w:jc w:val="both"/>
              <w:rPr>
                <w:b/>
                <w:color w:val="000000"/>
                <w:lang w:val="uk-UA"/>
              </w:rPr>
            </w:pPr>
          </w:p>
        </w:tc>
        <w:tc>
          <w:tcPr>
            <w:tcW w:w="720" w:type="dxa"/>
            <w:tcBorders>
              <w:top w:val="single" w:sz="4" w:space="0" w:color="auto"/>
              <w:left w:val="single" w:sz="4" w:space="0" w:color="auto"/>
              <w:bottom w:val="single" w:sz="4" w:space="0" w:color="auto"/>
              <w:right w:val="single" w:sz="4" w:space="0" w:color="auto"/>
            </w:tcBorders>
            <w:vAlign w:val="center"/>
          </w:tcPr>
          <w:p w:rsidR="00FB0749" w:rsidRPr="006C1BC6" w:rsidRDefault="00FB0749" w:rsidP="00C572BB">
            <w:pPr>
              <w:jc w:val="center"/>
              <w:rPr>
                <w:color w:val="000000"/>
                <w:lang w:val="uk-UA"/>
              </w:rPr>
            </w:pPr>
            <w:r w:rsidRPr="006C1BC6">
              <w:rPr>
                <w:color w:val="000000"/>
                <w:lang w:val="uk-UA"/>
              </w:rPr>
              <w:t>грн.</w:t>
            </w:r>
          </w:p>
        </w:tc>
        <w:tc>
          <w:tcPr>
            <w:tcW w:w="1080" w:type="dxa"/>
            <w:tcBorders>
              <w:top w:val="single" w:sz="4" w:space="0" w:color="auto"/>
              <w:left w:val="single" w:sz="4" w:space="0" w:color="auto"/>
              <w:bottom w:val="single" w:sz="4" w:space="0" w:color="auto"/>
              <w:right w:val="single" w:sz="4" w:space="0" w:color="auto"/>
            </w:tcBorders>
            <w:vAlign w:val="center"/>
          </w:tcPr>
          <w:p w:rsidR="00FB0749" w:rsidRPr="006C1BC6" w:rsidRDefault="00FB0749" w:rsidP="00BC3142">
            <w:pPr>
              <w:jc w:val="center"/>
              <w:rPr>
                <w:color w:val="000000"/>
                <w:lang w:val="uk-UA"/>
              </w:rPr>
            </w:pPr>
            <w:r w:rsidRPr="006C1BC6">
              <w:rPr>
                <w:color w:val="000000"/>
                <w:lang w:val="uk-UA"/>
              </w:rPr>
              <w:t>201</w:t>
            </w:r>
            <w:r w:rsidR="00434356" w:rsidRPr="006C1BC6">
              <w:rPr>
                <w:color w:val="000000"/>
                <w:lang w:val="uk-UA"/>
              </w:rPr>
              <w:t>25,2</w:t>
            </w:r>
          </w:p>
        </w:tc>
        <w:tc>
          <w:tcPr>
            <w:tcW w:w="1107" w:type="dxa"/>
            <w:tcBorders>
              <w:top w:val="single" w:sz="4" w:space="0" w:color="auto"/>
              <w:left w:val="single" w:sz="4" w:space="0" w:color="auto"/>
              <w:bottom w:val="single" w:sz="4" w:space="0" w:color="auto"/>
              <w:right w:val="single" w:sz="4" w:space="0" w:color="auto"/>
            </w:tcBorders>
            <w:vAlign w:val="center"/>
          </w:tcPr>
          <w:p w:rsidR="00FB0749" w:rsidRPr="006C1BC6" w:rsidRDefault="00434356" w:rsidP="00103DD5">
            <w:pPr>
              <w:jc w:val="center"/>
              <w:rPr>
                <w:color w:val="000000"/>
                <w:lang w:val="uk-UA"/>
              </w:rPr>
            </w:pPr>
            <w:r w:rsidRPr="006C1BC6">
              <w:rPr>
                <w:color w:val="000000"/>
                <w:lang w:val="uk-UA"/>
              </w:rPr>
              <w:t>24234,1</w:t>
            </w:r>
          </w:p>
        </w:tc>
        <w:tc>
          <w:tcPr>
            <w:tcW w:w="1053" w:type="dxa"/>
            <w:tcBorders>
              <w:top w:val="single" w:sz="4" w:space="0" w:color="auto"/>
              <w:left w:val="single" w:sz="4" w:space="0" w:color="auto"/>
              <w:bottom w:val="single" w:sz="4" w:space="0" w:color="auto"/>
              <w:right w:val="single" w:sz="4" w:space="0" w:color="auto"/>
            </w:tcBorders>
            <w:vAlign w:val="center"/>
          </w:tcPr>
          <w:p w:rsidR="00FB0749" w:rsidRPr="006C1BC6" w:rsidRDefault="006C1BC6" w:rsidP="00103DD5">
            <w:pPr>
              <w:jc w:val="center"/>
              <w:rPr>
                <w:color w:val="000000"/>
                <w:lang w:val="uk-UA"/>
              </w:rPr>
            </w:pPr>
            <w:r w:rsidRPr="006C1BC6">
              <w:rPr>
                <w:color w:val="000000"/>
                <w:lang w:val="uk-UA"/>
              </w:rPr>
              <w:t>30000,0</w:t>
            </w:r>
          </w:p>
        </w:tc>
        <w:tc>
          <w:tcPr>
            <w:tcW w:w="1140" w:type="dxa"/>
            <w:tcBorders>
              <w:top w:val="single" w:sz="4" w:space="0" w:color="auto"/>
              <w:left w:val="single" w:sz="4" w:space="0" w:color="auto"/>
              <w:bottom w:val="single" w:sz="4" w:space="0" w:color="auto"/>
              <w:right w:val="single" w:sz="4" w:space="0" w:color="auto"/>
            </w:tcBorders>
            <w:vAlign w:val="center"/>
          </w:tcPr>
          <w:p w:rsidR="00FB0749" w:rsidRPr="006C1BC6" w:rsidRDefault="006C1BC6" w:rsidP="00103DD5">
            <w:pPr>
              <w:jc w:val="center"/>
              <w:rPr>
                <w:color w:val="000000"/>
                <w:lang w:val="uk-UA"/>
              </w:rPr>
            </w:pPr>
            <w:r w:rsidRPr="006C1BC6">
              <w:rPr>
                <w:color w:val="000000"/>
                <w:lang w:val="uk-UA"/>
              </w:rPr>
              <w:t>31000,0</w:t>
            </w:r>
          </w:p>
        </w:tc>
        <w:tc>
          <w:tcPr>
            <w:tcW w:w="1026" w:type="dxa"/>
            <w:tcBorders>
              <w:top w:val="single" w:sz="4" w:space="0" w:color="auto"/>
              <w:left w:val="single" w:sz="4" w:space="0" w:color="auto"/>
              <w:bottom w:val="single" w:sz="4" w:space="0" w:color="auto"/>
              <w:right w:val="single" w:sz="4" w:space="0" w:color="auto"/>
            </w:tcBorders>
            <w:vAlign w:val="center"/>
          </w:tcPr>
          <w:p w:rsidR="00FB0749" w:rsidRPr="006C1BC6" w:rsidRDefault="006C1BC6" w:rsidP="00103DD5">
            <w:pPr>
              <w:jc w:val="center"/>
              <w:rPr>
                <w:color w:val="000000"/>
                <w:lang w:val="uk-UA"/>
              </w:rPr>
            </w:pPr>
            <w:r w:rsidRPr="006C1BC6">
              <w:rPr>
                <w:color w:val="000000"/>
                <w:lang w:val="uk-UA"/>
              </w:rPr>
              <w:t>103,3</w:t>
            </w:r>
          </w:p>
        </w:tc>
      </w:tr>
    </w:tbl>
    <w:p w:rsidR="00685E30" w:rsidRDefault="00965D66" w:rsidP="00965D66">
      <w:pPr>
        <w:pStyle w:val="3"/>
        <w:tabs>
          <w:tab w:val="left" w:pos="540"/>
        </w:tabs>
        <w:spacing w:before="0" w:after="0"/>
        <w:jc w:val="both"/>
        <w:rPr>
          <w:color w:val="000000"/>
          <w:lang w:val="uk-UA"/>
        </w:rPr>
      </w:pPr>
      <w:r w:rsidRPr="006C1BC6">
        <w:rPr>
          <w:rFonts w:ascii="Times New Roman" w:hAnsi="Times New Roman" w:cs="Times New Roman"/>
          <w:color w:val="000000"/>
          <w:sz w:val="24"/>
          <w:szCs w:val="24"/>
          <w:lang w:val="uk-UA"/>
        </w:rPr>
        <w:t xml:space="preserve">  </w:t>
      </w:r>
      <w:r w:rsidRPr="006C1BC6">
        <w:rPr>
          <w:color w:val="000000"/>
          <w:lang w:val="uk-UA"/>
        </w:rPr>
        <w:tab/>
      </w:r>
    </w:p>
    <w:p w:rsidR="00685E30" w:rsidRDefault="00685E30" w:rsidP="00965D66">
      <w:pPr>
        <w:pStyle w:val="3"/>
        <w:tabs>
          <w:tab w:val="left" w:pos="540"/>
        </w:tabs>
        <w:spacing w:before="0" w:after="0"/>
        <w:jc w:val="both"/>
        <w:rPr>
          <w:rFonts w:ascii="Times New Roman" w:hAnsi="Times New Roman" w:cs="Times New Roman"/>
          <w:color w:val="0000FF"/>
          <w:sz w:val="24"/>
          <w:szCs w:val="24"/>
          <w:lang w:val="uk-UA"/>
        </w:rPr>
      </w:pPr>
      <w:r>
        <w:rPr>
          <w:color w:val="000000"/>
          <w:lang w:val="uk-UA"/>
        </w:rPr>
        <w:t xml:space="preserve">        </w:t>
      </w:r>
      <w:r w:rsidR="00940AEC">
        <w:rPr>
          <w:rFonts w:ascii="Times New Roman" w:hAnsi="Times New Roman" w:cs="Times New Roman"/>
          <w:color w:val="0000FF"/>
          <w:sz w:val="24"/>
          <w:szCs w:val="24"/>
          <w:lang w:val="uk-UA"/>
        </w:rPr>
        <w:tab/>
      </w:r>
    </w:p>
    <w:p w:rsidR="00965D66" w:rsidRPr="00940AEC" w:rsidRDefault="00685E30" w:rsidP="00965D66">
      <w:pPr>
        <w:pStyle w:val="3"/>
        <w:tabs>
          <w:tab w:val="left" w:pos="540"/>
        </w:tabs>
        <w:spacing w:before="0" w:after="0"/>
        <w:jc w:val="both"/>
        <w:rPr>
          <w:rFonts w:ascii="Times New Roman" w:hAnsi="Times New Roman" w:cs="Times New Roman"/>
          <w:color w:val="000000"/>
          <w:sz w:val="24"/>
          <w:szCs w:val="24"/>
          <w:lang w:val="uk-UA"/>
        </w:rPr>
      </w:pPr>
      <w:r>
        <w:rPr>
          <w:rFonts w:ascii="Times New Roman" w:hAnsi="Times New Roman" w:cs="Times New Roman"/>
          <w:color w:val="0000FF"/>
          <w:sz w:val="24"/>
          <w:szCs w:val="24"/>
          <w:lang w:val="uk-UA"/>
        </w:rPr>
        <w:tab/>
        <w:t xml:space="preserve">   </w:t>
      </w:r>
      <w:r w:rsidR="00940AEC" w:rsidRPr="00940AEC">
        <w:rPr>
          <w:rFonts w:ascii="Times New Roman" w:hAnsi="Times New Roman" w:cs="Times New Roman"/>
          <w:color w:val="000000"/>
          <w:sz w:val="24"/>
          <w:szCs w:val="24"/>
          <w:lang w:val="uk-UA"/>
        </w:rPr>
        <w:t>5</w:t>
      </w:r>
      <w:r w:rsidR="00124FF6" w:rsidRPr="00940AEC">
        <w:rPr>
          <w:rFonts w:ascii="Times New Roman" w:hAnsi="Times New Roman" w:cs="Times New Roman"/>
          <w:color w:val="000000"/>
          <w:sz w:val="24"/>
          <w:szCs w:val="24"/>
          <w:lang w:val="uk-UA"/>
        </w:rPr>
        <w:t>.2.</w:t>
      </w:r>
      <w:r w:rsidR="00940AEC" w:rsidRPr="00940AEC">
        <w:rPr>
          <w:rFonts w:ascii="Times New Roman" w:hAnsi="Times New Roman" w:cs="Times New Roman"/>
          <w:color w:val="000000"/>
          <w:sz w:val="24"/>
          <w:szCs w:val="24"/>
          <w:lang w:val="uk-UA"/>
        </w:rPr>
        <w:t>Підприємництво та регуляторна політика</w:t>
      </w:r>
    </w:p>
    <w:p w:rsidR="00113E4D" w:rsidRPr="00A52EEB" w:rsidRDefault="000B4864" w:rsidP="00113E4D">
      <w:pPr>
        <w:ind w:firstLine="709"/>
        <w:rPr>
          <w:b/>
          <w:color w:val="000000"/>
          <w:lang w:val="uk-UA"/>
        </w:rPr>
      </w:pPr>
      <w:r w:rsidRPr="00A52EEB">
        <w:rPr>
          <w:b/>
          <w:color w:val="000000"/>
          <w:lang w:val="uk-UA"/>
        </w:rPr>
        <w:t>Головна  мета:</w:t>
      </w:r>
    </w:p>
    <w:p w:rsidR="00416AEB" w:rsidRPr="00A52EEB" w:rsidRDefault="00416AEB" w:rsidP="00416AEB">
      <w:pPr>
        <w:ind w:firstLine="709"/>
        <w:jc w:val="both"/>
        <w:rPr>
          <w:color w:val="000000"/>
          <w:lang w:val="uk-UA"/>
        </w:rPr>
      </w:pPr>
      <w:r w:rsidRPr="00A52EEB">
        <w:rPr>
          <w:color w:val="000000"/>
          <w:shd w:val="clear" w:color="auto" w:fill="FFFFFF"/>
          <w:lang w:val="uk-UA"/>
        </w:rPr>
        <w:t xml:space="preserve">Створення сприятливих умов для розвитку малого та середнього </w:t>
      </w:r>
      <w:r w:rsidRPr="00A52EEB">
        <w:rPr>
          <w:color w:val="000000"/>
          <w:lang w:val="uk-UA"/>
        </w:rPr>
        <w:t xml:space="preserve">підприємництва, запровадження ефективних форм співпраці міської влади та суб’єктів підприємництва задля стійкого функціонування і розвитку підприємництва та економічного зростання міста. </w:t>
      </w:r>
    </w:p>
    <w:p w:rsidR="00416AEB" w:rsidRPr="00A52EEB" w:rsidRDefault="00416AEB" w:rsidP="00A72341">
      <w:pPr>
        <w:pStyle w:val="a8"/>
        <w:widowControl w:val="0"/>
        <w:tabs>
          <w:tab w:val="left" w:pos="360"/>
        </w:tabs>
        <w:spacing w:after="0"/>
        <w:ind w:firstLine="709"/>
        <w:jc w:val="both"/>
        <w:rPr>
          <w:b/>
          <w:color w:val="000000"/>
          <w:lang w:val="uk-UA"/>
        </w:rPr>
      </w:pPr>
    </w:p>
    <w:p w:rsidR="00DC1BBB" w:rsidRPr="00A52EEB" w:rsidRDefault="00DC1BBB" w:rsidP="00CC37E7">
      <w:pPr>
        <w:pStyle w:val="a8"/>
        <w:spacing w:after="0"/>
        <w:ind w:firstLine="709"/>
        <w:jc w:val="both"/>
        <w:rPr>
          <w:b/>
          <w:color w:val="000000"/>
          <w:lang w:val="uk-UA"/>
        </w:rPr>
      </w:pPr>
      <w:r w:rsidRPr="00A52EEB">
        <w:rPr>
          <w:b/>
          <w:color w:val="000000"/>
          <w:lang w:val="uk-UA"/>
        </w:rPr>
        <w:t>Цілі та пріоритетні напрями діяльності на 201</w:t>
      </w:r>
      <w:r w:rsidR="00416AEB" w:rsidRPr="00A52EEB">
        <w:rPr>
          <w:b/>
          <w:color w:val="000000"/>
          <w:lang w:val="uk-UA"/>
        </w:rPr>
        <w:t>9</w:t>
      </w:r>
      <w:r w:rsidRPr="00A52EEB">
        <w:rPr>
          <w:b/>
          <w:color w:val="000000"/>
          <w:lang w:val="uk-UA"/>
        </w:rPr>
        <w:t xml:space="preserve"> рік:</w:t>
      </w:r>
    </w:p>
    <w:p w:rsidR="00416AEB" w:rsidRPr="00A52EEB" w:rsidRDefault="001D7991" w:rsidP="001D7991">
      <w:pPr>
        <w:pStyle w:val="a8"/>
        <w:spacing w:after="0"/>
        <w:ind w:firstLine="709"/>
        <w:jc w:val="both"/>
        <w:rPr>
          <w:color w:val="000000"/>
          <w:lang w:val="uk-UA"/>
        </w:rPr>
      </w:pPr>
      <w:r w:rsidRPr="00A52EEB">
        <w:rPr>
          <w:b/>
          <w:color w:val="000000"/>
          <w:lang w:val="uk-UA"/>
        </w:rPr>
        <w:t>-</w:t>
      </w:r>
      <w:r w:rsidR="00416AEB" w:rsidRPr="00A52EEB">
        <w:rPr>
          <w:color w:val="000000"/>
          <w:lang w:val="uk-UA"/>
        </w:rPr>
        <w:t xml:space="preserve">подальше впровадження прозорих механізмів ведення власного бізнесу; </w:t>
      </w:r>
    </w:p>
    <w:p w:rsidR="00416AEB" w:rsidRPr="00A52EEB" w:rsidRDefault="001D7991" w:rsidP="001D7991">
      <w:pPr>
        <w:pStyle w:val="a8"/>
        <w:spacing w:after="0"/>
        <w:ind w:firstLine="709"/>
        <w:jc w:val="both"/>
        <w:rPr>
          <w:color w:val="000000"/>
          <w:lang w:val="uk-UA"/>
        </w:rPr>
      </w:pPr>
      <w:r w:rsidRPr="00A52EEB">
        <w:rPr>
          <w:color w:val="000000"/>
          <w:lang w:val="uk-UA"/>
        </w:rPr>
        <w:t>-</w:t>
      </w:r>
      <w:r w:rsidR="00416AEB" w:rsidRPr="00A52EEB">
        <w:rPr>
          <w:color w:val="000000"/>
          <w:lang w:val="uk-UA"/>
        </w:rPr>
        <w:t>з</w:t>
      </w:r>
      <w:r w:rsidR="00416AEB" w:rsidRPr="00A52EEB">
        <w:rPr>
          <w:color w:val="000000"/>
        </w:rPr>
        <w:t>апобігання впровадженню неефективних регулювань, що стримують або руйнують розвиток малого підприємництва;</w:t>
      </w:r>
    </w:p>
    <w:p w:rsidR="00416AEB" w:rsidRPr="00A52EEB" w:rsidRDefault="001D7991" w:rsidP="001D7991">
      <w:pPr>
        <w:pStyle w:val="a8"/>
        <w:spacing w:after="0"/>
        <w:ind w:firstLine="709"/>
        <w:jc w:val="both"/>
        <w:rPr>
          <w:color w:val="000000"/>
          <w:lang w:val="uk-UA"/>
        </w:rPr>
      </w:pPr>
      <w:r w:rsidRPr="00A52EEB">
        <w:rPr>
          <w:color w:val="000000"/>
          <w:lang w:val="uk-UA"/>
        </w:rPr>
        <w:t>-</w:t>
      </w:r>
      <w:r w:rsidR="00416AEB" w:rsidRPr="00A52EEB">
        <w:rPr>
          <w:color w:val="000000"/>
          <w:lang w:val="uk-UA"/>
        </w:rPr>
        <w:t>розвиток інноваційних об’єктів інфраструктури підтримки малого підприємництва;</w:t>
      </w:r>
    </w:p>
    <w:p w:rsidR="00416AEB" w:rsidRPr="00A52EEB" w:rsidRDefault="001D7991" w:rsidP="001D7991">
      <w:pPr>
        <w:pStyle w:val="a8"/>
        <w:spacing w:after="0"/>
        <w:ind w:firstLine="709"/>
        <w:jc w:val="both"/>
        <w:rPr>
          <w:color w:val="000000"/>
          <w:lang w:val="uk-UA"/>
        </w:rPr>
      </w:pPr>
      <w:r w:rsidRPr="00A52EEB">
        <w:rPr>
          <w:color w:val="000000"/>
          <w:lang w:val="uk-UA"/>
        </w:rPr>
        <w:lastRenderedPageBreak/>
        <w:t>-</w:t>
      </w:r>
      <w:r w:rsidR="00416AEB" w:rsidRPr="00A52EEB">
        <w:rPr>
          <w:color w:val="000000"/>
        </w:rPr>
        <w:t>залучення суб’єктів малого підприємництва до рекламно-виставкової діяльності, інформаційно-консультаційного забезпечення;</w:t>
      </w:r>
    </w:p>
    <w:p w:rsidR="00416AEB" w:rsidRPr="00A52EEB" w:rsidRDefault="001D7991" w:rsidP="001D7991">
      <w:pPr>
        <w:pStyle w:val="a8"/>
        <w:spacing w:after="0"/>
        <w:ind w:firstLine="709"/>
        <w:jc w:val="both"/>
        <w:rPr>
          <w:color w:val="000000"/>
          <w:lang w:val="uk-UA"/>
        </w:rPr>
      </w:pPr>
      <w:r w:rsidRPr="00A52EEB">
        <w:rPr>
          <w:color w:val="000000"/>
          <w:lang w:val="uk-UA"/>
        </w:rPr>
        <w:t>-</w:t>
      </w:r>
      <w:r w:rsidR="00416AEB" w:rsidRPr="00A52EEB">
        <w:rPr>
          <w:color w:val="000000"/>
          <w:lang w:val="uk-UA"/>
        </w:rPr>
        <w:t>розширення переліку  та спрощення процедур надання адміністративних послуг, які надаються суб’єктам ма</w:t>
      </w:r>
      <w:r w:rsidR="00E00EC7">
        <w:rPr>
          <w:color w:val="000000"/>
          <w:lang w:val="uk-UA"/>
        </w:rPr>
        <w:t>л</w:t>
      </w:r>
      <w:r w:rsidR="00416AEB" w:rsidRPr="00A52EEB">
        <w:rPr>
          <w:color w:val="000000"/>
          <w:lang w:val="uk-UA"/>
        </w:rPr>
        <w:t xml:space="preserve">ого та середнього бізнесу, удосконалення </w:t>
      </w:r>
      <w:r w:rsidR="00416AEB" w:rsidRPr="00A52EEB">
        <w:rPr>
          <w:bCs/>
          <w:color w:val="000000"/>
          <w:lang w:val="uk-UA"/>
        </w:rPr>
        <w:t>механізму одержання адміністративних послуг дистанційно через мережу Інтернет</w:t>
      </w:r>
      <w:r w:rsidR="00416AEB" w:rsidRPr="00A52EEB">
        <w:rPr>
          <w:color w:val="000000"/>
          <w:lang w:val="uk-UA"/>
        </w:rPr>
        <w:t>;</w:t>
      </w:r>
    </w:p>
    <w:p w:rsidR="00416AEB" w:rsidRPr="00A52EEB" w:rsidRDefault="001D7991" w:rsidP="001D7991">
      <w:pPr>
        <w:pStyle w:val="a8"/>
        <w:spacing w:after="0"/>
        <w:ind w:firstLine="709"/>
        <w:jc w:val="both"/>
        <w:rPr>
          <w:color w:val="000000"/>
          <w:lang w:val="uk-UA"/>
        </w:rPr>
      </w:pPr>
      <w:r w:rsidRPr="00A52EEB">
        <w:rPr>
          <w:color w:val="000000"/>
          <w:lang w:val="uk-UA"/>
        </w:rPr>
        <w:t>-</w:t>
      </w:r>
      <w:r w:rsidR="00416AEB" w:rsidRPr="00A52EEB">
        <w:rPr>
          <w:color w:val="000000"/>
        </w:rPr>
        <w:t>розробка та запровадження механізму надання фінансової підтримки суб’єктам малого та середнього бізнесу за рахунок коштів міського бюджету</w:t>
      </w:r>
      <w:r w:rsidR="00416AEB" w:rsidRPr="00A52EEB">
        <w:rPr>
          <w:color w:val="000000"/>
          <w:lang w:val="uk-UA"/>
        </w:rPr>
        <w:t>;</w:t>
      </w:r>
    </w:p>
    <w:p w:rsidR="00416AEB" w:rsidRPr="00A52EEB" w:rsidRDefault="001D7991" w:rsidP="001D7991">
      <w:pPr>
        <w:pStyle w:val="a8"/>
        <w:spacing w:after="0"/>
        <w:ind w:firstLine="709"/>
        <w:jc w:val="both"/>
        <w:rPr>
          <w:color w:val="000000"/>
          <w:lang w:val="uk-UA"/>
        </w:rPr>
      </w:pPr>
      <w:r w:rsidRPr="00A52EEB">
        <w:rPr>
          <w:color w:val="000000"/>
          <w:lang w:val="uk-UA"/>
        </w:rPr>
        <w:t>-</w:t>
      </w:r>
      <w:r w:rsidR="00416AEB" w:rsidRPr="00A52EEB">
        <w:rPr>
          <w:color w:val="000000"/>
          <w:lang w:val="uk-UA"/>
        </w:rPr>
        <w:t>сприяння  міжнародному співробітництву.</w:t>
      </w:r>
    </w:p>
    <w:p w:rsidR="00685E30" w:rsidRDefault="00685E30" w:rsidP="0002109A">
      <w:pPr>
        <w:pStyle w:val="a8"/>
        <w:spacing w:after="0"/>
        <w:jc w:val="center"/>
        <w:rPr>
          <w:rStyle w:val="FontStyle13"/>
          <w:color w:val="000000"/>
          <w:sz w:val="24"/>
          <w:szCs w:val="24"/>
          <w:lang w:val="uk-UA" w:eastAsia="uk-UA"/>
        </w:rPr>
      </w:pPr>
    </w:p>
    <w:p w:rsidR="0002109A" w:rsidRPr="00A52EEB" w:rsidRDefault="0002109A" w:rsidP="0002109A">
      <w:pPr>
        <w:pStyle w:val="a8"/>
        <w:spacing w:after="0"/>
        <w:jc w:val="center"/>
        <w:rPr>
          <w:rStyle w:val="FontStyle13"/>
          <w:color w:val="000000"/>
          <w:sz w:val="24"/>
          <w:szCs w:val="24"/>
          <w:lang w:val="uk-UA" w:eastAsia="uk-UA"/>
        </w:rPr>
      </w:pPr>
      <w:r w:rsidRPr="00A52EEB">
        <w:rPr>
          <w:rStyle w:val="FontStyle13"/>
          <w:color w:val="000000"/>
          <w:sz w:val="24"/>
          <w:szCs w:val="24"/>
          <w:lang w:val="uk-UA" w:eastAsia="uk-UA"/>
        </w:rPr>
        <w:t>Завдання на 201</w:t>
      </w:r>
      <w:r w:rsidR="00A52EEB" w:rsidRPr="00A52EEB">
        <w:rPr>
          <w:rStyle w:val="FontStyle13"/>
          <w:color w:val="000000"/>
          <w:sz w:val="24"/>
          <w:szCs w:val="24"/>
          <w:lang w:val="uk-UA" w:eastAsia="uk-UA"/>
        </w:rPr>
        <w:t>9 рік</w:t>
      </w:r>
      <w:r w:rsidRPr="00A52EEB">
        <w:rPr>
          <w:rStyle w:val="FontStyle13"/>
          <w:color w:val="000000"/>
          <w:sz w:val="24"/>
          <w:szCs w:val="24"/>
          <w:lang w:val="uk-UA" w:eastAsia="uk-UA"/>
        </w:rPr>
        <w:t xml:space="preserve">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4296"/>
        <w:gridCol w:w="2118"/>
        <w:gridCol w:w="2549"/>
      </w:tblGrid>
      <w:tr w:rsidR="0002109A" w:rsidRPr="00A52EEB">
        <w:tc>
          <w:tcPr>
            <w:tcW w:w="519" w:type="dxa"/>
            <w:vAlign w:val="center"/>
          </w:tcPr>
          <w:p w:rsidR="0002109A" w:rsidRPr="00A52EEB" w:rsidRDefault="0002109A" w:rsidP="00A3595E">
            <w:pPr>
              <w:tabs>
                <w:tab w:val="left" w:pos="7088"/>
                <w:tab w:val="left" w:pos="7513"/>
              </w:tabs>
              <w:jc w:val="center"/>
              <w:rPr>
                <w:b/>
                <w:color w:val="000000"/>
                <w:lang w:val="uk-UA"/>
              </w:rPr>
            </w:pPr>
            <w:r w:rsidRPr="00A52EEB">
              <w:rPr>
                <w:b/>
                <w:color w:val="000000"/>
                <w:lang w:val="uk-UA"/>
              </w:rPr>
              <w:t>№</w:t>
            </w:r>
          </w:p>
        </w:tc>
        <w:tc>
          <w:tcPr>
            <w:tcW w:w="4296" w:type="dxa"/>
            <w:vAlign w:val="center"/>
          </w:tcPr>
          <w:p w:rsidR="0002109A" w:rsidRPr="00A52EEB" w:rsidRDefault="0002109A" w:rsidP="00A3595E">
            <w:pPr>
              <w:tabs>
                <w:tab w:val="left" w:pos="7088"/>
                <w:tab w:val="left" w:pos="7513"/>
              </w:tabs>
              <w:jc w:val="center"/>
              <w:rPr>
                <w:b/>
                <w:color w:val="000000"/>
                <w:lang w:val="uk-UA"/>
              </w:rPr>
            </w:pPr>
            <w:r w:rsidRPr="00A52EEB">
              <w:rPr>
                <w:b/>
                <w:color w:val="000000"/>
                <w:lang w:val="uk-UA"/>
              </w:rPr>
              <w:t>Заходи</w:t>
            </w:r>
          </w:p>
        </w:tc>
        <w:tc>
          <w:tcPr>
            <w:tcW w:w="2118" w:type="dxa"/>
            <w:vAlign w:val="center"/>
          </w:tcPr>
          <w:p w:rsidR="0002109A" w:rsidRPr="00A52EEB" w:rsidRDefault="0002109A" w:rsidP="00A3595E">
            <w:pPr>
              <w:tabs>
                <w:tab w:val="left" w:pos="7088"/>
                <w:tab w:val="left" w:pos="7513"/>
              </w:tabs>
              <w:jc w:val="center"/>
              <w:rPr>
                <w:b/>
                <w:color w:val="000000"/>
                <w:lang w:val="uk-UA"/>
              </w:rPr>
            </w:pPr>
            <w:r w:rsidRPr="00A52EEB">
              <w:rPr>
                <w:b/>
                <w:color w:val="000000"/>
                <w:lang w:val="uk-UA"/>
              </w:rPr>
              <w:t>Відповідальний за виконання</w:t>
            </w:r>
          </w:p>
        </w:tc>
        <w:tc>
          <w:tcPr>
            <w:tcW w:w="2549" w:type="dxa"/>
            <w:vAlign w:val="center"/>
          </w:tcPr>
          <w:p w:rsidR="0002109A" w:rsidRPr="00A52EEB" w:rsidRDefault="0002109A" w:rsidP="00A3595E">
            <w:pPr>
              <w:tabs>
                <w:tab w:val="left" w:pos="7088"/>
                <w:tab w:val="left" w:pos="7513"/>
              </w:tabs>
              <w:jc w:val="center"/>
              <w:rPr>
                <w:b/>
                <w:color w:val="000000"/>
                <w:lang w:val="uk-UA"/>
              </w:rPr>
            </w:pPr>
            <w:r w:rsidRPr="00A52EEB">
              <w:rPr>
                <w:b/>
                <w:color w:val="000000"/>
                <w:lang w:val="uk-UA"/>
              </w:rPr>
              <w:t>Джерела фінансування</w:t>
            </w:r>
          </w:p>
        </w:tc>
      </w:tr>
      <w:tr w:rsidR="00A52EEB" w:rsidRPr="00A52EEB">
        <w:tc>
          <w:tcPr>
            <w:tcW w:w="519" w:type="dxa"/>
          </w:tcPr>
          <w:p w:rsidR="00A52EEB" w:rsidRPr="00A52EEB" w:rsidRDefault="00A52EEB" w:rsidP="00A3595E">
            <w:pPr>
              <w:tabs>
                <w:tab w:val="left" w:pos="7088"/>
                <w:tab w:val="left" w:pos="7513"/>
              </w:tabs>
              <w:jc w:val="center"/>
              <w:rPr>
                <w:color w:val="000000"/>
                <w:lang w:val="uk-UA"/>
              </w:rPr>
            </w:pPr>
            <w:r w:rsidRPr="00A52EEB">
              <w:rPr>
                <w:color w:val="000000"/>
                <w:lang w:val="uk-UA"/>
              </w:rPr>
              <w:t>1.</w:t>
            </w:r>
          </w:p>
        </w:tc>
        <w:tc>
          <w:tcPr>
            <w:tcW w:w="4296" w:type="dxa"/>
          </w:tcPr>
          <w:p w:rsidR="00A52EEB" w:rsidRPr="00A52EEB" w:rsidRDefault="00CC25A1" w:rsidP="00A52EEB">
            <w:pPr>
              <w:tabs>
                <w:tab w:val="left" w:pos="7088"/>
                <w:tab w:val="left" w:pos="7513"/>
              </w:tabs>
              <w:jc w:val="both"/>
              <w:rPr>
                <w:b/>
                <w:color w:val="000000"/>
                <w:lang w:val="uk-UA"/>
              </w:rPr>
            </w:pPr>
            <w:r>
              <w:rPr>
                <w:b/>
                <w:color w:val="000000"/>
                <w:lang w:val="uk-UA"/>
              </w:rPr>
              <w:t xml:space="preserve">Розробка </w:t>
            </w:r>
            <w:r w:rsidR="00F12656">
              <w:rPr>
                <w:b/>
                <w:color w:val="000000"/>
                <w:lang w:val="uk-UA"/>
              </w:rPr>
              <w:t xml:space="preserve">та реалізація заходів </w:t>
            </w:r>
            <w:r w:rsidR="00A52EEB" w:rsidRPr="00A52EEB">
              <w:rPr>
                <w:b/>
                <w:color w:val="000000"/>
                <w:lang w:val="uk-UA"/>
              </w:rPr>
              <w:t>розвитку малого і середнього підприємництва в місті Чернівцях на 2019-2020 роки</w:t>
            </w:r>
          </w:p>
        </w:tc>
        <w:tc>
          <w:tcPr>
            <w:tcW w:w="2118" w:type="dxa"/>
          </w:tcPr>
          <w:p w:rsidR="00A52EEB" w:rsidRPr="002355FA" w:rsidRDefault="00A52EEB" w:rsidP="00A52EEB">
            <w:pPr>
              <w:tabs>
                <w:tab w:val="left" w:pos="7088"/>
                <w:tab w:val="left" w:pos="7513"/>
              </w:tabs>
              <w:jc w:val="both"/>
              <w:rPr>
                <w:color w:val="000000"/>
                <w:sz w:val="22"/>
                <w:szCs w:val="22"/>
                <w:lang w:val="uk-UA"/>
              </w:rPr>
            </w:pPr>
            <w:r w:rsidRPr="002355FA">
              <w:rPr>
                <w:color w:val="000000"/>
                <w:sz w:val="22"/>
                <w:szCs w:val="22"/>
                <w:lang w:val="uk-UA"/>
              </w:rPr>
              <w:t xml:space="preserve">Департамент економіки міської ради, виконавчі органи міської ради </w:t>
            </w:r>
          </w:p>
        </w:tc>
        <w:tc>
          <w:tcPr>
            <w:tcW w:w="2549" w:type="dxa"/>
          </w:tcPr>
          <w:p w:rsidR="00A52EEB" w:rsidRPr="00A52EEB" w:rsidRDefault="00CC25A1" w:rsidP="00A52EEB">
            <w:pPr>
              <w:tabs>
                <w:tab w:val="left" w:pos="7088"/>
                <w:tab w:val="left" w:pos="7513"/>
              </w:tabs>
              <w:jc w:val="both"/>
              <w:rPr>
                <w:color w:val="000000"/>
                <w:lang w:val="uk-UA"/>
              </w:rPr>
            </w:pPr>
            <w:r>
              <w:rPr>
                <w:color w:val="000000"/>
                <w:lang w:val="uk-UA"/>
              </w:rPr>
              <w:t>Не потребує фінансування</w:t>
            </w:r>
          </w:p>
        </w:tc>
      </w:tr>
      <w:tr w:rsidR="00A52EEB" w:rsidRPr="00A52EEB">
        <w:tc>
          <w:tcPr>
            <w:tcW w:w="519" w:type="dxa"/>
          </w:tcPr>
          <w:p w:rsidR="00A52EEB" w:rsidRPr="00A52EEB" w:rsidRDefault="00A52EEB" w:rsidP="00A3595E">
            <w:pPr>
              <w:tabs>
                <w:tab w:val="left" w:pos="7088"/>
                <w:tab w:val="left" w:pos="7513"/>
              </w:tabs>
              <w:jc w:val="center"/>
              <w:rPr>
                <w:color w:val="000000"/>
                <w:lang w:val="uk-UA"/>
              </w:rPr>
            </w:pPr>
            <w:r w:rsidRPr="00A52EEB">
              <w:rPr>
                <w:color w:val="000000"/>
                <w:lang w:val="uk-UA"/>
              </w:rPr>
              <w:t>2.</w:t>
            </w:r>
          </w:p>
        </w:tc>
        <w:tc>
          <w:tcPr>
            <w:tcW w:w="4296" w:type="dxa"/>
          </w:tcPr>
          <w:p w:rsidR="00A52EEB" w:rsidRPr="00A52EEB" w:rsidRDefault="00A52EEB" w:rsidP="00A52EEB">
            <w:pPr>
              <w:tabs>
                <w:tab w:val="left" w:pos="7088"/>
                <w:tab w:val="left" w:pos="7513"/>
              </w:tabs>
              <w:jc w:val="both"/>
              <w:rPr>
                <w:b/>
                <w:color w:val="000000"/>
                <w:lang w:val="uk-UA"/>
              </w:rPr>
            </w:pPr>
            <w:r w:rsidRPr="00A52EEB">
              <w:rPr>
                <w:b/>
                <w:color w:val="000000"/>
                <w:lang w:val="uk-UA"/>
              </w:rPr>
              <w:t>Підвищення ефективності та прозорості діяльності з реалізації державної регуляторної політики, дотримання принципу публічності питань, пов’язаних з регуляторною діяльністю</w:t>
            </w:r>
          </w:p>
        </w:tc>
        <w:tc>
          <w:tcPr>
            <w:tcW w:w="2118" w:type="dxa"/>
          </w:tcPr>
          <w:p w:rsidR="00A52EEB" w:rsidRPr="002355FA" w:rsidRDefault="00A52EEB" w:rsidP="00A52EEB">
            <w:pPr>
              <w:jc w:val="both"/>
              <w:rPr>
                <w:color w:val="000000"/>
                <w:sz w:val="22"/>
                <w:szCs w:val="22"/>
                <w:lang w:val="uk-UA"/>
              </w:rPr>
            </w:pPr>
            <w:r w:rsidRPr="002355FA">
              <w:rPr>
                <w:color w:val="000000"/>
                <w:sz w:val="22"/>
                <w:szCs w:val="22"/>
                <w:lang w:val="uk-UA"/>
              </w:rPr>
              <w:t>Виконавчі органи міської ради</w:t>
            </w:r>
          </w:p>
        </w:tc>
        <w:tc>
          <w:tcPr>
            <w:tcW w:w="2549" w:type="dxa"/>
          </w:tcPr>
          <w:p w:rsidR="00A52EEB" w:rsidRPr="00A52EEB" w:rsidRDefault="00A52EEB" w:rsidP="00A52EEB">
            <w:pPr>
              <w:jc w:val="both"/>
              <w:rPr>
                <w:color w:val="000000"/>
                <w:lang w:val="uk-UA"/>
              </w:rPr>
            </w:pPr>
            <w:r w:rsidRPr="00A52EEB">
              <w:rPr>
                <w:color w:val="000000"/>
                <w:lang w:val="uk-UA"/>
              </w:rPr>
              <w:t>Не потребує фінансування</w:t>
            </w:r>
          </w:p>
        </w:tc>
      </w:tr>
      <w:tr w:rsidR="00A52EEB" w:rsidRPr="00A52EEB">
        <w:tc>
          <w:tcPr>
            <w:tcW w:w="519" w:type="dxa"/>
          </w:tcPr>
          <w:p w:rsidR="00A52EEB" w:rsidRPr="00A52EEB" w:rsidRDefault="00A52EEB" w:rsidP="00A3595E">
            <w:pPr>
              <w:tabs>
                <w:tab w:val="left" w:pos="7088"/>
                <w:tab w:val="left" w:pos="7513"/>
              </w:tabs>
              <w:jc w:val="center"/>
              <w:rPr>
                <w:color w:val="000000"/>
                <w:lang w:val="uk-UA"/>
              </w:rPr>
            </w:pPr>
            <w:r w:rsidRPr="00A52EEB">
              <w:rPr>
                <w:color w:val="000000"/>
                <w:lang w:val="uk-UA"/>
              </w:rPr>
              <w:t>3.</w:t>
            </w:r>
          </w:p>
        </w:tc>
        <w:tc>
          <w:tcPr>
            <w:tcW w:w="4296" w:type="dxa"/>
          </w:tcPr>
          <w:p w:rsidR="00A52EEB" w:rsidRPr="00A52EEB" w:rsidRDefault="00A52EEB" w:rsidP="00A52EEB">
            <w:pPr>
              <w:tabs>
                <w:tab w:val="left" w:pos="7088"/>
                <w:tab w:val="left" w:pos="7513"/>
              </w:tabs>
              <w:jc w:val="both"/>
              <w:rPr>
                <w:b/>
                <w:color w:val="000000"/>
                <w:lang w:val="uk-UA"/>
              </w:rPr>
            </w:pPr>
            <w:r w:rsidRPr="00A52EEB">
              <w:rPr>
                <w:b/>
                <w:color w:val="000000"/>
                <w:lang w:val="uk-UA"/>
              </w:rPr>
              <w:t xml:space="preserve">Сприяння розвитку дієвої інфраструктури підтримки підприємництва </w:t>
            </w:r>
          </w:p>
        </w:tc>
        <w:tc>
          <w:tcPr>
            <w:tcW w:w="2118" w:type="dxa"/>
          </w:tcPr>
          <w:p w:rsidR="00A52EEB" w:rsidRPr="002355FA" w:rsidRDefault="00A52EEB" w:rsidP="00A52EEB">
            <w:pPr>
              <w:tabs>
                <w:tab w:val="left" w:pos="7088"/>
                <w:tab w:val="left" w:pos="7513"/>
              </w:tabs>
              <w:jc w:val="both"/>
              <w:rPr>
                <w:color w:val="000000"/>
                <w:sz w:val="22"/>
                <w:szCs w:val="22"/>
                <w:lang w:val="uk-UA"/>
              </w:rPr>
            </w:pPr>
            <w:r w:rsidRPr="002355FA">
              <w:rPr>
                <w:color w:val="000000"/>
                <w:sz w:val="22"/>
                <w:szCs w:val="22"/>
                <w:lang w:val="uk-UA"/>
              </w:rPr>
              <w:t>Виконавчі органи міської ради, підприємницькі інституції</w:t>
            </w:r>
          </w:p>
        </w:tc>
        <w:tc>
          <w:tcPr>
            <w:tcW w:w="2549" w:type="dxa"/>
          </w:tcPr>
          <w:p w:rsidR="00A52EEB" w:rsidRPr="00A52EEB" w:rsidRDefault="00A52EEB" w:rsidP="00A52EEB">
            <w:pPr>
              <w:jc w:val="both"/>
              <w:rPr>
                <w:color w:val="000000"/>
                <w:lang w:val="uk-UA"/>
              </w:rPr>
            </w:pPr>
            <w:r w:rsidRPr="00A52EEB">
              <w:rPr>
                <w:color w:val="000000"/>
                <w:lang w:val="uk-UA"/>
              </w:rPr>
              <w:t>Міський бюджет,  інші джерела фінансування, не заборонені чинним законодавством</w:t>
            </w:r>
          </w:p>
        </w:tc>
      </w:tr>
      <w:tr w:rsidR="00A52EEB" w:rsidRPr="00A52EEB">
        <w:tc>
          <w:tcPr>
            <w:tcW w:w="519" w:type="dxa"/>
          </w:tcPr>
          <w:p w:rsidR="00A52EEB" w:rsidRPr="00A52EEB" w:rsidRDefault="00A52EEB" w:rsidP="00A3595E">
            <w:pPr>
              <w:tabs>
                <w:tab w:val="left" w:pos="7088"/>
                <w:tab w:val="left" w:pos="7513"/>
              </w:tabs>
              <w:jc w:val="center"/>
              <w:rPr>
                <w:color w:val="000000"/>
                <w:lang w:val="uk-UA"/>
              </w:rPr>
            </w:pPr>
            <w:r w:rsidRPr="00A52EEB">
              <w:rPr>
                <w:color w:val="000000"/>
                <w:lang w:val="uk-UA"/>
              </w:rPr>
              <w:t>4.</w:t>
            </w:r>
          </w:p>
        </w:tc>
        <w:tc>
          <w:tcPr>
            <w:tcW w:w="4296" w:type="dxa"/>
          </w:tcPr>
          <w:p w:rsidR="00A52EEB" w:rsidRPr="00A52EEB" w:rsidRDefault="00A52EEB" w:rsidP="00A52EEB">
            <w:pPr>
              <w:tabs>
                <w:tab w:val="left" w:pos="7088"/>
                <w:tab w:val="left" w:pos="7513"/>
              </w:tabs>
              <w:jc w:val="both"/>
              <w:rPr>
                <w:b/>
                <w:color w:val="000000"/>
                <w:lang w:val="uk-UA"/>
              </w:rPr>
            </w:pPr>
            <w:r w:rsidRPr="00A52EEB">
              <w:rPr>
                <w:b/>
                <w:color w:val="000000"/>
                <w:lang w:val="uk-UA"/>
              </w:rPr>
              <w:t>Підтримка підприємницьких ініціатив безробітних осіб в започаткуванні власного бізнесу</w:t>
            </w:r>
          </w:p>
        </w:tc>
        <w:tc>
          <w:tcPr>
            <w:tcW w:w="2118" w:type="dxa"/>
          </w:tcPr>
          <w:p w:rsidR="00A52EEB" w:rsidRPr="002355FA" w:rsidRDefault="00A52EEB" w:rsidP="00A52EEB">
            <w:pPr>
              <w:tabs>
                <w:tab w:val="left" w:pos="7088"/>
                <w:tab w:val="left" w:pos="7513"/>
              </w:tabs>
              <w:jc w:val="both"/>
              <w:rPr>
                <w:color w:val="000000"/>
                <w:sz w:val="22"/>
                <w:szCs w:val="22"/>
                <w:lang w:val="uk-UA"/>
              </w:rPr>
            </w:pPr>
            <w:r w:rsidRPr="002355FA">
              <w:rPr>
                <w:color w:val="000000"/>
                <w:sz w:val="22"/>
                <w:szCs w:val="22"/>
                <w:lang w:val="uk-UA"/>
              </w:rPr>
              <w:t>Чернівецький міський центр зайнятості</w:t>
            </w:r>
          </w:p>
        </w:tc>
        <w:tc>
          <w:tcPr>
            <w:tcW w:w="2549" w:type="dxa"/>
          </w:tcPr>
          <w:p w:rsidR="00A52EEB" w:rsidRPr="00A52EEB" w:rsidRDefault="00A52EEB" w:rsidP="00A52EEB">
            <w:pPr>
              <w:jc w:val="both"/>
              <w:rPr>
                <w:color w:val="000000"/>
                <w:lang w:val="uk-UA"/>
              </w:rPr>
            </w:pPr>
            <w:r w:rsidRPr="00A52EEB">
              <w:rPr>
                <w:color w:val="000000"/>
                <w:lang w:val="uk-UA"/>
              </w:rPr>
              <w:t xml:space="preserve"> Фонд загальнообов’язкового держстрахування на випадок безробіття</w:t>
            </w:r>
          </w:p>
        </w:tc>
      </w:tr>
      <w:tr w:rsidR="00A52EEB" w:rsidRPr="00A52EEB">
        <w:tc>
          <w:tcPr>
            <w:tcW w:w="519" w:type="dxa"/>
          </w:tcPr>
          <w:p w:rsidR="00A52EEB" w:rsidRPr="00A52EEB" w:rsidRDefault="00A52EEB" w:rsidP="00A3595E">
            <w:pPr>
              <w:tabs>
                <w:tab w:val="left" w:pos="7088"/>
                <w:tab w:val="left" w:pos="7513"/>
              </w:tabs>
              <w:jc w:val="center"/>
              <w:rPr>
                <w:color w:val="000000"/>
                <w:lang w:val="uk-UA"/>
              </w:rPr>
            </w:pPr>
            <w:r w:rsidRPr="00A52EEB">
              <w:rPr>
                <w:color w:val="000000"/>
                <w:lang w:val="uk-UA"/>
              </w:rPr>
              <w:t>5.</w:t>
            </w:r>
          </w:p>
        </w:tc>
        <w:tc>
          <w:tcPr>
            <w:tcW w:w="4296" w:type="dxa"/>
          </w:tcPr>
          <w:p w:rsidR="00A86E9D" w:rsidRPr="00A52EEB" w:rsidRDefault="00A52EEB" w:rsidP="00A52EEB">
            <w:pPr>
              <w:tabs>
                <w:tab w:val="left" w:pos="7088"/>
                <w:tab w:val="left" w:pos="7513"/>
              </w:tabs>
              <w:jc w:val="both"/>
              <w:rPr>
                <w:b/>
                <w:color w:val="000000"/>
                <w:lang w:val="uk-UA"/>
              </w:rPr>
            </w:pPr>
            <w:r w:rsidRPr="00A52EEB">
              <w:rPr>
                <w:b/>
                <w:color w:val="000000"/>
                <w:lang w:val="uk-UA"/>
              </w:rPr>
              <w:t>Формування баз даних нежитлових приміщень, вільних виробничих площ, земельних ділянок, які можуть бути надані у власність або користування  для ведення підприємницької діяльності, забезпечення вільного доступу до них</w:t>
            </w:r>
          </w:p>
        </w:tc>
        <w:tc>
          <w:tcPr>
            <w:tcW w:w="2118" w:type="dxa"/>
          </w:tcPr>
          <w:p w:rsidR="00A52EEB" w:rsidRPr="002355FA" w:rsidRDefault="00A52EEB" w:rsidP="00A52EEB">
            <w:pPr>
              <w:jc w:val="both"/>
              <w:rPr>
                <w:color w:val="000000"/>
                <w:sz w:val="22"/>
                <w:szCs w:val="22"/>
                <w:lang w:val="uk-UA"/>
              </w:rPr>
            </w:pPr>
            <w:r w:rsidRPr="002355FA">
              <w:rPr>
                <w:color w:val="000000"/>
                <w:sz w:val="22"/>
                <w:szCs w:val="22"/>
                <w:lang w:val="uk-UA"/>
              </w:rPr>
              <w:t>Виконавчі органи міської ради</w:t>
            </w:r>
          </w:p>
        </w:tc>
        <w:tc>
          <w:tcPr>
            <w:tcW w:w="2549" w:type="dxa"/>
          </w:tcPr>
          <w:p w:rsidR="00A52EEB" w:rsidRPr="00A52EEB" w:rsidRDefault="00A52EEB" w:rsidP="00A52EEB">
            <w:pPr>
              <w:jc w:val="both"/>
              <w:rPr>
                <w:color w:val="000000"/>
                <w:lang w:val="uk-UA"/>
              </w:rPr>
            </w:pPr>
            <w:r w:rsidRPr="00A52EEB">
              <w:rPr>
                <w:color w:val="000000"/>
                <w:lang w:val="uk-UA"/>
              </w:rPr>
              <w:t>Не потребує  фінансування</w:t>
            </w:r>
          </w:p>
        </w:tc>
      </w:tr>
      <w:tr w:rsidR="00A52EEB" w:rsidRPr="00A52EEB">
        <w:tc>
          <w:tcPr>
            <w:tcW w:w="519" w:type="dxa"/>
          </w:tcPr>
          <w:p w:rsidR="00A52EEB" w:rsidRPr="00A52EEB" w:rsidRDefault="00A52EEB" w:rsidP="00A3595E">
            <w:pPr>
              <w:tabs>
                <w:tab w:val="left" w:pos="7088"/>
                <w:tab w:val="left" w:pos="7513"/>
              </w:tabs>
              <w:jc w:val="center"/>
              <w:rPr>
                <w:color w:val="000000"/>
                <w:lang w:val="uk-UA"/>
              </w:rPr>
            </w:pPr>
            <w:r w:rsidRPr="00A52EEB">
              <w:rPr>
                <w:color w:val="000000"/>
                <w:lang w:val="uk-UA"/>
              </w:rPr>
              <w:t>6.</w:t>
            </w:r>
          </w:p>
        </w:tc>
        <w:tc>
          <w:tcPr>
            <w:tcW w:w="4296" w:type="dxa"/>
          </w:tcPr>
          <w:p w:rsidR="00A86E9D" w:rsidRPr="00A52EEB" w:rsidRDefault="00A52EEB" w:rsidP="00A52EEB">
            <w:pPr>
              <w:tabs>
                <w:tab w:val="left" w:pos="7088"/>
                <w:tab w:val="left" w:pos="7513"/>
              </w:tabs>
              <w:jc w:val="both"/>
              <w:rPr>
                <w:b/>
                <w:color w:val="000000"/>
                <w:lang w:val="uk-UA"/>
              </w:rPr>
            </w:pPr>
            <w:r w:rsidRPr="00A52EEB">
              <w:rPr>
                <w:b/>
                <w:color w:val="000000"/>
                <w:lang w:val="uk-UA"/>
              </w:rPr>
              <w:t>Залучення суб’єктів малого та середнього підприємництва до участі у місцевих, регіональних, національних та міжнародних ярмарках, виставках та інших заходах</w:t>
            </w:r>
          </w:p>
        </w:tc>
        <w:tc>
          <w:tcPr>
            <w:tcW w:w="2118" w:type="dxa"/>
          </w:tcPr>
          <w:p w:rsidR="00A52EEB" w:rsidRPr="002355FA" w:rsidRDefault="00A52EEB" w:rsidP="00A52EEB">
            <w:pPr>
              <w:jc w:val="both"/>
              <w:rPr>
                <w:color w:val="000000"/>
                <w:sz w:val="22"/>
                <w:szCs w:val="22"/>
                <w:lang w:val="uk-UA"/>
              </w:rPr>
            </w:pPr>
            <w:r w:rsidRPr="002355FA">
              <w:rPr>
                <w:color w:val="000000"/>
                <w:sz w:val="22"/>
                <w:szCs w:val="22"/>
                <w:lang w:val="uk-UA"/>
              </w:rPr>
              <w:t>Виконавчі органи міської ради</w:t>
            </w:r>
          </w:p>
        </w:tc>
        <w:tc>
          <w:tcPr>
            <w:tcW w:w="2549" w:type="dxa"/>
          </w:tcPr>
          <w:p w:rsidR="00A52EEB" w:rsidRPr="00A52EEB" w:rsidRDefault="00A52EEB" w:rsidP="00A52EEB">
            <w:pPr>
              <w:jc w:val="both"/>
              <w:rPr>
                <w:color w:val="000000"/>
                <w:lang w:val="uk-UA"/>
              </w:rPr>
            </w:pPr>
            <w:r w:rsidRPr="00A52EEB">
              <w:rPr>
                <w:color w:val="000000"/>
                <w:lang w:val="uk-UA"/>
              </w:rPr>
              <w:t>Не потребує  фінансування</w:t>
            </w:r>
          </w:p>
        </w:tc>
      </w:tr>
      <w:tr w:rsidR="00A52EEB" w:rsidRPr="00A52EEB">
        <w:tc>
          <w:tcPr>
            <w:tcW w:w="519" w:type="dxa"/>
          </w:tcPr>
          <w:p w:rsidR="00A52EEB" w:rsidRPr="00A52EEB" w:rsidRDefault="00A52EEB" w:rsidP="00A3595E">
            <w:pPr>
              <w:tabs>
                <w:tab w:val="left" w:pos="7088"/>
                <w:tab w:val="left" w:pos="7513"/>
              </w:tabs>
              <w:jc w:val="center"/>
              <w:rPr>
                <w:color w:val="000000"/>
                <w:lang w:val="uk-UA"/>
              </w:rPr>
            </w:pPr>
            <w:r w:rsidRPr="00A52EEB">
              <w:rPr>
                <w:color w:val="000000"/>
                <w:lang w:val="uk-UA"/>
              </w:rPr>
              <w:t>7.</w:t>
            </w:r>
          </w:p>
        </w:tc>
        <w:tc>
          <w:tcPr>
            <w:tcW w:w="4296" w:type="dxa"/>
          </w:tcPr>
          <w:p w:rsidR="00A52EEB" w:rsidRPr="00A52EEB" w:rsidRDefault="00A52EEB" w:rsidP="00A52EEB">
            <w:pPr>
              <w:jc w:val="both"/>
              <w:rPr>
                <w:b/>
                <w:color w:val="000000"/>
                <w:lang w:val="uk-UA"/>
              </w:rPr>
            </w:pPr>
            <w:r w:rsidRPr="00A52EEB">
              <w:rPr>
                <w:b/>
                <w:color w:val="000000"/>
                <w:lang w:val="uk-UA"/>
              </w:rPr>
              <w:t xml:space="preserve">Надання інформаційної та консультаційної підтримки суб’єктам підприємництва, проведення семінарів, тренінгів, ділових зустрічей </w:t>
            </w:r>
          </w:p>
        </w:tc>
        <w:tc>
          <w:tcPr>
            <w:tcW w:w="2118" w:type="dxa"/>
          </w:tcPr>
          <w:p w:rsidR="00A52EEB" w:rsidRPr="002355FA" w:rsidRDefault="00A52EEB" w:rsidP="00A52EEB">
            <w:pPr>
              <w:jc w:val="both"/>
              <w:rPr>
                <w:color w:val="000000"/>
                <w:sz w:val="20"/>
                <w:szCs w:val="20"/>
                <w:lang w:val="uk-UA"/>
              </w:rPr>
            </w:pPr>
            <w:r w:rsidRPr="002355FA">
              <w:rPr>
                <w:color w:val="000000"/>
                <w:sz w:val="20"/>
                <w:szCs w:val="20"/>
                <w:lang w:val="uk-UA"/>
              </w:rPr>
              <w:t>Виконавчі органи міської ради,   міський центр зайнятості,</w:t>
            </w:r>
          </w:p>
          <w:p w:rsidR="00A86E9D" w:rsidRPr="002355FA" w:rsidRDefault="00A52EEB" w:rsidP="00A52EEB">
            <w:pPr>
              <w:jc w:val="both"/>
              <w:rPr>
                <w:color w:val="000000"/>
                <w:sz w:val="22"/>
                <w:szCs w:val="22"/>
                <w:lang w:val="uk-UA"/>
              </w:rPr>
            </w:pPr>
            <w:r w:rsidRPr="002355FA">
              <w:rPr>
                <w:color w:val="000000"/>
                <w:sz w:val="20"/>
                <w:szCs w:val="20"/>
                <w:lang w:val="uk-UA"/>
              </w:rPr>
              <w:t>Чернівецька ОДПІ  ГУ ДФС у Чернівецькій області, підприємницькі інституції</w:t>
            </w:r>
          </w:p>
        </w:tc>
        <w:tc>
          <w:tcPr>
            <w:tcW w:w="2549" w:type="dxa"/>
          </w:tcPr>
          <w:p w:rsidR="00A52EEB" w:rsidRPr="00A52EEB" w:rsidRDefault="00A52EEB" w:rsidP="00A52EEB">
            <w:pPr>
              <w:jc w:val="both"/>
              <w:rPr>
                <w:color w:val="000000"/>
                <w:lang w:val="uk-UA"/>
              </w:rPr>
            </w:pPr>
            <w:r w:rsidRPr="00A52EEB">
              <w:rPr>
                <w:color w:val="000000"/>
                <w:lang w:val="uk-UA"/>
              </w:rPr>
              <w:t xml:space="preserve">Міський </w:t>
            </w:r>
          </w:p>
          <w:p w:rsidR="00A52EEB" w:rsidRPr="00A52EEB" w:rsidRDefault="00A52EEB" w:rsidP="00A52EEB">
            <w:pPr>
              <w:jc w:val="both"/>
              <w:rPr>
                <w:color w:val="000000"/>
                <w:lang w:val="uk-UA"/>
              </w:rPr>
            </w:pPr>
            <w:r w:rsidRPr="00A52EEB">
              <w:rPr>
                <w:color w:val="000000"/>
                <w:lang w:val="uk-UA"/>
              </w:rPr>
              <w:t xml:space="preserve">бюджет, </w:t>
            </w:r>
            <w:r w:rsidRPr="00A52EEB">
              <w:rPr>
                <w:color w:val="000000"/>
              </w:rPr>
              <w:t xml:space="preserve"> </w:t>
            </w:r>
            <w:r w:rsidRPr="00A52EEB">
              <w:rPr>
                <w:color w:val="000000"/>
                <w:lang w:val="uk-UA"/>
              </w:rPr>
              <w:t>інші джерела фінансування, не заборонені чинним законодавством</w:t>
            </w:r>
          </w:p>
        </w:tc>
      </w:tr>
    </w:tbl>
    <w:p w:rsidR="00B33ADE" w:rsidRPr="00A52EEB" w:rsidRDefault="000B4864" w:rsidP="00D534B7">
      <w:pPr>
        <w:tabs>
          <w:tab w:val="num" w:pos="180"/>
        </w:tabs>
        <w:ind w:firstLine="540"/>
        <w:jc w:val="both"/>
        <w:rPr>
          <w:b/>
          <w:color w:val="000000"/>
          <w:lang w:val="uk-UA"/>
        </w:rPr>
      </w:pPr>
      <w:r w:rsidRPr="00A52EEB">
        <w:rPr>
          <w:b/>
          <w:color w:val="000000"/>
          <w:lang w:val="uk-UA"/>
        </w:rPr>
        <w:lastRenderedPageBreak/>
        <w:t>Очікувані результати:</w:t>
      </w:r>
    </w:p>
    <w:p w:rsidR="00A52EEB" w:rsidRPr="00A52EEB" w:rsidRDefault="00A52EEB" w:rsidP="00A52EEB">
      <w:pPr>
        <w:tabs>
          <w:tab w:val="num" w:pos="180"/>
        </w:tabs>
        <w:ind w:firstLine="540"/>
        <w:jc w:val="both"/>
        <w:rPr>
          <w:color w:val="000000"/>
          <w:lang w:val="uk-UA"/>
        </w:rPr>
      </w:pPr>
      <w:r w:rsidRPr="00A52EEB">
        <w:rPr>
          <w:b/>
          <w:color w:val="000000"/>
          <w:lang w:val="uk-UA"/>
        </w:rPr>
        <w:t>-</w:t>
      </w:r>
      <w:r w:rsidRPr="00A52EEB">
        <w:rPr>
          <w:color w:val="000000"/>
        </w:rPr>
        <w:t xml:space="preserve">збільшення  кількості малих та середніх  підприємств; </w:t>
      </w:r>
    </w:p>
    <w:p w:rsidR="00A52EEB" w:rsidRPr="00A52EEB" w:rsidRDefault="00A52EEB" w:rsidP="00A52EEB">
      <w:pPr>
        <w:tabs>
          <w:tab w:val="num" w:pos="180"/>
        </w:tabs>
        <w:ind w:firstLine="540"/>
        <w:jc w:val="both"/>
        <w:rPr>
          <w:color w:val="000000"/>
          <w:lang w:val="uk-UA"/>
        </w:rPr>
      </w:pPr>
      <w:r w:rsidRPr="00A52EEB">
        <w:rPr>
          <w:color w:val="000000"/>
          <w:lang w:val="uk-UA"/>
        </w:rPr>
        <w:t>-поліпшення якості нормативної бази, що регулює підприємницьку діяльність на місцевому рівні;</w:t>
      </w:r>
    </w:p>
    <w:p w:rsidR="00A52EEB" w:rsidRPr="00A52EEB" w:rsidRDefault="00A52EEB" w:rsidP="00A52EEB">
      <w:pPr>
        <w:tabs>
          <w:tab w:val="num" w:pos="180"/>
        </w:tabs>
        <w:ind w:firstLine="540"/>
        <w:jc w:val="both"/>
        <w:rPr>
          <w:color w:val="000000"/>
          <w:lang w:val="uk-UA"/>
        </w:rPr>
      </w:pPr>
      <w:r w:rsidRPr="00A52EEB">
        <w:rPr>
          <w:color w:val="000000"/>
          <w:lang w:val="uk-UA"/>
        </w:rPr>
        <w:t>-забезпечення дерегулювання підприємницької діяльності у сфері місцевих податків і зборів;</w:t>
      </w:r>
    </w:p>
    <w:p w:rsidR="00A52EEB" w:rsidRPr="00A52EEB" w:rsidRDefault="00A52EEB" w:rsidP="00A52EEB">
      <w:pPr>
        <w:tabs>
          <w:tab w:val="num" w:pos="180"/>
        </w:tabs>
        <w:ind w:firstLine="540"/>
        <w:jc w:val="both"/>
        <w:rPr>
          <w:color w:val="000000"/>
          <w:lang w:val="uk-UA"/>
        </w:rPr>
      </w:pPr>
      <w:r w:rsidRPr="00A52EEB">
        <w:rPr>
          <w:color w:val="000000"/>
          <w:lang w:val="uk-UA"/>
        </w:rPr>
        <w:t>-збільшення частки суб’єктів малого підприємництва, що займаються виробництвом або наданням послуг в загальних обсягах реалізованої продукції (робіт, послуг);</w:t>
      </w:r>
    </w:p>
    <w:p w:rsidR="00A52EEB" w:rsidRPr="00A52EEB" w:rsidRDefault="00A52EEB" w:rsidP="00A52EEB">
      <w:pPr>
        <w:tabs>
          <w:tab w:val="num" w:pos="180"/>
        </w:tabs>
        <w:ind w:firstLine="540"/>
        <w:jc w:val="both"/>
        <w:rPr>
          <w:color w:val="000000"/>
          <w:lang w:val="uk-UA"/>
        </w:rPr>
      </w:pPr>
      <w:r w:rsidRPr="00A52EEB">
        <w:rPr>
          <w:color w:val="000000"/>
          <w:lang w:val="uk-UA"/>
        </w:rPr>
        <w:t>-збільшення надходжень до міського бюджету від діяльності суб’єктів малого та середнього підприємництва;</w:t>
      </w:r>
    </w:p>
    <w:p w:rsidR="00A52EEB" w:rsidRPr="00A52EEB" w:rsidRDefault="00A52EEB" w:rsidP="00A52EEB">
      <w:pPr>
        <w:tabs>
          <w:tab w:val="num" w:pos="180"/>
        </w:tabs>
        <w:ind w:firstLine="540"/>
        <w:jc w:val="both"/>
        <w:rPr>
          <w:color w:val="000000"/>
          <w:lang w:val="uk-UA"/>
        </w:rPr>
      </w:pPr>
      <w:r w:rsidRPr="00A52EEB">
        <w:rPr>
          <w:color w:val="000000"/>
          <w:lang w:val="uk-UA"/>
        </w:rPr>
        <w:t xml:space="preserve">-створення нових робочих місць, легалізація трудових відносин та виплати заробітної плати; </w:t>
      </w:r>
    </w:p>
    <w:p w:rsidR="00A52EEB" w:rsidRPr="00A52EEB" w:rsidRDefault="00A52EEB" w:rsidP="00A52EEB">
      <w:pPr>
        <w:tabs>
          <w:tab w:val="num" w:pos="180"/>
        </w:tabs>
        <w:ind w:firstLine="540"/>
        <w:jc w:val="both"/>
        <w:rPr>
          <w:color w:val="000000"/>
          <w:lang w:val="uk-UA"/>
        </w:rPr>
      </w:pPr>
      <w:r w:rsidRPr="00A52EEB">
        <w:rPr>
          <w:color w:val="000000"/>
          <w:lang w:val="uk-UA"/>
        </w:rPr>
        <w:t>-розвиток інноваційних моделей підтримки</w:t>
      </w:r>
      <w:r w:rsidRPr="00A52EEB">
        <w:rPr>
          <w:color w:val="000000"/>
        </w:rPr>
        <w:t xml:space="preserve"> бізнесу</w:t>
      </w:r>
      <w:r w:rsidRPr="00A52EEB">
        <w:rPr>
          <w:color w:val="000000"/>
          <w:lang w:val="uk-UA"/>
        </w:rPr>
        <w:t>.</w:t>
      </w:r>
    </w:p>
    <w:p w:rsidR="00CC37E7" w:rsidRPr="004B2598" w:rsidRDefault="00CC37E7" w:rsidP="00C572BB">
      <w:pPr>
        <w:pStyle w:val="3"/>
        <w:spacing w:before="0" w:after="0"/>
        <w:jc w:val="center"/>
        <w:rPr>
          <w:rFonts w:ascii="Times New Roman" w:hAnsi="Times New Roman" w:cs="Times New Roman"/>
          <w:color w:val="0000FF"/>
          <w:sz w:val="24"/>
          <w:szCs w:val="24"/>
          <w:lang w:val="uk-UA"/>
        </w:rPr>
      </w:pPr>
    </w:p>
    <w:p w:rsidR="00B9180F" w:rsidRPr="00F273ED" w:rsidRDefault="000B4864" w:rsidP="00C572BB">
      <w:pPr>
        <w:pStyle w:val="3"/>
        <w:spacing w:before="0" w:after="0"/>
        <w:jc w:val="center"/>
        <w:rPr>
          <w:rFonts w:ascii="Times New Roman" w:hAnsi="Times New Roman" w:cs="Times New Roman"/>
          <w:color w:val="000000"/>
          <w:sz w:val="24"/>
          <w:szCs w:val="24"/>
          <w:lang w:val="uk-UA"/>
        </w:rPr>
      </w:pPr>
      <w:r w:rsidRPr="00F273ED">
        <w:rPr>
          <w:rFonts w:ascii="Times New Roman" w:hAnsi="Times New Roman" w:cs="Times New Roman"/>
          <w:color w:val="000000"/>
          <w:sz w:val="24"/>
          <w:szCs w:val="24"/>
          <w:lang w:val="uk-UA"/>
        </w:rPr>
        <w:t>Показники діяльності  малого і середнього підприємництва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267"/>
        <w:gridCol w:w="948"/>
        <w:gridCol w:w="1051"/>
        <w:gridCol w:w="1064"/>
        <w:gridCol w:w="1245"/>
        <w:gridCol w:w="1072"/>
        <w:gridCol w:w="1227"/>
      </w:tblGrid>
      <w:tr w:rsidR="005C6913" w:rsidRPr="005E19BE">
        <w:tc>
          <w:tcPr>
            <w:tcW w:w="696" w:type="dxa"/>
            <w:vAlign w:val="center"/>
          </w:tcPr>
          <w:p w:rsidR="005C6913" w:rsidRPr="00C76EFD" w:rsidRDefault="005C6913" w:rsidP="004F03A7">
            <w:pPr>
              <w:jc w:val="center"/>
              <w:rPr>
                <w:b/>
                <w:color w:val="000000"/>
                <w:sz w:val="22"/>
                <w:szCs w:val="22"/>
                <w:lang w:val="uk-UA"/>
              </w:rPr>
            </w:pPr>
            <w:r w:rsidRPr="00C76EFD">
              <w:rPr>
                <w:b/>
                <w:color w:val="000000"/>
                <w:sz w:val="22"/>
                <w:szCs w:val="22"/>
                <w:lang w:val="uk-UA"/>
              </w:rPr>
              <w:t>№</w:t>
            </w:r>
          </w:p>
          <w:p w:rsidR="005C6913" w:rsidRPr="00C76EFD" w:rsidRDefault="005C6913" w:rsidP="004F03A7">
            <w:pPr>
              <w:jc w:val="center"/>
              <w:rPr>
                <w:b/>
                <w:color w:val="000000"/>
                <w:sz w:val="22"/>
                <w:szCs w:val="22"/>
                <w:lang w:val="uk-UA"/>
              </w:rPr>
            </w:pPr>
            <w:r w:rsidRPr="00C76EFD">
              <w:rPr>
                <w:b/>
                <w:color w:val="000000"/>
                <w:sz w:val="22"/>
                <w:szCs w:val="22"/>
                <w:lang w:val="uk-UA"/>
              </w:rPr>
              <w:t>з/п</w:t>
            </w:r>
          </w:p>
        </w:tc>
        <w:tc>
          <w:tcPr>
            <w:tcW w:w="2267" w:type="dxa"/>
            <w:tcBorders>
              <w:bottom w:val="single" w:sz="4" w:space="0" w:color="auto"/>
            </w:tcBorders>
            <w:vAlign w:val="center"/>
          </w:tcPr>
          <w:p w:rsidR="005C6913" w:rsidRPr="00C76EFD" w:rsidRDefault="005C6913" w:rsidP="004F03A7">
            <w:pPr>
              <w:jc w:val="center"/>
              <w:rPr>
                <w:b/>
                <w:color w:val="000000"/>
                <w:sz w:val="22"/>
                <w:szCs w:val="22"/>
                <w:lang w:val="uk-UA"/>
              </w:rPr>
            </w:pPr>
            <w:r w:rsidRPr="00C76EFD">
              <w:rPr>
                <w:b/>
                <w:color w:val="000000"/>
                <w:sz w:val="22"/>
                <w:szCs w:val="22"/>
                <w:lang w:val="uk-UA"/>
              </w:rPr>
              <w:t>Показники</w:t>
            </w:r>
          </w:p>
        </w:tc>
        <w:tc>
          <w:tcPr>
            <w:tcW w:w="948" w:type="dxa"/>
            <w:tcBorders>
              <w:bottom w:val="single" w:sz="4" w:space="0" w:color="auto"/>
            </w:tcBorders>
            <w:vAlign w:val="center"/>
          </w:tcPr>
          <w:p w:rsidR="005C6913" w:rsidRPr="00C76EFD" w:rsidRDefault="005C6913" w:rsidP="004F03A7">
            <w:pPr>
              <w:jc w:val="center"/>
              <w:rPr>
                <w:b/>
                <w:color w:val="000000"/>
                <w:sz w:val="22"/>
                <w:szCs w:val="22"/>
                <w:lang w:val="uk-UA"/>
              </w:rPr>
            </w:pPr>
            <w:r w:rsidRPr="00C76EFD">
              <w:rPr>
                <w:b/>
                <w:color w:val="000000"/>
                <w:sz w:val="22"/>
                <w:szCs w:val="22"/>
                <w:lang w:val="uk-UA"/>
              </w:rPr>
              <w:t>Од.</w:t>
            </w:r>
          </w:p>
          <w:p w:rsidR="005C6913" w:rsidRPr="00C76EFD" w:rsidRDefault="005C6913" w:rsidP="004F03A7">
            <w:pPr>
              <w:jc w:val="center"/>
              <w:rPr>
                <w:b/>
                <w:color w:val="000000"/>
                <w:sz w:val="22"/>
                <w:szCs w:val="22"/>
                <w:lang w:val="uk-UA"/>
              </w:rPr>
            </w:pPr>
            <w:r w:rsidRPr="00C76EFD">
              <w:rPr>
                <w:b/>
                <w:color w:val="000000"/>
                <w:sz w:val="22"/>
                <w:szCs w:val="22"/>
                <w:lang w:val="uk-UA"/>
              </w:rPr>
              <w:t>вим.</w:t>
            </w:r>
          </w:p>
        </w:tc>
        <w:tc>
          <w:tcPr>
            <w:tcW w:w="1051" w:type="dxa"/>
            <w:tcBorders>
              <w:bottom w:val="single" w:sz="4" w:space="0" w:color="auto"/>
            </w:tcBorders>
            <w:vAlign w:val="center"/>
          </w:tcPr>
          <w:p w:rsidR="005C6913" w:rsidRPr="00C76EFD" w:rsidRDefault="005C6913" w:rsidP="004F03A7">
            <w:pPr>
              <w:ind w:left="-408" w:firstLine="408"/>
              <w:jc w:val="center"/>
              <w:rPr>
                <w:b/>
                <w:sz w:val="22"/>
                <w:szCs w:val="22"/>
                <w:lang w:val="uk-UA"/>
              </w:rPr>
            </w:pPr>
          </w:p>
          <w:p w:rsidR="005C6913" w:rsidRPr="00C76EFD" w:rsidRDefault="005C6913" w:rsidP="004F03A7">
            <w:pPr>
              <w:ind w:left="-408" w:firstLine="408"/>
              <w:jc w:val="center"/>
              <w:rPr>
                <w:b/>
                <w:sz w:val="22"/>
                <w:szCs w:val="22"/>
                <w:lang w:val="uk-UA"/>
              </w:rPr>
            </w:pPr>
            <w:r w:rsidRPr="00C76EFD">
              <w:rPr>
                <w:b/>
                <w:sz w:val="22"/>
                <w:szCs w:val="22"/>
                <w:lang w:val="uk-UA"/>
              </w:rPr>
              <w:t>2016р.</w:t>
            </w:r>
          </w:p>
          <w:p w:rsidR="005C6913" w:rsidRPr="00C76EFD" w:rsidRDefault="005C6913" w:rsidP="004F03A7">
            <w:pPr>
              <w:ind w:left="-408" w:firstLine="408"/>
              <w:jc w:val="center"/>
              <w:rPr>
                <w:b/>
                <w:sz w:val="22"/>
                <w:szCs w:val="22"/>
                <w:lang w:val="uk-UA"/>
              </w:rPr>
            </w:pPr>
            <w:r w:rsidRPr="00C76EFD">
              <w:rPr>
                <w:b/>
                <w:sz w:val="22"/>
                <w:szCs w:val="22"/>
                <w:lang w:val="uk-UA"/>
              </w:rPr>
              <w:t>факт</w:t>
            </w:r>
          </w:p>
          <w:p w:rsidR="005C6913" w:rsidRPr="00C76EFD" w:rsidRDefault="005C6913" w:rsidP="004F03A7">
            <w:pPr>
              <w:ind w:left="-408" w:firstLine="408"/>
              <w:jc w:val="center"/>
              <w:rPr>
                <w:b/>
                <w:sz w:val="22"/>
                <w:szCs w:val="22"/>
                <w:lang w:val="uk-UA"/>
              </w:rPr>
            </w:pPr>
          </w:p>
        </w:tc>
        <w:tc>
          <w:tcPr>
            <w:tcW w:w="1064" w:type="dxa"/>
            <w:tcBorders>
              <w:bottom w:val="single" w:sz="4" w:space="0" w:color="auto"/>
            </w:tcBorders>
            <w:vAlign w:val="center"/>
          </w:tcPr>
          <w:p w:rsidR="005C6913" w:rsidRPr="00C76EFD" w:rsidRDefault="005C6913" w:rsidP="004F03A7">
            <w:pPr>
              <w:jc w:val="center"/>
              <w:rPr>
                <w:b/>
                <w:sz w:val="22"/>
                <w:szCs w:val="22"/>
                <w:lang w:val="uk-UA"/>
              </w:rPr>
            </w:pPr>
            <w:r w:rsidRPr="00C76EFD">
              <w:rPr>
                <w:b/>
                <w:sz w:val="22"/>
                <w:szCs w:val="22"/>
                <w:lang w:val="uk-UA"/>
              </w:rPr>
              <w:t>2017р.</w:t>
            </w:r>
          </w:p>
          <w:p w:rsidR="005C6913" w:rsidRPr="00C76EFD" w:rsidRDefault="005C6913" w:rsidP="004F03A7">
            <w:pPr>
              <w:jc w:val="center"/>
              <w:rPr>
                <w:b/>
                <w:sz w:val="22"/>
                <w:szCs w:val="22"/>
                <w:lang w:val="uk-UA"/>
              </w:rPr>
            </w:pPr>
            <w:r w:rsidRPr="00C76EFD">
              <w:rPr>
                <w:b/>
                <w:sz w:val="22"/>
                <w:szCs w:val="22"/>
                <w:lang w:val="uk-UA"/>
              </w:rPr>
              <w:t>факт</w:t>
            </w:r>
          </w:p>
        </w:tc>
        <w:tc>
          <w:tcPr>
            <w:tcW w:w="1245" w:type="dxa"/>
            <w:tcBorders>
              <w:bottom w:val="single" w:sz="4" w:space="0" w:color="auto"/>
            </w:tcBorders>
            <w:vAlign w:val="center"/>
          </w:tcPr>
          <w:p w:rsidR="005C6913" w:rsidRPr="00C76EFD" w:rsidRDefault="005C6913" w:rsidP="004F03A7">
            <w:pPr>
              <w:jc w:val="center"/>
              <w:rPr>
                <w:b/>
                <w:sz w:val="22"/>
                <w:szCs w:val="22"/>
                <w:lang w:val="uk-UA"/>
              </w:rPr>
            </w:pPr>
            <w:r w:rsidRPr="00C76EFD">
              <w:rPr>
                <w:b/>
                <w:sz w:val="22"/>
                <w:szCs w:val="22"/>
                <w:lang w:val="uk-UA"/>
              </w:rPr>
              <w:t>2018р.</w:t>
            </w:r>
          </w:p>
          <w:p w:rsidR="005C6913" w:rsidRPr="00C76EFD" w:rsidRDefault="005C6913" w:rsidP="004F03A7">
            <w:pPr>
              <w:jc w:val="center"/>
              <w:rPr>
                <w:b/>
                <w:sz w:val="22"/>
                <w:szCs w:val="22"/>
                <w:lang w:val="uk-UA"/>
              </w:rPr>
            </w:pPr>
            <w:r w:rsidRPr="00C76EFD">
              <w:rPr>
                <w:b/>
                <w:sz w:val="22"/>
                <w:szCs w:val="22"/>
                <w:lang w:val="uk-UA"/>
              </w:rPr>
              <w:t>очікуване</w:t>
            </w:r>
          </w:p>
        </w:tc>
        <w:tc>
          <w:tcPr>
            <w:tcW w:w="1072" w:type="dxa"/>
            <w:tcBorders>
              <w:bottom w:val="single" w:sz="4" w:space="0" w:color="auto"/>
            </w:tcBorders>
            <w:vAlign w:val="center"/>
          </w:tcPr>
          <w:p w:rsidR="005C6913" w:rsidRPr="00C76EFD" w:rsidRDefault="005C6913" w:rsidP="004F03A7">
            <w:pPr>
              <w:jc w:val="center"/>
              <w:rPr>
                <w:b/>
                <w:sz w:val="22"/>
                <w:szCs w:val="22"/>
                <w:lang w:val="uk-UA"/>
              </w:rPr>
            </w:pPr>
            <w:r w:rsidRPr="00C76EFD">
              <w:rPr>
                <w:b/>
                <w:sz w:val="22"/>
                <w:szCs w:val="22"/>
                <w:lang w:val="uk-UA"/>
              </w:rPr>
              <w:t xml:space="preserve">2019р. </w:t>
            </w:r>
          </w:p>
          <w:p w:rsidR="005C6913" w:rsidRPr="00C76EFD" w:rsidRDefault="005C6913" w:rsidP="004F03A7">
            <w:pPr>
              <w:jc w:val="center"/>
              <w:rPr>
                <w:b/>
                <w:sz w:val="22"/>
                <w:szCs w:val="22"/>
                <w:lang w:val="uk-UA"/>
              </w:rPr>
            </w:pPr>
            <w:r w:rsidRPr="00C76EFD">
              <w:rPr>
                <w:b/>
                <w:sz w:val="22"/>
                <w:szCs w:val="22"/>
                <w:lang w:val="uk-UA"/>
              </w:rPr>
              <w:t>прогноз</w:t>
            </w:r>
          </w:p>
        </w:tc>
        <w:tc>
          <w:tcPr>
            <w:tcW w:w="1227" w:type="dxa"/>
            <w:tcBorders>
              <w:bottom w:val="single" w:sz="4" w:space="0" w:color="auto"/>
            </w:tcBorders>
            <w:vAlign w:val="center"/>
          </w:tcPr>
          <w:p w:rsidR="005C6913" w:rsidRPr="00C76EFD" w:rsidRDefault="005C6913" w:rsidP="004F03A7">
            <w:pPr>
              <w:jc w:val="center"/>
              <w:rPr>
                <w:b/>
                <w:sz w:val="22"/>
                <w:szCs w:val="22"/>
                <w:lang w:val="uk-UA"/>
              </w:rPr>
            </w:pPr>
            <w:r w:rsidRPr="00C76EFD">
              <w:rPr>
                <w:b/>
                <w:sz w:val="22"/>
                <w:szCs w:val="22"/>
                <w:lang w:val="uk-UA"/>
              </w:rPr>
              <w:t xml:space="preserve">2019р. </w:t>
            </w:r>
          </w:p>
          <w:p w:rsidR="005C6913" w:rsidRPr="00C76EFD" w:rsidRDefault="005C6913" w:rsidP="004F03A7">
            <w:pPr>
              <w:jc w:val="center"/>
              <w:rPr>
                <w:b/>
                <w:sz w:val="22"/>
                <w:szCs w:val="22"/>
                <w:lang w:val="uk-UA"/>
              </w:rPr>
            </w:pPr>
            <w:r w:rsidRPr="00C76EFD">
              <w:rPr>
                <w:b/>
                <w:sz w:val="22"/>
                <w:szCs w:val="22"/>
                <w:lang w:val="uk-UA"/>
              </w:rPr>
              <w:t xml:space="preserve">у %  до </w:t>
            </w:r>
          </w:p>
          <w:p w:rsidR="005C6913" w:rsidRPr="00C76EFD" w:rsidRDefault="005C6913" w:rsidP="004F03A7">
            <w:pPr>
              <w:jc w:val="center"/>
              <w:rPr>
                <w:b/>
                <w:sz w:val="22"/>
                <w:szCs w:val="22"/>
                <w:lang w:val="uk-UA"/>
              </w:rPr>
            </w:pPr>
            <w:r w:rsidRPr="00C76EFD">
              <w:rPr>
                <w:b/>
                <w:sz w:val="22"/>
                <w:szCs w:val="22"/>
                <w:lang w:val="uk-UA"/>
              </w:rPr>
              <w:t>2018р.</w:t>
            </w:r>
          </w:p>
        </w:tc>
      </w:tr>
      <w:tr w:rsidR="00E86B86" w:rsidRPr="005E19BE">
        <w:tc>
          <w:tcPr>
            <w:tcW w:w="696" w:type="dxa"/>
          </w:tcPr>
          <w:p w:rsidR="00E86B86" w:rsidRPr="00060368" w:rsidRDefault="00E86B86" w:rsidP="004F03A7">
            <w:pPr>
              <w:jc w:val="center"/>
              <w:rPr>
                <w:color w:val="000000"/>
                <w:lang w:val="uk-UA"/>
              </w:rPr>
            </w:pPr>
            <w:r>
              <w:rPr>
                <w:color w:val="000000"/>
                <w:lang w:val="uk-UA"/>
              </w:rPr>
              <w:t>1.</w:t>
            </w:r>
          </w:p>
        </w:tc>
        <w:tc>
          <w:tcPr>
            <w:tcW w:w="2267" w:type="dxa"/>
            <w:tcBorders>
              <w:bottom w:val="single" w:sz="4" w:space="0" w:color="auto"/>
            </w:tcBorders>
          </w:tcPr>
          <w:p w:rsidR="00E86B86" w:rsidRDefault="00E86B86" w:rsidP="004F03A7">
            <w:pPr>
              <w:jc w:val="both"/>
              <w:rPr>
                <w:color w:val="000000"/>
                <w:lang w:val="uk-UA"/>
              </w:rPr>
            </w:pPr>
            <w:r>
              <w:rPr>
                <w:b/>
                <w:color w:val="000000"/>
                <w:lang w:val="uk-UA"/>
              </w:rPr>
              <w:t xml:space="preserve">Кількість платників податків–суб’єктів господарювання </w:t>
            </w:r>
            <w:r w:rsidRPr="00541D37">
              <w:rPr>
                <w:color w:val="000000"/>
                <w:lang w:val="uk-UA"/>
              </w:rPr>
              <w:t>(станом на кінець звітного періоду</w:t>
            </w:r>
            <w:r w:rsidRPr="0001358E">
              <w:rPr>
                <w:i/>
                <w:color w:val="000000"/>
                <w:sz w:val="22"/>
                <w:szCs w:val="22"/>
                <w:lang w:val="uk-UA"/>
              </w:rPr>
              <w:t xml:space="preserve"> </w:t>
            </w:r>
            <w:r>
              <w:rPr>
                <w:color w:val="000000"/>
                <w:lang w:val="uk-UA"/>
              </w:rPr>
              <w:t>в</w:t>
            </w:r>
            <w:r w:rsidRPr="00541D37">
              <w:rPr>
                <w:color w:val="000000"/>
                <w:lang w:val="uk-UA"/>
              </w:rPr>
              <w:t>сього</w:t>
            </w:r>
            <w:r>
              <w:rPr>
                <w:color w:val="000000"/>
                <w:lang w:val="uk-UA"/>
              </w:rPr>
              <w:t>), в т.ч.:</w:t>
            </w:r>
          </w:p>
          <w:p w:rsidR="00A86E9D" w:rsidRPr="00541D37" w:rsidRDefault="00A86E9D" w:rsidP="004F03A7">
            <w:pPr>
              <w:jc w:val="both"/>
              <w:rPr>
                <w:color w:val="000000"/>
                <w:lang w:val="uk-UA"/>
              </w:rPr>
            </w:pPr>
          </w:p>
        </w:tc>
        <w:tc>
          <w:tcPr>
            <w:tcW w:w="948" w:type="dxa"/>
            <w:tcBorders>
              <w:bottom w:val="single" w:sz="4" w:space="0" w:color="auto"/>
            </w:tcBorders>
            <w:vAlign w:val="center"/>
          </w:tcPr>
          <w:p w:rsidR="00E86B86" w:rsidRPr="00060368" w:rsidRDefault="00E86B86" w:rsidP="004F03A7">
            <w:pPr>
              <w:jc w:val="center"/>
              <w:rPr>
                <w:color w:val="000000"/>
                <w:lang w:val="uk-UA"/>
              </w:rPr>
            </w:pPr>
            <w:r>
              <w:rPr>
                <w:color w:val="000000"/>
                <w:lang w:val="uk-UA"/>
              </w:rPr>
              <w:t>осіб</w:t>
            </w:r>
          </w:p>
        </w:tc>
        <w:tc>
          <w:tcPr>
            <w:tcW w:w="1051" w:type="dxa"/>
            <w:tcBorders>
              <w:bottom w:val="single" w:sz="4" w:space="0" w:color="auto"/>
            </w:tcBorders>
            <w:vAlign w:val="center"/>
          </w:tcPr>
          <w:p w:rsidR="00E86B86" w:rsidRPr="0001358E" w:rsidRDefault="00E86B86" w:rsidP="00D70ECD">
            <w:pPr>
              <w:ind w:left="-408" w:firstLine="408"/>
              <w:jc w:val="center"/>
              <w:rPr>
                <w:lang w:val="uk-UA"/>
              </w:rPr>
            </w:pPr>
            <w:r w:rsidRPr="0001358E">
              <w:rPr>
                <w:lang w:val="uk-UA"/>
              </w:rPr>
              <w:t>32121</w:t>
            </w:r>
            <w:r w:rsidR="00F273ED">
              <w:rPr>
                <w:lang w:val="uk-UA"/>
              </w:rPr>
              <w:t>*</w:t>
            </w:r>
          </w:p>
        </w:tc>
        <w:tc>
          <w:tcPr>
            <w:tcW w:w="1064" w:type="dxa"/>
            <w:tcBorders>
              <w:bottom w:val="single" w:sz="4" w:space="0" w:color="auto"/>
            </w:tcBorders>
            <w:vAlign w:val="center"/>
          </w:tcPr>
          <w:p w:rsidR="00E86B86" w:rsidRPr="0001358E" w:rsidRDefault="00E86B86" w:rsidP="00D70ECD">
            <w:pPr>
              <w:jc w:val="center"/>
              <w:rPr>
                <w:lang w:val="uk-UA"/>
              </w:rPr>
            </w:pPr>
            <w:r w:rsidRPr="0001358E">
              <w:rPr>
                <w:lang w:val="uk-UA"/>
              </w:rPr>
              <w:t>31110</w:t>
            </w:r>
            <w:r w:rsidR="00F273ED">
              <w:rPr>
                <w:lang w:val="uk-UA"/>
              </w:rPr>
              <w:t>*</w:t>
            </w:r>
          </w:p>
        </w:tc>
        <w:tc>
          <w:tcPr>
            <w:tcW w:w="1245" w:type="dxa"/>
            <w:tcBorders>
              <w:bottom w:val="single" w:sz="4" w:space="0" w:color="auto"/>
            </w:tcBorders>
            <w:vAlign w:val="center"/>
          </w:tcPr>
          <w:p w:rsidR="00E86B86" w:rsidRPr="0001358E" w:rsidRDefault="00E86B86" w:rsidP="00D70ECD">
            <w:pPr>
              <w:jc w:val="center"/>
              <w:rPr>
                <w:lang w:val="uk-UA"/>
              </w:rPr>
            </w:pPr>
            <w:r w:rsidRPr="0001358E">
              <w:rPr>
                <w:lang w:val="uk-UA"/>
              </w:rPr>
              <w:t>31910</w:t>
            </w:r>
          </w:p>
        </w:tc>
        <w:tc>
          <w:tcPr>
            <w:tcW w:w="1072" w:type="dxa"/>
            <w:tcBorders>
              <w:bottom w:val="single" w:sz="4" w:space="0" w:color="auto"/>
            </w:tcBorders>
            <w:vAlign w:val="center"/>
          </w:tcPr>
          <w:p w:rsidR="00E86B86" w:rsidRPr="0001358E" w:rsidRDefault="00E86B86" w:rsidP="00D70ECD">
            <w:pPr>
              <w:jc w:val="center"/>
              <w:rPr>
                <w:lang w:val="uk-UA"/>
              </w:rPr>
            </w:pPr>
            <w:r w:rsidRPr="0001358E">
              <w:rPr>
                <w:lang w:val="uk-UA"/>
              </w:rPr>
              <w:t>32000</w:t>
            </w:r>
          </w:p>
        </w:tc>
        <w:tc>
          <w:tcPr>
            <w:tcW w:w="1227" w:type="dxa"/>
            <w:tcBorders>
              <w:bottom w:val="single" w:sz="4" w:space="0" w:color="auto"/>
            </w:tcBorders>
            <w:vAlign w:val="center"/>
          </w:tcPr>
          <w:p w:rsidR="00E86B86" w:rsidRPr="00FF2840" w:rsidRDefault="00FF2840" w:rsidP="004F03A7">
            <w:pPr>
              <w:jc w:val="center"/>
              <w:rPr>
                <w:lang w:val="uk-UA"/>
              </w:rPr>
            </w:pPr>
            <w:r w:rsidRPr="00FF2840">
              <w:rPr>
                <w:lang w:val="uk-UA"/>
              </w:rPr>
              <w:t>100,3</w:t>
            </w:r>
          </w:p>
        </w:tc>
      </w:tr>
      <w:tr w:rsidR="00E86B86" w:rsidRPr="005E19BE">
        <w:tc>
          <w:tcPr>
            <w:tcW w:w="696" w:type="dxa"/>
          </w:tcPr>
          <w:p w:rsidR="00E86B86" w:rsidRDefault="00E86B86" w:rsidP="004F03A7">
            <w:pPr>
              <w:jc w:val="center"/>
              <w:rPr>
                <w:color w:val="000000"/>
                <w:lang w:val="uk-UA"/>
              </w:rPr>
            </w:pPr>
            <w:r>
              <w:rPr>
                <w:color w:val="000000"/>
                <w:lang w:val="uk-UA"/>
              </w:rPr>
              <w:t>1.1.</w:t>
            </w:r>
          </w:p>
        </w:tc>
        <w:tc>
          <w:tcPr>
            <w:tcW w:w="2267" w:type="dxa"/>
            <w:tcBorders>
              <w:bottom w:val="single" w:sz="4" w:space="0" w:color="auto"/>
            </w:tcBorders>
          </w:tcPr>
          <w:p w:rsidR="00E86B86" w:rsidRPr="00E86B86" w:rsidRDefault="00E86B86" w:rsidP="004F03A7">
            <w:pPr>
              <w:jc w:val="both"/>
              <w:rPr>
                <w:color w:val="000000"/>
                <w:lang w:val="uk-UA"/>
              </w:rPr>
            </w:pPr>
            <w:r w:rsidRPr="00E86B86">
              <w:rPr>
                <w:color w:val="000000"/>
                <w:lang w:val="uk-UA"/>
              </w:rPr>
              <w:t>фізичних осіб</w:t>
            </w:r>
          </w:p>
        </w:tc>
        <w:tc>
          <w:tcPr>
            <w:tcW w:w="948" w:type="dxa"/>
            <w:tcBorders>
              <w:bottom w:val="single" w:sz="4" w:space="0" w:color="auto"/>
            </w:tcBorders>
            <w:vAlign w:val="center"/>
          </w:tcPr>
          <w:p w:rsidR="00E86B86" w:rsidRDefault="00E86B86" w:rsidP="004F03A7">
            <w:pPr>
              <w:jc w:val="center"/>
              <w:rPr>
                <w:color w:val="000000"/>
                <w:lang w:val="uk-UA"/>
              </w:rPr>
            </w:pPr>
            <w:r>
              <w:rPr>
                <w:color w:val="000000"/>
                <w:lang w:val="uk-UA"/>
              </w:rPr>
              <w:t>осіб</w:t>
            </w:r>
          </w:p>
        </w:tc>
        <w:tc>
          <w:tcPr>
            <w:tcW w:w="1051" w:type="dxa"/>
            <w:tcBorders>
              <w:bottom w:val="single" w:sz="4" w:space="0" w:color="auto"/>
            </w:tcBorders>
            <w:vAlign w:val="center"/>
          </w:tcPr>
          <w:p w:rsidR="00E86B86" w:rsidRPr="0001358E" w:rsidRDefault="00E86B86" w:rsidP="00D70ECD">
            <w:pPr>
              <w:jc w:val="center"/>
              <w:rPr>
                <w:lang w:val="uk-UA"/>
              </w:rPr>
            </w:pPr>
            <w:r w:rsidRPr="0001358E">
              <w:rPr>
                <w:lang w:val="uk-UA"/>
              </w:rPr>
              <w:t>22803</w:t>
            </w:r>
          </w:p>
        </w:tc>
        <w:tc>
          <w:tcPr>
            <w:tcW w:w="1064" w:type="dxa"/>
            <w:tcBorders>
              <w:bottom w:val="single" w:sz="4" w:space="0" w:color="auto"/>
            </w:tcBorders>
            <w:vAlign w:val="center"/>
          </w:tcPr>
          <w:p w:rsidR="00E86B86" w:rsidRPr="0001358E" w:rsidRDefault="00E86B86" w:rsidP="00D70ECD">
            <w:pPr>
              <w:jc w:val="center"/>
              <w:rPr>
                <w:lang w:val="uk-UA"/>
              </w:rPr>
            </w:pPr>
            <w:r w:rsidRPr="0001358E">
              <w:rPr>
                <w:lang w:val="uk-UA"/>
              </w:rPr>
              <w:t>21809</w:t>
            </w:r>
          </w:p>
        </w:tc>
        <w:tc>
          <w:tcPr>
            <w:tcW w:w="1245" w:type="dxa"/>
            <w:tcBorders>
              <w:bottom w:val="single" w:sz="4" w:space="0" w:color="auto"/>
            </w:tcBorders>
            <w:vAlign w:val="center"/>
          </w:tcPr>
          <w:p w:rsidR="00E86B86" w:rsidRPr="0001358E" w:rsidRDefault="00E86B86" w:rsidP="00D70ECD">
            <w:pPr>
              <w:jc w:val="center"/>
              <w:rPr>
                <w:lang w:val="uk-UA"/>
              </w:rPr>
            </w:pPr>
            <w:r w:rsidRPr="0001358E">
              <w:rPr>
                <w:lang w:val="uk-UA"/>
              </w:rPr>
              <w:t>22509</w:t>
            </w:r>
          </w:p>
        </w:tc>
        <w:tc>
          <w:tcPr>
            <w:tcW w:w="1072" w:type="dxa"/>
            <w:tcBorders>
              <w:bottom w:val="single" w:sz="4" w:space="0" w:color="auto"/>
            </w:tcBorders>
            <w:vAlign w:val="center"/>
          </w:tcPr>
          <w:p w:rsidR="00E86B86" w:rsidRPr="0001358E" w:rsidRDefault="00E86B86" w:rsidP="00D70ECD">
            <w:pPr>
              <w:jc w:val="center"/>
              <w:rPr>
                <w:lang w:val="uk-UA"/>
              </w:rPr>
            </w:pPr>
            <w:r w:rsidRPr="0001358E">
              <w:rPr>
                <w:lang w:val="uk-UA"/>
              </w:rPr>
              <w:t>22589</w:t>
            </w:r>
          </w:p>
        </w:tc>
        <w:tc>
          <w:tcPr>
            <w:tcW w:w="1227" w:type="dxa"/>
            <w:tcBorders>
              <w:bottom w:val="single" w:sz="4" w:space="0" w:color="auto"/>
            </w:tcBorders>
            <w:vAlign w:val="center"/>
          </w:tcPr>
          <w:p w:rsidR="00E86B86" w:rsidRPr="00FF2840" w:rsidRDefault="00FF2840" w:rsidP="004F03A7">
            <w:pPr>
              <w:jc w:val="center"/>
              <w:rPr>
                <w:lang w:val="uk-UA"/>
              </w:rPr>
            </w:pPr>
            <w:r>
              <w:rPr>
                <w:lang w:val="uk-UA"/>
              </w:rPr>
              <w:t>100,4</w:t>
            </w:r>
          </w:p>
        </w:tc>
      </w:tr>
      <w:tr w:rsidR="00E86B86" w:rsidRPr="005E19BE">
        <w:tc>
          <w:tcPr>
            <w:tcW w:w="696" w:type="dxa"/>
          </w:tcPr>
          <w:p w:rsidR="00E86B86" w:rsidRDefault="00E86B86" w:rsidP="004F03A7">
            <w:pPr>
              <w:jc w:val="center"/>
              <w:rPr>
                <w:color w:val="000000"/>
                <w:lang w:val="uk-UA"/>
              </w:rPr>
            </w:pPr>
            <w:r>
              <w:rPr>
                <w:color w:val="000000"/>
                <w:lang w:val="uk-UA"/>
              </w:rPr>
              <w:t>1.2.</w:t>
            </w:r>
          </w:p>
        </w:tc>
        <w:tc>
          <w:tcPr>
            <w:tcW w:w="2267" w:type="dxa"/>
            <w:tcBorders>
              <w:bottom w:val="single" w:sz="4" w:space="0" w:color="auto"/>
            </w:tcBorders>
          </w:tcPr>
          <w:p w:rsidR="00E86B86" w:rsidRPr="00E86B86" w:rsidRDefault="00E86B86" w:rsidP="004F03A7">
            <w:pPr>
              <w:jc w:val="both"/>
              <w:rPr>
                <w:color w:val="000000"/>
                <w:lang w:val="uk-UA"/>
              </w:rPr>
            </w:pPr>
            <w:r w:rsidRPr="00E86B86">
              <w:rPr>
                <w:color w:val="000000"/>
                <w:lang w:val="uk-UA"/>
              </w:rPr>
              <w:t>юридичних осіб</w:t>
            </w:r>
          </w:p>
        </w:tc>
        <w:tc>
          <w:tcPr>
            <w:tcW w:w="948" w:type="dxa"/>
            <w:tcBorders>
              <w:bottom w:val="single" w:sz="4" w:space="0" w:color="auto"/>
            </w:tcBorders>
            <w:vAlign w:val="center"/>
          </w:tcPr>
          <w:p w:rsidR="00E86B86" w:rsidRDefault="00E86B86" w:rsidP="004F03A7">
            <w:pPr>
              <w:jc w:val="center"/>
              <w:rPr>
                <w:color w:val="000000"/>
                <w:lang w:val="uk-UA"/>
              </w:rPr>
            </w:pPr>
            <w:r>
              <w:rPr>
                <w:color w:val="000000"/>
                <w:lang w:val="uk-UA"/>
              </w:rPr>
              <w:t>осіб</w:t>
            </w:r>
          </w:p>
        </w:tc>
        <w:tc>
          <w:tcPr>
            <w:tcW w:w="1051" w:type="dxa"/>
            <w:tcBorders>
              <w:bottom w:val="single" w:sz="4" w:space="0" w:color="auto"/>
            </w:tcBorders>
            <w:vAlign w:val="center"/>
          </w:tcPr>
          <w:p w:rsidR="00E86B86" w:rsidRPr="0001358E" w:rsidRDefault="00E86B86" w:rsidP="00D70ECD">
            <w:pPr>
              <w:jc w:val="center"/>
              <w:rPr>
                <w:lang w:val="uk-UA"/>
              </w:rPr>
            </w:pPr>
            <w:r w:rsidRPr="0001358E">
              <w:rPr>
                <w:lang w:val="uk-UA"/>
              </w:rPr>
              <w:t>9318</w:t>
            </w:r>
          </w:p>
        </w:tc>
        <w:tc>
          <w:tcPr>
            <w:tcW w:w="1064" w:type="dxa"/>
            <w:tcBorders>
              <w:bottom w:val="single" w:sz="4" w:space="0" w:color="auto"/>
            </w:tcBorders>
            <w:vAlign w:val="center"/>
          </w:tcPr>
          <w:p w:rsidR="00E86B86" w:rsidRPr="0001358E" w:rsidRDefault="00E86B86" w:rsidP="00D70ECD">
            <w:pPr>
              <w:jc w:val="center"/>
              <w:rPr>
                <w:lang w:val="uk-UA"/>
              </w:rPr>
            </w:pPr>
            <w:r w:rsidRPr="0001358E">
              <w:rPr>
                <w:lang w:val="uk-UA"/>
              </w:rPr>
              <w:t>9301</w:t>
            </w:r>
          </w:p>
        </w:tc>
        <w:tc>
          <w:tcPr>
            <w:tcW w:w="1245" w:type="dxa"/>
            <w:tcBorders>
              <w:bottom w:val="single" w:sz="4" w:space="0" w:color="auto"/>
            </w:tcBorders>
            <w:vAlign w:val="center"/>
          </w:tcPr>
          <w:p w:rsidR="00E86B86" w:rsidRPr="0001358E" w:rsidRDefault="00E86B86" w:rsidP="00D70ECD">
            <w:pPr>
              <w:jc w:val="center"/>
              <w:rPr>
                <w:lang w:val="uk-UA"/>
              </w:rPr>
            </w:pPr>
            <w:r w:rsidRPr="0001358E">
              <w:rPr>
                <w:lang w:val="uk-UA"/>
              </w:rPr>
              <w:t>9401</w:t>
            </w:r>
          </w:p>
        </w:tc>
        <w:tc>
          <w:tcPr>
            <w:tcW w:w="1072" w:type="dxa"/>
            <w:tcBorders>
              <w:bottom w:val="single" w:sz="4" w:space="0" w:color="auto"/>
            </w:tcBorders>
            <w:vAlign w:val="center"/>
          </w:tcPr>
          <w:p w:rsidR="00E86B86" w:rsidRPr="0001358E" w:rsidRDefault="00E86B86" w:rsidP="00D70ECD">
            <w:pPr>
              <w:jc w:val="center"/>
              <w:rPr>
                <w:lang w:val="uk-UA"/>
              </w:rPr>
            </w:pPr>
            <w:r w:rsidRPr="0001358E">
              <w:rPr>
                <w:lang w:val="uk-UA"/>
              </w:rPr>
              <w:t>9411</w:t>
            </w:r>
          </w:p>
        </w:tc>
        <w:tc>
          <w:tcPr>
            <w:tcW w:w="1227" w:type="dxa"/>
            <w:tcBorders>
              <w:bottom w:val="single" w:sz="4" w:space="0" w:color="auto"/>
            </w:tcBorders>
            <w:vAlign w:val="center"/>
          </w:tcPr>
          <w:p w:rsidR="00E86B86" w:rsidRPr="00FF2840" w:rsidRDefault="00FF2840" w:rsidP="004F03A7">
            <w:pPr>
              <w:jc w:val="center"/>
              <w:rPr>
                <w:lang w:val="uk-UA"/>
              </w:rPr>
            </w:pPr>
            <w:r>
              <w:rPr>
                <w:lang w:val="uk-UA"/>
              </w:rPr>
              <w:t>100,1</w:t>
            </w:r>
          </w:p>
        </w:tc>
      </w:tr>
      <w:tr w:rsidR="00E86B86" w:rsidRPr="005E19BE">
        <w:tc>
          <w:tcPr>
            <w:tcW w:w="696" w:type="dxa"/>
          </w:tcPr>
          <w:p w:rsidR="00E86B86" w:rsidRDefault="00E86B86" w:rsidP="004F03A7">
            <w:pPr>
              <w:jc w:val="center"/>
              <w:rPr>
                <w:color w:val="000000"/>
                <w:lang w:val="uk-UA"/>
              </w:rPr>
            </w:pPr>
            <w:r>
              <w:rPr>
                <w:color w:val="000000"/>
                <w:lang w:val="uk-UA"/>
              </w:rPr>
              <w:t>2.</w:t>
            </w:r>
          </w:p>
        </w:tc>
        <w:tc>
          <w:tcPr>
            <w:tcW w:w="2267" w:type="dxa"/>
            <w:tcBorders>
              <w:bottom w:val="single" w:sz="4" w:space="0" w:color="auto"/>
            </w:tcBorders>
          </w:tcPr>
          <w:p w:rsidR="00F273ED" w:rsidRDefault="00E86B86" w:rsidP="004F03A7">
            <w:pPr>
              <w:jc w:val="both"/>
              <w:rPr>
                <w:color w:val="000000"/>
                <w:lang w:val="uk-UA"/>
              </w:rPr>
            </w:pPr>
            <w:r>
              <w:rPr>
                <w:b/>
                <w:color w:val="000000"/>
                <w:lang w:val="uk-UA"/>
              </w:rPr>
              <w:t xml:space="preserve">Зареєстровано суб’єктів господарювання </w:t>
            </w:r>
            <w:r w:rsidR="00F273ED">
              <w:rPr>
                <w:b/>
                <w:color w:val="000000"/>
                <w:lang w:val="uk-UA"/>
              </w:rPr>
              <w:t>(</w:t>
            </w:r>
            <w:r w:rsidRPr="00E86B86">
              <w:rPr>
                <w:color w:val="000000"/>
                <w:lang w:val="uk-UA"/>
              </w:rPr>
              <w:t>всього</w:t>
            </w:r>
            <w:r w:rsidR="00F273ED">
              <w:rPr>
                <w:color w:val="000000"/>
                <w:lang w:val="uk-UA"/>
              </w:rPr>
              <w:t>)</w:t>
            </w:r>
            <w:r w:rsidRPr="00E86B86">
              <w:rPr>
                <w:color w:val="000000"/>
                <w:lang w:val="uk-UA"/>
              </w:rPr>
              <w:t xml:space="preserve">, </w:t>
            </w:r>
          </w:p>
          <w:p w:rsidR="00E86B86" w:rsidRPr="00BE286B" w:rsidRDefault="00E86B86" w:rsidP="004F03A7">
            <w:pPr>
              <w:jc w:val="both"/>
              <w:rPr>
                <w:b/>
                <w:color w:val="000000"/>
                <w:lang w:val="uk-UA"/>
              </w:rPr>
            </w:pPr>
            <w:r>
              <w:rPr>
                <w:color w:val="000000"/>
                <w:lang w:val="uk-UA"/>
              </w:rPr>
              <w:t>в т.ч.:</w:t>
            </w:r>
          </w:p>
        </w:tc>
        <w:tc>
          <w:tcPr>
            <w:tcW w:w="948" w:type="dxa"/>
            <w:tcBorders>
              <w:bottom w:val="single" w:sz="4" w:space="0" w:color="auto"/>
            </w:tcBorders>
            <w:vAlign w:val="center"/>
          </w:tcPr>
          <w:p w:rsidR="00E86B86" w:rsidRDefault="00E86B86" w:rsidP="004F03A7">
            <w:pPr>
              <w:jc w:val="center"/>
              <w:rPr>
                <w:color w:val="000000"/>
                <w:lang w:val="uk-UA"/>
              </w:rPr>
            </w:pPr>
            <w:r>
              <w:rPr>
                <w:color w:val="000000"/>
                <w:lang w:val="uk-UA"/>
              </w:rPr>
              <w:t>осіб</w:t>
            </w:r>
          </w:p>
        </w:tc>
        <w:tc>
          <w:tcPr>
            <w:tcW w:w="1051" w:type="dxa"/>
            <w:tcBorders>
              <w:bottom w:val="single" w:sz="4" w:space="0" w:color="auto"/>
            </w:tcBorders>
            <w:vAlign w:val="center"/>
          </w:tcPr>
          <w:p w:rsidR="00E86B86" w:rsidRPr="0001358E" w:rsidRDefault="00E86B86" w:rsidP="00D70ECD">
            <w:pPr>
              <w:ind w:left="-408" w:firstLine="408"/>
              <w:jc w:val="center"/>
              <w:rPr>
                <w:lang w:val="uk-UA"/>
              </w:rPr>
            </w:pPr>
            <w:r w:rsidRPr="0001358E">
              <w:rPr>
                <w:lang w:val="uk-UA"/>
              </w:rPr>
              <w:t>1877</w:t>
            </w:r>
          </w:p>
        </w:tc>
        <w:tc>
          <w:tcPr>
            <w:tcW w:w="1064" w:type="dxa"/>
            <w:tcBorders>
              <w:bottom w:val="single" w:sz="4" w:space="0" w:color="auto"/>
            </w:tcBorders>
            <w:vAlign w:val="center"/>
          </w:tcPr>
          <w:p w:rsidR="00E86B86" w:rsidRPr="0001358E" w:rsidRDefault="00E86B86" w:rsidP="00D70ECD">
            <w:pPr>
              <w:jc w:val="center"/>
              <w:rPr>
                <w:lang w:val="uk-UA"/>
              </w:rPr>
            </w:pPr>
            <w:r w:rsidRPr="0001358E">
              <w:rPr>
                <w:lang w:val="uk-UA"/>
              </w:rPr>
              <w:t>4251</w:t>
            </w:r>
          </w:p>
        </w:tc>
        <w:tc>
          <w:tcPr>
            <w:tcW w:w="1245" w:type="dxa"/>
            <w:tcBorders>
              <w:bottom w:val="single" w:sz="4" w:space="0" w:color="auto"/>
            </w:tcBorders>
            <w:vAlign w:val="center"/>
          </w:tcPr>
          <w:p w:rsidR="00E86B86" w:rsidRPr="0001358E" w:rsidRDefault="00E86B86" w:rsidP="00D70ECD">
            <w:pPr>
              <w:jc w:val="center"/>
              <w:rPr>
                <w:lang w:val="uk-UA"/>
              </w:rPr>
            </w:pPr>
            <w:r w:rsidRPr="0001358E">
              <w:rPr>
                <w:lang w:val="uk-UA"/>
              </w:rPr>
              <w:t>5250</w:t>
            </w:r>
          </w:p>
        </w:tc>
        <w:tc>
          <w:tcPr>
            <w:tcW w:w="1072" w:type="dxa"/>
            <w:tcBorders>
              <w:bottom w:val="single" w:sz="4" w:space="0" w:color="auto"/>
            </w:tcBorders>
            <w:vAlign w:val="center"/>
          </w:tcPr>
          <w:p w:rsidR="00E86B86" w:rsidRPr="0001358E" w:rsidRDefault="00E86B86" w:rsidP="00D70ECD">
            <w:pPr>
              <w:jc w:val="center"/>
              <w:rPr>
                <w:lang w:val="uk-UA"/>
              </w:rPr>
            </w:pPr>
            <w:r w:rsidRPr="0001358E">
              <w:rPr>
                <w:lang w:val="uk-UA"/>
              </w:rPr>
              <w:t>5262</w:t>
            </w:r>
          </w:p>
        </w:tc>
        <w:tc>
          <w:tcPr>
            <w:tcW w:w="1227" w:type="dxa"/>
            <w:tcBorders>
              <w:bottom w:val="single" w:sz="4" w:space="0" w:color="auto"/>
            </w:tcBorders>
            <w:vAlign w:val="center"/>
          </w:tcPr>
          <w:p w:rsidR="00E86B86" w:rsidRPr="00FF2840" w:rsidRDefault="00FF2840" w:rsidP="004F03A7">
            <w:pPr>
              <w:jc w:val="center"/>
              <w:rPr>
                <w:lang w:val="uk-UA"/>
              </w:rPr>
            </w:pPr>
            <w:r>
              <w:rPr>
                <w:lang w:val="uk-UA"/>
              </w:rPr>
              <w:t>100,2</w:t>
            </w:r>
          </w:p>
        </w:tc>
      </w:tr>
      <w:tr w:rsidR="00E86B86" w:rsidRPr="005E19BE">
        <w:tc>
          <w:tcPr>
            <w:tcW w:w="696" w:type="dxa"/>
          </w:tcPr>
          <w:p w:rsidR="00E86B86" w:rsidRPr="00060368" w:rsidRDefault="00E86B86" w:rsidP="004F03A7">
            <w:pPr>
              <w:jc w:val="center"/>
              <w:rPr>
                <w:color w:val="000000"/>
                <w:lang w:val="uk-UA"/>
              </w:rPr>
            </w:pPr>
            <w:r>
              <w:rPr>
                <w:color w:val="000000"/>
                <w:lang w:val="uk-UA"/>
              </w:rPr>
              <w:t>2.1.</w:t>
            </w:r>
          </w:p>
        </w:tc>
        <w:tc>
          <w:tcPr>
            <w:tcW w:w="2267" w:type="dxa"/>
            <w:tcBorders>
              <w:bottom w:val="single" w:sz="4" w:space="0" w:color="auto"/>
            </w:tcBorders>
          </w:tcPr>
          <w:p w:rsidR="00E86B86" w:rsidRPr="00C95507" w:rsidRDefault="00E86B86" w:rsidP="004F03A7">
            <w:pPr>
              <w:jc w:val="both"/>
              <w:rPr>
                <w:color w:val="000000"/>
                <w:lang w:val="uk-UA"/>
              </w:rPr>
            </w:pPr>
            <w:r w:rsidRPr="00C95507">
              <w:rPr>
                <w:color w:val="000000"/>
                <w:lang w:val="uk-UA"/>
              </w:rPr>
              <w:t>юридичних осіб</w:t>
            </w:r>
          </w:p>
        </w:tc>
        <w:tc>
          <w:tcPr>
            <w:tcW w:w="948" w:type="dxa"/>
            <w:tcBorders>
              <w:bottom w:val="single" w:sz="4" w:space="0" w:color="auto"/>
            </w:tcBorders>
            <w:vAlign w:val="center"/>
          </w:tcPr>
          <w:p w:rsidR="00E86B86" w:rsidRPr="00060368" w:rsidRDefault="00E86B86" w:rsidP="004F03A7">
            <w:pPr>
              <w:jc w:val="center"/>
              <w:rPr>
                <w:color w:val="000000"/>
                <w:lang w:val="uk-UA"/>
              </w:rPr>
            </w:pPr>
            <w:r>
              <w:rPr>
                <w:color w:val="000000"/>
                <w:lang w:val="uk-UA"/>
              </w:rPr>
              <w:t>осіб</w:t>
            </w:r>
          </w:p>
        </w:tc>
        <w:tc>
          <w:tcPr>
            <w:tcW w:w="1051" w:type="dxa"/>
            <w:tcBorders>
              <w:bottom w:val="single" w:sz="4" w:space="0" w:color="auto"/>
            </w:tcBorders>
            <w:vAlign w:val="center"/>
          </w:tcPr>
          <w:p w:rsidR="00E86B86" w:rsidRPr="0001358E" w:rsidRDefault="00E86B86" w:rsidP="00D70ECD">
            <w:pPr>
              <w:ind w:left="-408" w:firstLine="408"/>
              <w:jc w:val="center"/>
              <w:rPr>
                <w:lang w:val="uk-UA"/>
              </w:rPr>
            </w:pPr>
            <w:r w:rsidRPr="0001358E">
              <w:rPr>
                <w:lang w:val="uk-UA"/>
              </w:rPr>
              <w:t>401</w:t>
            </w:r>
          </w:p>
        </w:tc>
        <w:tc>
          <w:tcPr>
            <w:tcW w:w="1064" w:type="dxa"/>
            <w:tcBorders>
              <w:bottom w:val="single" w:sz="4" w:space="0" w:color="auto"/>
            </w:tcBorders>
            <w:vAlign w:val="center"/>
          </w:tcPr>
          <w:p w:rsidR="00E86B86" w:rsidRPr="0001358E" w:rsidRDefault="00E86B86" w:rsidP="00D70ECD">
            <w:pPr>
              <w:jc w:val="center"/>
              <w:rPr>
                <w:lang w:val="uk-UA"/>
              </w:rPr>
            </w:pPr>
            <w:r w:rsidRPr="0001358E">
              <w:rPr>
                <w:lang w:val="uk-UA"/>
              </w:rPr>
              <w:t>573</w:t>
            </w:r>
          </w:p>
        </w:tc>
        <w:tc>
          <w:tcPr>
            <w:tcW w:w="1245" w:type="dxa"/>
            <w:tcBorders>
              <w:bottom w:val="single" w:sz="4" w:space="0" w:color="auto"/>
            </w:tcBorders>
            <w:vAlign w:val="center"/>
          </w:tcPr>
          <w:p w:rsidR="00E86B86" w:rsidRPr="0001358E" w:rsidRDefault="00E86B86" w:rsidP="00D70ECD">
            <w:pPr>
              <w:jc w:val="center"/>
              <w:rPr>
                <w:lang w:val="uk-UA"/>
              </w:rPr>
            </w:pPr>
            <w:r w:rsidRPr="0001358E">
              <w:rPr>
                <w:lang w:val="uk-UA"/>
              </w:rPr>
              <w:t>675</w:t>
            </w:r>
          </w:p>
        </w:tc>
        <w:tc>
          <w:tcPr>
            <w:tcW w:w="1072" w:type="dxa"/>
            <w:tcBorders>
              <w:bottom w:val="single" w:sz="4" w:space="0" w:color="auto"/>
            </w:tcBorders>
            <w:vAlign w:val="center"/>
          </w:tcPr>
          <w:p w:rsidR="00E86B86" w:rsidRPr="0001358E" w:rsidRDefault="00E86B86" w:rsidP="00D70ECD">
            <w:pPr>
              <w:jc w:val="center"/>
              <w:rPr>
                <w:lang w:val="uk-UA"/>
              </w:rPr>
            </w:pPr>
            <w:r w:rsidRPr="0001358E">
              <w:rPr>
                <w:lang w:val="uk-UA"/>
              </w:rPr>
              <w:t>681</w:t>
            </w:r>
          </w:p>
        </w:tc>
        <w:tc>
          <w:tcPr>
            <w:tcW w:w="1227" w:type="dxa"/>
            <w:tcBorders>
              <w:bottom w:val="single" w:sz="4" w:space="0" w:color="auto"/>
            </w:tcBorders>
            <w:vAlign w:val="center"/>
          </w:tcPr>
          <w:p w:rsidR="00E86B86" w:rsidRPr="00FF2840" w:rsidRDefault="00FF2840" w:rsidP="004F03A7">
            <w:pPr>
              <w:jc w:val="center"/>
              <w:rPr>
                <w:lang w:val="uk-UA"/>
              </w:rPr>
            </w:pPr>
            <w:r>
              <w:rPr>
                <w:lang w:val="uk-UA"/>
              </w:rPr>
              <w:t>100,9</w:t>
            </w:r>
          </w:p>
        </w:tc>
      </w:tr>
      <w:tr w:rsidR="00E86B86" w:rsidRPr="005E19BE">
        <w:tc>
          <w:tcPr>
            <w:tcW w:w="696" w:type="dxa"/>
          </w:tcPr>
          <w:p w:rsidR="00E86B86" w:rsidRDefault="00E86B86" w:rsidP="004F03A7">
            <w:pPr>
              <w:jc w:val="center"/>
              <w:rPr>
                <w:color w:val="000000"/>
                <w:lang w:val="uk-UA"/>
              </w:rPr>
            </w:pPr>
            <w:r>
              <w:rPr>
                <w:color w:val="000000"/>
                <w:lang w:val="uk-UA"/>
              </w:rPr>
              <w:t>2.2.</w:t>
            </w:r>
          </w:p>
        </w:tc>
        <w:tc>
          <w:tcPr>
            <w:tcW w:w="2267" w:type="dxa"/>
            <w:tcBorders>
              <w:bottom w:val="single" w:sz="4" w:space="0" w:color="auto"/>
            </w:tcBorders>
          </w:tcPr>
          <w:p w:rsidR="00E86B86" w:rsidRPr="00C95507" w:rsidRDefault="00E86B86" w:rsidP="004F03A7">
            <w:pPr>
              <w:jc w:val="both"/>
              <w:rPr>
                <w:color w:val="000000"/>
                <w:lang w:val="uk-UA"/>
              </w:rPr>
            </w:pPr>
            <w:r w:rsidRPr="00C95507">
              <w:rPr>
                <w:color w:val="000000"/>
                <w:lang w:val="uk-UA"/>
              </w:rPr>
              <w:t>фізичних осіб</w:t>
            </w:r>
          </w:p>
        </w:tc>
        <w:tc>
          <w:tcPr>
            <w:tcW w:w="948" w:type="dxa"/>
            <w:tcBorders>
              <w:bottom w:val="single" w:sz="4" w:space="0" w:color="auto"/>
            </w:tcBorders>
            <w:vAlign w:val="center"/>
          </w:tcPr>
          <w:p w:rsidR="00E86B86" w:rsidRPr="00060368" w:rsidRDefault="00E86B86" w:rsidP="004F03A7">
            <w:pPr>
              <w:jc w:val="center"/>
              <w:rPr>
                <w:color w:val="000000"/>
                <w:lang w:val="uk-UA"/>
              </w:rPr>
            </w:pPr>
            <w:r>
              <w:rPr>
                <w:color w:val="000000"/>
                <w:lang w:val="uk-UA"/>
              </w:rPr>
              <w:t>осіб</w:t>
            </w:r>
          </w:p>
        </w:tc>
        <w:tc>
          <w:tcPr>
            <w:tcW w:w="1051" w:type="dxa"/>
            <w:tcBorders>
              <w:bottom w:val="single" w:sz="4" w:space="0" w:color="auto"/>
            </w:tcBorders>
            <w:vAlign w:val="center"/>
          </w:tcPr>
          <w:p w:rsidR="00E86B86" w:rsidRPr="0001358E" w:rsidRDefault="00E86B86" w:rsidP="00D70ECD">
            <w:pPr>
              <w:ind w:left="-408" w:firstLine="408"/>
              <w:jc w:val="center"/>
              <w:rPr>
                <w:lang w:val="uk-UA"/>
              </w:rPr>
            </w:pPr>
            <w:r w:rsidRPr="0001358E">
              <w:rPr>
                <w:lang w:val="uk-UA"/>
              </w:rPr>
              <w:t>1476</w:t>
            </w:r>
          </w:p>
        </w:tc>
        <w:tc>
          <w:tcPr>
            <w:tcW w:w="1064" w:type="dxa"/>
            <w:tcBorders>
              <w:bottom w:val="single" w:sz="4" w:space="0" w:color="auto"/>
            </w:tcBorders>
            <w:vAlign w:val="center"/>
          </w:tcPr>
          <w:p w:rsidR="00E86B86" w:rsidRPr="0001358E" w:rsidRDefault="00E86B86" w:rsidP="00D70ECD">
            <w:pPr>
              <w:jc w:val="center"/>
              <w:rPr>
                <w:lang w:val="uk-UA"/>
              </w:rPr>
            </w:pPr>
            <w:r w:rsidRPr="0001358E">
              <w:rPr>
                <w:lang w:val="uk-UA"/>
              </w:rPr>
              <w:t>3678</w:t>
            </w:r>
          </w:p>
        </w:tc>
        <w:tc>
          <w:tcPr>
            <w:tcW w:w="1245" w:type="dxa"/>
            <w:tcBorders>
              <w:bottom w:val="single" w:sz="4" w:space="0" w:color="auto"/>
            </w:tcBorders>
            <w:vAlign w:val="center"/>
          </w:tcPr>
          <w:p w:rsidR="00E86B86" w:rsidRPr="0001358E" w:rsidRDefault="00E86B86" w:rsidP="00D70ECD">
            <w:pPr>
              <w:jc w:val="center"/>
              <w:rPr>
                <w:lang w:val="uk-UA"/>
              </w:rPr>
            </w:pPr>
            <w:r w:rsidRPr="0001358E">
              <w:rPr>
                <w:lang w:val="uk-UA"/>
              </w:rPr>
              <w:t>4575</w:t>
            </w:r>
          </w:p>
        </w:tc>
        <w:tc>
          <w:tcPr>
            <w:tcW w:w="1072" w:type="dxa"/>
            <w:tcBorders>
              <w:bottom w:val="single" w:sz="4" w:space="0" w:color="auto"/>
            </w:tcBorders>
            <w:vAlign w:val="center"/>
          </w:tcPr>
          <w:p w:rsidR="00E86B86" w:rsidRPr="0001358E" w:rsidRDefault="00E86B86" w:rsidP="00D70ECD">
            <w:pPr>
              <w:jc w:val="center"/>
              <w:rPr>
                <w:lang w:val="uk-UA"/>
              </w:rPr>
            </w:pPr>
            <w:r w:rsidRPr="0001358E">
              <w:rPr>
                <w:lang w:val="uk-UA"/>
              </w:rPr>
              <w:t>4581</w:t>
            </w:r>
          </w:p>
        </w:tc>
        <w:tc>
          <w:tcPr>
            <w:tcW w:w="1227" w:type="dxa"/>
            <w:tcBorders>
              <w:bottom w:val="single" w:sz="4" w:space="0" w:color="auto"/>
            </w:tcBorders>
            <w:vAlign w:val="center"/>
          </w:tcPr>
          <w:p w:rsidR="00E86B86" w:rsidRPr="00FF2840" w:rsidRDefault="00FF2840" w:rsidP="004F03A7">
            <w:pPr>
              <w:jc w:val="center"/>
              <w:rPr>
                <w:lang w:val="uk-UA"/>
              </w:rPr>
            </w:pPr>
            <w:r>
              <w:rPr>
                <w:lang w:val="uk-UA"/>
              </w:rPr>
              <w:t>100,1</w:t>
            </w:r>
          </w:p>
        </w:tc>
      </w:tr>
      <w:tr w:rsidR="00E86B86" w:rsidRPr="005E19BE">
        <w:tc>
          <w:tcPr>
            <w:tcW w:w="696" w:type="dxa"/>
          </w:tcPr>
          <w:p w:rsidR="00E86B86" w:rsidRDefault="00E86B86" w:rsidP="004F03A7">
            <w:pPr>
              <w:jc w:val="center"/>
              <w:rPr>
                <w:color w:val="000000"/>
                <w:lang w:val="uk-UA"/>
              </w:rPr>
            </w:pPr>
            <w:r>
              <w:rPr>
                <w:color w:val="000000"/>
                <w:lang w:val="uk-UA"/>
              </w:rPr>
              <w:t>3.</w:t>
            </w:r>
          </w:p>
        </w:tc>
        <w:tc>
          <w:tcPr>
            <w:tcW w:w="2267" w:type="dxa"/>
            <w:tcBorders>
              <w:bottom w:val="single" w:sz="4" w:space="0" w:color="auto"/>
            </w:tcBorders>
          </w:tcPr>
          <w:p w:rsidR="00E86B86" w:rsidRDefault="00E86B86" w:rsidP="00E86B86">
            <w:pPr>
              <w:jc w:val="both"/>
              <w:rPr>
                <w:b/>
                <w:color w:val="000000"/>
                <w:lang w:val="uk-UA"/>
              </w:rPr>
            </w:pPr>
            <w:r w:rsidRPr="00E86B86">
              <w:rPr>
                <w:b/>
                <w:color w:val="000000"/>
                <w:lang w:val="uk-UA"/>
              </w:rPr>
              <w:t xml:space="preserve">Сума податкових платежів до бюджету міста суб’єктами малого та середнього підприємництва </w:t>
            </w:r>
          </w:p>
          <w:p w:rsidR="00685E30" w:rsidRPr="00E86B86" w:rsidRDefault="00685E30" w:rsidP="00E86B86">
            <w:pPr>
              <w:jc w:val="both"/>
              <w:rPr>
                <w:color w:val="FF0000"/>
                <w:lang w:val="uk-UA"/>
              </w:rPr>
            </w:pPr>
          </w:p>
        </w:tc>
        <w:tc>
          <w:tcPr>
            <w:tcW w:w="948" w:type="dxa"/>
            <w:tcBorders>
              <w:bottom w:val="single" w:sz="4" w:space="0" w:color="auto"/>
            </w:tcBorders>
            <w:vAlign w:val="center"/>
          </w:tcPr>
          <w:p w:rsidR="00E86B86" w:rsidRPr="0001358E" w:rsidRDefault="00E86B86" w:rsidP="00E86B86">
            <w:pPr>
              <w:jc w:val="center"/>
              <w:rPr>
                <w:color w:val="000000"/>
                <w:lang w:val="uk-UA"/>
              </w:rPr>
            </w:pPr>
            <w:r w:rsidRPr="0001358E">
              <w:rPr>
                <w:color w:val="000000"/>
                <w:lang w:val="uk-UA"/>
              </w:rPr>
              <w:t>млн.</w:t>
            </w:r>
          </w:p>
          <w:p w:rsidR="00E86B86" w:rsidRPr="0001358E" w:rsidRDefault="00E86B86" w:rsidP="00E86B86">
            <w:pPr>
              <w:jc w:val="center"/>
              <w:rPr>
                <w:color w:val="000000"/>
                <w:lang w:val="uk-UA"/>
              </w:rPr>
            </w:pPr>
            <w:r w:rsidRPr="0001358E">
              <w:rPr>
                <w:color w:val="000000"/>
                <w:lang w:val="uk-UA"/>
              </w:rPr>
              <w:t>грн.</w:t>
            </w:r>
          </w:p>
        </w:tc>
        <w:tc>
          <w:tcPr>
            <w:tcW w:w="1051" w:type="dxa"/>
            <w:tcBorders>
              <w:bottom w:val="single" w:sz="4" w:space="0" w:color="auto"/>
            </w:tcBorders>
            <w:vAlign w:val="center"/>
          </w:tcPr>
          <w:p w:rsidR="00E86B86" w:rsidRPr="0001358E" w:rsidRDefault="00E86B86" w:rsidP="00E86B86">
            <w:pPr>
              <w:ind w:left="-408" w:firstLine="408"/>
              <w:jc w:val="center"/>
              <w:rPr>
                <w:lang w:val="uk-UA"/>
              </w:rPr>
            </w:pPr>
            <w:r w:rsidRPr="0001358E">
              <w:rPr>
                <w:lang w:val="uk-UA"/>
              </w:rPr>
              <w:t>383,5</w:t>
            </w:r>
            <w:r w:rsidR="00F273ED">
              <w:rPr>
                <w:lang w:val="uk-UA"/>
              </w:rPr>
              <w:t>*</w:t>
            </w:r>
          </w:p>
        </w:tc>
        <w:tc>
          <w:tcPr>
            <w:tcW w:w="1064" w:type="dxa"/>
            <w:tcBorders>
              <w:bottom w:val="single" w:sz="4" w:space="0" w:color="auto"/>
            </w:tcBorders>
            <w:vAlign w:val="center"/>
          </w:tcPr>
          <w:p w:rsidR="00E86B86" w:rsidRPr="0001358E" w:rsidRDefault="00E86B86" w:rsidP="00E86B86">
            <w:pPr>
              <w:jc w:val="center"/>
              <w:rPr>
                <w:lang w:val="uk-UA"/>
              </w:rPr>
            </w:pPr>
            <w:r w:rsidRPr="0001358E">
              <w:rPr>
                <w:lang w:val="uk-UA"/>
              </w:rPr>
              <w:t>587,8</w:t>
            </w:r>
            <w:r w:rsidR="00F273ED">
              <w:rPr>
                <w:lang w:val="uk-UA"/>
              </w:rPr>
              <w:t>*</w:t>
            </w:r>
          </w:p>
        </w:tc>
        <w:tc>
          <w:tcPr>
            <w:tcW w:w="1245" w:type="dxa"/>
            <w:tcBorders>
              <w:bottom w:val="single" w:sz="4" w:space="0" w:color="auto"/>
            </w:tcBorders>
            <w:vAlign w:val="center"/>
          </w:tcPr>
          <w:p w:rsidR="00E86B86" w:rsidRPr="0001358E" w:rsidRDefault="00E86B86" w:rsidP="00E86B86">
            <w:pPr>
              <w:jc w:val="center"/>
              <w:rPr>
                <w:lang w:val="uk-UA"/>
              </w:rPr>
            </w:pPr>
            <w:r w:rsidRPr="0001358E">
              <w:rPr>
                <w:lang w:val="uk-UA"/>
              </w:rPr>
              <w:t>650,0</w:t>
            </w:r>
          </w:p>
        </w:tc>
        <w:tc>
          <w:tcPr>
            <w:tcW w:w="1072" w:type="dxa"/>
            <w:tcBorders>
              <w:bottom w:val="single" w:sz="4" w:space="0" w:color="auto"/>
            </w:tcBorders>
            <w:vAlign w:val="center"/>
          </w:tcPr>
          <w:p w:rsidR="00E86B86" w:rsidRPr="0001358E" w:rsidRDefault="00E86B86" w:rsidP="00E86B86">
            <w:pPr>
              <w:jc w:val="center"/>
              <w:rPr>
                <w:lang w:val="uk-UA"/>
              </w:rPr>
            </w:pPr>
            <w:r w:rsidRPr="0001358E">
              <w:rPr>
                <w:lang w:val="uk-UA"/>
              </w:rPr>
              <w:t>652,0</w:t>
            </w:r>
          </w:p>
        </w:tc>
        <w:tc>
          <w:tcPr>
            <w:tcW w:w="1227" w:type="dxa"/>
            <w:tcBorders>
              <w:bottom w:val="single" w:sz="4" w:space="0" w:color="auto"/>
            </w:tcBorders>
            <w:vAlign w:val="center"/>
          </w:tcPr>
          <w:p w:rsidR="00E86B86" w:rsidRPr="00FF2840" w:rsidRDefault="00FF2840" w:rsidP="00E86B86">
            <w:pPr>
              <w:jc w:val="center"/>
              <w:rPr>
                <w:lang w:val="uk-UA"/>
              </w:rPr>
            </w:pPr>
            <w:r>
              <w:rPr>
                <w:lang w:val="uk-UA"/>
              </w:rPr>
              <w:t>100,3</w:t>
            </w:r>
          </w:p>
        </w:tc>
      </w:tr>
      <w:tr w:rsidR="00E86B86" w:rsidRPr="005E19BE">
        <w:tc>
          <w:tcPr>
            <w:tcW w:w="696" w:type="dxa"/>
          </w:tcPr>
          <w:p w:rsidR="00E86B86" w:rsidRDefault="00E86B86" w:rsidP="004F03A7">
            <w:pPr>
              <w:jc w:val="center"/>
              <w:rPr>
                <w:color w:val="000000"/>
                <w:lang w:val="uk-UA"/>
              </w:rPr>
            </w:pPr>
            <w:r>
              <w:rPr>
                <w:color w:val="000000"/>
                <w:lang w:val="uk-UA"/>
              </w:rPr>
              <w:t>4</w:t>
            </w:r>
          </w:p>
        </w:tc>
        <w:tc>
          <w:tcPr>
            <w:tcW w:w="2267" w:type="dxa"/>
            <w:tcBorders>
              <w:bottom w:val="single" w:sz="4" w:space="0" w:color="auto"/>
            </w:tcBorders>
          </w:tcPr>
          <w:p w:rsidR="00E86B86" w:rsidRDefault="00E86B86" w:rsidP="00E86B86">
            <w:pPr>
              <w:jc w:val="both"/>
              <w:rPr>
                <w:b/>
                <w:color w:val="000000"/>
                <w:lang w:val="uk-UA"/>
              </w:rPr>
            </w:pPr>
            <w:r w:rsidRPr="00E86B86">
              <w:rPr>
                <w:b/>
                <w:color w:val="000000"/>
                <w:lang w:val="uk-UA"/>
              </w:rPr>
              <w:t>Обсяг реалізованої продукції суб’єктами малого та середнього підприємництва</w:t>
            </w:r>
          </w:p>
          <w:p w:rsidR="00685E30" w:rsidRPr="00E86B86" w:rsidRDefault="00685E30" w:rsidP="00E86B86">
            <w:pPr>
              <w:jc w:val="both"/>
              <w:rPr>
                <w:b/>
                <w:color w:val="000000"/>
                <w:lang w:val="uk-UA"/>
              </w:rPr>
            </w:pPr>
          </w:p>
        </w:tc>
        <w:tc>
          <w:tcPr>
            <w:tcW w:w="948" w:type="dxa"/>
            <w:tcBorders>
              <w:bottom w:val="single" w:sz="4" w:space="0" w:color="auto"/>
            </w:tcBorders>
            <w:vAlign w:val="center"/>
          </w:tcPr>
          <w:p w:rsidR="00E86B86" w:rsidRPr="0001358E" w:rsidRDefault="00E86B86" w:rsidP="00E86B86">
            <w:pPr>
              <w:jc w:val="center"/>
              <w:rPr>
                <w:color w:val="000000"/>
                <w:lang w:val="uk-UA"/>
              </w:rPr>
            </w:pPr>
            <w:r w:rsidRPr="0001358E">
              <w:rPr>
                <w:color w:val="000000"/>
                <w:lang w:val="uk-UA"/>
              </w:rPr>
              <w:t>млн.</w:t>
            </w:r>
          </w:p>
          <w:p w:rsidR="00E86B86" w:rsidRPr="0001358E" w:rsidRDefault="00E86B86" w:rsidP="00E86B86">
            <w:pPr>
              <w:jc w:val="center"/>
              <w:rPr>
                <w:color w:val="000000"/>
                <w:lang w:val="uk-UA"/>
              </w:rPr>
            </w:pPr>
            <w:r w:rsidRPr="0001358E">
              <w:rPr>
                <w:color w:val="000000"/>
                <w:lang w:val="uk-UA"/>
              </w:rPr>
              <w:t>грн.</w:t>
            </w:r>
          </w:p>
        </w:tc>
        <w:tc>
          <w:tcPr>
            <w:tcW w:w="1051" w:type="dxa"/>
            <w:tcBorders>
              <w:bottom w:val="single" w:sz="4" w:space="0" w:color="auto"/>
            </w:tcBorders>
            <w:vAlign w:val="center"/>
          </w:tcPr>
          <w:p w:rsidR="00E86B86" w:rsidRPr="0001358E" w:rsidRDefault="00E86B86" w:rsidP="00E86B86">
            <w:pPr>
              <w:ind w:left="-408" w:firstLine="408"/>
              <w:jc w:val="center"/>
              <w:rPr>
                <w:lang w:val="uk-UA"/>
              </w:rPr>
            </w:pPr>
            <w:r w:rsidRPr="0001358E">
              <w:rPr>
                <w:lang w:val="uk-UA"/>
              </w:rPr>
              <w:t>20892,1</w:t>
            </w:r>
          </w:p>
        </w:tc>
        <w:tc>
          <w:tcPr>
            <w:tcW w:w="1064" w:type="dxa"/>
            <w:tcBorders>
              <w:bottom w:val="single" w:sz="4" w:space="0" w:color="auto"/>
            </w:tcBorders>
            <w:vAlign w:val="center"/>
          </w:tcPr>
          <w:p w:rsidR="00E86B86" w:rsidRPr="0001358E" w:rsidRDefault="00E86B86" w:rsidP="00E86B86">
            <w:pPr>
              <w:jc w:val="center"/>
              <w:rPr>
                <w:lang w:val="uk-UA"/>
              </w:rPr>
            </w:pPr>
            <w:r>
              <w:rPr>
                <w:lang w:val="uk-UA"/>
              </w:rPr>
              <w:t>21518,9</w:t>
            </w:r>
          </w:p>
        </w:tc>
        <w:tc>
          <w:tcPr>
            <w:tcW w:w="1245" w:type="dxa"/>
            <w:tcBorders>
              <w:bottom w:val="single" w:sz="4" w:space="0" w:color="auto"/>
            </w:tcBorders>
            <w:vAlign w:val="center"/>
          </w:tcPr>
          <w:p w:rsidR="00E86B86" w:rsidRPr="007A40D6" w:rsidRDefault="00E86B86" w:rsidP="00E86B86">
            <w:pPr>
              <w:jc w:val="center"/>
              <w:rPr>
                <w:lang w:val="uk-UA"/>
              </w:rPr>
            </w:pPr>
            <w:r w:rsidRPr="007A40D6">
              <w:rPr>
                <w:lang w:val="uk-UA"/>
              </w:rPr>
              <w:t>22145,6</w:t>
            </w:r>
          </w:p>
        </w:tc>
        <w:tc>
          <w:tcPr>
            <w:tcW w:w="1072" w:type="dxa"/>
            <w:tcBorders>
              <w:bottom w:val="single" w:sz="4" w:space="0" w:color="auto"/>
            </w:tcBorders>
            <w:vAlign w:val="center"/>
          </w:tcPr>
          <w:p w:rsidR="00E86B86" w:rsidRPr="007A40D6" w:rsidRDefault="00E86B86" w:rsidP="00E86B86">
            <w:pPr>
              <w:jc w:val="center"/>
              <w:rPr>
                <w:lang w:val="uk-UA"/>
              </w:rPr>
            </w:pPr>
            <w:r>
              <w:rPr>
                <w:lang w:val="uk-UA"/>
              </w:rPr>
              <w:t>22772,4</w:t>
            </w:r>
          </w:p>
        </w:tc>
        <w:tc>
          <w:tcPr>
            <w:tcW w:w="1227" w:type="dxa"/>
            <w:tcBorders>
              <w:bottom w:val="single" w:sz="4" w:space="0" w:color="auto"/>
            </w:tcBorders>
            <w:vAlign w:val="center"/>
          </w:tcPr>
          <w:p w:rsidR="00E86B86" w:rsidRPr="00FF2840" w:rsidRDefault="00FF2840" w:rsidP="00E86B86">
            <w:pPr>
              <w:jc w:val="center"/>
              <w:rPr>
                <w:lang w:val="uk-UA"/>
              </w:rPr>
            </w:pPr>
            <w:r>
              <w:rPr>
                <w:lang w:val="uk-UA"/>
              </w:rPr>
              <w:t>102,8</w:t>
            </w:r>
          </w:p>
        </w:tc>
      </w:tr>
    </w:tbl>
    <w:p w:rsidR="005C6913" w:rsidRPr="006D6382" w:rsidRDefault="00F273ED" w:rsidP="00F273ED">
      <w:pPr>
        <w:ind w:firstLine="540"/>
        <w:rPr>
          <w:sz w:val="20"/>
          <w:szCs w:val="20"/>
          <w:lang w:val="uk-UA"/>
        </w:rPr>
      </w:pPr>
      <w:r w:rsidRPr="006D6382">
        <w:rPr>
          <w:sz w:val="20"/>
          <w:szCs w:val="20"/>
          <w:lang w:val="uk-UA"/>
        </w:rPr>
        <w:t xml:space="preserve">* - за даними </w:t>
      </w:r>
      <w:r w:rsidR="006D6382" w:rsidRPr="006D6382">
        <w:rPr>
          <w:color w:val="000000"/>
          <w:sz w:val="20"/>
          <w:szCs w:val="20"/>
          <w:lang w:val="uk-UA"/>
        </w:rPr>
        <w:t>Чернівецької ОДПІ  ГУ ДФС у Чернівецькій області</w:t>
      </w:r>
    </w:p>
    <w:p w:rsidR="00F273ED" w:rsidRPr="005C6913" w:rsidRDefault="00F273ED" w:rsidP="005C6913">
      <w:pPr>
        <w:rPr>
          <w:lang w:val="uk-UA"/>
        </w:rPr>
      </w:pPr>
    </w:p>
    <w:p w:rsidR="004104B2" w:rsidRPr="00940AEC" w:rsidRDefault="00940AEC" w:rsidP="00D534B7">
      <w:pPr>
        <w:ind w:firstLine="540"/>
        <w:rPr>
          <w:b/>
          <w:color w:val="000000"/>
          <w:lang w:val="uk-UA"/>
        </w:rPr>
      </w:pPr>
      <w:r w:rsidRPr="00940AEC">
        <w:rPr>
          <w:b/>
          <w:color w:val="000000"/>
          <w:lang w:val="uk-UA"/>
        </w:rPr>
        <w:lastRenderedPageBreak/>
        <w:t>5.3.Надання адміністративних послуг</w:t>
      </w:r>
    </w:p>
    <w:p w:rsidR="004104B2" w:rsidRPr="00E44F02" w:rsidRDefault="004104B2" w:rsidP="00D534B7">
      <w:pPr>
        <w:ind w:firstLine="540"/>
        <w:rPr>
          <w:b/>
          <w:bCs/>
          <w:color w:val="000000"/>
          <w:lang w:val="uk-UA"/>
        </w:rPr>
      </w:pPr>
      <w:r w:rsidRPr="00E44F02">
        <w:rPr>
          <w:b/>
          <w:bCs/>
          <w:color w:val="000000"/>
          <w:lang w:val="uk-UA"/>
        </w:rPr>
        <w:t>Головна мета:</w:t>
      </w:r>
    </w:p>
    <w:p w:rsidR="00E44F02" w:rsidRPr="00E44F02" w:rsidRDefault="00E44F02" w:rsidP="00E44F02">
      <w:pPr>
        <w:pStyle w:val="a8"/>
        <w:spacing w:after="0"/>
        <w:ind w:firstLine="540"/>
        <w:jc w:val="both"/>
        <w:rPr>
          <w:color w:val="000000"/>
          <w:lang w:val="uk-UA"/>
        </w:rPr>
      </w:pPr>
      <w:r w:rsidRPr="00E44F02">
        <w:rPr>
          <w:color w:val="000000"/>
          <w:shd w:val="clear" w:color="auto" w:fill="FFFFFF"/>
          <w:lang w:val="uk-UA"/>
        </w:rPr>
        <w:t xml:space="preserve">Створення  </w:t>
      </w:r>
      <w:r w:rsidRPr="00E44F02">
        <w:rPr>
          <w:color w:val="000000"/>
          <w:lang w:val="uk-UA"/>
        </w:rPr>
        <w:t xml:space="preserve">зручних, доступних і комфортних </w:t>
      </w:r>
      <w:r w:rsidRPr="00E44F02">
        <w:rPr>
          <w:color w:val="000000"/>
          <w:shd w:val="clear" w:color="auto" w:fill="FFFFFF"/>
          <w:lang w:val="uk-UA"/>
        </w:rPr>
        <w:t xml:space="preserve">умов для </w:t>
      </w:r>
      <w:r w:rsidRPr="00E44F02">
        <w:rPr>
          <w:color w:val="000000"/>
          <w:lang w:val="uk-UA"/>
        </w:rPr>
        <w:t>отримання мешканцями міста Чернівців адміністративних послуг</w:t>
      </w:r>
      <w:r w:rsidRPr="00E44F02">
        <w:rPr>
          <w:color w:val="000000"/>
          <w:shd w:val="clear" w:color="auto" w:fill="FFFFFF"/>
          <w:lang w:val="uk-UA"/>
        </w:rPr>
        <w:t>, скорочення та спрощення процедур отримання суб’єктами звернення адміністративних послуг.</w:t>
      </w:r>
      <w:r w:rsidRPr="00E44F02">
        <w:rPr>
          <w:color w:val="000000"/>
          <w:lang w:val="uk-UA"/>
        </w:rPr>
        <w:t xml:space="preserve"> Здійснення контролю за дотриманням дозвільними органами норм законодавства України з питань видачі документів дозвільного характеру, оптимізація процедур надання адміністративних послуг, підвищення їх якості.</w:t>
      </w:r>
    </w:p>
    <w:p w:rsidR="0080506B" w:rsidRPr="004B2598" w:rsidRDefault="0080506B" w:rsidP="0080506B">
      <w:pPr>
        <w:pStyle w:val="af"/>
        <w:spacing w:before="0" w:beforeAutospacing="0" w:after="0" w:afterAutospacing="0"/>
        <w:ind w:firstLine="540"/>
        <w:jc w:val="both"/>
        <w:rPr>
          <w:color w:val="0000FF"/>
          <w:lang w:val="uk-UA"/>
        </w:rPr>
      </w:pPr>
    </w:p>
    <w:p w:rsidR="009A68DB" w:rsidRPr="00E44F02" w:rsidRDefault="009A68DB" w:rsidP="009A68DB">
      <w:pPr>
        <w:pStyle w:val="a8"/>
        <w:spacing w:after="0"/>
        <w:ind w:firstLine="540"/>
        <w:jc w:val="both"/>
        <w:rPr>
          <w:b/>
          <w:color w:val="000000"/>
          <w:lang w:val="uk-UA"/>
        </w:rPr>
      </w:pPr>
      <w:r w:rsidRPr="00E44F02">
        <w:rPr>
          <w:b/>
          <w:color w:val="000000"/>
          <w:lang w:val="uk-UA"/>
        </w:rPr>
        <w:t>Цілі та пріоритетні напрями діяльності на 201</w:t>
      </w:r>
      <w:r w:rsidR="00E44F02" w:rsidRPr="00E44F02">
        <w:rPr>
          <w:b/>
          <w:color w:val="000000"/>
          <w:lang w:val="uk-UA"/>
        </w:rPr>
        <w:t xml:space="preserve">9 </w:t>
      </w:r>
      <w:r w:rsidRPr="00E44F02">
        <w:rPr>
          <w:b/>
          <w:color w:val="000000"/>
          <w:lang w:val="uk-UA"/>
        </w:rPr>
        <w:t xml:space="preserve"> рік:</w:t>
      </w:r>
    </w:p>
    <w:p w:rsidR="00E44F02" w:rsidRPr="00E44F02" w:rsidRDefault="00E44F02" w:rsidP="00E44F02">
      <w:pPr>
        <w:pStyle w:val="a8"/>
        <w:spacing w:after="0"/>
        <w:ind w:firstLine="540"/>
        <w:jc w:val="both"/>
        <w:rPr>
          <w:color w:val="000000"/>
          <w:lang w:val="uk-UA"/>
        </w:rPr>
      </w:pPr>
      <w:r w:rsidRPr="00E44F02">
        <w:rPr>
          <w:b/>
          <w:color w:val="000000"/>
          <w:lang w:val="uk-UA"/>
        </w:rPr>
        <w:t>-</w:t>
      </w:r>
      <w:r w:rsidRPr="00E44F02">
        <w:rPr>
          <w:color w:val="000000"/>
        </w:rPr>
        <w:t>з</w:t>
      </w:r>
      <w:r w:rsidRPr="00E44F02">
        <w:rPr>
          <w:color w:val="000000"/>
          <w:lang w:val="uk-UA"/>
        </w:rPr>
        <w:t>абезпечення надання через ЦНАП широкого спектру  адміністративних послуг, які користуються попитом у чернівчан;</w:t>
      </w:r>
    </w:p>
    <w:p w:rsidR="00E44F02" w:rsidRPr="00E44F02" w:rsidRDefault="00E44F02" w:rsidP="00E44F02">
      <w:pPr>
        <w:pStyle w:val="a8"/>
        <w:spacing w:after="0"/>
        <w:ind w:firstLine="540"/>
        <w:jc w:val="both"/>
        <w:rPr>
          <w:color w:val="000000"/>
          <w:lang w:val="uk-UA"/>
        </w:rPr>
      </w:pPr>
      <w:r w:rsidRPr="00E44F02">
        <w:rPr>
          <w:color w:val="000000"/>
          <w:lang w:val="uk-UA"/>
        </w:rPr>
        <w:t>-підвищення якості надання адміністративних послуг та удосконалення інформаційної системи;</w:t>
      </w:r>
    </w:p>
    <w:p w:rsidR="00E44F02" w:rsidRPr="00E44F02" w:rsidRDefault="00E44F02" w:rsidP="00E44F02">
      <w:pPr>
        <w:pStyle w:val="a8"/>
        <w:spacing w:after="0"/>
        <w:ind w:firstLine="540"/>
        <w:jc w:val="both"/>
        <w:rPr>
          <w:color w:val="000000"/>
          <w:lang w:val="uk-UA"/>
        </w:rPr>
      </w:pPr>
      <w:r w:rsidRPr="00E44F02">
        <w:rPr>
          <w:color w:val="000000"/>
          <w:lang w:val="uk-UA"/>
        </w:rPr>
        <w:t>-впровадження дистанційного надання послуг на основі сучасних інформаційних та телекомунікаційних технологій (без безпосередньої участі заявника);</w:t>
      </w:r>
    </w:p>
    <w:p w:rsidR="00E44F02" w:rsidRPr="00E44F02" w:rsidRDefault="00E44F02" w:rsidP="00E44F02">
      <w:pPr>
        <w:pStyle w:val="a8"/>
        <w:spacing w:after="0"/>
        <w:ind w:firstLine="540"/>
        <w:jc w:val="both"/>
        <w:rPr>
          <w:color w:val="000000"/>
          <w:lang w:val="uk-UA"/>
        </w:rPr>
      </w:pPr>
      <w:r w:rsidRPr="00E44F02">
        <w:rPr>
          <w:color w:val="000000"/>
          <w:lang w:val="uk-UA"/>
        </w:rPr>
        <w:t>-здійснення заходів щодо мінімізації кількості документів та процедурних дій, що вимагаються для отримання адміністративних послуг;</w:t>
      </w:r>
    </w:p>
    <w:p w:rsidR="00E44F02" w:rsidRPr="00E44F02" w:rsidRDefault="00E44F02" w:rsidP="00E44F02">
      <w:pPr>
        <w:pStyle w:val="a8"/>
        <w:spacing w:after="0"/>
        <w:ind w:firstLine="540"/>
        <w:jc w:val="both"/>
        <w:rPr>
          <w:color w:val="000000"/>
          <w:lang w:val="uk-UA"/>
        </w:rPr>
      </w:pPr>
      <w:r w:rsidRPr="00E44F02">
        <w:rPr>
          <w:color w:val="000000"/>
          <w:lang w:val="uk-UA"/>
        </w:rPr>
        <w:t>-запровадження елементів електронного документообігу між ЦНАП та адміністративними органами;</w:t>
      </w:r>
    </w:p>
    <w:p w:rsidR="00E44F02" w:rsidRPr="00E44F02" w:rsidRDefault="00E44F02" w:rsidP="00E44F02">
      <w:pPr>
        <w:pStyle w:val="a8"/>
        <w:spacing w:after="0"/>
        <w:ind w:firstLine="540"/>
        <w:jc w:val="both"/>
        <w:rPr>
          <w:color w:val="000000"/>
          <w:lang w:val="uk-UA"/>
        </w:rPr>
      </w:pPr>
      <w:r w:rsidRPr="00E44F02">
        <w:rPr>
          <w:color w:val="000000"/>
          <w:lang w:val="uk-UA"/>
        </w:rPr>
        <w:t>-наближення надавачів послуг до місця проживання заявників.</w:t>
      </w:r>
    </w:p>
    <w:p w:rsidR="00867488" w:rsidRPr="00E44F02" w:rsidRDefault="00867488" w:rsidP="00867488">
      <w:pPr>
        <w:tabs>
          <w:tab w:val="left" w:pos="8292"/>
          <w:tab w:val="left" w:pos="8363"/>
        </w:tabs>
        <w:spacing w:line="240" w:lineRule="atLeast"/>
        <w:jc w:val="both"/>
        <w:rPr>
          <w:color w:val="000000"/>
          <w:lang w:val="uk-UA"/>
        </w:rPr>
      </w:pPr>
    </w:p>
    <w:p w:rsidR="000121AB" w:rsidRPr="00E44F02" w:rsidRDefault="000121AB" w:rsidP="000121AB">
      <w:pPr>
        <w:pStyle w:val="a8"/>
        <w:spacing w:after="0"/>
        <w:jc w:val="center"/>
        <w:rPr>
          <w:rStyle w:val="FontStyle13"/>
          <w:color w:val="000000"/>
          <w:sz w:val="24"/>
          <w:szCs w:val="24"/>
          <w:lang w:val="uk-UA" w:eastAsia="uk-UA"/>
        </w:rPr>
      </w:pPr>
      <w:r w:rsidRPr="00E44F02">
        <w:rPr>
          <w:rStyle w:val="FontStyle13"/>
          <w:color w:val="000000"/>
          <w:sz w:val="24"/>
          <w:szCs w:val="24"/>
          <w:lang w:val="uk-UA" w:eastAsia="uk-UA"/>
        </w:rPr>
        <w:t>Завдання на 201</w:t>
      </w:r>
      <w:r w:rsidR="00E44F02" w:rsidRPr="00E44F02">
        <w:rPr>
          <w:rStyle w:val="FontStyle13"/>
          <w:color w:val="000000"/>
          <w:sz w:val="24"/>
          <w:szCs w:val="24"/>
          <w:lang w:val="uk-UA" w:eastAsia="uk-UA"/>
        </w:rPr>
        <w:t>9</w:t>
      </w:r>
      <w:r w:rsidRPr="00E44F02">
        <w:rPr>
          <w:rStyle w:val="FontStyle13"/>
          <w:color w:val="000000"/>
          <w:sz w:val="24"/>
          <w:szCs w:val="24"/>
          <w:lang w:val="uk-UA" w:eastAsia="uk-UA"/>
        </w:rPr>
        <w:t xml:space="preserve"> рік</w:t>
      </w:r>
      <w:r w:rsidR="009640F1" w:rsidRPr="00E44F02">
        <w:rPr>
          <w:rStyle w:val="FontStyle13"/>
          <w:color w:val="000000"/>
          <w:sz w:val="24"/>
          <w:szCs w:val="24"/>
          <w:lang w:val="uk-UA" w:eastAsia="uk-UA"/>
        </w:rPr>
        <w:t xml:space="preserve">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121AB" w:rsidRPr="00E44F02">
        <w:tc>
          <w:tcPr>
            <w:tcW w:w="534" w:type="dxa"/>
            <w:vAlign w:val="center"/>
          </w:tcPr>
          <w:p w:rsidR="000121AB" w:rsidRPr="00E44F02" w:rsidRDefault="000121AB" w:rsidP="00A3595E">
            <w:pPr>
              <w:tabs>
                <w:tab w:val="left" w:pos="7088"/>
                <w:tab w:val="left" w:pos="7513"/>
              </w:tabs>
              <w:jc w:val="center"/>
              <w:rPr>
                <w:b/>
                <w:color w:val="000000"/>
                <w:lang w:val="uk-UA"/>
              </w:rPr>
            </w:pPr>
            <w:r w:rsidRPr="00E44F02">
              <w:rPr>
                <w:b/>
                <w:color w:val="000000"/>
                <w:lang w:val="uk-UA"/>
              </w:rPr>
              <w:t>№</w:t>
            </w:r>
          </w:p>
        </w:tc>
        <w:tc>
          <w:tcPr>
            <w:tcW w:w="4794" w:type="dxa"/>
            <w:vAlign w:val="center"/>
          </w:tcPr>
          <w:p w:rsidR="000121AB" w:rsidRPr="00E44F02" w:rsidRDefault="000121AB" w:rsidP="00A3595E">
            <w:pPr>
              <w:tabs>
                <w:tab w:val="left" w:pos="7088"/>
                <w:tab w:val="left" w:pos="7513"/>
              </w:tabs>
              <w:jc w:val="center"/>
              <w:rPr>
                <w:b/>
                <w:color w:val="000000"/>
                <w:lang w:val="uk-UA"/>
              </w:rPr>
            </w:pPr>
            <w:r w:rsidRPr="00E44F02">
              <w:rPr>
                <w:b/>
                <w:color w:val="000000"/>
                <w:lang w:val="uk-UA"/>
              </w:rPr>
              <w:t>Заходи</w:t>
            </w:r>
          </w:p>
        </w:tc>
        <w:tc>
          <w:tcPr>
            <w:tcW w:w="2160" w:type="dxa"/>
            <w:vAlign w:val="center"/>
          </w:tcPr>
          <w:p w:rsidR="000121AB" w:rsidRPr="00E44F02" w:rsidRDefault="000121AB" w:rsidP="00A3595E">
            <w:pPr>
              <w:tabs>
                <w:tab w:val="left" w:pos="7088"/>
                <w:tab w:val="left" w:pos="7513"/>
              </w:tabs>
              <w:jc w:val="center"/>
              <w:rPr>
                <w:b/>
                <w:color w:val="000000"/>
                <w:lang w:val="uk-UA"/>
              </w:rPr>
            </w:pPr>
            <w:r w:rsidRPr="00E44F02">
              <w:rPr>
                <w:b/>
                <w:color w:val="000000"/>
                <w:lang w:val="uk-UA"/>
              </w:rPr>
              <w:t>Відповідальний за виконання</w:t>
            </w:r>
          </w:p>
        </w:tc>
        <w:tc>
          <w:tcPr>
            <w:tcW w:w="1994" w:type="dxa"/>
            <w:vAlign w:val="center"/>
          </w:tcPr>
          <w:p w:rsidR="000121AB" w:rsidRPr="00E44F02" w:rsidRDefault="000121AB" w:rsidP="00A3595E">
            <w:pPr>
              <w:tabs>
                <w:tab w:val="left" w:pos="7088"/>
                <w:tab w:val="left" w:pos="7513"/>
              </w:tabs>
              <w:jc w:val="center"/>
              <w:rPr>
                <w:b/>
                <w:color w:val="000000"/>
                <w:lang w:val="uk-UA"/>
              </w:rPr>
            </w:pPr>
            <w:r w:rsidRPr="00E44F02">
              <w:rPr>
                <w:b/>
                <w:color w:val="000000"/>
                <w:lang w:val="uk-UA"/>
              </w:rPr>
              <w:t>Джерела фінансування</w:t>
            </w:r>
          </w:p>
        </w:tc>
      </w:tr>
      <w:tr w:rsidR="00E44F02" w:rsidRPr="00E44F02">
        <w:tc>
          <w:tcPr>
            <w:tcW w:w="534" w:type="dxa"/>
          </w:tcPr>
          <w:p w:rsidR="00E44F02" w:rsidRPr="00E44F02" w:rsidRDefault="00E44F02" w:rsidP="00A3595E">
            <w:pPr>
              <w:tabs>
                <w:tab w:val="left" w:pos="7088"/>
                <w:tab w:val="left" w:pos="7513"/>
              </w:tabs>
              <w:jc w:val="center"/>
              <w:rPr>
                <w:color w:val="000000"/>
                <w:lang w:val="uk-UA"/>
              </w:rPr>
            </w:pPr>
            <w:r w:rsidRPr="00E44F02">
              <w:rPr>
                <w:color w:val="000000"/>
                <w:lang w:val="uk-UA"/>
              </w:rPr>
              <w:t>1.</w:t>
            </w:r>
          </w:p>
        </w:tc>
        <w:tc>
          <w:tcPr>
            <w:tcW w:w="4794" w:type="dxa"/>
          </w:tcPr>
          <w:p w:rsidR="00E44F02" w:rsidRDefault="00E44F02" w:rsidP="00E44F02">
            <w:pPr>
              <w:tabs>
                <w:tab w:val="left" w:pos="7088"/>
                <w:tab w:val="left" w:pos="7513"/>
              </w:tabs>
              <w:jc w:val="both"/>
              <w:rPr>
                <w:b/>
                <w:color w:val="000000"/>
                <w:lang w:val="uk-UA"/>
              </w:rPr>
            </w:pPr>
            <w:r w:rsidRPr="00E44F02">
              <w:rPr>
                <w:b/>
                <w:color w:val="000000"/>
                <w:lang w:val="uk-UA"/>
              </w:rPr>
              <w:t>Забезпечення ведення в електронному вигляді інформаційної системи документів дозвільного характеру та надання адміністративних послуг</w:t>
            </w:r>
          </w:p>
          <w:p w:rsidR="00685E30" w:rsidRPr="00E44F02" w:rsidRDefault="00685E30" w:rsidP="00E44F02">
            <w:pPr>
              <w:tabs>
                <w:tab w:val="left" w:pos="7088"/>
                <w:tab w:val="left" w:pos="7513"/>
              </w:tabs>
              <w:jc w:val="both"/>
              <w:rPr>
                <w:b/>
                <w:color w:val="000000"/>
                <w:lang w:val="uk-UA"/>
              </w:rPr>
            </w:pPr>
          </w:p>
        </w:tc>
        <w:tc>
          <w:tcPr>
            <w:tcW w:w="2160" w:type="dxa"/>
          </w:tcPr>
          <w:p w:rsidR="00E44F02" w:rsidRPr="002355FA" w:rsidRDefault="00E44F02" w:rsidP="00E44F02">
            <w:pPr>
              <w:jc w:val="both"/>
              <w:rPr>
                <w:color w:val="000000"/>
                <w:sz w:val="20"/>
                <w:szCs w:val="20"/>
                <w:lang w:val="uk-UA"/>
              </w:rPr>
            </w:pPr>
            <w:r w:rsidRPr="002355FA">
              <w:rPr>
                <w:color w:val="000000"/>
                <w:sz w:val="20"/>
                <w:szCs w:val="20"/>
                <w:lang w:val="uk-UA"/>
              </w:rPr>
              <w:t>Центр надання адміністративних послуг міської ради</w:t>
            </w:r>
          </w:p>
        </w:tc>
        <w:tc>
          <w:tcPr>
            <w:tcW w:w="1994" w:type="dxa"/>
          </w:tcPr>
          <w:p w:rsidR="00E44F02" w:rsidRPr="00E44F02" w:rsidRDefault="00E44F02" w:rsidP="00E44F02">
            <w:pPr>
              <w:tabs>
                <w:tab w:val="left" w:pos="7088"/>
                <w:tab w:val="left" w:pos="7513"/>
              </w:tabs>
              <w:jc w:val="both"/>
              <w:rPr>
                <w:color w:val="000000"/>
                <w:lang w:val="uk-UA"/>
              </w:rPr>
            </w:pPr>
            <w:r w:rsidRPr="00E44F02">
              <w:rPr>
                <w:color w:val="000000"/>
                <w:lang w:val="uk-UA"/>
              </w:rPr>
              <w:t>Не потребує фінансування</w:t>
            </w:r>
          </w:p>
        </w:tc>
      </w:tr>
      <w:tr w:rsidR="00E44F02" w:rsidRPr="00E44F02">
        <w:tc>
          <w:tcPr>
            <w:tcW w:w="534" w:type="dxa"/>
          </w:tcPr>
          <w:p w:rsidR="00E44F02" w:rsidRPr="00E44F02" w:rsidRDefault="00E44F02" w:rsidP="00A3595E">
            <w:pPr>
              <w:tabs>
                <w:tab w:val="left" w:pos="7088"/>
                <w:tab w:val="left" w:pos="7513"/>
              </w:tabs>
              <w:jc w:val="center"/>
              <w:rPr>
                <w:color w:val="000000"/>
                <w:lang w:val="uk-UA"/>
              </w:rPr>
            </w:pPr>
            <w:r w:rsidRPr="00E44F02">
              <w:rPr>
                <w:color w:val="000000"/>
                <w:lang w:val="uk-UA"/>
              </w:rPr>
              <w:t>2</w:t>
            </w:r>
          </w:p>
        </w:tc>
        <w:tc>
          <w:tcPr>
            <w:tcW w:w="4794" w:type="dxa"/>
          </w:tcPr>
          <w:p w:rsidR="00E44F02" w:rsidRPr="00E44F02" w:rsidRDefault="00E44F02" w:rsidP="00E44F02">
            <w:pPr>
              <w:ind w:hanging="14"/>
              <w:jc w:val="both"/>
              <w:rPr>
                <w:rFonts w:eastAsia="MS Mincho"/>
                <w:b/>
                <w:color w:val="000000"/>
                <w:lang w:val="uk-UA"/>
              </w:rPr>
            </w:pPr>
            <w:r w:rsidRPr="00E44F02">
              <w:rPr>
                <w:b/>
                <w:color w:val="000000"/>
                <w:lang w:val="uk-UA"/>
              </w:rPr>
              <w:t>Проведення моніторингу діяльності ЦНАП та оприлюднення інформації про його результати, співпраця з громадськими організаціями</w:t>
            </w:r>
          </w:p>
        </w:tc>
        <w:tc>
          <w:tcPr>
            <w:tcW w:w="2160" w:type="dxa"/>
          </w:tcPr>
          <w:p w:rsidR="00E44F02" w:rsidRPr="002355FA" w:rsidRDefault="00E44F02" w:rsidP="00E44F02">
            <w:pPr>
              <w:jc w:val="both"/>
              <w:rPr>
                <w:color w:val="000000"/>
                <w:sz w:val="20"/>
                <w:szCs w:val="20"/>
                <w:lang w:val="uk-UA"/>
              </w:rPr>
            </w:pPr>
            <w:r w:rsidRPr="002355FA">
              <w:rPr>
                <w:color w:val="000000"/>
                <w:sz w:val="20"/>
                <w:szCs w:val="20"/>
                <w:lang w:val="uk-UA"/>
              </w:rPr>
              <w:t>Центр надання адміністративних послуг міської ради</w:t>
            </w:r>
          </w:p>
        </w:tc>
        <w:tc>
          <w:tcPr>
            <w:tcW w:w="1994" w:type="dxa"/>
          </w:tcPr>
          <w:p w:rsidR="00E44F02" w:rsidRPr="00E44F02" w:rsidRDefault="00E44F02" w:rsidP="00E44F02">
            <w:pPr>
              <w:tabs>
                <w:tab w:val="left" w:pos="7088"/>
                <w:tab w:val="left" w:pos="7513"/>
              </w:tabs>
              <w:jc w:val="both"/>
              <w:rPr>
                <w:color w:val="000000"/>
                <w:lang w:val="uk-UA"/>
              </w:rPr>
            </w:pPr>
            <w:r w:rsidRPr="00E44F02">
              <w:rPr>
                <w:color w:val="000000"/>
                <w:lang w:val="uk-UA"/>
              </w:rPr>
              <w:t>Не потребує фінансування</w:t>
            </w:r>
          </w:p>
        </w:tc>
      </w:tr>
      <w:tr w:rsidR="00E44F02" w:rsidRPr="00E44F02">
        <w:tc>
          <w:tcPr>
            <w:tcW w:w="534" w:type="dxa"/>
          </w:tcPr>
          <w:p w:rsidR="00E44F02" w:rsidRPr="00E44F02" w:rsidRDefault="00E44F02" w:rsidP="00A3595E">
            <w:pPr>
              <w:tabs>
                <w:tab w:val="left" w:pos="7088"/>
                <w:tab w:val="left" w:pos="7513"/>
              </w:tabs>
              <w:jc w:val="center"/>
              <w:rPr>
                <w:color w:val="000000"/>
                <w:lang w:val="uk-UA"/>
              </w:rPr>
            </w:pPr>
            <w:r w:rsidRPr="00E44F02">
              <w:rPr>
                <w:color w:val="000000"/>
                <w:lang w:val="uk-UA"/>
              </w:rPr>
              <w:t>3.</w:t>
            </w:r>
          </w:p>
        </w:tc>
        <w:tc>
          <w:tcPr>
            <w:tcW w:w="4794" w:type="dxa"/>
          </w:tcPr>
          <w:p w:rsidR="00E44F02" w:rsidRPr="00E44F02" w:rsidRDefault="00E44F02" w:rsidP="00E44F02">
            <w:pPr>
              <w:tabs>
                <w:tab w:val="left" w:pos="7088"/>
                <w:tab w:val="left" w:pos="7513"/>
              </w:tabs>
              <w:jc w:val="both"/>
              <w:rPr>
                <w:b/>
                <w:color w:val="000000"/>
                <w:lang w:val="uk-UA"/>
              </w:rPr>
            </w:pPr>
            <w:r w:rsidRPr="00E44F02">
              <w:rPr>
                <w:b/>
                <w:color w:val="000000"/>
                <w:lang w:val="uk-UA"/>
              </w:rPr>
              <w:t xml:space="preserve">Модернізація матеріально-технічної бази </w:t>
            </w:r>
          </w:p>
        </w:tc>
        <w:tc>
          <w:tcPr>
            <w:tcW w:w="2160" w:type="dxa"/>
          </w:tcPr>
          <w:p w:rsidR="00E44F02" w:rsidRPr="002355FA" w:rsidRDefault="00E44F02" w:rsidP="00E44F02">
            <w:pPr>
              <w:jc w:val="both"/>
              <w:rPr>
                <w:color w:val="000000"/>
                <w:sz w:val="20"/>
                <w:szCs w:val="20"/>
                <w:lang w:val="uk-UA"/>
              </w:rPr>
            </w:pPr>
            <w:r w:rsidRPr="002355FA">
              <w:rPr>
                <w:color w:val="000000"/>
                <w:sz w:val="20"/>
                <w:szCs w:val="20"/>
                <w:lang w:val="uk-UA"/>
              </w:rPr>
              <w:t>Виконавчий комітет міської ради,</w:t>
            </w:r>
          </w:p>
          <w:p w:rsidR="00E44F02" w:rsidRPr="002355FA" w:rsidRDefault="00E44F02" w:rsidP="00E44F02">
            <w:pPr>
              <w:tabs>
                <w:tab w:val="left" w:pos="7088"/>
                <w:tab w:val="left" w:pos="7513"/>
              </w:tabs>
              <w:jc w:val="both"/>
              <w:rPr>
                <w:color w:val="000000"/>
                <w:sz w:val="20"/>
                <w:szCs w:val="20"/>
                <w:lang w:val="uk-UA"/>
              </w:rPr>
            </w:pPr>
            <w:r w:rsidRPr="002355FA">
              <w:rPr>
                <w:color w:val="000000"/>
                <w:sz w:val="20"/>
                <w:szCs w:val="20"/>
                <w:lang w:val="uk-UA"/>
              </w:rPr>
              <w:t>Центр надання адміністративних послуг міської</w:t>
            </w:r>
          </w:p>
        </w:tc>
        <w:tc>
          <w:tcPr>
            <w:tcW w:w="1994" w:type="dxa"/>
          </w:tcPr>
          <w:p w:rsidR="00E44F02" w:rsidRPr="00E44F02" w:rsidRDefault="00E44F02" w:rsidP="00E44F02">
            <w:pPr>
              <w:tabs>
                <w:tab w:val="left" w:pos="7088"/>
                <w:tab w:val="left" w:pos="7513"/>
              </w:tabs>
              <w:jc w:val="both"/>
              <w:rPr>
                <w:color w:val="000000"/>
                <w:lang w:val="uk-UA"/>
              </w:rPr>
            </w:pPr>
            <w:r w:rsidRPr="00E44F02">
              <w:rPr>
                <w:color w:val="000000"/>
                <w:lang w:val="uk-UA"/>
              </w:rPr>
              <w:t>Міський бюджет, інші джерела фінансування, не заборонені чинним законодавством</w:t>
            </w:r>
          </w:p>
        </w:tc>
      </w:tr>
      <w:tr w:rsidR="00E44F02" w:rsidRPr="00E44F02">
        <w:tc>
          <w:tcPr>
            <w:tcW w:w="534" w:type="dxa"/>
          </w:tcPr>
          <w:p w:rsidR="00E44F02" w:rsidRPr="00E44F02" w:rsidRDefault="00E44F02" w:rsidP="00A3595E">
            <w:pPr>
              <w:tabs>
                <w:tab w:val="left" w:pos="7088"/>
                <w:tab w:val="left" w:pos="7513"/>
              </w:tabs>
              <w:jc w:val="center"/>
              <w:rPr>
                <w:color w:val="000000"/>
                <w:lang w:val="uk-UA"/>
              </w:rPr>
            </w:pPr>
            <w:r w:rsidRPr="00E44F02">
              <w:rPr>
                <w:color w:val="000000"/>
                <w:lang w:val="uk-UA"/>
              </w:rPr>
              <w:t>4.</w:t>
            </w:r>
          </w:p>
        </w:tc>
        <w:tc>
          <w:tcPr>
            <w:tcW w:w="4794" w:type="dxa"/>
          </w:tcPr>
          <w:p w:rsidR="00E44F02" w:rsidRPr="00E44F02" w:rsidRDefault="00E44F02" w:rsidP="00E44F02">
            <w:pPr>
              <w:tabs>
                <w:tab w:val="left" w:pos="7088"/>
                <w:tab w:val="left" w:pos="7513"/>
              </w:tabs>
              <w:jc w:val="both"/>
              <w:rPr>
                <w:b/>
                <w:color w:val="000000"/>
                <w:lang w:val="uk-UA"/>
              </w:rPr>
            </w:pPr>
            <w:r w:rsidRPr="00E44F02">
              <w:rPr>
                <w:b/>
                <w:color w:val="000000"/>
                <w:lang w:val="uk-UA"/>
              </w:rPr>
              <w:t>Розроблення та виготовлення інформаційно-довідкових матеріалів</w:t>
            </w:r>
          </w:p>
        </w:tc>
        <w:tc>
          <w:tcPr>
            <w:tcW w:w="2160" w:type="dxa"/>
          </w:tcPr>
          <w:p w:rsidR="00E44F02" w:rsidRPr="002355FA" w:rsidRDefault="00E44F02" w:rsidP="00E44F02">
            <w:pPr>
              <w:jc w:val="both"/>
              <w:rPr>
                <w:color w:val="000000"/>
                <w:sz w:val="20"/>
                <w:szCs w:val="20"/>
                <w:lang w:val="uk-UA"/>
              </w:rPr>
            </w:pPr>
            <w:r w:rsidRPr="002355FA">
              <w:rPr>
                <w:color w:val="000000"/>
                <w:sz w:val="20"/>
                <w:szCs w:val="20"/>
                <w:lang w:val="uk-UA"/>
              </w:rPr>
              <w:t>Виконавчий комітет міської ради,</w:t>
            </w:r>
          </w:p>
          <w:p w:rsidR="00E44F02" w:rsidRPr="002355FA" w:rsidRDefault="00E44F02" w:rsidP="00E44F02">
            <w:pPr>
              <w:jc w:val="both"/>
              <w:rPr>
                <w:color w:val="000000"/>
                <w:sz w:val="20"/>
                <w:szCs w:val="20"/>
                <w:lang w:val="uk-UA"/>
              </w:rPr>
            </w:pPr>
            <w:r w:rsidRPr="002355FA">
              <w:rPr>
                <w:color w:val="000000"/>
                <w:sz w:val="20"/>
                <w:szCs w:val="20"/>
                <w:lang w:val="uk-UA"/>
              </w:rPr>
              <w:t>Центр надання адміністративних послуг міської</w:t>
            </w:r>
          </w:p>
        </w:tc>
        <w:tc>
          <w:tcPr>
            <w:tcW w:w="1994" w:type="dxa"/>
          </w:tcPr>
          <w:p w:rsidR="00E44F02" w:rsidRDefault="00E44F02" w:rsidP="00E44F02">
            <w:pPr>
              <w:tabs>
                <w:tab w:val="left" w:pos="7088"/>
                <w:tab w:val="left" w:pos="7513"/>
              </w:tabs>
              <w:jc w:val="both"/>
              <w:rPr>
                <w:color w:val="000000"/>
                <w:lang w:val="uk-UA"/>
              </w:rPr>
            </w:pPr>
            <w:r w:rsidRPr="00E44F02">
              <w:rPr>
                <w:color w:val="000000"/>
                <w:lang w:val="uk-UA"/>
              </w:rPr>
              <w:t xml:space="preserve">Міський бюджет, інші джерела фінансування, не заборонені чинним законодавством </w:t>
            </w:r>
          </w:p>
          <w:p w:rsidR="008426A5" w:rsidRPr="00E44F02" w:rsidRDefault="008426A5" w:rsidP="00E44F02">
            <w:pPr>
              <w:tabs>
                <w:tab w:val="left" w:pos="7088"/>
                <w:tab w:val="left" w:pos="7513"/>
              </w:tabs>
              <w:jc w:val="both"/>
              <w:rPr>
                <w:color w:val="000000"/>
                <w:lang w:val="uk-UA"/>
              </w:rPr>
            </w:pPr>
          </w:p>
        </w:tc>
      </w:tr>
      <w:tr w:rsidR="00E44F02" w:rsidRPr="00E44F02">
        <w:tc>
          <w:tcPr>
            <w:tcW w:w="534" w:type="dxa"/>
          </w:tcPr>
          <w:p w:rsidR="00E44F02" w:rsidRPr="00E44F02" w:rsidRDefault="00E44F02" w:rsidP="00A3595E">
            <w:pPr>
              <w:tabs>
                <w:tab w:val="left" w:pos="7088"/>
                <w:tab w:val="left" w:pos="7513"/>
              </w:tabs>
              <w:jc w:val="center"/>
              <w:rPr>
                <w:color w:val="000000"/>
                <w:lang w:val="uk-UA"/>
              </w:rPr>
            </w:pPr>
            <w:r w:rsidRPr="00E44F02">
              <w:rPr>
                <w:color w:val="000000"/>
                <w:lang w:val="uk-UA"/>
              </w:rPr>
              <w:t>5.</w:t>
            </w:r>
          </w:p>
        </w:tc>
        <w:tc>
          <w:tcPr>
            <w:tcW w:w="4794" w:type="dxa"/>
          </w:tcPr>
          <w:p w:rsidR="00E44F02" w:rsidRPr="00E44F02" w:rsidRDefault="00E44F02" w:rsidP="00E44F02">
            <w:pPr>
              <w:widowControl w:val="0"/>
              <w:jc w:val="both"/>
              <w:rPr>
                <w:b/>
                <w:color w:val="000000"/>
                <w:lang w:val="uk-UA"/>
              </w:rPr>
            </w:pPr>
            <w:r w:rsidRPr="00E44F02">
              <w:rPr>
                <w:b/>
                <w:color w:val="000000"/>
                <w:lang w:val="uk-UA"/>
              </w:rPr>
              <w:t>Залучення до співпраці з ЦНАП територіальних підрозділів центральних органів виконавчої влади</w:t>
            </w:r>
          </w:p>
          <w:p w:rsidR="00E44F02" w:rsidRPr="00E44F02" w:rsidRDefault="00E44F02" w:rsidP="00E44F02">
            <w:pPr>
              <w:widowControl w:val="0"/>
              <w:jc w:val="both"/>
              <w:rPr>
                <w:rFonts w:eastAsia="MS Mincho"/>
                <w:color w:val="000000"/>
                <w:lang w:val="uk-UA"/>
              </w:rPr>
            </w:pPr>
          </w:p>
        </w:tc>
        <w:tc>
          <w:tcPr>
            <w:tcW w:w="2160" w:type="dxa"/>
          </w:tcPr>
          <w:p w:rsidR="00E44F02" w:rsidRPr="002355FA" w:rsidRDefault="00E44F02" w:rsidP="00E44F02">
            <w:pPr>
              <w:jc w:val="both"/>
              <w:rPr>
                <w:color w:val="000000"/>
                <w:sz w:val="20"/>
                <w:szCs w:val="20"/>
                <w:lang w:val="uk-UA"/>
              </w:rPr>
            </w:pPr>
            <w:r w:rsidRPr="002355FA">
              <w:rPr>
                <w:color w:val="000000"/>
                <w:sz w:val="20"/>
                <w:szCs w:val="20"/>
                <w:lang w:val="uk-UA"/>
              </w:rPr>
              <w:t>Виконавчий комітет міської ради,</w:t>
            </w:r>
          </w:p>
          <w:p w:rsidR="005C37F1" w:rsidRPr="002355FA" w:rsidRDefault="00E44F02" w:rsidP="00E44F02">
            <w:pPr>
              <w:jc w:val="both"/>
              <w:rPr>
                <w:b/>
                <w:color w:val="000000"/>
                <w:sz w:val="20"/>
                <w:szCs w:val="20"/>
                <w:lang w:val="uk-UA"/>
              </w:rPr>
            </w:pPr>
            <w:r w:rsidRPr="002355FA">
              <w:rPr>
                <w:color w:val="000000"/>
                <w:sz w:val="20"/>
                <w:szCs w:val="20"/>
                <w:lang w:val="uk-UA"/>
              </w:rPr>
              <w:t>Центр надання адміністративних послуг міської ради</w:t>
            </w:r>
          </w:p>
        </w:tc>
        <w:tc>
          <w:tcPr>
            <w:tcW w:w="1994" w:type="dxa"/>
          </w:tcPr>
          <w:p w:rsidR="00E44F02" w:rsidRPr="00E44F02" w:rsidRDefault="00E44F02" w:rsidP="00E44F02">
            <w:pPr>
              <w:tabs>
                <w:tab w:val="left" w:pos="7088"/>
                <w:tab w:val="left" w:pos="7513"/>
              </w:tabs>
              <w:jc w:val="both"/>
              <w:rPr>
                <w:color w:val="000000"/>
                <w:lang w:val="uk-UA"/>
              </w:rPr>
            </w:pPr>
            <w:r w:rsidRPr="00E44F02">
              <w:rPr>
                <w:color w:val="000000"/>
                <w:lang w:val="uk-UA"/>
              </w:rPr>
              <w:t>Не потребує фінансування</w:t>
            </w:r>
          </w:p>
        </w:tc>
      </w:tr>
      <w:tr w:rsidR="00E44F02" w:rsidRPr="00E44F02">
        <w:tc>
          <w:tcPr>
            <w:tcW w:w="534" w:type="dxa"/>
          </w:tcPr>
          <w:p w:rsidR="00E44F02" w:rsidRPr="00E44F02" w:rsidRDefault="00E44F02" w:rsidP="00A3595E">
            <w:pPr>
              <w:tabs>
                <w:tab w:val="left" w:pos="7088"/>
                <w:tab w:val="left" w:pos="7513"/>
              </w:tabs>
              <w:jc w:val="center"/>
              <w:rPr>
                <w:color w:val="000000"/>
                <w:lang w:val="uk-UA"/>
              </w:rPr>
            </w:pPr>
            <w:r w:rsidRPr="00E44F02">
              <w:rPr>
                <w:color w:val="000000"/>
                <w:lang w:val="uk-UA"/>
              </w:rPr>
              <w:lastRenderedPageBreak/>
              <w:t>6.</w:t>
            </w:r>
          </w:p>
        </w:tc>
        <w:tc>
          <w:tcPr>
            <w:tcW w:w="4794" w:type="dxa"/>
          </w:tcPr>
          <w:p w:rsidR="00E44F02" w:rsidRPr="00E44F02" w:rsidRDefault="00E44F02" w:rsidP="00E44F02">
            <w:pPr>
              <w:jc w:val="both"/>
              <w:rPr>
                <w:b/>
                <w:color w:val="000000"/>
                <w:lang w:val="uk-UA"/>
              </w:rPr>
            </w:pPr>
            <w:r w:rsidRPr="00E44F02">
              <w:rPr>
                <w:b/>
                <w:color w:val="000000"/>
                <w:lang w:val="uk-UA"/>
              </w:rPr>
              <w:t xml:space="preserve">Підвищення кваліфікації адміністраторів, представників суб'єктів надання адміністративних послуг та дозвільних органів </w:t>
            </w:r>
          </w:p>
          <w:p w:rsidR="00E44F02" w:rsidRPr="00E44F02" w:rsidRDefault="00E44F02" w:rsidP="00E44F02">
            <w:pPr>
              <w:jc w:val="both"/>
              <w:rPr>
                <w:b/>
                <w:color w:val="000000"/>
                <w:lang w:val="uk-UA"/>
              </w:rPr>
            </w:pPr>
          </w:p>
        </w:tc>
        <w:tc>
          <w:tcPr>
            <w:tcW w:w="2160" w:type="dxa"/>
          </w:tcPr>
          <w:p w:rsidR="00E44F02" w:rsidRPr="002355FA" w:rsidRDefault="00E44F02" w:rsidP="00E44F02">
            <w:pPr>
              <w:jc w:val="both"/>
              <w:rPr>
                <w:color w:val="000000"/>
                <w:sz w:val="20"/>
                <w:szCs w:val="20"/>
                <w:lang w:val="uk-UA"/>
              </w:rPr>
            </w:pPr>
            <w:r w:rsidRPr="002355FA">
              <w:rPr>
                <w:color w:val="000000"/>
                <w:sz w:val="20"/>
                <w:szCs w:val="20"/>
                <w:lang w:val="uk-UA"/>
              </w:rPr>
              <w:t>Центр надання адміністративних послуг міської ради,</w:t>
            </w:r>
          </w:p>
          <w:p w:rsidR="00E44F02" w:rsidRPr="002355FA" w:rsidRDefault="00E44F02" w:rsidP="00E44F02">
            <w:pPr>
              <w:jc w:val="both"/>
              <w:rPr>
                <w:b/>
                <w:color w:val="000000"/>
                <w:sz w:val="20"/>
                <w:szCs w:val="20"/>
                <w:lang w:val="uk-UA"/>
              </w:rPr>
            </w:pPr>
            <w:r w:rsidRPr="002355FA">
              <w:rPr>
                <w:color w:val="000000"/>
                <w:sz w:val="20"/>
                <w:szCs w:val="20"/>
                <w:lang w:val="uk-UA"/>
              </w:rPr>
              <w:t>відділ з питань кадрової роботи міської ради</w:t>
            </w:r>
          </w:p>
        </w:tc>
        <w:tc>
          <w:tcPr>
            <w:tcW w:w="1994" w:type="dxa"/>
          </w:tcPr>
          <w:p w:rsidR="00E44F02" w:rsidRPr="00E44F02" w:rsidRDefault="00E44F02" w:rsidP="00E44F02">
            <w:pPr>
              <w:tabs>
                <w:tab w:val="left" w:pos="7088"/>
                <w:tab w:val="left" w:pos="7513"/>
              </w:tabs>
              <w:jc w:val="both"/>
              <w:rPr>
                <w:color w:val="000000"/>
                <w:lang w:val="uk-UA"/>
              </w:rPr>
            </w:pPr>
            <w:r w:rsidRPr="00E44F02">
              <w:rPr>
                <w:color w:val="000000"/>
                <w:lang w:val="uk-UA"/>
              </w:rPr>
              <w:t>Не потребує фінансування</w:t>
            </w:r>
          </w:p>
        </w:tc>
      </w:tr>
    </w:tbl>
    <w:p w:rsidR="00FB6AA1" w:rsidRPr="00E44F02" w:rsidRDefault="00FB6AA1" w:rsidP="000121AB">
      <w:pPr>
        <w:ind w:firstLine="540"/>
        <w:jc w:val="both"/>
        <w:rPr>
          <w:b/>
          <w:color w:val="000000"/>
          <w:lang w:val="uk-UA"/>
        </w:rPr>
      </w:pPr>
    </w:p>
    <w:p w:rsidR="000121AB" w:rsidRPr="00E44F02" w:rsidRDefault="004104B2" w:rsidP="000121AB">
      <w:pPr>
        <w:ind w:firstLine="540"/>
        <w:jc w:val="both"/>
        <w:rPr>
          <w:b/>
          <w:color w:val="000000"/>
          <w:lang w:val="uk-UA"/>
        </w:rPr>
      </w:pPr>
      <w:r w:rsidRPr="00E44F02">
        <w:rPr>
          <w:b/>
          <w:color w:val="000000"/>
          <w:lang w:val="uk-UA"/>
        </w:rPr>
        <w:t>Очікувані результати:</w:t>
      </w:r>
      <w:r w:rsidR="000121AB" w:rsidRPr="00E44F02">
        <w:rPr>
          <w:b/>
          <w:color w:val="000000"/>
          <w:lang w:val="uk-UA"/>
        </w:rPr>
        <w:t xml:space="preserve"> </w:t>
      </w:r>
    </w:p>
    <w:p w:rsidR="00E44F02" w:rsidRPr="00E44F02" w:rsidRDefault="00E44F02" w:rsidP="00E44F02">
      <w:pPr>
        <w:ind w:firstLine="540"/>
        <w:jc w:val="both"/>
        <w:rPr>
          <w:color w:val="000000"/>
          <w:lang w:val="uk-UA"/>
        </w:rPr>
      </w:pPr>
      <w:r w:rsidRPr="00E44F02">
        <w:rPr>
          <w:b/>
          <w:color w:val="000000"/>
          <w:lang w:val="uk-UA"/>
        </w:rPr>
        <w:t>-</w:t>
      </w:r>
      <w:r w:rsidRPr="00E44F02">
        <w:rPr>
          <w:color w:val="000000"/>
          <w:lang w:val="uk-UA"/>
        </w:rPr>
        <w:t>створення зручних умов та зменшення витрат часу мешканцями на отримання адміністративних послуг;</w:t>
      </w:r>
    </w:p>
    <w:p w:rsidR="00E44F02" w:rsidRPr="00E44F02" w:rsidRDefault="00E44F02" w:rsidP="00E44F02">
      <w:pPr>
        <w:ind w:firstLine="540"/>
        <w:jc w:val="both"/>
        <w:rPr>
          <w:color w:val="000000"/>
          <w:lang w:val="uk-UA"/>
        </w:rPr>
      </w:pPr>
      <w:r w:rsidRPr="00E44F02">
        <w:rPr>
          <w:color w:val="000000"/>
          <w:lang w:val="uk-UA"/>
        </w:rPr>
        <w:t>-прозорість отримання послуг, постійна роз’яснювальна робота серед мешканців, запобігання проявам корупції в системі надання адміністративних послуг;</w:t>
      </w:r>
    </w:p>
    <w:p w:rsidR="00E44F02" w:rsidRPr="00E44F02" w:rsidRDefault="00E44F02" w:rsidP="00E44F02">
      <w:pPr>
        <w:ind w:firstLine="540"/>
        <w:jc w:val="both"/>
        <w:rPr>
          <w:color w:val="000000"/>
          <w:lang w:val="uk-UA"/>
        </w:rPr>
      </w:pPr>
      <w:r w:rsidRPr="00E44F02">
        <w:rPr>
          <w:color w:val="000000"/>
          <w:lang w:val="uk-UA"/>
        </w:rPr>
        <w:t>-підвищення якості надання адміністративних послуг відповідно до кращих практик;</w:t>
      </w:r>
    </w:p>
    <w:p w:rsidR="00E44F02" w:rsidRDefault="00E44F02" w:rsidP="00E44F02">
      <w:pPr>
        <w:ind w:firstLine="540"/>
        <w:jc w:val="both"/>
        <w:rPr>
          <w:color w:val="000000"/>
          <w:lang w:val="uk-UA"/>
        </w:rPr>
      </w:pPr>
      <w:r w:rsidRPr="00E44F02">
        <w:rPr>
          <w:color w:val="000000"/>
          <w:lang w:val="uk-UA"/>
        </w:rPr>
        <w:t xml:space="preserve">-доступність та оперативність всебічних консультацій, отримання якісних послуг чернівчанами. </w:t>
      </w:r>
    </w:p>
    <w:p w:rsidR="00E44F02" w:rsidRDefault="00E44F02" w:rsidP="00E44F02">
      <w:pPr>
        <w:ind w:firstLine="540"/>
        <w:jc w:val="both"/>
        <w:rPr>
          <w:color w:val="000000"/>
          <w:lang w:val="uk-UA"/>
        </w:rPr>
      </w:pPr>
    </w:p>
    <w:p w:rsidR="00E44F02" w:rsidRPr="00E44F02" w:rsidRDefault="00E44F02" w:rsidP="00E44F02">
      <w:pPr>
        <w:ind w:firstLine="540"/>
        <w:jc w:val="center"/>
        <w:rPr>
          <w:b/>
          <w:color w:val="000000"/>
          <w:lang w:val="uk-UA"/>
        </w:rPr>
      </w:pPr>
      <w:r w:rsidRPr="00E44F02">
        <w:rPr>
          <w:b/>
          <w:color w:val="000000"/>
          <w:lang w:val="uk-UA"/>
        </w:rPr>
        <w:t>Показники надання адміністративних послуг</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2967"/>
        <w:gridCol w:w="727"/>
        <w:gridCol w:w="974"/>
        <w:gridCol w:w="992"/>
        <w:gridCol w:w="1232"/>
        <w:gridCol w:w="1232"/>
        <w:gridCol w:w="1007"/>
      </w:tblGrid>
      <w:tr w:rsidR="009F4FAB" w:rsidRPr="00F01BCE">
        <w:tc>
          <w:tcPr>
            <w:tcW w:w="543" w:type="dxa"/>
            <w:vAlign w:val="center"/>
          </w:tcPr>
          <w:p w:rsidR="009F4FAB" w:rsidRPr="00C76EFD" w:rsidRDefault="009F4FAB" w:rsidP="00E415F2">
            <w:pPr>
              <w:jc w:val="center"/>
              <w:rPr>
                <w:b/>
                <w:color w:val="000000"/>
                <w:sz w:val="22"/>
                <w:szCs w:val="22"/>
                <w:lang w:val="uk-UA"/>
              </w:rPr>
            </w:pPr>
            <w:r w:rsidRPr="00C76EFD">
              <w:rPr>
                <w:b/>
                <w:color w:val="000000"/>
                <w:sz w:val="22"/>
                <w:szCs w:val="22"/>
                <w:lang w:val="uk-UA"/>
              </w:rPr>
              <w:t>№</w:t>
            </w:r>
          </w:p>
          <w:p w:rsidR="009F4FAB" w:rsidRPr="00C76EFD" w:rsidRDefault="009F4FAB" w:rsidP="00E415F2">
            <w:pPr>
              <w:jc w:val="center"/>
              <w:rPr>
                <w:b/>
                <w:color w:val="000000"/>
                <w:sz w:val="22"/>
                <w:szCs w:val="22"/>
                <w:lang w:val="uk-UA"/>
              </w:rPr>
            </w:pPr>
            <w:r w:rsidRPr="00C76EFD">
              <w:rPr>
                <w:b/>
                <w:color w:val="000000"/>
                <w:sz w:val="22"/>
                <w:szCs w:val="22"/>
                <w:lang w:val="uk-UA"/>
              </w:rPr>
              <w:t>з/п</w:t>
            </w:r>
          </w:p>
        </w:tc>
        <w:tc>
          <w:tcPr>
            <w:tcW w:w="2967" w:type="dxa"/>
            <w:vAlign w:val="center"/>
          </w:tcPr>
          <w:p w:rsidR="009F4FAB" w:rsidRPr="00C76EFD" w:rsidRDefault="009F4FAB" w:rsidP="00E415F2">
            <w:pPr>
              <w:jc w:val="center"/>
              <w:rPr>
                <w:b/>
                <w:color w:val="000000"/>
                <w:sz w:val="22"/>
                <w:szCs w:val="22"/>
                <w:lang w:val="uk-UA"/>
              </w:rPr>
            </w:pPr>
            <w:r w:rsidRPr="00C76EFD">
              <w:rPr>
                <w:b/>
                <w:color w:val="000000"/>
                <w:sz w:val="22"/>
                <w:szCs w:val="22"/>
                <w:lang w:val="uk-UA"/>
              </w:rPr>
              <w:t>Показники</w:t>
            </w:r>
          </w:p>
        </w:tc>
        <w:tc>
          <w:tcPr>
            <w:tcW w:w="727" w:type="dxa"/>
            <w:vAlign w:val="center"/>
          </w:tcPr>
          <w:p w:rsidR="009F4FAB" w:rsidRPr="00C76EFD" w:rsidRDefault="009F4FAB" w:rsidP="00E415F2">
            <w:pPr>
              <w:jc w:val="center"/>
              <w:rPr>
                <w:b/>
                <w:color w:val="000000"/>
                <w:sz w:val="22"/>
                <w:szCs w:val="22"/>
                <w:lang w:val="uk-UA"/>
              </w:rPr>
            </w:pPr>
            <w:r w:rsidRPr="00C76EFD">
              <w:rPr>
                <w:b/>
                <w:color w:val="000000"/>
                <w:sz w:val="22"/>
                <w:szCs w:val="22"/>
                <w:lang w:val="uk-UA"/>
              </w:rPr>
              <w:t>Од.</w:t>
            </w:r>
          </w:p>
          <w:p w:rsidR="009F4FAB" w:rsidRPr="00C76EFD" w:rsidRDefault="009F4FAB" w:rsidP="00E415F2">
            <w:pPr>
              <w:jc w:val="center"/>
              <w:rPr>
                <w:b/>
                <w:color w:val="000000"/>
                <w:sz w:val="22"/>
                <w:szCs w:val="22"/>
                <w:lang w:val="uk-UA"/>
              </w:rPr>
            </w:pPr>
            <w:r w:rsidRPr="00C76EFD">
              <w:rPr>
                <w:b/>
                <w:color w:val="000000"/>
                <w:sz w:val="22"/>
                <w:szCs w:val="22"/>
                <w:lang w:val="uk-UA"/>
              </w:rPr>
              <w:t>вим.</w:t>
            </w:r>
          </w:p>
        </w:tc>
        <w:tc>
          <w:tcPr>
            <w:tcW w:w="974" w:type="dxa"/>
            <w:vAlign w:val="center"/>
          </w:tcPr>
          <w:p w:rsidR="009F4FAB" w:rsidRPr="00C76EFD" w:rsidRDefault="009F4FAB" w:rsidP="00E415F2">
            <w:pPr>
              <w:ind w:left="-408" w:firstLine="408"/>
              <w:jc w:val="center"/>
              <w:rPr>
                <w:b/>
                <w:sz w:val="22"/>
                <w:szCs w:val="22"/>
                <w:lang w:val="uk-UA"/>
              </w:rPr>
            </w:pPr>
          </w:p>
          <w:p w:rsidR="009F4FAB" w:rsidRPr="00C76EFD" w:rsidRDefault="009F4FAB" w:rsidP="00E415F2">
            <w:pPr>
              <w:ind w:left="-408" w:firstLine="408"/>
              <w:jc w:val="center"/>
              <w:rPr>
                <w:b/>
                <w:sz w:val="22"/>
                <w:szCs w:val="22"/>
                <w:lang w:val="uk-UA"/>
              </w:rPr>
            </w:pPr>
            <w:r w:rsidRPr="00C76EFD">
              <w:rPr>
                <w:b/>
                <w:sz w:val="22"/>
                <w:szCs w:val="22"/>
                <w:lang w:val="uk-UA"/>
              </w:rPr>
              <w:t>2016р.</w:t>
            </w:r>
          </w:p>
          <w:p w:rsidR="009F4FAB" w:rsidRPr="00C76EFD" w:rsidRDefault="009F4FAB" w:rsidP="00E415F2">
            <w:pPr>
              <w:ind w:left="-408" w:firstLine="408"/>
              <w:jc w:val="center"/>
              <w:rPr>
                <w:b/>
                <w:sz w:val="22"/>
                <w:szCs w:val="22"/>
                <w:lang w:val="uk-UA"/>
              </w:rPr>
            </w:pPr>
            <w:r w:rsidRPr="00C76EFD">
              <w:rPr>
                <w:b/>
                <w:sz w:val="22"/>
                <w:szCs w:val="22"/>
                <w:lang w:val="uk-UA"/>
              </w:rPr>
              <w:t>факт</w:t>
            </w:r>
          </w:p>
          <w:p w:rsidR="009F4FAB" w:rsidRPr="00C76EFD" w:rsidRDefault="009F4FAB" w:rsidP="00E415F2">
            <w:pPr>
              <w:ind w:left="-408" w:firstLine="408"/>
              <w:jc w:val="center"/>
              <w:rPr>
                <w:b/>
                <w:sz w:val="22"/>
                <w:szCs w:val="22"/>
                <w:lang w:val="uk-UA"/>
              </w:rPr>
            </w:pPr>
          </w:p>
        </w:tc>
        <w:tc>
          <w:tcPr>
            <w:tcW w:w="992" w:type="dxa"/>
            <w:vAlign w:val="center"/>
          </w:tcPr>
          <w:p w:rsidR="009F4FAB" w:rsidRPr="00C76EFD" w:rsidRDefault="009F4FAB" w:rsidP="00E415F2">
            <w:pPr>
              <w:jc w:val="center"/>
              <w:rPr>
                <w:b/>
                <w:sz w:val="22"/>
                <w:szCs w:val="22"/>
                <w:lang w:val="uk-UA"/>
              </w:rPr>
            </w:pPr>
            <w:r w:rsidRPr="00C76EFD">
              <w:rPr>
                <w:b/>
                <w:sz w:val="22"/>
                <w:szCs w:val="22"/>
                <w:lang w:val="uk-UA"/>
              </w:rPr>
              <w:t>2017р.</w:t>
            </w:r>
          </w:p>
          <w:p w:rsidR="009F4FAB" w:rsidRPr="00C76EFD" w:rsidRDefault="009F4FAB" w:rsidP="00E415F2">
            <w:pPr>
              <w:jc w:val="center"/>
              <w:rPr>
                <w:b/>
                <w:sz w:val="22"/>
                <w:szCs w:val="22"/>
                <w:lang w:val="uk-UA"/>
              </w:rPr>
            </w:pPr>
            <w:r w:rsidRPr="00C76EFD">
              <w:rPr>
                <w:b/>
                <w:sz w:val="22"/>
                <w:szCs w:val="22"/>
                <w:lang w:val="uk-UA"/>
              </w:rPr>
              <w:t>факт</w:t>
            </w:r>
          </w:p>
        </w:tc>
        <w:tc>
          <w:tcPr>
            <w:tcW w:w="1232" w:type="dxa"/>
            <w:vAlign w:val="center"/>
          </w:tcPr>
          <w:p w:rsidR="009F4FAB" w:rsidRPr="00C76EFD" w:rsidRDefault="009F4FAB" w:rsidP="00E415F2">
            <w:pPr>
              <w:jc w:val="center"/>
              <w:rPr>
                <w:b/>
                <w:sz w:val="22"/>
                <w:szCs w:val="22"/>
                <w:lang w:val="uk-UA"/>
              </w:rPr>
            </w:pPr>
            <w:r w:rsidRPr="00C76EFD">
              <w:rPr>
                <w:b/>
                <w:sz w:val="22"/>
                <w:szCs w:val="22"/>
                <w:lang w:val="uk-UA"/>
              </w:rPr>
              <w:t>2018р.</w:t>
            </w:r>
          </w:p>
          <w:p w:rsidR="009F4FAB" w:rsidRPr="00C76EFD" w:rsidRDefault="009F4FAB" w:rsidP="00E415F2">
            <w:pPr>
              <w:jc w:val="center"/>
              <w:rPr>
                <w:b/>
                <w:sz w:val="22"/>
                <w:szCs w:val="22"/>
                <w:lang w:val="uk-UA"/>
              </w:rPr>
            </w:pPr>
            <w:r w:rsidRPr="00C76EFD">
              <w:rPr>
                <w:b/>
                <w:sz w:val="22"/>
                <w:szCs w:val="22"/>
                <w:lang w:val="uk-UA"/>
              </w:rPr>
              <w:t>очікуване</w:t>
            </w:r>
          </w:p>
        </w:tc>
        <w:tc>
          <w:tcPr>
            <w:tcW w:w="1232" w:type="dxa"/>
            <w:vAlign w:val="center"/>
          </w:tcPr>
          <w:p w:rsidR="009F4FAB" w:rsidRPr="00C76EFD" w:rsidRDefault="009F4FAB" w:rsidP="00E415F2">
            <w:pPr>
              <w:jc w:val="center"/>
              <w:rPr>
                <w:b/>
                <w:sz w:val="22"/>
                <w:szCs w:val="22"/>
                <w:lang w:val="uk-UA"/>
              </w:rPr>
            </w:pPr>
            <w:r w:rsidRPr="00C76EFD">
              <w:rPr>
                <w:b/>
                <w:sz w:val="22"/>
                <w:szCs w:val="22"/>
                <w:lang w:val="uk-UA"/>
              </w:rPr>
              <w:t xml:space="preserve">2019р. </w:t>
            </w:r>
          </w:p>
          <w:p w:rsidR="009F4FAB" w:rsidRPr="00C76EFD" w:rsidRDefault="009F4FAB" w:rsidP="00E415F2">
            <w:pPr>
              <w:jc w:val="center"/>
              <w:rPr>
                <w:b/>
                <w:sz w:val="22"/>
                <w:szCs w:val="22"/>
                <w:lang w:val="uk-UA"/>
              </w:rPr>
            </w:pPr>
            <w:r w:rsidRPr="00C76EFD">
              <w:rPr>
                <w:b/>
                <w:sz w:val="22"/>
                <w:szCs w:val="22"/>
                <w:lang w:val="uk-UA"/>
              </w:rPr>
              <w:t>прогноз</w:t>
            </w:r>
          </w:p>
        </w:tc>
        <w:tc>
          <w:tcPr>
            <w:tcW w:w="1007" w:type="dxa"/>
            <w:vAlign w:val="center"/>
          </w:tcPr>
          <w:p w:rsidR="009F4FAB" w:rsidRPr="00C76EFD" w:rsidRDefault="009F4FAB" w:rsidP="00E415F2">
            <w:pPr>
              <w:jc w:val="center"/>
              <w:rPr>
                <w:b/>
                <w:sz w:val="22"/>
                <w:szCs w:val="22"/>
                <w:lang w:val="uk-UA"/>
              </w:rPr>
            </w:pPr>
            <w:r w:rsidRPr="00C76EFD">
              <w:rPr>
                <w:b/>
                <w:sz w:val="22"/>
                <w:szCs w:val="22"/>
                <w:lang w:val="uk-UA"/>
              </w:rPr>
              <w:t xml:space="preserve">2019р. </w:t>
            </w:r>
          </w:p>
          <w:p w:rsidR="009F4FAB" w:rsidRPr="00C76EFD" w:rsidRDefault="009F4FAB" w:rsidP="00E415F2">
            <w:pPr>
              <w:jc w:val="center"/>
              <w:rPr>
                <w:b/>
                <w:sz w:val="22"/>
                <w:szCs w:val="22"/>
                <w:lang w:val="uk-UA"/>
              </w:rPr>
            </w:pPr>
            <w:r w:rsidRPr="00C76EFD">
              <w:rPr>
                <w:b/>
                <w:sz w:val="22"/>
                <w:szCs w:val="22"/>
                <w:lang w:val="uk-UA"/>
              </w:rPr>
              <w:t xml:space="preserve">у %  до </w:t>
            </w:r>
          </w:p>
          <w:p w:rsidR="009F4FAB" w:rsidRPr="00C76EFD" w:rsidRDefault="009F4FAB" w:rsidP="00E415F2">
            <w:pPr>
              <w:jc w:val="center"/>
              <w:rPr>
                <w:b/>
                <w:sz w:val="22"/>
                <w:szCs w:val="22"/>
                <w:lang w:val="uk-UA"/>
              </w:rPr>
            </w:pPr>
            <w:r w:rsidRPr="00C76EFD">
              <w:rPr>
                <w:b/>
                <w:sz w:val="22"/>
                <w:szCs w:val="22"/>
                <w:lang w:val="uk-UA"/>
              </w:rPr>
              <w:t>2018р.</w:t>
            </w:r>
          </w:p>
        </w:tc>
      </w:tr>
      <w:tr w:rsidR="00E44F02" w:rsidRPr="00F01BCE">
        <w:tc>
          <w:tcPr>
            <w:tcW w:w="543" w:type="dxa"/>
          </w:tcPr>
          <w:p w:rsidR="00E44F02" w:rsidRPr="009F4FAB" w:rsidRDefault="00E44F02" w:rsidP="009F4FAB">
            <w:pPr>
              <w:jc w:val="center"/>
              <w:rPr>
                <w:lang w:val="uk-UA"/>
              </w:rPr>
            </w:pPr>
            <w:r w:rsidRPr="009F4FAB">
              <w:rPr>
                <w:lang w:val="uk-UA"/>
              </w:rPr>
              <w:t>1</w:t>
            </w:r>
            <w:r w:rsidR="009F4FAB" w:rsidRPr="009F4FAB">
              <w:rPr>
                <w:lang w:val="uk-UA"/>
              </w:rPr>
              <w:t>.</w:t>
            </w:r>
          </w:p>
        </w:tc>
        <w:tc>
          <w:tcPr>
            <w:tcW w:w="2967" w:type="dxa"/>
          </w:tcPr>
          <w:p w:rsidR="00E44F02" w:rsidRPr="009F4FAB" w:rsidRDefault="00E44F02" w:rsidP="009F4FAB">
            <w:pPr>
              <w:jc w:val="both"/>
              <w:rPr>
                <w:b/>
                <w:lang w:val="uk-UA"/>
              </w:rPr>
            </w:pPr>
            <w:r w:rsidRPr="009F4FAB">
              <w:rPr>
                <w:b/>
                <w:lang w:val="uk-UA"/>
              </w:rPr>
              <w:t>Кількість видів послуг, що надаються</w:t>
            </w:r>
            <w:r w:rsidR="009F4FAB">
              <w:rPr>
                <w:b/>
                <w:lang w:val="uk-UA"/>
              </w:rPr>
              <w:t xml:space="preserve"> ЦНАП</w:t>
            </w:r>
          </w:p>
        </w:tc>
        <w:tc>
          <w:tcPr>
            <w:tcW w:w="727" w:type="dxa"/>
            <w:vAlign w:val="center"/>
          </w:tcPr>
          <w:p w:rsidR="00E44F02" w:rsidRPr="009F4FAB" w:rsidRDefault="00E44F02" w:rsidP="009F4FAB">
            <w:pPr>
              <w:jc w:val="center"/>
              <w:rPr>
                <w:lang w:val="uk-UA"/>
              </w:rPr>
            </w:pPr>
            <w:r w:rsidRPr="009F4FAB">
              <w:rPr>
                <w:lang w:val="uk-UA"/>
              </w:rPr>
              <w:t>од.</w:t>
            </w:r>
          </w:p>
        </w:tc>
        <w:tc>
          <w:tcPr>
            <w:tcW w:w="974" w:type="dxa"/>
            <w:vAlign w:val="center"/>
          </w:tcPr>
          <w:p w:rsidR="00E44F02" w:rsidRPr="009F4FAB" w:rsidRDefault="00E44F02" w:rsidP="009F4FAB">
            <w:pPr>
              <w:jc w:val="center"/>
              <w:rPr>
                <w:lang w:val="uk-UA"/>
              </w:rPr>
            </w:pPr>
            <w:r w:rsidRPr="009F4FAB">
              <w:rPr>
                <w:lang w:val="uk-UA"/>
              </w:rPr>
              <w:t>179</w:t>
            </w:r>
          </w:p>
        </w:tc>
        <w:tc>
          <w:tcPr>
            <w:tcW w:w="992" w:type="dxa"/>
            <w:vAlign w:val="center"/>
          </w:tcPr>
          <w:p w:rsidR="00E44F02" w:rsidRPr="009F4FAB" w:rsidRDefault="00E44F02" w:rsidP="009F4FAB">
            <w:pPr>
              <w:jc w:val="center"/>
              <w:rPr>
                <w:lang w:val="uk-UA"/>
              </w:rPr>
            </w:pPr>
            <w:r w:rsidRPr="009F4FAB">
              <w:rPr>
                <w:lang w:val="uk-UA"/>
              </w:rPr>
              <w:t>207</w:t>
            </w:r>
          </w:p>
        </w:tc>
        <w:tc>
          <w:tcPr>
            <w:tcW w:w="1232" w:type="dxa"/>
            <w:vAlign w:val="center"/>
          </w:tcPr>
          <w:p w:rsidR="00E44F02" w:rsidRPr="009F4FAB" w:rsidRDefault="00E44F02" w:rsidP="009F4FAB">
            <w:pPr>
              <w:jc w:val="center"/>
              <w:rPr>
                <w:lang w:val="uk-UA"/>
              </w:rPr>
            </w:pPr>
            <w:r w:rsidRPr="009F4FAB">
              <w:rPr>
                <w:lang w:val="uk-UA"/>
              </w:rPr>
              <w:t>21</w:t>
            </w:r>
            <w:r w:rsidR="00F75933">
              <w:rPr>
                <w:lang w:val="uk-UA"/>
              </w:rPr>
              <w:t>6</w:t>
            </w:r>
          </w:p>
        </w:tc>
        <w:tc>
          <w:tcPr>
            <w:tcW w:w="1232" w:type="dxa"/>
            <w:vAlign w:val="center"/>
          </w:tcPr>
          <w:p w:rsidR="00E44F02" w:rsidRPr="00A95D6A" w:rsidRDefault="00E44F02" w:rsidP="009F4FAB">
            <w:pPr>
              <w:jc w:val="center"/>
              <w:rPr>
                <w:color w:val="000000"/>
                <w:lang w:val="uk-UA"/>
              </w:rPr>
            </w:pPr>
            <w:r w:rsidRPr="00A95D6A">
              <w:rPr>
                <w:color w:val="000000"/>
                <w:lang w:val="en-US"/>
              </w:rPr>
              <w:t>225</w:t>
            </w:r>
          </w:p>
        </w:tc>
        <w:tc>
          <w:tcPr>
            <w:tcW w:w="1007" w:type="dxa"/>
            <w:vAlign w:val="center"/>
          </w:tcPr>
          <w:p w:rsidR="00E44F02" w:rsidRPr="009F4FAB" w:rsidRDefault="009F4FAB" w:rsidP="009F4FAB">
            <w:pPr>
              <w:jc w:val="center"/>
              <w:rPr>
                <w:lang w:val="en-US"/>
              </w:rPr>
            </w:pPr>
            <w:r>
              <w:rPr>
                <w:lang w:val="uk-UA"/>
              </w:rPr>
              <w:t>10</w:t>
            </w:r>
            <w:r w:rsidR="00F75933">
              <w:rPr>
                <w:lang w:val="uk-UA"/>
              </w:rPr>
              <w:t>4,2</w:t>
            </w:r>
          </w:p>
        </w:tc>
      </w:tr>
      <w:tr w:rsidR="00E44F02" w:rsidRPr="00F01BCE">
        <w:tc>
          <w:tcPr>
            <w:tcW w:w="543" w:type="dxa"/>
          </w:tcPr>
          <w:p w:rsidR="00E44F02" w:rsidRPr="009F4FAB" w:rsidRDefault="00E44F02" w:rsidP="009F4FAB">
            <w:pPr>
              <w:jc w:val="center"/>
              <w:rPr>
                <w:lang w:val="uk-UA"/>
              </w:rPr>
            </w:pPr>
            <w:r w:rsidRPr="009F4FAB">
              <w:rPr>
                <w:lang w:val="uk-UA"/>
              </w:rPr>
              <w:t>1.1</w:t>
            </w:r>
          </w:p>
        </w:tc>
        <w:tc>
          <w:tcPr>
            <w:tcW w:w="2967" w:type="dxa"/>
          </w:tcPr>
          <w:p w:rsidR="00E44F02" w:rsidRPr="009F4FAB" w:rsidRDefault="00E44F02" w:rsidP="009F4FAB">
            <w:pPr>
              <w:jc w:val="both"/>
              <w:rPr>
                <w:lang w:val="uk-UA"/>
              </w:rPr>
            </w:pPr>
            <w:r w:rsidRPr="009F4FAB">
              <w:rPr>
                <w:lang w:val="uk-UA"/>
              </w:rPr>
              <w:t>в т.ч. послуги виконавчих органів міської ради</w:t>
            </w:r>
          </w:p>
        </w:tc>
        <w:tc>
          <w:tcPr>
            <w:tcW w:w="727" w:type="dxa"/>
            <w:vAlign w:val="center"/>
          </w:tcPr>
          <w:p w:rsidR="00E44F02" w:rsidRPr="009F4FAB" w:rsidRDefault="00E44F02" w:rsidP="009F4FAB">
            <w:pPr>
              <w:jc w:val="center"/>
              <w:rPr>
                <w:lang w:val="uk-UA"/>
              </w:rPr>
            </w:pPr>
            <w:r w:rsidRPr="009F4FAB">
              <w:rPr>
                <w:lang w:val="uk-UA"/>
              </w:rPr>
              <w:t>од.</w:t>
            </w:r>
          </w:p>
        </w:tc>
        <w:tc>
          <w:tcPr>
            <w:tcW w:w="974" w:type="dxa"/>
            <w:vAlign w:val="center"/>
          </w:tcPr>
          <w:p w:rsidR="00E44F02" w:rsidRPr="009F4FAB" w:rsidRDefault="00E44F02" w:rsidP="009F4FAB">
            <w:pPr>
              <w:jc w:val="center"/>
              <w:rPr>
                <w:lang w:val="en-US"/>
              </w:rPr>
            </w:pPr>
            <w:r w:rsidRPr="009F4FAB">
              <w:rPr>
                <w:lang w:val="en-US"/>
              </w:rPr>
              <w:t>96</w:t>
            </w:r>
          </w:p>
        </w:tc>
        <w:tc>
          <w:tcPr>
            <w:tcW w:w="992" w:type="dxa"/>
            <w:vAlign w:val="center"/>
          </w:tcPr>
          <w:p w:rsidR="00E44F02" w:rsidRPr="009F4FAB" w:rsidRDefault="00E44F02" w:rsidP="009F4FAB">
            <w:pPr>
              <w:jc w:val="center"/>
              <w:rPr>
                <w:lang w:val="en-US"/>
              </w:rPr>
            </w:pPr>
            <w:r w:rsidRPr="009F4FAB">
              <w:rPr>
                <w:lang w:val="en-US"/>
              </w:rPr>
              <w:t>96</w:t>
            </w:r>
          </w:p>
        </w:tc>
        <w:tc>
          <w:tcPr>
            <w:tcW w:w="1232" w:type="dxa"/>
            <w:vAlign w:val="center"/>
          </w:tcPr>
          <w:p w:rsidR="00E44F02" w:rsidRPr="009F4FAB" w:rsidRDefault="00E44F02" w:rsidP="009F4FAB">
            <w:pPr>
              <w:jc w:val="center"/>
              <w:rPr>
                <w:lang w:val="en-US"/>
              </w:rPr>
            </w:pPr>
            <w:r w:rsidRPr="009F4FAB">
              <w:rPr>
                <w:lang w:val="en-US"/>
              </w:rPr>
              <w:t>100</w:t>
            </w:r>
          </w:p>
        </w:tc>
        <w:tc>
          <w:tcPr>
            <w:tcW w:w="1232" w:type="dxa"/>
            <w:vAlign w:val="center"/>
          </w:tcPr>
          <w:p w:rsidR="00E44F02" w:rsidRPr="00A95D6A" w:rsidRDefault="00E44F02" w:rsidP="009F4FAB">
            <w:pPr>
              <w:jc w:val="center"/>
              <w:rPr>
                <w:color w:val="000000"/>
                <w:lang w:val="uk-UA"/>
              </w:rPr>
            </w:pPr>
            <w:r w:rsidRPr="00A95D6A">
              <w:rPr>
                <w:color w:val="000000"/>
                <w:lang w:val="en-US"/>
              </w:rPr>
              <w:t>105</w:t>
            </w:r>
          </w:p>
        </w:tc>
        <w:tc>
          <w:tcPr>
            <w:tcW w:w="1007" w:type="dxa"/>
            <w:vAlign w:val="center"/>
          </w:tcPr>
          <w:p w:rsidR="00E44F02" w:rsidRPr="009F4FAB" w:rsidRDefault="009F4FAB" w:rsidP="009F4FAB">
            <w:pPr>
              <w:jc w:val="center"/>
              <w:rPr>
                <w:lang w:val="en-US"/>
              </w:rPr>
            </w:pPr>
            <w:r>
              <w:rPr>
                <w:lang w:val="uk-UA"/>
              </w:rPr>
              <w:t>105,0</w:t>
            </w:r>
          </w:p>
        </w:tc>
      </w:tr>
      <w:tr w:rsidR="00E44F02" w:rsidRPr="00F01BCE">
        <w:tc>
          <w:tcPr>
            <w:tcW w:w="543" w:type="dxa"/>
          </w:tcPr>
          <w:p w:rsidR="00E44F02" w:rsidRPr="009F4FAB" w:rsidRDefault="00E44F02" w:rsidP="009F4FAB">
            <w:pPr>
              <w:jc w:val="center"/>
              <w:rPr>
                <w:lang w:val="uk-UA"/>
              </w:rPr>
            </w:pPr>
            <w:r w:rsidRPr="009F4FAB">
              <w:rPr>
                <w:lang w:val="uk-UA"/>
              </w:rPr>
              <w:t>2</w:t>
            </w:r>
            <w:r w:rsidR="009F4FAB" w:rsidRPr="009F4FAB">
              <w:rPr>
                <w:lang w:val="uk-UA"/>
              </w:rPr>
              <w:t>.</w:t>
            </w:r>
          </w:p>
        </w:tc>
        <w:tc>
          <w:tcPr>
            <w:tcW w:w="2967" w:type="dxa"/>
          </w:tcPr>
          <w:p w:rsidR="00E44F02" w:rsidRDefault="00E44F02" w:rsidP="009F4FAB">
            <w:pPr>
              <w:jc w:val="both"/>
              <w:rPr>
                <w:b/>
                <w:lang w:val="uk-UA"/>
              </w:rPr>
            </w:pPr>
            <w:r w:rsidRPr="009F4FAB">
              <w:rPr>
                <w:b/>
                <w:lang w:val="uk-UA"/>
              </w:rPr>
              <w:t>Кількість звернень до ЦНАП</w:t>
            </w:r>
          </w:p>
          <w:p w:rsidR="00685E30" w:rsidRPr="009F4FAB" w:rsidRDefault="00685E30" w:rsidP="009F4FAB">
            <w:pPr>
              <w:jc w:val="both"/>
              <w:rPr>
                <w:b/>
                <w:lang w:val="uk-UA"/>
              </w:rPr>
            </w:pPr>
          </w:p>
        </w:tc>
        <w:tc>
          <w:tcPr>
            <w:tcW w:w="727" w:type="dxa"/>
            <w:vAlign w:val="center"/>
          </w:tcPr>
          <w:p w:rsidR="00E44F02" w:rsidRPr="009F4FAB" w:rsidRDefault="00E44F02" w:rsidP="009F4FAB">
            <w:pPr>
              <w:jc w:val="center"/>
              <w:rPr>
                <w:lang w:val="uk-UA"/>
              </w:rPr>
            </w:pPr>
            <w:r w:rsidRPr="009F4FAB">
              <w:rPr>
                <w:lang w:val="uk-UA"/>
              </w:rPr>
              <w:t>од.</w:t>
            </w:r>
          </w:p>
        </w:tc>
        <w:tc>
          <w:tcPr>
            <w:tcW w:w="974" w:type="dxa"/>
            <w:vAlign w:val="center"/>
          </w:tcPr>
          <w:p w:rsidR="00E44F02" w:rsidRPr="009F4FAB" w:rsidRDefault="00E44F02" w:rsidP="009F4FAB">
            <w:pPr>
              <w:jc w:val="center"/>
              <w:rPr>
                <w:lang w:val="uk-UA"/>
              </w:rPr>
            </w:pPr>
            <w:r w:rsidRPr="009F4FAB">
              <w:rPr>
                <w:lang w:val="uk-UA"/>
              </w:rPr>
              <w:t>64102</w:t>
            </w:r>
          </w:p>
        </w:tc>
        <w:tc>
          <w:tcPr>
            <w:tcW w:w="992" w:type="dxa"/>
            <w:vAlign w:val="center"/>
          </w:tcPr>
          <w:p w:rsidR="00E44F02" w:rsidRPr="009F4FAB" w:rsidRDefault="00E44F02" w:rsidP="009F4FAB">
            <w:pPr>
              <w:jc w:val="center"/>
              <w:rPr>
                <w:lang w:val="uk-UA"/>
              </w:rPr>
            </w:pPr>
            <w:r w:rsidRPr="009F4FAB">
              <w:rPr>
                <w:lang w:val="uk-UA"/>
              </w:rPr>
              <w:t>82844</w:t>
            </w:r>
          </w:p>
        </w:tc>
        <w:tc>
          <w:tcPr>
            <w:tcW w:w="1232" w:type="dxa"/>
            <w:vAlign w:val="center"/>
          </w:tcPr>
          <w:p w:rsidR="00E44F02" w:rsidRPr="009F4FAB" w:rsidRDefault="00E44F02" w:rsidP="009F4FAB">
            <w:pPr>
              <w:jc w:val="center"/>
              <w:rPr>
                <w:lang w:val="uk-UA"/>
              </w:rPr>
            </w:pPr>
            <w:r w:rsidRPr="009F4FAB">
              <w:rPr>
                <w:lang w:val="uk-UA"/>
              </w:rPr>
              <w:t>95</w:t>
            </w:r>
            <w:r w:rsidR="005D57F0">
              <w:rPr>
                <w:lang w:val="uk-UA"/>
              </w:rPr>
              <w:t>500</w:t>
            </w:r>
          </w:p>
        </w:tc>
        <w:tc>
          <w:tcPr>
            <w:tcW w:w="1232" w:type="dxa"/>
            <w:vAlign w:val="center"/>
          </w:tcPr>
          <w:p w:rsidR="00E44F02" w:rsidRPr="009F4FAB" w:rsidRDefault="00E44F02" w:rsidP="009F4FAB">
            <w:pPr>
              <w:jc w:val="center"/>
              <w:rPr>
                <w:lang w:val="en-US"/>
              </w:rPr>
            </w:pPr>
            <w:r w:rsidRPr="009F4FAB">
              <w:rPr>
                <w:lang w:val="en-US"/>
              </w:rPr>
              <w:t>1</w:t>
            </w:r>
            <w:r w:rsidR="005D57F0">
              <w:rPr>
                <w:lang w:val="uk-UA"/>
              </w:rPr>
              <w:t>10000</w:t>
            </w:r>
          </w:p>
        </w:tc>
        <w:tc>
          <w:tcPr>
            <w:tcW w:w="1007" w:type="dxa"/>
            <w:vAlign w:val="center"/>
          </w:tcPr>
          <w:p w:rsidR="00E44F02" w:rsidRPr="009F4FAB" w:rsidRDefault="009F4FAB" w:rsidP="009F4FAB">
            <w:pPr>
              <w:jc w:val="center"/>
              <w:rPr>
                <w:lang w:val="en-US"/>
              </w:rPr>
            </w:pPr>
            <w:r>
              <w:rPr>
                <w:lang w:val="uk-UA"/>
              </w:rPr>
              <w:t>1</w:t>
            </w:r>
            <w:r w:rsidR="005D57F0">
              <w:rPr>
                <w:lang w:val="uk-UA"/>
              </w:rPr>
              <w:t>05,5</w:t>
            </w:r>
          </w:p>
        </w:tc>
      </w:tr>
      <w:tr w:rsidR="00E44F02" w:rsidRPr="00F01BCE">
        <w:tc>
          <w:tcPr>
            <w:tcW w:w="543" w:type="dxa"/>
          </w:tcPr>
          <w:p w:rsidR="00E44F02" w:rsidRPr="009F4FAB" w:rsidRDefault="00E44F02" w:rsidP="009F4FAB">
            <w:pPr>
              <w:jc w:val="center"/>
              <w:rPr>
                <w:lang w:val="uk-UA"/>
              </w:rPr>
            </w:pPr>
            <w:r w:rsidRPr="009F4FAB">
              <w:rPr>
                <w:lang w:val="uk-UA"/>
              </w:rPr>
              <w:t>3</w:t>
            </w:r>
            <w:r w:rsidR="009F4FAB" w:rsidRPr="009F4FAB">
              <w:rPr>
                <w:lang w:val="uk-UA"/>
              </w:rPr>
              <w:t>.</w:t>
            </w:r>
          </w:p>
        </w:tc>
        <w:tc>
          <w:tcPr>
            <w:tcW w:w="2967" w:type="dxa"/>
          </w:tcPr>
          <w:p w:rsidR="00E44F02" w:rsidRDefault="00E44F02" w:rsidP="009F4FAB">
            <w:pPr>
              <w:jc w:val="both"/>
              <w:rPr>
                <w:b/>
                <w:lang w:val="uk-UA"/>
              </w:rPr>
            </w:pPr>
            <w:r w:rsidRPr="009F4FAB">
              <w:rPr>
                <w:b/>
                <w:lang w:val="uk-UA"/>
              </w:rPr>
              <w:t xml:space="preserve">Кількість прийнятих заяв на отримання </w:t>
            </w:r>
            <w:r w:rsidR="009F4FAB">
              <w:rPr>
                <w:b/>
                <w:lang w:val="uk-UA"/>
              </w:rPr>
              <w:t>адміністративних послуг</w:t>
            </w:r>
          </w:p>
          <w:p w:rsidR="00685E30" w:rsidRPr="009F4FAB" w:rsidRDefault="00685E30" w:rsidP="009F4FAB">
            <w:pPr>
              <w:jc w:val="both"/>
              <w:rPr>
                <w:b/>
                <w:lang w:val="uk-UA"/>
              </w:rPr>
            </w:pPr>
          </w:p>
        </w:tc>
        <w:tc>
          <w:tcPr>
            <w:tcW w:w="727" w:type="dxa"/>
            <w:vAlign w:val="center"/>
          </w:tcPr>
          <w:p w:rsidR="00E44F02" w:rsidRPr="009F4FAB" w:rsidRDefault="00E44F02" w:rsidP="009F4FAB">
            <w:pPr>
              <w:jc w:val="center"/>
              <w:rPr>
                <w:lang w:val="uk-UA"/>
              </w:rPr>
            </w:pPr>
            <w:r w:rsidRPr="009F4FAB">
              <w:rPr>
                <w:lang w:val="uk-UA"/>
              </w:rPr>
              <w:t>од.</w:t>
            </w:r>
          </w:p>
        </w:tc>
        <w:tc>
          <w:tcPr>
            <w:tcW w:w="974" w:type="dxa"/>
            <w:vAlign w:val="center"/>
          </w:tcPr>
          <w:p w:rsidR="00E44F02" w:rsidRPr="009F4FAB" w:rsidRDefault="00E44F02" w:rsidP="009F4FAB">
            <w:pPr>
              <w:jc w:val="center"/>
              <w:rPr>
                <w:lang w:val="uk-UA"/>
              </w:rPr>
            </w:pPr>
            <w:r w:rsidRPr="009F4FAB">
              <w:rPr>
                <w:lang w:val="uk-UA"/>
              </w:rPr>
              <w:t>29086</w:t>
            </w:r>
          </w:p>
        </w:tc>
        <w:tc>
          <w:tcPr>
            <w:tcW w:w="992" w:type="dxa"/>
            <w:vAlign w:val="center"/>
          </w:tcPr>
          <w:p w:rsidR="00E44F02" w:rsidRPr="009F4FAB" w:rsidRDefault="00E44F02" w:rsidP="009F4FAB">
            <w:pPr>
              <w:jc w:val="center"/>
              <w:rPr>
                <w:lang w:val="uk-UA"/>
              </w:rPr>
            </w:pPr>
            <w:r w:rsidRPr="009F4FAB">
              <w:rPr>
                <w:lang w:val="uk-UA"/>
              </w:rPr>
              <w:t>38680</w:t>
            </w:r>
          </w:p>
        </w:tc>
        <w:tc>
          <w:tcPr>
            <w:tcW w:w="1232" w:type="dxa"/>
            <w:vAlign w:val="center"/>
          </w:tcPr>
          <w:p w:rsidR="00E44F02" w:rsidRPr="009F4FAB" w:rsidRDefault="00E44F02" w:rsidP="009F4FAB">
            <w:pPr>
              <w:jc w:val="center"/>
              <w:rPr>
                <w:lang w:val="uk-UA"/>
              </w:rPr>
            </w:pPr>
            <w:r w:rsidRPr="009F4FAB">
              <w:rPr>
                <w:lang w:val="uk-UA"/>
              </w:rPr>
              <w:t>44</w:t>
            </w:r>
            <w:r w:rsidR="005D57F0">
              <w:rPr>
                <w:lang w:val="uk-UA"/>
              </w:rPr>
              <w:t>500</w:t>
            </w:r>
          </w:p>
        </w:tc>
        <w:tc>
          <w:tcPr>
            <w:tcW w:w="1232" w:type="dxa"/>
            <w:vAlign w:val="center"/>
          </w:tcPr>
          <w:p w:rsidR="00E44F02" w:rsidRPr="009F4FAB" w:rsidRDefault="00E44F02" w:rsidP="009F4FAB">
            <w:pPr>
              <w:jc w:val="center"/>
              <w:rPr>
                <w:lang w:val="en-US"/>
              </w:rPr>
            </w:pPr>
            <w:r w:rsidRPr="009F4FAB">
              <w:rPr>
                <w:lang w:val="en-US"/>
              </w:rPr>
              <w:t>5</w:t>
            </w:r>
            <w:r w:rsidR="005D57F0">
              <w:rPr>
                <w:lang w:val="uk-UA"/>
              </w:rPr>
              <w:t>4000</w:t>
            </w:r>
          </w:p>
        </w:tc>
        <w:tc>
          <w:tcPr>
            <w:tcW w:w="1007" w:type="dxa"/>
            <w:vAlign w:val="center"/>
          </w:tcPr>
          <w:p w:rsidR="00E44F02" w:rsidRPr="009F4FAB" w:rsidRDefault="009F4FAB" w:rsidP="009F4FAB">
            <w:pPr>
              <w:jc w:val="center"/>
              <w:rPr>
                <w:lang w:val="en-US"/>
              </w:rPr>
            </w:pPr>
            <w:r>
              <w:rPr>
                <w:lang w:val="uk-UA"/>
              </w:rPr>
              <w:t>12</w:t>
            </w:r>
            <w:r w:rsidR="005D57F0">
              <w:rPr>
                <w:lang w:val="uk-UA"/>
              </w:rPr>
              <w:t>1,3</w:t>
            </w:r>
          </w:p>
        </w:tc>
      </w:tr>
      <w:tr w:rsidR="00E44F02" w:rsidRPr="00F01BCE">
        <w:tc>
          <w:tcPr>
            <w:tcW w:w="543" w:type="dxa"/>
          </w:tcPr>
          <w:p w:rsidR="00E44F02" w:rsidRPr="009F4FAB" w:rsidRDefault="00E44F02" w:rsidP="009F4FAB">
            <w:pPr>
              <w:jc w:val="center"/>
              <w:rPr>
                <w:lang w:val="uk-UA"/>
              </w:rPr>
            </w:pPr>
            <w:r w:rsidRPr="009F4FAB">
              <w:rPr>
                <w:lang w:val="uk-UA"/>
              </w:rPr>
              <w:t>4</w:t>
            </w:r>
            <w:r w:rsidR="009F4FAB" w:rsidRPr="009F4FAB">
              <w:rPr>
                <w:lang w:val="uk-UA"/>
              </w:rPr>
              <w:t>.</w:t>
            </w:r>
          </w:p>
        </w:tc>
        <w:tc>
          <w:tcPr>
            <w:tcW w:w="2967" w:type="dxa"/>
          </w:tcPr>
          <w:p w:rsidR="00E44F02" w:rsidRDefault="00E44F02" w:rsidP="009F4FAB">
            <w:pPr>
              <w:jc w:val="both"/>
              <w:rPr>
                <w:b/>
                <w:lang w:val="uk-UA"/>
              </w:rPr>
            </w:pPr>
            <w:r w:rsidRPr="009F4FAB">
              <w:rPr>
                <w:b/>
                <w:lang w:val="uk-UA"/>
              </w:rPr>
              <w:t xml:space="preserve">Кількість наданих </w:t>
            </w:r>
            <w:r w:rsidR="009F4FAB">
              <w:rPr>
                <w:b/>
                <w:lang w:val="uk-UA"/>
              </w:rPr>
              <w:t>адміністративних послуг та документів дозвільного характеру</w:t>
            </w:r>
          </w:p>
          <w:p w:rsidR="003820DA" w:rsidRPr="009F4FAB" w:rsidRDefault="003820DA" w:rsidP="009F4FAB">
            <w:pPr>
              <w:jc w:val="both"/>
              <w:rPr>
                <w:b/>
                <w:lang w:val="uk-UA"/>
              </w:rPr>
            </w:pPr>
          </w:p>
        </w:tc>
        <w:tc>
          <w:tcPr>
            <w:tcW w:w="727" w:type="dxa"/>
            <w:vAlign w:val="center"/>
          </w:tcPr>
          <w:p w:rsidR="00E44F02" w:rsidRPr="009F4FAB" w:rsidRDefault="00E44F02" w:rsidP="009F4FAB">
            <w:pPr>
              <w:jc w:val="center"/>
              <w:rPr>
                <w:lang w:val="uk-UA"/>
              </w:rPr>
            </w:pPr>
            <w:r w:rsidRPr="009F4FAB">
              <w:rPr>
                <w:lang w:val="uk-UA"/>
              </w:rPr>
              <w:t>од.</w:t>
            </w:r>
          </w:p>
        </w:tc>
        <w:tc>
          <w:tcPr>
            <w:tcW w:w="974" w:type="dxa"/>
            <w:vAlign w:val="center"/>
          </w:tcPr>
          <w:p w:rsidR="00E44F02" w:rsidRPr="009F4FAB" w:rsidRDefault="00E44F02" w:rsidP="009F4FAB">
            <w:pPr>
              <w:jc w:val="center"/>
              <w:rPr>
                <w:lang w:val="uk-UA"/>
              </w:rPr>
            </w:pPr>
            <w:r w:rsidRPr="009F4FAB">
              <w:rPr>
                <w:lang w:val="uk-UA"/>
              </w:rPr>
              <w:t>24292</w:t>
            </w:r>
          </w:p>
        </w:tc>
        <w:tc>
          <w:tcPr>
            <w:tcW w:w="992" w:type="dxa"/>
            <w:vAlign w:val="center"/>
          </w:tcPr>
          <w:p w:rsidR="00E44F02" w:rsidRPr="009F4FAB" w:rsidRDefault="00E44F02" w:rsidP="009F4FAB">
            <w:pPr>
              <w:jc w:val="center"/>
              <w:rPr>
                <w:lang w:val="uk-UA"/>
              </w:rPr>
            </w:pPr>
            <w:r w:rsidRPr="009F4FAB">
              <w:rPr>
                <w:lang w:val="uk-UA"/>
              </w:rPr>
              <w:t>36279</w:t>
            </w:r>
          </w:p>
        </w:tc>
        <w:tc>
          <w:tcPr>
            <w:tcW w:w="1232" w:type="dxa"/>
            <w:vAlign w:val="center"/>
          </w:tcPr>
          <w:p w:rsidR="00E44F02" w:rsidRPr="009F4FAB" w:rsidRDefault="00E44F02" w:rsidP="009F4FAB">
            <w:pPr>
              <w:jc w:val="center"/>
              <w:rPr>
                <w:lang w:val="uk-UA"/>
              </w:rPr>
            </w:pPr>
            <w:r w:rsidRPr="009F4FAB">
              <w:rPr>
                <w:lang w:val="uk-UA"/>
              </w:rPr>
              <w:t>4</w:t>
            </w:r>
            <w:r w:rsidR="005D57F0">
              <w:rPr>
                <w:lang w:val="uk-UA"/>
              </w:rPr>
              <w:t>2000</w:t>
            </w:r>
          </w:p>
        </w:tc>
        <w:tc>
          <w:tcPr>
            <w:tcW w:w="1232" w:type="dxa"/>
            <w:vAlign w:val="center"/>
          </w:tcPr>
          <w:p w:rsidR="00E44F02" w:rsidRPr="009F4FAB" w:rsidRDefault="00E44F02" w:rsidP="009F4FAB">
            <w:pPr>
              <w:jc w:val="center"/>
              <w:rPr>
                <w:lang w:val="en-US"/>
              </w:rPr>
            </w:pPr>
            <w:r w:rsidRPr="009F4FAB">
              <w:rPr>
                <w:lang w:val="en-US"/>
              </w:rPr>
              <w:t>4</w:t>
            </w:r>
            <w:r w:rsidR="005D57F0">
              <w:rPr>
                <w:lang w:val="uk-UA"/>
              </w:rPr>
              <w:t>9000</w:t>
            </w:r>
          </w:p>
        </w:tc>
        <w:tc>
          <w:tcPr>
            <w:tcW w:w="1007" w:type="dxa"/>
            <w:vAlign w:val="center"/>
          </w:tcPr>
          <w:p w:rsidR="00E44F02" w:rsidRPr="009F4FAB" w:rsidRDefault="009F4FAB" w:rsidP="009F4FAB">
            <w:pPr>
              <w:jc w:val="center"/>
              <w:rPr>
                <w:lang w:val="en-US"/>
              </w:rPr>
            </w:pPr>
            <w:r>
              <w:rPr>
                <w:lang w:val="uk-UA"/>
              </w:rPr>
              <w:t>11</w:t>
            </w:r>
            <w:r w:rsidR="005D57F0">
              <w:rPr>
                <w:lang w:val="uk-UA"/>
              </w:rPr>
              <w:t>6,7</w:t>
            </w:r>
          </w:p>
        </w:tc>
      </w:tr>
      <w:tr w:rsidR="00E44F02" w:rsidRPr="00F01BCE">
        <w:tc>
          <w:tcPr>
            <w:tcW w:w="543" w:type="dxa"/>
          </w:tcPr>
          <w:p w:rsidR="00E44F02" w:rsidRPr="009F4FAB" w:rsidRDefault="00E44F02" w:rsidP="009F4FAB">
            <w:pPr>
              <w:jc w:val="center"/>
              <w:rPr>
                <w:lang w:val="uk-UA"/>
              </w:rPr>
            </w:pPr>
            <w:r w:rsidRPr="009F4FAB">
              <w:rPr>
                <w:lang w:val="uk-UA"/>
              </w:rPr>
              <w:t>5</w:t>
            </w:r>
            <w:r w:rsidR="009F4FAB" w:rsidRPr="009F4FAB">
              <w:rPr>
                <w:lang w:val="uk-UA"/>
              </w:rPr>
              <w:t>.</w:t>
            </w:r>
          </w:p>
        </w:tc>
        <w:tc>
          <w:tcPr>
            <w:tcW w:w="2967" w:type="dxa"/>
          </w:tcPr>
          <w:p w:rsidR="00E44F02" w:rsidRPr="009F4FAB" w:rsidRDefault="00E44F02" w:rsidP="009F4FAB">
            <w:pPr>
              <w:jc w:val="both"/>
              <w:rPr>
                <w:b/>
                <w:lang w:val="uk-UA"/>
              </w:rPr>
            </w:pPr>
            <w:r w:rsidRPr="009F4FAB">
              <w:rPr>
                <w:b/>
                <w:lang w:val="uk-UA"/>
              </w:rPr>
              <w:t>Кількість наданих консультацій</w:t>
            </w:r>
          </w:p>
        </w:tc>
        <w:tc>
          <w:tcPr>
            <w:tcW w:w="727" w:type="dxa"/>
            <w:vAlign w:val="center"/>
          </w:tcPr>
          <w:p w:rsidR="00E44F02" w:rsidRPr="009F4FAB" w:rsidRDefault="00E44F02" w:rsidP="009F4FAB">
            <w:pPr>
              <w:jc w:val="center"/>
              <w:rPr>
                <w:lang w:val="uk-UA"/>
              </w:rPr>
            </w:pPr>
            <w:r w:rsidRPr="009F4FAB">
              <w:rPr>
                <w:lang w:val="uk-UA"/>
              </w:rPr>
              <w:t>од.</w:t>
            </w:r>
          </w:p>
        </w:tc>
        <w:tc>
          <w:tcPr>
            <w:tcW w:w="974" w:type="dxa"/>
            <w:vAlign w:val="center"/>
          </w:tcPr>
          <w:p w:rsidR="00E44F02" w:rsidRPr="009F4FAB" w:rsidRDefault="00E44F02" w:rsidP="009F4FAB">
            <w:pPr>
              <w:jc w:val="center"/>
              <w:rPr>
                <w:lang w:val="uk-UA"/>
              </w:rPr>
            </w:pPr>
            <w:r w:rsidRPr="009F4FAB">
              <w:rPr>
                <w:lang w:val="uk-UA"/>
              </w:rPr>
              <w:t>35016</w:t>
            </w:r>
          </w:p>
        </w:tc>
        <w:tc>
          <w:tcPr>
            <w:tcW w:w="992" w:type="dxa"/>
            <w:vAlign w:val="center"/>
          </w:tcPr>
          <w:p w:rsidR="00E44F02" w:rsidRPr="009F4FAB" w:rsidRDefault="00E44F02" w:rsidP="009F4FAB">
            <w:pPr>
              <w:jc w:val="center"/>
              <w:rPr>
                <w:lang w:val="uk-UA"/>
              </w:rPr>
            </w:pPr>
            <w:r w:rsidRPr="009F4FAB">
              <w:rPr>
                <w:lang w:val="uk-UA"/>
              </w:rPr>
              <w:t>44164</w:t>
            </w:r>
          </w:p>
        </w:tc>
        <w:tc>
          <w:tcPr>
            <w:tcW w:w="1232" w:type="dxa"/>
            <w:vAlign w:val="center"/>
          </w:tcPr>
          <w:p w:rsidR="00E44F02" w:rsidRPr="009F4FAB" w:rsidRDefault="00E44F02" w:rsidP="009F4FAB">
            <w:pPr>
              <w:jc w:val="center"/>
              <w:rPr>
                <w:lang w:val="uk-UA"/>
              </w:rPr>
            </w:pPr>
            <w:r w:rsidRPr="009F4FAB">
              <w:rPr>
                <w:lang w:val="uk-UA"/>
              </w:rPr>
              <w:t>5</w:t>
            </w:r>
            <w:r w:rsidR="005D57F0">
              <w:rPr>
                <w:lang w:val="uk-UA"/>
              </w:rPr>
              <w:t>1000</w:t>
            </w:r>
          </w:p>
        </w:tc>
        <w:tc>
          <w:tcPr>
            <w:tcW w:w="1232" w:type="dxa"/>
            <w:vAlign w:val="center"/>
          </w:tcPr>
          <w:p w:rsidR="00E44F02" w:rsidRPr="009F4FAB" w:rsidRDefault="00E44F02" w:rsidP="009F4FAB">
            <w:pPr>
              <w:jc w:val="center"/>
              <w:rPr>
                <w:lang w:val="en-US"/>
              </w:rPr>
            </w:pPr>
            <w:r w:rsidRPr="009F4FAB">
              <w:rPr>
                <w:lang w:val="en-US"/>
              </w:rPr>
              <w:t>660</w:t>
            </w:r>
            <w:r w:rsidR="005D57F0">
              <w:rPr>
                <w:lang w:val="uk-UA"/>
              </w:rPr>
              <w:t>00</w:t>
            </w:r>
          </w:p>
        </w:tc>
        <w:tc>
          <w:tcPr>
            <w:tcW w:w="1007" w:type="dxa"/>
            <w:vAlign w:val="center"/>
          </w:tcPr>
          <w:p w:rsidR="00E44F02" w:rsidRPr="009F4FAB" w:rsidRDefault="009F4FAB" w:rsidP="009F4FAB">
            <w:pPr>
              <w:jc w:val="center"/>
              <w:rPr>
                <w:lang w:val="en-US"/>
              </w:rPr>
            </w:pPr>
            <w:r>
              <w:rPr>
                <w:lang w:val="uk-UA"/>
              </w:rPr>
              <w:t>1</w:t>
            </w:r>
            <w:r w:rsidR="005D57F0">
              <w:rPr>
                <w:lang w:val="uk-UA"/>
              </w:rPr>
              <w:t>29,4</w:t>
            </w:r>
          </w:p>
        </w:tc>
      </w:tr>
    </w:tbl>
    <w:p w:rsidR="00CC53DE" w:rsidRDefault="00CC53DE" w:rsidP="00F705F2">
      <w:pPr>
        <w:ind w:firstLine="540"/>
        <w:rPr>
          <w:b/>
          <w:color w:val="000000"/>
          <w:lang w:val="uk-UA"/>
        </w:rPr>
      </w:pPr>
    </w:p>
    <w:p w:rsidR="000B4864" w:rsidRPr="00940AEC" w:rsidRDefault="00940AEC" w:rsidP="00F705F2">
      <w:pPr>
        <w:ind w:firstLine="540"/>
        <w:rPr>
          <w:b/>
          <w:color w:val="000000"/>
          <w:lang w:val="uk-UA"/>
        </w:rPr>
      </w:pPr>
      <w:r w:rsidRPr="00940AEC">
        <w:rPr>
          <w:b/>
          <w:color w:val="000000"/>
          <w:lang w:val="uk-UA"/>
        </w:rPr>
        <w:t>5</w:t>
      </w:r>
      <w:r w:rsidR="004B3BBD" w:rsidRPr="00940AEC">
        <w:rPr>
          <w:b/>
          <w:color w:val="000000"/>
          <w:lang w:val="uk-UA"/>
        </w:rPr>
        <w:t>.</w:t>
      </w:r>
      <w:r w:rsidR="00484793" w:rsidRPr="00940AEC">
        <w:rPr>
          <w:b/>
          <w:color w:val="000000"/>
          <w:lang w:val="uk-UA"/>
        </w:rPr>
        <w:t>4</w:t>
      </w:r>
      <w:r w:rsidR="004B3BBD" w:rsidRPr="00940AEC">
        <w:rPr>
          <w:b/>
          <w:color w:val="000000"/>
          <w:lang w:val="uk-UA"/>
        </w:rPr>
        <w:t>.</w:t>
      </w:r>
      <w:r w:rsidRPr="00940AEC">
        <w:rPr>
          <w:b/>
          <w:color w:val="000000"/>
          <w:lang w:val="uk-UA"/>
        </w:rPr>
        <w:t>Туризм</w:t>
      </w:r>
    </w:p>
    <w:p w:rsidR="000B4864" w:rsidRPr="002D0AB0" w:rsidRDefault="000B4864" w:rsidP="00F705F2">
      <w:pPr>
        <w:ind w:firstLine="540"/>
        <w:jc w:val="both"/>
        <w:rPr>
          <w:b/>
          <w:color w:val="000000"/>
          <w:lang w:val="uk-UA"/>
        </w:rPr>
      </w:pPr>
      <w:r w:rsidRPr="002D0AB0">
        <w:rPr>
          <w:b/>
          <w:color w:val="000000"/>
          <w:lang w:val="uk-UA"/>
        </w:rPr>
        <w:t>Головна мета:</w:t>
      </w:r>
    </w:p>
    <w:p w:rsidR="002D0AB0" w:rsidRPr="002D0AB0" w:rsidRDefault="002D0AB0" w:rsidP="002D0AB0">
      <w:pPr>
        <w:ind w:firstLine="540"/>
        <w:jc w:val="both"/>
        <w:rPr>
          <w:color w:val="000000"/>
          <w:lang w:val="uk-UA"/>
        </w:rPr>
      </w:pPr>
      <w:r w:rsidRPr="002D0AB0">
        <w:rPr>
          <w:color w:val="000000"/>
          <w:lang w:val="uk-UA"/>
        </w:rPr>
        <w:t>Впровадження комплексних заходів, спрямованих на розвиток туристичної галузі міста, створення конкурентоспроможного на національному та міжнародному ринках туристичного продукту, здатного максимально задовольнити туристичні потреби мешканців та гостей міста; підвищення якості та асортименту туристичних послуг, розширення мережі туристично-екскурсійних маршрутів, здійснення системної рекламно-інформаційної діяльності.</w:t>
      </w:r>
    </w:p>
    <w:p w:rsidR="00347AB7" w:rsidRPr="004B2598" w:rsidRDefault="00347AB7" w:rsidP="00300F61">
      <w:pPr>
        <w:ind w:firstLine="540"/>
        <w:jc w:val="both"/>
        <w:rPr>
          <w:color w:val="0000FF"/>
          <w:lang w:val="uk-UA"/>
        </w:rPr>
      </w:pPr>
    </w:p>
    <w:p w:rsidR="006F1795" w:rsidRPr="00CC38D5" w:rsidRDefault="006F1795" w:rsidP="006F1795">
      <w:pPr>
        <w:pStyle w:val="a8"/>
        <w:spacing w:after="0"/>
        <w:ind w:firstLine="540"/>
        <w:jc w:val="both"/>
        <w:rPr>
          <w:b/>
          <w:color w:val="000000"/>
          <w:lang w:val="uk-UA"/>
        </w:rPr>
      </w:pPr>
      <w:r w:rsidRPr="00CC38D5">
        <w:rPr>
          <w:b/>
          <w:color w:val="000000"/>
          <w:lang w:val="uk-UA"/>
        </w:rPr>
        <w:t>Цілі та пріоритетні напрями діяльності на 201</w:t>
      </w:r>
      <w:r w:rsidR="00CC38D5" w:rsidRPr="00CC38D5">
        <w:rPr>
          <w:b/>
          <w:color w:val="000000"/>
          <w:lang w:val="uk-UA"/>
        </w:rPr>
        <w:t>9</w:t>
      </w:r>
      <w:r w:rsidRPr="00CC38D5">
        <w:rPr>
          <w:b/>
          <w:color w:val="000000"/>
          <w:lang w:val="uk-UA"/>
        </w:rPr>
        <w:t xml:space="preserve"> рік:</w:t>
      </w:r>
    </w:p>
    <w:p w:rsidR="00CC38D5" w:rsidRPr="00CC38D5" w:rsidRDefault="00CC38D5" w:rsidP="00CC38D5">
      <w:pPr>
        <w:pStyle w:val="a8"/>
        <w:spacing w:after="0"/>
        <w:ind w:firstLine="540"/>
        <w:jc w:val="both"/>
        <w:rPr>
          <w:color w:val="000000"/>
          <w:lang w:val="uk-UA"/>
        </w:rPr>
      </w:pPr>
      <w:r w:rsidRPr="00CC38D5">
        <w:rPr>
          <w:b/>
          <w:color w:val="000000"/>
          <w:lang w:val="uk-UA"/>
        </w:rPr>
        <w:t>-</w:t>
      </w:r>
      <w:r w:rsidRPr="00CC38D5">
        <w:rPr>
          <w:color w:val="000000"/>
          <w:lang w:val="uk-UA"/>
        </w:rPr>
        <w:t>максимально ефективне використання туристичного потенціалу міста;</w:t>
      </w:r>
    </w:p>
    <w:p w:rsidR="00CC38D5" w:rsidRPr="00CC38D5" w:rsidRDefault="00CC38D5" w:rsidP="00CC38D5">
      <w:pPr>
        <w:pStyle w:val="a8"/>
        <w:spacing w:after="0"/>
        <w:ind w:firstLine="540"/>
        <w:jc w:val="both"/>
        <w:rPr>
          <w:color w:val="000000"/>
          <w:lang w:val="uk-UA"/>
        </w:rPr>
      </w:pPr>
      <w:r w:rsidRPr="00CC38D5">
        <w:rPr>
          <w:color w:val="000000"/>
          <w:lang w:val="uk-UA"/>
        </w:rPr>
        <w:t xml:space="preserve">-розвиток туристичної  інфраструктури; </w:t>
      </w:r>
    </w:p>
    <w:p w:rsidR="00CC38D5" w:rsidRPr="00CC38D5" w:rsidRDefault="00CC38D5" w:rsidP="00CC38D5">
      <w:pPr>
        <w:pStyle w:val="a8"/>
        <w:spacing w:after="0"/>
        <w:ind w:firstLine="540"/>
        <w:jc w:val="both"/>
        <w:rPr>
          <w:color w:val="000000"/>
          <w:lang w:val="uk-UA"/>
        </w:rPr>
      </w:pPr>
      <w:r w:rsidRPr="00CC38D5">
        <w:rPr>
          <w:color w:val="000000"/>
          <w:lang w:val="uk-UA"/>
        </w:rPr>
        <w:t>-створення сприятливих умов для залучення вітчизняних та іноземних інвестицій в туристичну галузь.</w:t>
      </w:r>
    </w:p>
    <w:p w:rsidR="00447343" w:rsidRPr="009F4FAB" w:rsidRDefault="00447343" w:rsidP="00447343">
      <w:pPr>
        <w:pStyle w:val="a8"/>
        <w:spacing w:after="0"/>
        <w:jc w:val="center"/>
        <w:rPr>
          <w:rStyle w:val="FontStyle13"/>
          <w:color w:val="000000"/>
          <w:sz w:val="24"/>
          <w:szCs w:val="24"/>
          <w:lang w:val="uk-UA" w:eastAsia="uk-UA"/>
        </w:rPr>
      </w:pPr>
      <w:r w:rsidRPr="009F4FAB">
        <w:rPr>
          <w:rStyle w:val="FontStyle13"/>
          <w:color w:val="000000"/>
          <w:sz w:val="24"/>
          <w:szCs w:val="24"/>
          <w:lang w:val="uk-UA" w:eastAsia="uk-UA"/>
        </w:rPr>
        <w:lastRenderedPageBreak/>
        <w:t>Завдання на 201</w:t>
      </w:r>
      <w:r w:rsidR="009F4FAB">
        <w:rPr>
          <w:rStyle w:val="FontStyle13"/>
          <w:color w:val="000000"/>
          <w:sz w:val="24"/>
          <w:szCs w:val="24"/>
          <w:lang w:val="uk-UA" w:eastAsia="uk-UA"/>
        </w:rPr>
        <w:t>9</w:t>
      </w:r>
      <w:r w:rsidRPr="009F4FAB">
        <w:rPr>
          <w:rStyle w:val="FontStyle13"/>
          <w:color w:val="000000"/>
          <w:sz w:val="24"/>
          <w:szCs w:val="24"/>
          <w:lang w:val="uk-UA" w:eastAsia="uk-UA"/>
        </w:rPr>
        <w:t xml:space="preserve"> рік</w:t>
      </w:r>
      <w:r w:rsidR="004F681C" w:rsidRPr="009F4FAB">
        <w:rPr>
          <w:rStyle w:val="FontStyle13"/>
          <w:color w:val="000000"/>
          <w:sz w:val="24"/>
          <w:szCs w:val="24"/>
          <w:lang w:val="uk-UA" w:eastAsia="uk-UA"/>
        </w:rPr>
        <w:t xml:space="preserve">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CC38D5" w:rsidRPr="009F4FAB">
        <w:tc>
          <w:tcPr>
            <w:tcW w:w="534" w:type="dxa"/>
            <w:vAlign w:val="center"/>
          </w:tcPr>
          <w:p w:rsidR="00447343" w:rsidRPr="009F4FAB" w:rsidRDefault="00447343" w:rsidP="00A3595E">
            <w:pPr>
              <w:tabs>
                <w:tab w:val="left" w:pos="7088"/>
                <w:tab w:val="left" w:pos="7513"/>
              </w:tabs>
              <w:jc w:val="center"/>
              <w:rPr>
                <w:b/>
                <w:color w:val="000000"/>
                <w:lang w:val="uk-UA"/>
              </w:rPr>
            </w:pPr>
            <w:r w:rsidRPr="009F4FAB">
              <w:rPr>
                <w:b/>
                <w:color w:val="000000"/>
                <w:lang w:val="uk-UA"/>
              </w:rPr>
              <w:t>№</w:t>
            </w:r>
          </w:p>
        </w:tc>
        <w:tc>
          <w:tcPr>
            <w:tcW w:w="4794" w:type="dxa"/>
            <w:vAlign w:val="center"/>
          </w:tcPr>
          <w:p w:rsidR="00447343" w:rsidRPr="009F4FAB" w:rsidRDefault="00447343" w:rsidP="00A3595E">
            <w:pPr>
              <w:tabs>
                <w:tab w:val="left" w:pos="7088"/>
                <w:tab w:val="left" w:pos="7513"/>
              </w:tabs>
              <w:jc w:val="center"/>
              <w:rPr>
                <w:b/>
                <w:color w:val="000000"/>
                <w:lang w:val="uk-UA"/>
              </w:rPr>
            </w:pPr>
            <w:r w:rsidRPr="009F4FAB">
              <w:rPr>
                <w:b/>
                <w:color w:val="000000"/>
                <w:lang w:val="uk-UA"/>
              </w:rPr>
              <w:t>Заходи</w:t>
            </w:r>
          </w:p>
        </w:tc>
        <w:tc>
          <w:tcPr>
            <w:tcW w:w="2160" w:type="dxa"/>
            <w:vAlign w:val="center"/>
          </w:tcPr>
          <w:p w:rsidR="00447343" w:rsidRPr="009F4FAB" w:rsidRDefault="00447343" w:rsidP="00A3595E">
            <w:pPr>
              <w:tabs>
                <w:tab w:val="left" w:pos="7088"/>
                <w:tab w:val="left" w:pos="7513"/>
              </w:tabs>
              <w:jc w:val="center"/>
              <w:rPr>
                <w:b/>
                <w:color w:val="000000"/>
                <w:lang w:val="uk-UA"/>
              </w:rPr>
            </w:pPr>
            <w:r w:rsidRPr="009F4FAB">
              <w:rPr>
                <w:b/>
                <w:color w:val="000000"/>
                <w:lang w:val="uk-UA"/>
              </w:rPr>
              <w:t>Відповідальний за виконання</w:t>
            </w:r>
          </w:p>
        </w:tc>
        <w:tc>
          <w:tcPr>
            <w:tcW w:w="1994" w:type="dxa"/>
            <w:vAlign w:val="center"/>
          </w:tcPr>
          <w:p w:rsidR="00447343" w:rsidRPr="009F4FAB" w:rsidRDefault="00447343" w:rsidP="00A3595E">
            <w:pPr>
              <w:tabs>
                <w:tab w:val="left" w:pos="7088"/>
                <w:tab w:val="left" w:pos="7513"/>
              </w:tabs>
              <w:jc w:val="center"/>
              <w:rPr>
                <w:b/>
                <w:color w:val="000000"/>
                <w:lang w:val="uk-UA"/>
              </w:rPr>
            </w:pPr>
            <w:r w:rsidRPr="009F4FAB">
              <w:rPr>
                <w:b/>
                <w:color w:val="000000"/>
                <w:lang w:val="uk-UA"/>
              </w:rPr>
              <w:t>Джерела фінансування</w:t>
            </w:r>
          </w:p>
        </w:tc>
      </w:tr>
      <w:tr w:rsidR="00CC38D5" w:rsidRPr="004B2598">
        <w:tc>
          <w:tcPr>
            <w:tcW w:w="534" w:type="dxa"/>
          </w:tcPr>
          <w:p w:rsidR="00186351" w:rsidRPr="00CC38D5" w:rsidRDefault="00186351" w:rsidP="00A3595E">
            <w:pPr>
              <w:tabs>
                <w:tab w:val="left" w:pos="7088"/>
                <w:tab w:val="left" w:pos="7513"/>
              </w:tabs>
              <w:jc w:val="center"/>
              <w:rPr>
                <w:color w:val="000000"/>
                <w:lang w:val="uk-UA"/>
              </w:rPr>
            </w:pPr>
            <w:r w:rsidRPr="00CC38D5">
              <w:rPr>
                <w:color w:val="000000"/>
                <w:lang w:val="uk-UA"/>
              </w:rPr>
              <w:t>1.</w:t>
            </w:r>
          </w:p>
        </w:tc>
        <w:tc>
          <w:tcPr>
            <w:tcW w:w="4794" w:type="dxa"/>
          </w:tcPr>
          <w:p w:rsidR="00186351" w:rsidRPr="00CC38D5" w:rsidRDefault="00186351" w:rsidP="00A3595E">
            <w:pPr>
              <w:tabs>
                <w:tab w:val="left" w:pos="7088"/>
                <w:tab w:val="left" w:pos="7513"/>
              </w:tabs>
              <w:jc w:val="both"/>
              <w:rPr>
                <w:b/>
                <w:color w:val="000000"/>
                <w:lang w:val="uk-UA"/>
              </w:rPr>
            </w:pPr>
            <w:r w:rsidRPr="00CC38D5">
              <w:rPr>
                <w:b/>
                <w:color w:val="000000"/>
                <w:lang w:val="uk-UA"/>
              </w:rPr>
              <w:t>Реалізація заходів Програми розвитку туризму в місті Чернівцях на 2017-2020 роки</w:t>
            </w:r>
          </w:p>
        </w:tc>
        <w:tc>
          <w:tcPr>
            <w:tcW w:w="2160" w:type="dxa"/>
          </w:tcPr>
          <w:p w:rsidR="00186351" w:rsidRPr="00C20ABB" w:rsidRDefault="00186351" w:rsidP="00A3595E">
            <w:pPr>
              <w:tabs>
                <w:tab w:val="left" w:pos="7088"/>
                <w:tab w:val="left" w:pos="7513"/>
              </w:tabs>
              <w:jc w:val="both"/>
              <w:rPr>
                <w:b/>
                <w:color w:val="000000"/>
                <w:sz w:val="20"/>
                <w:szCs w:val="20"/>
                <w:lang w:val="uk-UA"/>
              </w:rPr>
            </w:pPr>
            <w:r w:rsidRPr="00C20ABB">
              <w:rPr>
                <w:color w:val="000000"/>
                <w:sz w:val="20"/>
                <w:szCs w:val="20"/>
                <w:lang w:val="uk-UA"/>
              </w:rPr>
              <w:t>Відділ туризму міської ради, виконавчі органи міської ради</w:t>
            </w:r>
          </w:p>
        </w:tc>
        <w:tc>
          <w:tcPr>
            <w:tcW w:w="1994" w:type="dxa"/>
          </w:tcPr>
          <w:p w:rsidR="004465FF" w:rsidRPr="00CC38D5" w:rsidRDefault="00186351" w:rsidP="00A3595E">
            <w:pPr>
              <w:tabs>
                <w:tab w:val="left" w:pos="7088"/>
                <w:tab w:val="left" w:pos="7513"/>
              </w:tabs>
              <w:jc w:val="both"/>
              <w:rPr>
                <w:color w:val="000000"/>
                <w:lang w:val="uk-UA"/>
              </w:rPr>
            </w:pPr>
            <w:r w:rsidRPr="00CC38D5">
              <w:rPr>
                <w:color w:val="000000"/>
                <w:lang w:val="uk-UA"/>
              </w:rPr>
              <w:t>Міський бюджет, інші джерела фінансування, не заборонені чинним законодавством</w:t>
            </w:r>
          </w:p>
        </w:tc>
      </w:tr>
      <w:tr w:rsidR="00CC38D5" w:rsidRPr="004B2598">
        <w:tc>
          <w:tcPr>
            <w:tcW w:w="534" w:type="dxa"/>
          </w:tcPr>
          <w:p w:rsidR="00CC38D5" w:rsidRPr="008E3E3A" w:rsidRDefault="00CC38D5" w:rsidP="00A3595E">
            <w:pPr>
              <w:tabs>
                <w:tab w:val="left" w:pos="7088"/>
                <w:tab w:val="left" w:pos="7513"/>
              </w:tabs>
              <w:jc w:val="center"/>
              <w:rPr>
                <w:color w:val="000000"/>
                <w:lang w:val="uk-UA"/>
              </w:rPr>
            </w:pPr>
            <w:r w:rsidRPr="008E3E3A">
              <w:rPr>
                <w:color w:val="000000"/>
                <w:lang w:val="uk-UA"/>
              </w:rPr>
              <w:t>2.</w:t>
            </w:r>
          </w:p>
        </w:tc>
        <w:tc>
          <w:tcPr>
            <w:tcW w:w="4794" w:type="dxa"/>
          </w:tcPr>
          <w:p w:rsidR="00CC38D5" w:rsidRPr="00CC38D5" w:rsidRDefault="00CC38D5" w:rsidP="00CC38D5">
            <w:pPr>
              <w:pStyle w:val="Style3"/>
              <w:jc w:val="both"/>
              <w:rPr>
                <w:b/>
                <w:lang w:val="uk-UA"/>
              </w:rPr>
            </w:pPr>
            <w:r w:rsidRPr="00CC38D5">
              <w:rPr>
                <w:b/>
                <w:lang w:val="uk-UA"/>
              </w:rPr>
              <w:t>Популяризація туристично-рекреаційного потенціалу Чернівців</w:t>
            </w:r>
          </w:p>
        </w:tc>
        <w:tc>
          <w:tcPr>
            <w:tcW w:w="2160" w:type="dxa"/>
          </w:tcPr>
          <w:p w:rsidR="00CC38D5" w:rsidRPr="00C20ABB" w:rsidRDefault="00CC38D5" w:rsidP="00CC38D5">
            <w:pPr>
              <w:jc w:val="both"/>
              <w:rPr>
                <w:sz w:val="20"/>
                <w:szCs w:val="20"/>
                <w:lang w:val="uk-UA"/>
              </w:rPr>
            </w:pPr>
            <w:r w:rsidRPr="00C20ABB">
              <w:rPr>
                <w:sz w:val="20"/>
                <w:szCs w:val="20"/>
                <w:lang w:val="uk-UA"/>
              </w:rPr>
              <w:t>Відділ туризму міської ради, відділ інформації та зв’язків з громадськістю міської ради, відділ інвестицій та міжнародних зв’язків міської ради, відділ економічного розвитку громади при виконавчому комітеті міської ради</w:t>
            </w:r>
          </w:p>
        </w:tc>
        <w:tc>
          <w:tcPr>
            <w:tcW w:w="1994" w:type="dxa"/>
          </w:tcPr>
          <w:p w:rsidR="00CC38D5" w:rsidRPr="00CC38D5" w:rsidRDefault="00CC38D5" w:rsidP="00CC38D5">
            <w:pPr>
              <w:jc w:val="both"/>
              <w:rPr>
                <w:lang w:val="uk-UA"/>
              </w:rPr>
            </w:pPr>
            <w:r w:rsidRPr="00CC38D5">
              <w:rPr>
                <w:lang w:val="uk-UA"/>
              </w:rPr>
              <w:t>Міський бюджет</w:t>
            </w:r>
          </w:p>
        </w:tc>
      </w:tr>
      <w:tr w:rsidR="00CC38D5" w:rsidRPr="004B2598">
        <w:tc>
          <w:tcPr>
            <w:tcW w:w="534" w:type="dxa"/>
          </w:tcPr>
          <w:p w:rsidR="00CC38D5" w:rsidRPr="008E3E3A" w:rsidRDefault="00CC38D5" w:rsidP="00A3595E">
            <w:pPr>
              <w:tabs>
                <w:tab w:val="left" w:pos="7088"/>
                <w:tab w:val="left" w:pos="7513"/>
              </w:tabs>
              <w:jc w:val="center"/>
              <w:rPr>
                <w:color w:val="000000"/>
                <w:lang w:val="uk-UA"/>
              </w:rPr>
            </w:pPr>
            <w:r w:rsidRPr="008E3E3A">
              <w:rPr>
                <w:color w:val="000000"/>
                <w:lang w:val="uk-UA"/>
              </w:rPr>
              <w:t>3.</w:t>
            </w:r>
          </w:p>
        </w:tc>
        <w:tc>
          <w:tcPr>
            <w:tcW w:w="4794" w:type="dxa"/>
          </w:tcPr>
          <w:p w:rsidR="00CC38D5" w:rsidRDefault="00CC38D5" w:rsidP="00CC38D5">
            <w:pPr>
              <w:pStyle w:val="Style3"/>
              <w:jc w:val="both"/>
              <w:rPr>
                <w:b/>
                <w:lang w:val="uk-UA"/>
              </w:rPr>
            </w:pPr>
            <w:r w:rsidRPr="00CC38D5">
              <w:rPr>
                <w:b/>
                <w:lang w:val="uk-UA"/>
              </w:rPr>
              <w:t>Розвиток та удосконалення туристично-рекреаційної інфраструктури шляхом:</w:t>
            </w:r>
          </w:p>
          <w:p w:rsidR="00CC38D5" w:rsidRPr="004D2B20" w:rsidRDefault="00CC38D5" w:rsidP="00CC38D5">
            <w:pPr>
              <w:pStyle w:val="Style3"/>
              <w:ind w:left="94"/>
              <w:jc w:val="both"/>
              <w:rPr>
                <w:lang w:val="uk-UA"/>
              </w:rPr>
            </w:pPr>
            <w:r w:rsidRPr="004D2B20">
              <w:rPr>
                <w:lang w:val="uk-UA"/>
              </w:rPr>
              <w:t>-здійснення організаційних заходів щодо визначення та облаштування місць оглядових майданчиків з панорамними видами міста;</w:t>
            </w:r>
          </w:p>
          <w:p w:rsidR="00CC38D5" w:rsidRPr="004D2B20" w:rsidRDefault="00CC38D5" w:rsidP="00CC38D5">
            <w:pPr>
              <w:pStyle w:val="Style3"/>
              <w:ind w:left="94"/>
              <w:jc w:val="both"/>
              <w:rPr>
                <w:lang w:val="uk-UA"/>
              </w:rPr>
            </w:pPr>
            <w:r w:rsidRPr="004D2B20">
              <w:rPr>
                <w:lang w:val="uk-UA"/>
              </w:rPr>
              <w:t>-сприяння будівництву та облаштуванню кемпінгу для розміщення неорганізованих туристів на в</w:t>
            </w:r>
            <w:r w:rsidRPr="004D2B20">
              <w:t>’</w:t>
            </w:r>
            <w:r w:rsidRPr="004D2B20">
              <w:rPr>
                <w:lang w:val="uk-UA"/>
              </w:rPr>
              <w:t>їзді у місто Чернівці;</w:t>
            </w:r>
          </w:p>
          <w:p w:rsidR="00CC38D5" w:rsidRPr="00CC38D5" w:rsidRDefault="00CC38D5" w:rsidP="00CC38D5">
            <w:pPr>
              <w:pStyle w:val="Style3"/>
              <w:spacing w:line="325" w:lineRule="exact"/>
              <w:ind w:left="114"/>
              <w:jc w:val="both"/>
              <w:rPr>
                <w:lang w:val="uk-UA"/>
              </w:rPr>
            </w:pPr>
            <w:r w:rsidRPr="004D2B20">
              <w:rPr>
                <w:lang w:val="uk-UA"/>
              </w:rPr>
              <w:t>-сприяння відкриттю нових авіарейсів з іншими містами України та іноземними країнами</w:t>
            </w:r>
          </w:p>
        </w:tc>
        <w:tc>
          <w:tcPr>
            <w:tcW w:w="2160" w:type="dxa"/>
          </w:tcPr>
          <w:p w:rsidR="00CC38D5" w:rsidRPr="00C20ABB" w:rsidRDefault="00CC38D5" w:rsidP="00CC38D5">
            <w:pPr>
              <w:jc w:val="both"/>
              <w:rPr>
                <w:sz w:val="20"/>
                <w:szCs w:val="20"/>
                <w:lang w:val="uk-UA"/>
              </w:rPr>
            </w:pPr>
            <w:r w:rsidRPr="00C20ABB">
              <w:rPr>
                <w:sz w:val="20"/>
                <w:szCs w:val="20"/>
                <w:lang w:val="uk-UA"/>
              </w:rPr>
              <w:t>Департаменти житлово-комунального господарства міської ради, департамент містобудівного комплексу та земельних відносин міської ради, відділ туризму міської ради, відділ охорони культурної спадщини міської ради, відділ економічного розвитку громади при виконавчому комітеті міської ради</w:t>
            </w:r>
          </w:p>
        </w:tc>
        <w:tc>
          <w:tcPr>
            <w:tcW w:w="1994" w:type="dxa"/>
          </w:tcPr>
          <w:p w:rsidR="00CC38D5" w:rsidRPr="00CC38D5" w:rsidRDefault="00CC38D5" w:rsidP="00CC38D5">
            <w:pPr>
              <w:jc w:val="both"/>
              <w:rPr>
                <w:lang w:val="uk-UA"/>
              </w:rPr>
            </w:pPr>
            <w:r w:rsidRPr="00CC38D5">
              <w:rPr>
                <w:lang w:val="uk-UA"/>
              </w:rPr>
              <w:t>Міський бюджет, кошти інвесторів</w:t>
            </w:r>
          </w:p>
        </w:tc>
      </w:tr>
      <w:tr w:rsidR="00CC38D5" w:rsidRPr="004B2598">
        <w:tc>
          <w:tcPr>
            <w:tcW w:w="534" w:type="dxa"/>
          </w:tcPr>
          <w:p w:rsidR="00CC38D5" w:rsidRPr="008E3E3A" w:rsidRDefault="00CC38D5" w:rsidP="00A3595E">
            <w:pPr>
              <w:tabs>
                <w:tab w:val="left" w:pos="7088"/>
                <w:tab w:val="left" w:pos="7513"/>
              </w:tabs>
              <w:jc w:val="center"/>
              <w:rPr>
                <w:color w:val="000000"/>
                <w:lang w:val="uk-UA"/>
              </w:rPr>
            </w:pPr>
            <w:r w:rsidRPr="008E3E3A">
              <w:rPr>
                <w:color w:val="000000"/>
                <w:lang w:val="uk-UA"/>
              </w:rPr>
              <w:t>4.</w:t>
            </w:r>
          </w:p>
        </w:tc>
        <w:tc>
          <w:tcPr>
            <w:tcW w:w="4794" w:type="dxa"/>
          </w:tcPr>
          <w:p w:rsidR="00CC38D5" w:rsidRPr="00CC38D5" w:rsidRDefault="00CC38D5" w:rsidP="00CC38D5">
            <w:pPr>
              <w:pStyle w:val="Style3"/>
              <w:jc w:val="both"/>
              <w:rPr>
                <w:b/>
                <w:lang w:val="uk-UA"/>
              </w:rPr>
            </w:pPr>
            <w:r w:rsidRPr="00CC38D5">
              <w:rPr>
                <w:b/>
                <w:lang w:val="uk-UA"/>
              </w:rPr>
              <w:t>Сприяння розвитку перспективних для міста видів туризму</w:t>
            </w:r>
          </w:p>
        </w:tc>
        <w:tc>
          <w:tcPr>
            <w:tcW w:w="2160" w:type="dxa"/>
          </w:tcPr>
          <w:p w:rsidR="00CC38D5" w:rsidRPr="00C20ABB" w:rsidRDefault="00CC38D5" w:rsidP="00CC38D5">
            <w:pPr>
              <w:jc w:val="both"/>
              <w:rPr>
                <w:sz w:val="20"/>
                <w:szCs w:val="20"/>
                <w:lang w:val="uk-UA"/>
              </w:rPr>
            </w:pPr>
            <w:r w:rsidRPr="00C20ABB">
              <w:rPr>
                <w:sz w:val="20"/>
                <w:szCs w:val="20"/>
                <w:lang w:val="uk-UA"/>
              </w:rPr>
              <w:t>Відділ туризму міської ради, відділ економічного розвитку громади при виконавчому комітеті міської ради</w:t>
            </w:r>
          </w:p>
        </w:tc>
        <w:tc>
          <w:tcPr>
            <w:tcW w:w="1994" w:type="dxa"/>
          </w:tcPr>
          <w:p w:rsidR="00CC38D5" w:rsidRPr="00CC38D5" w:rsidRDefault="00CC38D5" w:rsidP="00CC38D5">
            <w:pPr>
              <w:jc w:val="both"/>
              <w:rPr>
                <w:lang w:val="uk-UA"/>
              </w:rPr>
            </w:pPr>
            <w:r>
              <w:rPr>
                <w:lang w:val="uk-UA"/>
              </w:rPr>
              <w:t>Не потребує окремого фінансування</w:t>
            </w:r>
          </w:p>
        </w:tc>
      </w:tr>
      <w:tr w:rsidR="00CC38D5" w:rsidRPr="004B2598">
        <w:tc>
          <w:tcPr>
            <w:tcW w:w="534" w:type="dxa"/>
          </w:tcPr>
          <w:p w:rsidR="00CC38D5" w:rsidRPr="008E3E3A" w:rsidRDefault="00CC38D5" w:rsidP="00A3595E">
            <w:pPr>
              <w:tabs>
                <w:tab w:val="left" w:pos="7088"/>
                <w:tab w:val="left" w:pos="7513"/>
              </w:tabs>
              <w:jc w:val="center"/>
              <w:rPr>
                <w:color w:val="000000"/>
                <w:lang w:val="uk-UA"/>
              </w:rPr>
            </w:pPr>
            <w:r w:rsidRPr="008E3E3A">
              <w:rPr>
                <w:color w:val="000000"/>
                <w:lang w:val="uk-UA"/>
              </w:rPr>
              <w:t>5.</w:t>
            </w:r>
          </w:p>
        </w:tc>
        <w:tc>
          <w:tcPr>
            <w:tcW w:w="4794" w:type="dxa"/>
          </w:tcPr>
          <w:p w:rsidR="00CC38D5" w:rsidRPr="00B55829" w:rsidRDefault="00CC38D5" w:rsidP="00CC38D5">
            <w:pPr>
              <w:pStyle w:val="Style3"/>
              <w:jc w:val="both"/>
              <w:rPr>
                <w:b/>
                <w:lang w:val="uk-UA"/>
              </w:rPr>
            </w:pPr>
            <w:r w:rsidRPr="00B55829">
              <w:rPr>
                <w:b/>
                <w:lang w:val="uk-UA"/>
              </w:rPr>
              <w:t>Удосконалення існуючих</w:t>
            </w:r>
            <w:r w:rsidR="00B55829" w:rsidRPr="00B55829">
              <w:rPr>
                <w:b/>
                <w:lang w:val="uk-UA"/>
              </w:rPr>
              <w:t xml:space="preserve"> та</w:t>
            </w:r>
            <w:r w:rsidRPr="00B55829">
              <w:rPr>
                <w:b/>
                <w:lang w:val="uk-UA"/>
              </w:rPr>
              <w:t xml:space="preserve"> впровадження нових тематичних екскурсій</w:t>
            </w:r>
          </w:p>
        </w:tc>
        <w:tc>
          <w:tcPr>
            <w:tcW w:w="2160" w:type="dxa"/>
          </w:tcPr>
          <w:p w:rsidR="00CC38D5" w:rsidRDefault="00CC38D5" w:rsidP="00CC38D5">
            <w:pPr>
              <w:jc w:val="both"/>
              <w:rPr>
                <w:sz w:val="20"/>
                <w:szCs w:val="20"/>
                <w:lang w:val="uk-UA"/>
              </w:rPr>
            </w:pPr>
            <w:r w:rsidRPr="00C20ABB">
              <w:rPr>
                <w:sz w:val="20"/>
                <w:szCs w:val="20"/>
                <w:lang w:val="uk-UA"/>
              </w:rPr>
              <w:t>Відділ туризму</w:t>
            </w:r>
            <w:r w:rsidR="00B55829" w:rsidRPr="00C20ABB">
              <w:rPr>
                <w:sz w:val="20"/>
                <w:szCs w:val="20"/>
                <w:lang w:val="uk-UA"/>
              </w:rPr>
              <w:t xml:space="preserve"> міської ради</w:t>
            </w:r>
            <w:r w:rsidRPr="00C20ABB">
              <w:rPr>
                <w:sz w:val="20"/>
                <w:szCs w:val="20"/>
                <w:lang w:val="uk-UA"/>
              </w:rPr>
              <w:t>, відділ економічного розвитку громади</w:t>
            </w:r>
            <w:r w:rsidR="00B55829" w:rsidRPr="00C20ABB">
              <w:rPr>
                <w:sz w:val="20"/>
                <w:szCs w:val="20"/>
                <w:lang w:val="uk-UA"/>
              </w:rPr>
              <w:t xml:space="preserve"> при виконавчому комітеті</w:t>
            </w:r>
            <w:r w:rsidRPr="00C20ABB">
              <w:rPr>
                <w:sz w:val="20"/>
                <w:szCs w:val="20"/>
                <w:lang w:val="uk-UA"/>
              </w:rPr>
              <w:t xml:space="preserve"> міської ради, громадські організації у сфері туризму</w:t>
            </w:r>
          </w:p>
          <w:p w:rsidR="00A95D6A" w:rsidRPr="00C20ABB" w:rsidRDefault="00A95D6A" w:rsidP="00CC38D5">
            <w:pPr>
              <w:jc w:val="both"/>
              <w:rPr>
                <w:sz w:val="20"/>
                <w:szCs w:val="20"/>
                <w:lang w:val="uk-UA"/>
              </w:rPr>
            </w:pPr>
          </w:p>
        </w:tc>
        <w:tc>
          <w:tcPr>
            <w:tcW w:w="1994" w:type="dxa"/>
          </w:tcPr>
          <w:p w:rsidR="00CC38D5" w:rsidRPr="00CC38D5" w:rsidRDefault="00CC38D5" w:rsidP="00CC38D5">
            <w:pPr>
              <w:jc w:val="both"/>
              <w:rPr>
                <w:lang w:val="uk-UA"/>
              </w:rPr>
            </w:pPr>
            <w:r w:rsidRPr="00CC38D5">
              <w:rPr>
                <w:lang w:val="uk-UA"/>
              </w:rPr>
              <w:t>Міський бюджет</w:t>
            </w:r>
          </w:p>
        </w:tc>
      </w:tr>
      <w:tr w:rsidR="00CC38D5" w:rsidRPr="004B2598">
        <w:tc>
          <w:tcPr>
            <w:tcW w:w="534" w:type="dxa"/>
          </w:tcPr>
          <w:p w:rsidR="00CC38D5" w:rsidRPr="008E3E3A" w:rsidRDefault="00CC38D5" w:rsidP="00A3595E">
            <w:pPr>
              <w:tabs>
                <w:tab w:val="left" w:pos="7088"/>
                <w:tab w:val="left" w:pos="7513"/>
              </w:tabs>
              <w:jc w:val="center"/>
              <w:rPr>
                <w:color w:val="000000"/>
                <w:lang w:val="uk-UA"/>
              </w:rPr>
            </w:pPr>
            <w:r w:rsidRPr="008E3E3A">
              <w:rPr>
                <w:color w:val="000000"/>
                <w:lang w:val="uk-UA"/>
              </w:rPr>
              <w:t>6.</w:t>
            </w:r>
          </w:p>
        </w:tc>
        <w:tc>
          <w:tcPr>
            <w:tcW w:w="4794" w:type="dxa"/>
          </w:tcPr>
          <w:p w:rsidR="00CC38D5" w:rsidRPr="00B55829" w:rsidRDefault="00CC38D5" w:rsidP="00B55829">
            <w:pPr>
              <w:pStyle w:val="Style3"/>
              <w:jc w:val="both"/>
              <w:rPr>
                <w:b/>
                <w:lang w:val="uk-UA"/>
              </w:rPr>
            </w:pPr>
            <w:r w:rsidRPr="00B55829">
              <w:rPr>
                <w:b/>
                <w:lang w:val="uk-UA"/>
              </w:rPr>
              <w:t>Забезпечення проведення якісних масових туристично-привабливих заходів</w:t>
            </w:r>
          </w:p>
        </w:tc>
        <w:tc>
          <w:tcPr>
            <w:tcW w:w="2160" w:type="dxa"/>
          </w:tcPr>
          <w:p w:rsidR="00A95D6A" w:rsidRPr="00CC38D5" w:rsidRDefault="00CC38D5" w:rsidP="00CC38D5">
            <w:pPr>
              <w:jc w:val="both"/>
              <w:rPr>
                <w:lang w:val="uk-UA"/>
              </w:rPr>
            </w:pPr>
            <w:r w:rsidRPr="00C20ABB">
              <w:rPr>
                <w:sz w:val="20"/>
                <w:szCs w:val="20"/>
                <w:lang w:val="uk-UA"/>
              </w:rPr>
              <w:t>Відділ туризму</w:t>
            </w:r>
            <w:r w:rsidR="00B55829" w:rsidRPr="00C20ABB">
              <w:rPr>
                <w:sz w:val="20"/>
                <w:szCs w:val="20"/>
                <w:lang w:val="uk-UA"/>
              </w:rPr>
              <w:t xml:space="preserve"> міської ради</w:t>
            </w:r>
            <w:r w:rsidRPr="00C20ABB">
              <w:rPr>
                <w:sz w:val="20"/>
                <w:szCs w:val="20"/>
                <w:lang w:val="uk-UA"/>
              </w:rPr>
              <w:t>, відділ інформації та зв’язків з громадськістю</w:t>
            </w:r>
            <w:r w:rsidR="00B55829" w:rsidRPr="00C20ABB">
              <w:rPr>
                <w:sz w:val="20"/>
                <w:szCs w:val="20"/>
                <w:lang w:val="uk-UA"/>
              </w:rPr>
              <w:t xml:space="preserve"> міської ради</w:t>
            </w:r>
            <w:r w:rsidRPr="00C20ABB">
              <w:rPr>
                <w:sz w:val="20"/>
                <w:szCs w:val="20"/>
                <w:lang w:val="uk-UA"/>
              </w:rPr>
              <w:t>, відділ інвестицій та міжнародних зв’язків</w:t>
            </w:r>
            <w:r w:rsidR="00B55829" w:rsidRPr="00C20ABB">
              <w:rPr>
                <w:sz w:val="20"/>
                <w:szCs w:val="20"/>
                <w:lang w:val="uk-UA"/>
              </w:rPr>
              <w:t xml:space="preserve"> міської ради</w:t>
            </w:r>
            <w:r w:rsidRPr="00C20ABB">
              <w:rPr>
                <w:sz w:val="20"/>
                <w:szCs w:val="20"/>
                <w:lang w:val="uk-UA"/>
              </w:rPr>
              <w:t xml:space="preserve">, відділ у </w:t>
            </w:r>
            <w:r w:rsidRPr="00C20ABB">
              <w:rPr>
                <w:sz w:val="20"/>
                <w:szCs w:val="20"/>
                <w:lang w:val="uk-UA"/>
              </w:rPr>
              <w:lastRenderedPageBreak/>
              <w:t>справах сім’ї та молоді</w:t>
            </w:r>
            <w:r w:rsidR="00B55829" w:rsidRPr="00C20ABB">
              <w:rPr>
                <w:sz w:val="20"/>
                <w:szCs w:val="20"/>
                <w:lang w:val="uk-UA"/>
              </w:rPr>
              <w:t xml:space="preserve"> міської ради</w:t>
            </w:r>
            <w:r w:rsidRPr="00C20ABB">
              <w:rPr>
                <w:sz w:val="20"/>
                <w:szCs w:val="20"/>
                <w:lang w:val="uk-UA"/>
              </w:rPr>
              <w:t>, управління культури</w:t>
            </w:r>
            <w:r w:rsidR="00B55829" w:rsidRPr="00C20ABB">
              <w:rPr>
                <w:sz w:val="20"/>
                <w:szCs w:val="20"/>
                <w:lang w:val="uk-UA"/>
              </w:rPr>
              <w:t xml:space="preserve"> міської ради</w:t>
            </w:r>
            <w:r w:rsidRPr="00C20ABB">
              <w:rPr>
                <w:sz w:val="20"/>
                <w:szCs w:val="20"/>
                <w:lang w:val="uk-UA"/>
              </w:rPr>
              <w:t>, управління по фізичній культурі та спорту</w:t>
            </w:r>
            <w:r w:rsidR="00B55829">
              <w:rPr>
                <w:lang w:val="uk-UA"/>
              </w:rPr>
              <w:t xml:space="preserve"> </w:t>
            </w:r>
            <w:r w:rsidR="00B55829" w:rsidRPr="00C20ABB">
              <w:rPr>
                <w:sz w:val="20"/>
                <w:szCs w:val="20"/>
                <w:lang w:val="uk-UA"/>
              </w:rPr>
              <w:t>міської ради</w:t>
            </w:r>
            <w:r w:rsidRPr="00C20ABB">
              <w:rPr>
                <w:sz w:val="20"/>
                <w:szCs w:val="20"/>
                <w:lang w:val="uk-UA"/>
              </w:rPr>
              <w:t>, департамент економіки міської ради, громадські організації у сфері туризму</w:t>
            </w:r>
          </w:p>
        </w:tc>
        <w:tc>
          <w:tcPr>
            <w:tcW w:w="1994" w:type="dxa"/>
          </w:tcPr>
          <w:p w:rsidR="00CC38D5" w:rsidRPr="00CC38D5" w:rsidRDefault="00CC38D5" w:rsidP="00CC38D5">
            <w:pPr>
              <w:jc w:val="both"/>
              <w:rPr>
                <w:lang w:val="uk-UA"/>
              </w:rPr>
            </w:pPr>
            <w:r w:rsidRPr="00CC38D5">
              <w:rPr>
                <w:lang w:val="uk-UA"/>
              </w:rPr>
              <w:lastRenderedPageBreak/>
              <w:t>Міський бюджет, кошти інвесторів</w:t>
            </w:r>
          </w:p>
        </w:tc>
      </w:tr>
      <w:tr w:rsidR="00CC38D5" w:rsidRPr="004B2598">
        <w:tc>
          <w:tcPr>
            <w:tcW w:w="534" w:type="dxa"/>
          </w:tcPr>
          <w:p w:rsidR="00CC38D5" w:rsidRPr="008E3E3A" w:rsidRDefault="00CC38D5" w:rsidP="00A3595E">
            <w:pPr>
              <w:tabs>
                <w:tab w:val="left" w:pos="7088"/>
                <w:tab w:val="left" w:pos="7513"/>
              </w:tabs>
              <w:jc w:val="center"/>
              <w:rPr>
                <w:color w:val="000000"/>
                <w:lang w:val="uk-UA"/>
              </w:rPr>
            </w:pPr>
            <w:r w:rsidRPr="008E3E3A">
              <w:rPr>
                <w:color w:val="000000"/>
                <w:lang w:val="uk-UA"/>
              </w:rPr>
              <w:lastRenderedPageBreak/>
              <w:t>7.</w:t>
            </w:r>
          </w:p>
        </w:tc>
        <w:tc>
          <w:tcPr>
            <w:tcW w:w="4794" w:type="dxa"/>
          </w:tcPr>
          <w:p w:rsidR="00CC38D5" w:rsidRPr="00B55829" w:rsidRDefault="00CC38D5" w:rsidP="00B55829">
            <w:pPr>
              <w:pStyle w:val="Style3"/>
              <w:jc w:val="both"/>
              <w:rPr>
                <w:b/>
                <w:lang w:val="uk-UA"/>
              </w:rPr>
            </w:pPr>
            <w:r w:rsidRPr="00B55829">
              <w:rPr>
                <w:b/>
                <w:lang w:val="uk-UA"/>
              </w:rPr>
              <w:t>Організація та проведення конкурсів на розширення асортименту, підвищення якості надання туристичних послуг</w:t>
            </w:r>
          </w:p>
        </w:tc>
        <w:tc>
          <w:tcPr>
            <w:tcW w:w="2160" w:type="dxa"/>
          </w:tcPr>
          <w:p w:rsidR="00A95D6A" w:rsidRDefault="00CC38D5" w:rsidP="00CC38D5">
            <w:pPr>
              <w:jc w:val="both"/>
              <w:rPr>
                <w:sz w:val="20"/>
                <w:szCs w:val="20"/>
                <w:lang w:val="uk-UA"/>
              </w:rPr>
            </w:pPr>
            <w:r w:rsidRPr="00C20ABB">
              <w:rPr>
                <w:sz w:val="20"/>
                <w:szCs w:val="20"/>
                <w:lang w:val="uk-UA"/>
              </w:rPr>
              <w:t>Відділ туризму</w:t>
            </w:r>
            <w:r w:rsidR="00B55829" w:rsidRPr="00C20ABB">
              <w:rPr>
                <w:sz w:val="20"/>
                <w:szCs w:val="20"/>
                <w:lang w:val="uk-UA"/>
              </w:rPr>
              <w:t xml:space="preserve"> міської ради</w:t>
            </w:r>
            <w:r w:rsidRPr="00C20ABB">
              <w:rPr>
                <w:sz w:val="20"/>
                <w:szCs w:val="20"/>
                <w:lang w:val="uk-UA"/>
              </w:rPr>
              <w:t>, відділ економічного розвитку громади</w:t>
            </w:r>
            <w:r w:rsidR="00B55829" w:rsidRPr="00C20ABB">
              <w:rPr>
                <w:sz w:val="20"/>
                <w:szCs w:val="20"/>
                <w:lang w:val="uk-UA"/>
              </w:rPr>
              <w:t xml:space="preserve"> при виконавчому комітеті</w:t>
            </w:r>
            <w:r w:rsidRPr="00C20ABB">
              <w:rPr>
                <w:sz w:val="20"/>
                <w:szCs w:val="20"/>
                <w:lang w:val="uk-UA"/>
              </w:rPr>
              <w:t xml:space="preserve"> міської ради, громадські організації у сфері туризму</w:t>
            </w:r>
          </w:p>
          <w:p w:rsidR="005C37F1" w:rsidRPr="00C20ABB" w:rsidRDefault="005C37F1" w:rsidP="00CC38D5">
            <w:pPr>
              <w:jc w:val="both"/>
              <w:rPr>
                <w:sz w:val="20"/>
                <w:szCs w:val="20"/>
                <w:lang w:val="uk-UA"/>
              </w:rPr>
            </w:pPr>
          </w:p>
        </w:tc>
        <w:tc>
          <w:tcPr>
            <w:tcW w:w="1994" w:type="dxa"/>
          </w:tcPr>
          <w:p w:rsidR="00CC38D5" w:rsidRPr="00CC38D5" w:rsidRDefault="00CC38D5" w:rsidP="00CC38D5">
            <w:pPr>
              <w:jc w:val="both"/>
              <w:rPr>
                <w:lang w:val="uk-UA"/>
              </w:rPr>
            </w:pPr>
            <w:r w:rsidRPr="00CC38D5">
              <w:rPr>
                <w:lang w:val="uk-UA"/>
              </w:rPr>
              <w:t>Міський бюджет</w:t>
            </w:r>
          </w:p>
        </w:tc>
      </w:tr>
      <w:tr w:rsidR="00CC38D5" w:rsidRPr="004B2598">
        <w:tc>
          <w:tcPr>
            <w:tcW w:w="534" w:type="dxa"/>
          </w:tcPr>
          <w:p w:rsidR="00CC38D5" w:rsidRPr="008E3E3A" w:rsidRDefault="00CC38D5" w:rsidP="00A3595E">
            <w:pPr>
              <w:tabs>
                <w:tab w:val="left" w:pos="7088"/>
                <w:tab w:val="left" w:pos="7513"/>
              </w:tabs>
              <w:jc w:val="center"/>
              <w:rPr>
                <w:color w:val="000000"/>
                <w:lang w:val="uk-UA"/>
              </w:rPr>
            </w:pPr>
            <w:r w:rsidRPr="008E3E3A">
              <w:rPr>
                <w:color w:val="000000"/>
                <w:lang w:val="uk-UA"/>
              </w:rPr>
              <w:t>8.</w:t>
            </w:r>
          </w:p>
        </w:tc>
        <w:tc>
          <w:tcPr>
            <w:tcW w:w="4794" w:type="dxa"/>
          </w:tcPr>
          <w:p w:rsidR="00CC38D5" w:rsidRPr="00B55829" w:rsidRDefault="00CC38D5" w:rsidP="00B55829">
            <w:pPr>
              <w:pStyle w:val="Style3"/>
              <w:jc w:val="both"/>
              <w:rPr>
                <w:b/>
                <w:lang w:val="uk-UA"/>
              </w:rPr>
            </w:pPr>
            <w:r w:rsidRPr="00B55829">
              <w:rPr>
                <w:b/>
                <w:lang w:val="uk-UA"/>
              </w:rPr>
              <w:t>Організація та участь у конференціях, круглих столах, нарадах з питань розвитку туристичної галузі міста та регіону</w:t>
            </w:r>
          </w:p>
        </w:tc>
        <w:tc>
          <w:tcPr>
            <w:tcW w:w="2160" w:type="dxa"/>
          </w:tcPr>
          <w:p w:rsidR="00A95D6A" w:rsidRDefault="00CC38D5" w:rsidP="00CC38D5">
            <w:pPr>
              <w:jc w:val="both"/>
              <w:rPr>
                <w:sz w:val="20"/>
                <w:szCs w:val="20"/>
                <w:lang w:val="uk-UA"/>
              </w:rPr>
            </w:pPr>
            <w:r w:rsidRPr="00C20ABB">
              <w:rPr>
                <w:sz w:val="20"/>
                <w:szCs w:val="20"/>
                <w:lang w:val="uk-UA"/>
              </w:rPr>
              <w:t>Відділ туризму</w:t>
            </w:r>
            <w:r w:rsidR="00B55829" w:rsidRPr="00C20ABB">
              <w:rPr>
                <w:sz w:val="20"/>
                <w:szCs w:val="20"/>
                <w:lang w:val="uk-UA"/>
              </w:rPr>
              <w:t xml:space="preserve"> міської ради</w:t>
            </w:r>
            <w:r w:rsidRPr="00C20ABB">
              <w:rPr>
                <w:sz w:val="20"/>
                <w:szCs w:val="20"/>
                <w:lang w:val="uk-UA"/>
              </w:rPr>
              <w:t xml:space="preserve">, відділ економічного розвитку громади </w:t>
            </w:r>
            <w:r w:rsidR="00B55829" w:rsidRPr="00C20ABB">
              <w:rPr>
                <w:sz w:val="20"/>
                <w:szCs w:val="20"/>
                <w:lang w:val="uk-UA"/>
              </w:rPr>
              <w:t xml:space="preserve">при виконавчому комітеті </w:t>
            </w:r>
            <w:r w:rsidRPr="00C20ABB">
              <w:rPr>
                <w:sz w:val="20"/>
                <w:szCs w:val="20"/>
                <w:lang w:val="uk-UA"/>
              </w:rPr>
              <w:t xml:space="preserve">міської ради, </w:t>
            </w:r>
            <w:r w:rsidR="00B55829" w:rsidRPr="00C20ABB">
              <w:rPr>
                <w:sz w:val="20"/>
                <w:szCs w:val="20"/>
                <w:lang w:val="uk-UA"/>
              </w:rPr>
              <w:t xml:space="preserve">підприємства </w:t>
            </w:r>
            <w:r w:rsidRPr="00C20ABB">
              <w:rPr>
                <w:sz w:val="20"/>
                <w:szCs w:val="20"/>
                <w:lang w:val="uk-UA"/>
              </w:rPr>
              <w:t>та організації</w:t>
            </w:r>
            <w:r w:rsidR="00B55829" w:rsidRPr="00C20ABB">
              <w:rPr>
                <w:sz w:val="20"/>
                <w:szCs w:val="20"/>
                <w:lang w:val="uk-UA"/>
              </w:rPr>
              <w:t>, що здійснюють діяльність</w:t>
            </w:r>
            <w:r w:rsidRPr="00C20ABB">
              <w:rPr>
                <w:sz w:val="20"/>
                <w:szCs w:val="20"/>
                <w:lang w:val="uk-UA"/>
              </w:rPr>
              <w:t xml:space="preserve"> у сфері туризму</w:t>
            </w:r>
          </w:p>
          <w:p w:rsidR="005C37F1" w:rsidRPr="00C20ABB" w:rsidRDefault="005C37F1" w:rsidP="00CC38D5">
            <w:pPr>
              <w:jc w:val="both"/>
              <w:rPr>
                <w:sz w:val="20"/>
                <w:szCs w:val="20"/>
                <w:lang w:val="uk-UA"/>
              </w:rPr>
            </w:pPr>
          </w:p>
        </w:tc>
        <w:tc>
          <w:tcPr>
            <w:tcW w:w="1994" w:type="dxa"/>
          </w:tcPr>
          <w:p w:rsidR="00CC38D5" w:rsidRPr="00CC38D5" w:rsidRDefault="00CC38D5" w:rsidP="00CC38D5">
            <w:pPr>
              <w:jc w:val="both"/>
              <w:rPr>
                <w:lang w:val="uk-UA"/>
              </w:rPr>
            </w:pPr>
            <w:r w:rsidRPr="00CC38D5">
              <w:rPr>
                <w:lang w:val="uk-UA"/>
              </w:rPr>
              <w:t>Міський бюджет</w:t>
            </w:r>
          </w:p>
        </w:tc>
      </w:tr>
    </w:tbl>
    <w:p w:rsidR="0073124F" w:rsidRPr="004B2598" w:rsidRDefault="0073124F" w:rsidP="00F705F2">
      <w:pPr>
        <w:ind w:firstLine="540"/>
        <w:jc w:val="both"/>
        <w:rPr>
          <w:b/>
          <w:color w:val="0000FF"/>
          <w:lang w:val="uk-UA"/>
        </w:rPr>
      </w:pPr>
    </w:p>
    <w:p w:rsidR="000B4864" w:rsidRPr="00B55829" w:rsidRDefault="000B4864" w:rsidP="00F705F2">
      <w:pPr>
        <w:ind w:firstLine="540"/>
        <w:jc w:val="both"/>
        <w:rPr>
          <w:b/>
          <w:color w:val="000000"/>
          <w:lang w:val="uk-UA"/>
        </w:rPr>
      </w:pPr>
      <w:r w:rsidRPr="00B55829">
        <w:rPr>
          <w:b/>
          <w:color w:val="000000"/>
          <w:lang w:val="uk-UA"/>
        </w:rPr>
        <w:t>Очікувані результати:</w:t>
      </w:r>
    </w:p>
    <w:p w:rsidR="00B55829" w:rsidRPr="004D2B20" w:rsidRDefault="00B55829" w:rsidP="00B55829">
      <w:pPr>
        <w:tabs>
          <w:tab w:val="num" w:pos="0"/>
        </w:tabs>
        <w:ind w:firstLine="540"/>
        <w:jc w:val="both"/>
        <w:rPr>
          <w:lang w:val="uk-UA"/>
        </w:rPr>
      </w:pPr>
      <w:r w:rsidRPr="004D2B20">
        <w:rPr>
          <w:b/>
          <w:color w:val="000000"/>
          <w:lang w:val="uk-UA"/>
        </w:rPr>
        <w:t>-</w:t>
      </w:r>
      <w:r w:rsidRPr="004D2B20">
        <w:rPr>
          <w:lang w:val="uk-UA"/>
        </w:rPr>
        <w:t>зростання</w:t>
      </w:r>
      <w:r w:rsidR="004D2B20">
        <w:rPr>
          <w:lang w:val="uk-UA"/>
        </w:rPr>
        <w:t xml:space="preserve"> позитивного</w:t>
      </w:r>
      <w:r w:rsidRPr="004D2B20">
        <w:rPr>
          <w:lang w:val="uk-UA"/>
        </w:rPr>
        <w:t xml:space="preserve"> іміджу міста Чернівців як сучасного міжнародного туристичного центру Буковинського регіону та центру ділової активності;</w:t>
      </w:r>
    </w:p>
    <w:p w:rsidR="00B55829" w:rsidRPr="004D2B20" w:rsidRDefault="00B55829" w:rsidP="00B55829">
      <w:pPr>
        <w:tabs>
          <w:tab w:val="num" w:pos="0"/>
        </w:tabs>
        <w:ind w:firstLine="540"/>
        <w:jc w:val="both"/>
        <w:rPr>
          <w:lang w:val="uk-UA"/>
        </w:rPr>
      </w:pPr>
      <w:r w:rsidRPr="004D2B20">
        <w:rPr>
          <w:lang w:val="uk-UA"/>
        </w:rPr>
        <w:t>-збільшення кількості відвідувачів міста завдяки підвищенню рівня обізнаності про туристичні можливості міста Чернівців;</w:t>
      </w:r>
    </w:p>
    <w:p w:rsidR="00B55829" w:rsidRPr="004D2B20" w:rsidRDefault="00B55829" w:rsidP="00B55829">
      <w:pPr>
        <w:tabs>
          <w:tab w:val="num" w:pos="0"/>
        </w:tabs>
        <w:ind w:firstLine="540"/>
        <w:jc w:val="both"/>
        <w:rPr>
          <w:rFonts w:eastAsia="PMingLiU"/>
          <w:lang w:val="uk-UA"/>
        </w:rPr>
      </w:pPr>
      <w:r w:rsidRPr="004D2B20">
        <w:rPr>
          <w:lang w:val="uk-UA"/>
        </w:rPr>
        <w:t>-з</w:t>
      </w:r>
      <w:r w:rsidRPr="004D2B20">
        <w:rPr>
          <w:rFonts w:eastAsia="PMingLiU"/>
        </w:rPr>
        <w:t>більшення обсягів надання туристичних послуг за рахунок розширення внутрішнього та іноземного туризму.</w:t>
      </w:r>
    </w:p>
    <w:p w:rsidR="00A95D6A" w:rsidRDefault="00A95D6A" w:rsidP="00C572BB">
      <w:pPr>
        <w:pStyle w:val="Style3"/>
        <w:widowControl/>
        <w:ind w:firstLine="900"/>
        <w:jc w:val="center"/>
        <w:rPr>
          <w:b/>
          <w:color w:val="000000"/>
          <w:lang w:val="uk-UA"/>
        </w:rPr>
      </w:pPr>
    </w:p>
    <w:p w:rsidR="000B4864" w:rsidRPr="00B55829" w:rsidRDefault="000B4864" w:rsidP="00C572BB">
      <w:pPr>
        <w:pStyle w:val="Style3"/>
        <w:widowControl/>
        <w:ind w:firstLine="900"/>
        <w:jc w:val="center"/>
        <w:rPr>
          <w:b/>
          <w:color w:val="000000"/>
          <w:lang w:val="uk-UA"/>
        </w:rPr>
      </w:pPr>
      <w:r w:rsidRPr="00B55829">
        <w:rPr>
          <w:b/>
          <w:color w:val="000000"/>
          <w:lang w:val="uk-UA"/>
        </w:rPr>
        <w:t>Показники розвитку туризму</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5"/>
        <w:gridCol w:w="1987"/>
        <w:gridCol w:w="1048"/>
        <w:gridCol w:w="1080"/>
        <w:gridCol w:w="1080"/>
        <w:gridCol w:w="1260"/>
        <w:gridCol w:w="1080"/>
        <w:gridCol w:w="1260"/>
      </w:tblGrid>
      <w:tr w:rsidR="003B7C5D" w:rsidRPr="00B55829">
        <w:trPr>
          <w:trHeight w:val="722"/>
        </w:trPr>
        <w:tc>
          <w:tcPr>
            <w:tcW w:w="565" w:type="dxa"/>
            <w:tcBorders>
              <w:top w:val="single" w:sz="4" w:space="0" w:color="000000"/>
              <w:left w:val="single" w:sz="4" w:space="0" w:color="000000"/>
              <w:bottom w:val="single" w:sz="4" w:space="0" w:color="000000"/>
              <w:right w:val="single" w:sz="4" w:space="0" w:color="000000"/>
            </w:tcBorders>
            <w:vAlign w:val="center"/>
          </w:tcPr>
          <w:p w:rsidR="003B7C5D" w:rsidRPr="00C76EFD" w:rsidRDefault="003B7C5D" w:rsidP="00C572BB">
            <w:pPr>
              <w:jc w:val="center"/>
              <w:rPr>
                <w:b/>
                <w:color w:val="000000"/>
                <w:sz w:val="22"/>
                <w:szCs w:val="22"/>
                <w:lang w:val="uk-UA"/>
              </w:rPr>
            </w:pPr>
            <w:r w:rsidRPr="00C76EFD">
              <w:rPr>
                <w:b/>
                <w:color w:val="000000"/>
                <w:sz w:val="22"/>
                <w:szCs w:val="22"/>
                <w:lang w:val="uk-UA"/>
              </w:rPr>
              <w:t>№</w:t>
            </w:r>
          </w:p>
          <w:p w:rsidR="003B7C5D" w:rsidRPr="00C76EFD" w:rsidRDefault="003B7C5D" w:rsidP="00C572BB">
            <w:pPr>
              <w:jc w:val="center"/>
              <w:rPr>
                <w:b/>
                <w:color w:val="000000"/>
                <w:sz w:val="22"/>
                <w:szCs w:val="22"/>
                <w:lang w:val="uk-UA"/>
              </w:rPr>
            </w:pPr>
            <w:r w:rsidRPr="00C76EFD">
              <w:rPr>
                <w:b/>
                <w:color w:val="000000"/>
                <w:sz w:val="22"/>
                <w:szCs w:val="22"/>
                <w:lang w:val="uk-UA"/>
              </w:rPr>
              <w:t>з/п</w:t>
            </w:r>
          </w:p>
        </w:tc>
        <w:tc>
          <w:tcPr>
            <w:tcW w:w="1987" w:type="dxa"/>
            <w:tcBorders>
              <w:top w:val="single" w:sz="4" w:space="0" w:color="000000"/>
              <w:left w:val="single" w:sz="4" w:space="0" w:color="000000"/>
              <w:bottom w:val="single" w:sz="4" w:space="0" w:color="000000"/>
              <w:right w:val="single" w:sz="4" w:space="0" w:color="auto"/>
            </w:tcBorders>
            <w:vAlign w:val="center"/>
          </w:tcPr>
          <w:p w:rsidR="003B7C5D" w:rsidRPr="00C76EFD" w:rsidRDefault="003B7C5D" w:rsidP="00C70E19">
            <w:pPr>
              <w:jc w:val="center"/>
              <w:rPr>
                <w:b/>
                <w:color w:val="000000"/>
                <w:sz w:val="22"/>
                <w:szCs w:val="22"/>
                <w:lang w:val="uk-UA"/>
              </w:rPr>
            </w:pPr>
            <w:r w:rsidRPr="00C76EFD">
              <w:rPr>
                <w:b/>
                <w:color w:val="000000"/>
                <w:sz w:val="22"/>
                <w:szCs w:val="22"/>
                <w:lang w:val="uk-UA"/>
              </w:rPr>
              <w:t>Показники</w:t>
            </w:r>
          </w:p>
        </w:tc>
        <w:tc>
          <w:tcPr>
            <w:tcW w:w="1048" w:type="dxa"/>
            <w:tcBorders>
              <w:top w:val="single" w:sz="4" w:space="0" w:color="000000"/>
              <w:left w:val="single" w:sz="4" w:space="0" w:color="auto"/>
              <w:bottom w:val="single" w:sz="4" w:space="0" w:color="000000"/>
              <w:right w:val="single" w:sz="4" w:space="0" w:color="000000"/>
            </w:tcBorders>
            <w:vAlign w:val="center"/>
          </w:tcPr>
          <w:p w:rsidR="003B7C5D" w:rsidRPr="00C76EFD" w:rsidRDefault="003B7C5D" w:rsidP="00C70E19">
            <w:pPr>
              <w:jc w:val="center"/>
              <w:rPr>
                <w:b/>
                <w:color w:val="000000"/>
                <w:sz w:val="22"/>
                <w:szCs w:val="22"/>
                <w:lang w:val="uk-UA"/>
              </w:rPr>
            </w:pPr>
            <w:r w:rsidRPr="00C76EFD">
              <w:rPr>
                <w:b/>
                <w:color w:val="000000"/>
                <w:sz w:val="22"/>
                <w:szCs w:val="22"/>
                <w:lang w:val="uk-UA"/>
              </w:rPr>
              <w:t>Од.</w:t>
            </w:r>
          </w:p>
          <w:p w:rsidR="003B7C5D" w:rsidRPr="00C76EFD" w:rsidRDefault="003B7C5D" w:rsidP="00C70E19">
            <w:pPr>
              <w:jc w:val="center"/>
              <w:rPr>
                <w:b/>
                <w:color w:val="000000"/>
                <w:sz w:val="22"/>
                <w:szCs w:val="22"/>
                <w:lang w:val="uk-UA"/>
              </w:rPr>
            </w:pPr>
            <w:r w:rsidRPr="00C76EFD">
              <w:rPr>
                <w:b/>
                <w:color w:val="000000"/>
                <w:sz w:val="22"/>
                <w:szCs w:val="22"/>
                <w:lang w:val="uk-UA"/>
              </w:rPr>
              <w:t>вим.</w:t>
            </w:r>
          </w:p>
        </w:tc>
        <w:tc>
          <w:tcPr>
            <w:tcW w:w="1080" w:type="dxa"/>
            <w:tcBorders>
              <w:top w:val="single" w:sz="4" w:space="0" w:color="000000"/>
              <w:left w:val="single" w:sz="4" w:space="0" w:color="000000"/>
              <w:bottom w:val="single" w:sz="4" w:space="0" w:color="000000"/>
              <w:right w:val="single" w:sz="4" w:space="0" w:color="000000"/>
            </w:tcBorders>
            <w:vAlign w:val="center"/>
          </w:tcPr>
          <w:p w:rsidR="003B7C5D" w:rsidRPr="00C76EFD" w:rsidRDefault="003B7C5D" w:rsidP="00C70E19">
            <w:pPr>
              <w:jc w:val="center"/>
              <w:rPr>
                <w:b/>
                <w:color w:val="000000"/>
                <w:sz w:val="22"/>
                <w:szCs w:val="22"/>
                <w:lang w:val="uk-UA"/>
              </w:rPr>
            </w:pPr>
            <w:r w:rsidRPr="00C76EFD">
              <w:rPr>
                <w:b/>
                <w:color w:val="000000"/>
                <w:sz w:val="22"/>
                <w:szCs w:val="22"/>
                <w:lang w:val="uk-UA"/>
              </w:rPr>
              <w:t>201</w:t>
            </w:r>
            <w:r w:rsidR="00B55829" w:rsidRPr="00C76EFD">
              <w:rPr>
                <w:b/>
                <w:color w:val="000000"/>
                <w:sz w:val="22"/>
                <w:szCs w:val="22"/>
                <w:lang w:val="uk-UA"/>
              </w:rPr>
              <w:t>6</w:t>
            </w:r>
            <w:r w:rsidRPr="00C76EFD">
              <w:rPr>
                <w:b/>
                <w:color w:val="000000"/>
                <w:sz w:val="22"/>
                <w:szCs w:val="22"/>
                <w:lang w:val="uk-UA"/>
              </w:rPr>
              <w:t>р.</w:t>
            </w:r>
          </w:p>
          <w:p w:rsidR="003B7C5D" w:rsidRPr="00C76EFD" w:rsidRDefault="003B7C5D" w:rsidP="00C70E19">
            <w:pPr>
              <w:jc w:val="center"/>
              <w:rPr>
                <w:b/>
                <w:color w:val="000000"/>
                <w:sz w:val="22"/>
                <w:szCs w:val="22"/>
                <w:lang w:val="uk-UA"/>
              </w:rPr>
            </w:pPr>
            <w:r w:rsidRPr="00C76EFD">
              <w:rPr>
                <w:b/>
                <w:color w:val="000000"/>
                <w:sz w:val="22"/>
                <w:szCs w:val="22"/>
                <w:lang w:val="uk-UA"/>
              </w:rPr>
              <w:t>факт</w:t>
            </w:r>
          </w:p>
        </w:tc>
        <w:tc>
          <w:tcPr>
            <w:tcW w:w="1080" w:type="dxa"/>
            <w:tcBorders>
              <w:top w:val="single" w:sz="4" w:space="0" w:color="000000"/>
              <w:left w:val="single" w:sz="4" w:space="0" w:color="000000"/>
              <w:bottom w:val="single" w:sz="4" w:space="0" w:color="000000"/>
              <w:right w:val="single" w:sz="4" w:space="0" w:color="auto"/>
            </w:tcBorders>
            <w:vAlign w:val="center"/>
          </w:tcPr>
          <w:p w:rsidR="003B7C5D" w:rsidRPr="00C76EFD" w:rsidRDefault="003B7C5D" w:rsidP="00C70E19">
            <w:pPr>
              <w:jc w:val="center"/>
              <w:rPr>
                <w:b/>
                <w:color w:val="000000"/>
                <w:sz w:val="22"/>
                <w:szCs w:val="22"/>
                <w:lang w:val="uk-UA"/>
              </w:rPr>
            </w:pPr>
            <w:r w:rsidRPr="00C76EFD">
              <w:rPr>
                <w:b/>
                <w:color w:val="000000"/>
                <w:sz w:val="22"/>
                <w:szCs w:val="22"/>
                <w:lang w:val="uk-UA"/>
              </w:rPr>
              <w:t>201</w:t>
            </w:r>
            <w:r w:rsidR="00B55829" w:rsidRPr="00C76EFD">
              <w:rPr>
                <w:b/>
                <w:color w:val="000000"/>
                <w:sz w:val="22"/>
                <w:szCs w:val="22"/>
                <w:lang w:val="uk-UA"/>
              </w:rPr>
              <w:t>7</w:t>
            </w:r>
            <w:r w:rsidRPr="00C76EFD">
              <w:rPr>
                <w:b/>
                <w:color w:val="000000"/>
                <w:sz w:val="22"/>
                <w:szCs w:val="22"/>
                <w:lang w:val="uk-UA"/>
              </w:rPr>
              <w:t>р.</w:t>
            </w:r>
          </w:p>
          <w:p w:rsidR="003B7C5D" w:rsidRPr="00C76EFD" w:rsidRDefault="003B7C5D" w:rsidP="00C70E19">
            <w:pPr>
              <w:jc w:val="center"/>
              <w:rPr>
                <w:b/>
                <w:color w:val="000000"/>
                <w:sz w:val="22"/>
                <w:szCs w:val="22"/>
                <w:lang w:val="uk-UA"/>
              </w:rPr>
            </w:pPr>
            <w:r w:rsidRPr="00C76EFD">
              <w:rPr>
                <w:b/>
                <w:color w:val="000000"/>
                <w:sz w:val="22"/>
                <w:szCs w:val="22"/>
                <w:lang w:val="uk-UA"/>
              </w:rPr>
              <w:t>факт</w:t>
            </w:r>
          </w:p>
        </w:tc>
        <w:tc>
          <w:tcPr>
            <w:tcW w:w="1260" w:type="dxa"/>
            <w:tcBorders>
              <w:top w:val="single" w:sz="4" w:space="0" w:color="000000"/>
              <w:left w:val="single" w:sz="4" w:space="0" w:color="000000"/>
              <w:bottom w:val="single" w:sz="4" w:space="0" w:color="000000"/>
              <w:right w:val="single" w:sz="4" w:space="0" w:color="auto"/>
            </w:tcBorders>
            <w:vAlign w:val="center"/>
          </w:tcPr>
          <w:p w:rsidR="003B7C5D" w:rsidRPr="00C76EFD" w:rsidRDefault="003B7C5D" w:rsidP="00C70E19">
            <w:pPr>
              <w:ind w:left="-188" w:right="-167"/>
              <w:jc w:val="center"/>
              <w:rPr>
                <w:b/>
                <w:color w:val="000000"/>
                <w:sz w:val="22"/>
                <w:szCs w:val="22"/>
                <w:lang w:val="uk-UA"/>
              </w:rPr>
            </w:pPr>
            <w:r w:rsidRPr="00C76EFD">
              <w:rPr>
                <w:b/>
                <w:color w:val="000000"/>
                <w:sz w:val="22"/>
                <w:szCs w:val="22"/>
                <w:lang w:val="uk-UA"/>
              </w:rPr>
              <w:t>201</w:t>
            </w:r>
            <w:r w:rsidR="00B55829" w:rsidRPr="00C76EFD">
              <w:rPr>
                <w:b/>
                <w:color w:val="000000"/>
                <w:sz w:val="22"/>
                <w:szCs w:val="22"/>
                <w:lang w:val="uk-UA"/>
              </w:rPr>
              <w:t>8</w:t>
            </w:r>
            <w:r w:rsidRPr="00C76EFD">
              <w:rPr>
                <w:b/>
                <w:color w:val="000000"/>
                <w:sz w:val="22"/>
                <w:szCs w:val="22"/>
                <w:lang w:val="uk-UA"/>
              </w:rPr>
              <w:t>р.</w:t>
            </w:r>
          </w:p>
          <w:p w:rsidR="003B7C5D" w:rsidRPr="00C76EFD" w:rsidRDefault="003B7C5D" w:rsidP="00C70E19">
            <w:pPr>
              <w:ind w:left="-188" w:right="-167"/>
              <w:jc w:val="center"/>
              <w:rPr>
                <w:b/>
                <w:color w:val="000000"/>
                <w:sz w:val="22"/>
                <w:szCs w:val="22"/>
                <w:lang w:val="uk-UA"/>
              </w:rPr>
            </w:pPr>
            <w:r w:rsidRPr="00C76EFD">
              <w:rPr>
                <w:b/>
                <w:color w:val="000000"/>
                <w:sz w:val="22"/>
                <w:szCs w:val="22"/>
                <w:lang w:val="uk-UA"/>
              </w:rPr>
              <w:t>очікуване</w:t>
            </w:r>
          </w:p>
        </w:tc>
        <w:tc>
          <w:tcPr>
            <w:tcW w:w="1080" w:type="dxa"/>
            <w:tcBorders>
              <w:top w:val="single" w:sz="4" w:space="0" w:color="000000"/>
              <w:left w:val="single" w:sz="4" w:space="0" w:color="000000"/>
              <w:bottom w:val="single" w:sz="4" w:space="0" w:color="000000"/>
              <w:right w:val="single" w:sz="4" w:space="0" w:color="auto"/>
            </w:tcBorders>
            <w:vAlign w:val="center"/>
          </w:tcPr>
          <w:p w:rsidR="003B7C5D" w:rsidRPr="00C76EFD" w:rsidRDefault="003B7C5D" w:rsidP="00C70E19">
            <w:pPr>
              <w:jc w:val="center"/>
              <w:rPr>
                <w:b/>
                <w:color w:val="000000"/>
                <w:sz w:val="22"/>
                <w:szCs w:val="22"/>
                <w:lang w:val="uk-UA"/>
              </w:rPr>
            </w:pPr>
            <w:r w:rsidRPr="00C76EFD">
              <w:rPr>
                <w:b/>
                <w:color w:val="000000"/>
                <w:sz w:val="22"/>
                <w:szCs w:val="22"/>
                <w:lang w:val="uk-UA"/>
              </w:rPr>
              <w:t>201</w:t>
            </w:r>
            <w:r w:rsidR="00B55829" w:rsidRPr="00C76EFD">
              <w:rPr>
                <w:b/>
                <w:color w:val="000000"/>
                <w:sz w:val="22"/>
                <w:szCs w:val="22"/>
                <w:lang w:val="uk-UA"/>
              </w:rPr>
              <w:t>9</w:t>
            </w:r>
            <w:r w:rsidRPr="00C76EFD">
              <w:rPr>
                <w:b/>
                <w:color w:val="000000"/>
                <w:sz w:val="22"/>
                <w:szCs w:val="22"/>
                <w:lang w:val="uk-UA"/>
              </w:rPr>
              <w:t xml:space="preserve">р. </w:t>
            </w:r>
          </w:p>
          <w:p w:rsidR="003B7C5D" w:rsidRPr="00C76EFD" w:rsidRDefault="003B7C5D" w:rsidP="00C70E19">
            <w:pPr>
              <w:jc w:val="center"/>
              <w:rPr>
                <w:b/>
                <w:color w:val="000000"/>
                <w:sz w:val="22"/>
                <w:szCs w:val="22"/>
                <w:lang w:val="uk-UA"/>
              </w:rPr>
            </w:pPr>
            <w:r w:rsidRPr="00C76EFD">
              <w:rPr>
                <w:b/>
                <w:color w:val="000000"/>
                <w:sz w:val="22"/>
                <w:szCs w:val="22"/>
                <w:lang w:val="uk-UA"/>
              </w:rPr>
              <w:t>прогноз</w:t>
            </w:r>
          </w:p>
        </w:tc>
        <w:tc>
          <w:tcPr>
            <w:tcW w:w="1260" w:type="dxa"/>
            <w:tcBorders>
              <w:top w:val="single" w:sz="4" w:space="0" w:color="000000"/>
              <w:left w:val="single" w:sz="4" w:space="0" w:color="auto"/>
              <w:bottom w:val="single" w:sz="4" w:space="0" w:color="000000"/>
              <w:right w:val="single" w:sz="4" w:space="0" w:color="000000"/>
            </w:tcBorders>
            <w:vAlign w:val="center"/>
          </w:tcPr>
          <w:p w:rsidR="003B7C5D" w:rsidRPr="00C76EFD" w:rsidRDefault="003B7C5D" w:rsidP="00C70E19">
            <w:pPr>
              <w:jc w:val="center"/>
              <w:rPr>
                <w:b/>
                <w:color w:val="000000"/>
                <w:sz w:val="22"/>
                <w:szCs w:val="22"/>
                <w:lang w:val="uk-UA"/>
              </w:rPr>
            </w:pPr>
            <w:r w:rsidRPr="00C76EFD">
              <w:rPr>
                <w:b/>
                <w:color w:val="000000"/>
                <w:sz w:val="22"/>
                <w:szCs w:val="22"/>
                <w:lang w:val="uk-UA"/>
              </w:rPr>
              <w:t>201</w:t>
            </w:r>
            <w:r w:rsidR="00B55829" w:rsidRPr="00C76EFD">
              <w:rPr>
                <w:b/>
                <w:color w:val="000000"/>
                <w:sz w:val="22"/>
                <w:szCs w:val="22"/>
                <w:lang w:val="uk-UA"/>
              </w:rPr>
              <w:t>9</w:t>
            </w:r>
            <w:r w:rsidRPr="00C76EFD">
              <w:rPr>
                <w:b/>
                <w:color w:val="000000"/>
                <w:sz w:val="22"/>
                <w:szCs w:val="22"/>
                <w:lang w:val="uk-UA"/>
              </w:rPr>
              <w:t xml:space="preserve">р. </w:t>
            </w:r>
          </w:p>
          <w:p w:rsidR="003B7C5D" w:rsidRPr="00C76EFD" w:rsidRDefault="003B7C5D" w:rsidP="00C70E19">
            <w:pPr>
              <w:jc w:val="center"/>
              <w:rPr>
                <w:b/>
                <w:color w:val="000000"/>
                <w:sz w:val="22"/>
                <w:szCs w:val="22"/>
                <w:lang w:val="uk-UA"/>
              </w:rPr>
            </w:pPr>
            <w:r w:rsidRPr="00C76EFD">
              <w:rPr>
                <w:b/>
                <w:color w:val="000000"/>
                <w:sz w:val="22"/>
                <w:szCs w:val="22"/>
                <w:lang w:val="uk-UA"/>
              </w:rPr>
              <w:t xml:space="preserve">у %  до </w:t>
            </w:r>
          </w:p>
          <w:p w:rsidR="003B7C5D" w:rsidRPr="00C76EFD" w:rsidRDefault="003B7C5D" w:rsidP="00C70E19">
            <w:pPr>
              <w:jc w:val="center"/>
              <w:rPr>
                <w:b/>
                <w:color w:val="000000"/>
                <w:sz w:val="22"/>
                <w:szCs w:val="22"/>
                <w:lang w:val="uk-UA"/>
              </w:rPr>
            </w:pPr>
            <w:r w:rsidRPr="00C76EFD">
              <w:rPr>
                <w:b/>
                <w:color w:val="000000"/>
                <w:sz w:val="22"/>
                <w:szCs w:val="22"/>
                <w:lang w:val="uk-UA"/>
              </w:rPr>
              <w:t>201</w:t>
            </w:r>
            <w:r w:rsidR="00B55829" w:rsidRPr="00C76EFD">
              <w:rPr>
                <w:b/>
                <w:color w:val="000000"/>
                <w:sz w:val="22"/>
                <w:szCs w:val="22"/>
                <w:lang w:val="uk-UA"/>
              </w:rPr>
              <w:t>8</w:t>
            </w:r>
            <w:r w:rsidRPr="00C76EFD">
              <w:rPr>
                <w:b/>
                <w:color w:val="000000"/>
                <w:sz w:val="22"/>
                <w:szCs w:val="22"/>
                <w:lang w:val="uk-UA"/>
              </w:rPr>
              <w:t>р.</w:t>
            </w:r>
          </w:p>
        </w:tc>
      </w:tr>
      <w:tr w:rsidR="00B55829" w:rsidRPr="004B2598">
        <w:tc>
          <w:tcPr>
            <w:tcW w:w="565" w:type="dxa"/>
            <w:tcBorders>
              <w:top w:val="single" w:sz="4" w:space="0" w:color="000000"/>
              <w:left w:val="single" w:sz="4" w:space="0" w:color="000000"/>
              <w:bottom w:val="single" w:sz="4" w:space="0" w:color="000000"/>
              <w:right w:val="single" w:sz="4" w:space="0" w:color="000000"/>
            </w:tcBorders>
          </w:tcPr>
          <w:p w:rsidR="00B55829" w:rsidRPr="00B55829" w:rsidRDefault="00B55829" w:rsidP="00BD1391">
            <w:pPr>
              <w:jc w:val="center"/>
              <w:rPr>
                <w:b/>
                <w:lang w:val="uk-UA" w:eastAsia="uk-UA"/>
              </w:rPr>
            </w:pPr>
            <w:r w:rsidRPr="00B55829">
              <w:rPr>
                <w:lang w:val="uk-UA"/>
              </w:rPr>
              <w:t>1.</w:t>
            </w:r>
          </w:p>
        </w:tc>
        <w:tc>
          <w:tcPr>
            <w:tcW w:w="1987"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both"/>
              <w:rPr>
                <w:b/>
                <w:lang w:val="uk-UA" w:eastAsia="uk-UA"/>
              </w:rPr>
            </w:pPr>
            <w:r w:rsidRPr="00B55829">
              <w:rPr>
                <w:b/>
                <w:lang w:val="uk-UA"/>
              </w:rPr>
              <w:t>Обсяг товарів та послуг, що спожиті туристами</w:t>
            </w:r>
            <w:r w:rsidR="009F6804">
              <w:rPr>
                <w:b/>
                <w:lang w:val="uk-UA"/>
              </w:rPr>
              <w:t>*</w:t>
            </w:r>
          </w:p>
        </w:tc>
        <w:tc>
          <w:tcPr>
            <w:tcW w:w="1048" w:type="dxa"/>
            <w:tcBorders>
              <w:top w:val="single" w:sz="4" w:space="0" w:color="000000"/>
              <w:left w:val="single" w:sz="4" w:space="0" w:color="auto"/>
              <w:bottom w:val="single" w:sz="4" w:space="0" w:color="000000"/>
              <w:right w:val="single" w:sz="4" w:space="0" w:color="000000"/>
            </w:tcBorders>
            <w:vAlign w:val="center"/>
          </w:tcPr>
          <w:p w:rsidR="00B55829" w:rsidRPr="00B55829" w:rsidRDefault="00E00EC7" w:rsidP="00BD1391">
            <w:pPr>
              <w:jc w:val="center"/>
              <w:rPr>
                <w:lang w:val="uk-UA" w:eastAsia="uk-UA"/>
              </w:rPr>
            </w:pPr>
            <w:r>
              <w:rPr>
                <w:lang w:val="uk-UA" w:eastAsia="uk-UA"/>
              </w:rPr>
              <w:t>м</w:t>
            </w:r>
            <w:r w:rsidR="004D2B20">
              <w:rPr>
                <w:lang w:val="uk-UA" w:eastAsia="uk-UA"/>
              </w:rPr>
              <w:t>лн.</w:t>
            </w:r>
            <w:r w:rsidR="00B55829" w:rsidRPr="00B55829">
              <w:rPr>
                <w:lang w:val="uk-UA" w:eastAsia="uk-UA"/>
              </w:rPr>
              <w:t xml:space="preserve"> грн.</w:t>
            </w:r>
          </w:p>
        </w:tc>
        <w:tc>
          <w:tcPr>
            <w:tcW w:w="1080" w:type="dxa"/>
            <w:tcBorders>
              <w:top w:val="single" w:sz="4" w:space="0" w:color="000000"/>
              <w:left w:val="single" w:sz="4" w:space="0" w:color="000000"/>
              <w:bottom w:val="single" w:sz="4" w:space="0" w:color="000000"/>
              <w:right w:val="single" w:sz="4" w:space="0" w:color="000000"/>
            </w:tcBorders>
            <w:vAlign w:val="center"/>
          </w:tcPr>
          <w:p w:rsidR="00B55829" w:rsidRPr="00B55829" w:rsidRDefault="00B55829" w:rsidP="00B55829">
            <w:pPr>
              <w:jc w:val="center"/>
              <w:rPr>
                <w:lang w:val="uk-UA"/>
              </w:rPr>
            </w:pPr>
            <w:r w:rsidRPr="00B55829">
              <w:rPr>
                <w:lang w:val="uk-UA"/>
              </w:rPr>
              <w:t>1788,5</w:t>
            </w:r>
          </w:p>
        </w:tc>
        <w:tc>
          <w:tcPr>
            <w:tcW w:w="108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lang w:val="uk-UA" w:eastAsia="uk-UA"/>
              </w:rPr>
            </w:pPr>
            <w:r w:rsidRPr="00B55829">
              <w:rPr>
                <w:lang w:val="uk-UA" w:eastAsia="uk-UA"/>
              </w:rPr>
              <w:t>2067,8</w:t>
            </w:r>
          </w:p>
        </w:tc>
        <w:tc>
          <w:tcPr>
            <w:tcW w:w="126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lang w:val="uk-UA" w:eastAsia="uk-UA"/>
              </w:rPr>
            </w:pPr>
            <w:r w:rsidRPr="00B55829">
              <w:rPr>
                <w:lang w:val="uk-UA" w:eastAsia="uk-UA"/>
              </w:rPr>
              <w:t>2254,0</w:t>
            </w:r>
          </w:p>
        </w:tc>
        <w:tc>
          <w:tcPr>
            <w:tcW w:w="1080" w:type="dxa"/>
            <w:tcBorders>
              <w:top w:val="single" w:sz="4" w:space="0" w:color="000000"/>
              <w:left w:val="single" w:sz="4" w:space="0" w:color="auto"/>
              <w:bottom w:val="single" w:sz="4" w:space="0" w:color="000000"/>
              <w:right w:val="single" w:sz="4" w:space="0" w:color="auto"/>
            </w:tcBorders>
            <w:vAlign w:val="center"/>
          </w:tcPr>
          <w:p w:rsidR="00B55829" w:rsidRPr="00B55829" w:rsidRDefault="00B55829" w:rsidP="00B55829">
            <w:pPr>
              <w:jc w:val="center"/>
              <w:rPr>
                <w:lang w:val="uk-UA" w:eastAsia="uk-UA"/>
              </w:rPr>
            </w:pPr>
            <w:r w:rsidRPr="00B55829">
              <w:rPr>
                <w:lang w:val="uk-UA" w:eastAsia="uk-UA"/>
              </w:rPr>
              <w:t>23</w:t>
            </w:r>
            <w:r w:rsidR="005D57F0">
              <w:rPr>
                <w:lang w:val="uk-UA" w:eastAsia="uk-UA"/>
              </w:rPr>
              <w:t>70,0</w:t>
            </w:r>
          </w:p>
        </w:tc>
        <w:tc>
          <w:tcPr>
            <w:tcW w:w="1260"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55829">
            <w:pPr>
              <w:jc w:val="center"/>
              <w:rPr>
                <w:lang w:val="uk-UA" w:eastAsia="uk-UA"/>
              </w:rPr>
            </w:pPr>
            <w:r w:rsidRPr="00B55829">
              <w:rPr>
                <w:lang w:val="uk-UA" w:eastAsia="uk-UA"/>
              </w:rPr>
              <w:t>105,</w:t>
            </w:r>
            <w:r w:rsidR="005D57F0">
              <w:rPr>
                <w:lang w:val="uk-UA" w:eastAsia="uk-UA"/>
              </w:rPr>
              <w:t>1</w:t>
            </w:r>
          </w:p>
        </w:tc>
      </w:tr>
      <w:tr w:rsidR="00B55829" w:rsidRPr="004B2598">
        <w:tc>
          <w:tcPr>
            <w:tcW w:w="565" w:type="dxa"/>
            <w:tcBorders>
              <w:top w:val="single" w:sz="4" w:space="0" w:color="000000"/>
              <w:left w:val="single" w:sz="4" w:space="0" w:color="000000"/>
              <w:bottom w:val="single" w:sz="4" w:space="0" w:color="000000"/>
              <w:right w:val="single" w:sz="4" w:space="0" w:color="000000"/>
            </w:tcBorders>
          </w:tcPr>
          <w:p w:rsidR="00B55829" w:rsidRPr="00B55829" w:rsidRDefault="00B55829" w:rsidP="00BD1391">
            <w:pPr>
              <w:jc w:val="center"/>
              <w:rPr>
                <w:lang w:val="uk-UA"/>
              </w:rPr>
            </w:pPr>
            <w:r w:rsidRPr="00B55829">
              <w:rPr>
                <w:lang w:val="uk-UA"/>
              </w:rPr>
              <w:t>2.</w:t>
            </w:r>
          </w:p>
        </w:tc>
        <w:tc>
          <w:tcPr>
            <w:tcW w:w="1987"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both"/>
              <w:rPr>
                <w:b/>
                <w:lang w:val="uk-UA"/>
              </w:rPr>
            </w:pPr>
            <w:r w:rsidRPr="00B55829">
              <w:rPr>
                <w:b/>
                <w:lang w:val="uk-UA"/>
              </w:rPr>
              <w:t>Кількість обслугованих туристів</w:t>
            </w:r>
            <w:r w:rsidR="009F6804">
              <w:rPr>
                <w:b/>
                <w:lang w:val="uk-UA"/>
              </w:rPr>
              <w:t>*</w:t>
            </w:r>
            <w:r w:rsidRPr="00B55829">
              <w:rPr>
                <w:b/>
                <w:lang w:val="uk-UA"/>
              </w:rPr>
              <w:t xml:space="preserve">, </w:t>
            </w:r>
            <w:r w:rsidR="009F6804">
              <w:rPr>
                <w:b/>
                <w:lang w:val="uk-UA"/>
              </w:rPr>
              <w:t>в т.ч.</w:t>
            </w:r>
            <w:r w:rsidRPr="00B55829">
              <w:rPr>
                <w:b/>
                <w:lang w:val="uk-UA"/>
              </w:rPr>
              <w:t>:</w:t>
            </w:r>
          </w:p>
        </w:tc>
        <w:tc>
          <w:tcPr>
            <w:tcW w:w="1048"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D1391">
            <w:pPr>
              <w:jc w:val="center"/>
              <w:rPr>
                <w:lang w:val="uk-UA"/>
              </w:rPr>
            </w:pPr>
            <w:r w:rsidRPr="00B55829">
              <w:rPr>
                <w:lang w:val="uk-UA"/>
              </w:rPr>
              <w:t>тис. 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B55829" w:rsidRPr="00B55829" w:rsidRDefault="00B55829" w:rsidP="00B55829">
            <w:pPr>
              <w:jc w:val="center"/>
              <w:rPr>
                <w:lang w:val="uk-UA"/>
              </w:rPr>
            </w:pPr>
            <w:r w:rsidRPr="00B55829">
              <w:rPr>
                <w:lang w:val="uk-UA"/>
              </w:rPr>
              <w:t>566,0</w:t>
            </w:r>
          </w:p>
        </w:tc>
        <w:tc>
          <w:tcPr>
            <w:tcW w:w="108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626,6</w:t>
            </w:r>
          </w:p>
        </w:tc>
        <w:tc>
          <w:tcPr>
            <w:tcW w:w="126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66</w:t>
            </w:r>
            <w:r w:rsidR="005D57F0">
              <w:rPr>
                <w:color w:val="000000"/>
                <w:lang w:val="uk-UA"/>
              </w:rPr>
              <w:t>5,0</w:t>
            </w:r>
          </w:p>
        </w:tc>
        <w:tc>
          <w:tcPr>
            <w:tcW w:w="1080" w:type="dxa"/>
            <w:tcBorders>
              <w:top w:val="single" w:sz="4" w:space="0" w:color="000000"/>
              <w:left w:val="single" w:sz="4" w:space="0" w:color="auto"/>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690,</w:t>
            </w:r>
            <w:r w:rsidR="005D57F0">
              <w:rPr>
                <w:color w:val="000000"/>
                <w:lang w:val="uk-UA"/>
              </w:rPr>
              <w:t>0</w:t>
            </w:r>
          </w:p>
        </w:tc>
        <w:tc>
          <w:tcPr>
            <w:tcW w:w="1260"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55829">
            <w:pPr>
              <w:jc w:val="center"/>
              <w:rPr>
                <w:color w:val="000000"/>
                <w:lang w:val="uk-UA"/>
              </w:rPr>
            </w:pPr>
            <w:r w:rsidRPr="00B55829">
              <w:rPr>
                <w:color w:val="000000"/>
                <w:lang w:val="uk-UA"/>
              </w:rPr>
              <w:t>10</w:t>
            </w:r>
            <w:r w:rsidR="005D57F0">
              <w:rPr>
                <w:color w:val="000000"/>
                <w:lang w:val="uk-UA"/>
              </w:rPr>
              <w:t>3,8</w:t>
            </w:r>
          </w:p>
        </w:tc>
      </w:tr>
      <w:tr w:rsidR="00B55829" w:rsidRPr="004B2598" w:rsidTr="003820DA">
        <w:tc>
          <w:tcPr>
            <w:tcW w:w="565" w:type="dxa"/>
            <w:tcBorders>
              <w:top w:val="single" w:sz="4" w:space="0" w:color="000000"/>
              <w:left w:val="single" w:sz="4" w:space="0" w:color="000000"/>
              <w:bottom w:val="single" w:sz="4" w:space="0" w:color="000000"/>
              <w:right w:val="single" w:sz="4" w:space="0" w:color="000000"/>
            </w:tcBorders>
          </w:tcPr>
          <w:p w:rsidR="00B55829" w:rsidRPr="00B55829" w:rsidRDefault="00B55829" w:rsidP="00BD1391">
            <w:pPr>
              <w:jc w:val="center"/>
              <w:rPr>
                <w:lang w:val="uk-UA"/>
              </w:rPr>
            </w:pPr>
            <w:r w:rsidRPr="00B55829">
              <w:rPr>
                <w:lang w:val="uk-UA"/>
              </w:rPr>
              <w:t>2.1</w:t>
            </w:r>
          </w:p>
        </w:tc>
        <w:tc>
          <w:tcPr>
            <w:tcW w:w="1987" w:type="dxa"/>
            <w:tcBorders>
              <w:top w:val="single" w:sz="4" w:space="0" w:color="000000"/>
              <w:left w:val="single" w:sz="4" w:space="0" w:color="000000"/>
              <w:bottom w:val="single" w:sz="4" w:space="0" w:color="000000"/>
              <w:right w:val="single" w:sz="4" w:space="0" w:color="auto"/>
            </w:tcBorders>
          </w:tcPr>
          <w:p w:rsidR="00B55829" w:rsidRPr="009F6804" w:rsidRDefault="00B55829" w:rsidP="003820DA">
            <w:pPr>
              <w:rPr>
                <w:lang w:val="uk-UA"/>
              </w:rPr>
            </w:pPr>
            <w:r w:rsidRPr="009F6804">
              <w:rPr>
                <w:lang w:val="uk-UA"/>
              </w:rPr>
              <w:t xml:space="preserve">-іноземних </w:t>
            </w:r>
          </w:p>
        </w:tc>
        <w:tc>
          <w:tcPr>
            <w:tcW w:w="1048"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D1391">
            <w:pPr>
              <w:jc w:val="center"/>
              <w:rPr>
                <w:lang w:val="uk-UA"/>
              </w:rPr>
            </w:pPr>
            <w:r w:rsidRPr="00B55829">
              <w:rPr>
                <w:lang w:val="uk-UA"/>
              </w:rPr>
              <w:t>тис. 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B55829" w:rsidRPr="00B55829" w:rsidRDefault="00B55829" w:rsidP="00B55829">
            <w:pPr>
              <w:jc w:val="center"/>
              <w:rPr>
                <w:lang w:val="uk-UA"/>
              </w:rPr>
            </w:pPr>
            <w:r w:rsidRPr="00B55829">
              <w:rPr>
                <w:lang w:val="uk-UA"/>
              </w:rPr>
              <w:t>22,4</w:t>
            </w:r>
          </w:p>
        </w:tc>
        <w:tc>
          <w:tcPr>
            <w:tcW w:w="108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50,8</w:t>
            </w:r>
          </w:p>
        </w:tc>
        <w:tc>
          <w:tcPr>
            <w:tcW w:w="126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76,</w:t>
            </w:r>
            <w:r w:rsidR="005D57F0">
              <w:rPr>
                <w:color w:val="000000"/>
                <w:lang w:val="uk-UA"/>
              </w:rPr>
              <w:t>0</w:t>
            </w:r>
          </w:p>
        </w:tc>
        <w:tc>
          <w:tcPr>
            <w:tcW w:w="1080" w:type="dxa"/>
            <w:tcBorders>
              <w:top w:val="single" w:sz="4" w:space="0" w:color="000000"/>
              <w:left w:val="single" w:sz="4" w:space="0" w:color="auto"/>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82,</w:t>
            </w:r>
            <w:r w:rsidR="005D57F0">
              <w:rPr>
                <w:color w:val="000000"/>
                <w:lang w:val="uk-UA"/>
              </w:rPr>
              <w:t>0</w:t>
            </w:r>
          </w:p>
        </w:tc>
        <w:tc>
          <w:tcPr>
            <w:tcW w:w="1260"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55829">
            <w:pPr>
              <w:jc w:val="center"/>
              <w:rPr>
                <w:color w:val="000000"/>
                <w:lang w:val="uk-UA"/>
              </w:rPr>
            </w:pPr>
            <w:r w:rsidRPr="00B55829">
              <w:rPr>
                <w:color w:val="000000"/>
                <w:lang w:val="uk-UA"/>
              </w:rPr>
              <w:t>10</w:t>
            </w:r>
            <w:r w:rsidR="005D57F0">
              <w:rPr>
                <w:color w:val="000000"/>
                <w:lang w:val="uk-UA"/>
              </w:rPr>
              <w:t>7,9</w:t>
            </w:r>
          </w:p>
        </w:tc>
      </w:tr>
      <w:tr w:rsidR="00B55829" w:rsidRPr="004B2598">
        <w:tc>
          <w:tcPr>
            <w:tcW w:w="565" w:type="dxa"/>
            <w:tcBorders>
              <w:top w:val="single" w:sz="4" w:space="0" w:color="000000"/>
              <w:left w:val="single" w:sz="4" w:space="0" w:color="000000"/>
              <w:bottom w:val="single" w:sz="4" w:space="0" w:color="000000"/>
              <w:right w:val="single" w:sz="4" w:space="0" w:color="000000"/>
            </w:tcBorders>
          </w:tcPr>
          <w:p w:rsidR="00B55829" w:rsidRPr="00B55829" w:rsidRDefault="00B55829" w:rsidP="00BD1391">
            <w:pPr>
              <w:jc w:val="center"/>
              <w:rPr>
                <w:lang w:val="uk-UA"/>
              </w:rPr>
            </w:pPr>
            <w:r w:rsidRPr="00B55829">
              <w:rPr>
                <w:lang w:val="uk-UA"/>
              </w:rPr>
              <w:t>2.2</w:t>
            </w:r>
          </w:p>
        </w:tc>
        <w:tc>
          <w:tcPr>
            <w:tcW w:w="1987" w:type="dxa"/>
            <w:tcBorders>
              <w:top w:val="single" w:sz="4" w:space="0" w:color="000000"/>
              <w:left w:val="single" w:sz="4" w:space="0" w:color="000000"/>
              <w:bottom w:val="single" w:sz="4" w:space="0" w:color="000000"/>
              <w:right w:val="single" w:sz="4" w:space="0" w:color="auto"/>
            </w:tcBorders>
            <w:vAlign w:val="center"/>
          </w:tcPr>
          <w:p w:rsidR="00B55829" w:rsidRPr="009F6804" w:rsidRDefault="00B55829" w:rsidP="00B55829">
            <w:pPr>
              <w:jc w:val="both"/>
              <w:rPr>
                <w:lang w:val="uk-UA"/>
              </w:rPr>
            </w:pPr>
            <w:r w:rsidRPr="009F6804">
              <w:rPr>
                <w:lang w:val="uk-UA"/>
              </w:rPr>
              <w:t>-охоплених</w:t>
            </w:r>
          </w:p>
          <w:p w:rsidR="00B55829" w:rsidRDefault="00B55829" w:rsidP="00B55829">
            <w:pPr>
              <w:jc w:val="both"/>
              <w:rPr>
                <w:lang w:val="uk-UA"/>
              </w:rPr>
            </w:pPr>
            <w:r w:rsidRPr="009F6804">
              <w:rPr>
                <w:lang w:val="uk-UA"/>
              </w:rPr>
              <w:t>внутрішнім туризмом</w:t>
            </w:r>
          </w:p>
          <w:p w:rsidR="005C37F1" w:rsidRPr="009F6804" w:rsidRDefault="005C37F1" w:rsidP="00B55829">
            <w:pPr>
              <w:jc w:val="both"/>
              <w:rPr>
                <w:lang w:val="uk-UA"/>
              </w:rPr>
            </w:pPr>
          </w:p>
        </w:tc>
        <w:tc>
          <w:tcPr>
            <w:tcW w:w="1048"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D1391">
            <w:pPr>
              <w:jc w:val="center"/>
              <w:rPr>
                <w:lang w:val="uk-UA"/>
              </w:rPr>
            </w:pPr>
            <w:r w:rsidRPr="00B55829">
              <w:rPr>
                <w:lang w:val="uk-UA"/>
              </w:rPr>
              <w:t>тис. 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B55829" w:rsidRPr="00B55829" w:rsidRDefault="00B55829" w:rsidP="00B55829">
            <w:pPr>
              <w:jc w:val="center"/>
              <w:rPr>
                <w:lang w:val="uk-UA"/>
              </w:rPr>
            </w:pPr>
            <w:r w:rsidRPr="00B55829">
              <w:rPr>
                <w:lang w:val="uk-UA"/>
              </w:rPr>
              <w:t>543,6</w:t>
            </w:r>
          </w:p>
        </w:tc>
        <w:tc>
          <w:tcPr>
            <w:tcW w:w="108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575,8</w:t>
            </w:r>
          </w:p>
        </w:tc>
        <w:tc>
          <w:tcPr>
            <w:tcW w:w="126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58</w:t>
            </w:r>
            <w:r w:rsidR="005D57F0">
              <w:rPr>
                <w:color w:val="000000"/>
                <w:lang w:val="uk-UA"/>
              </w:rPr>
              <w:t>9</w:t>
            </w:r>
            <w:r w:rsidRPr="00B55829">
              <w:rPr>
                <w:color w:val="000000"/>
                <w:lang w:val="uk-UA"/>
              </w:rPr>
              <w:t>,0</w:t>
            </w:r>
          </w:p>
        </w:tc>
        <w:tc>
          <w:tcPr>
            <w:tcW w:w="1080" w:type="dxa"/>
            <w:tcBorders>
              <w:top w:val="single" w:sz="4" w:space="0" w:color="000000"/>
              <w:left w:val="single" w:sz="4" w:space="0" w:color="auto"/>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608,</w:t>
            </w:r>
            <w:r w:rsidR="005D57F0">
              <w:rPr>
                <w:color w:val="000000"/>
                <w:lang w:val="uk-UA"/>
              </w:rPr>
              <w:t>0</w:t>
            </w:r>
          </w:p>
        </w:tc>
        <w:tc>
          <w:tcPr>
            <w:tcW w:w="1260"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55829">
            <w:pPr>
              <w:jc w:val="center"/>
              <w:rPr>
                <w:color w:val="000000"/>
                <w:lang w:val="uk-UA"/>
              </w:rPr>
            </w:pPr>
            <w:r w:rsidRPr="00B55829">
              <w:rPr>
                <w:color w:val="000000"/>
                <w:lang w:val="uk-UA"/>
              </w:rPr>
              <w:t>103,</w:t>
            </w:r>
            <w:r w:rsidR="005D57F0">
              <w:rPr>
                <w:color w:val="000000"/>
                <w:lang w:val="uk-UA"/>
              </w:rPr>
              <w:t>2</w:t>
            </w:r>
          </w:p>
        </w:tc>
      </w:tr>
      <w:tr w:rsidR="00B55829" w:rsidRPr="004B2598" w:rsidTr="00CC53DE">
        <w:tc>
          <w:tcPr>
            <w:tcW w:w="565" w:type="dxa"/>
            <w:tcBorders>
              <w:top w:val="single" w:sz="4" w:space="0" w:color="000000"/>
              <w:left w:val="single" w:sz="4" w:space="0" w:color="000000"/>
              <w:bottom w:val="single" w:sz="4" w:space="0" w:color="000000"/>
              <w:right w:val="single" w:sz="4" w:space="0" w:color="000000"/>
            </w:tcBorders>
          </w:tcPr>
          <w:p w:rsidR="00B55829" w:rsidRPr="00B55829" w:rsidRDefault="00B55829" w:rsidP="00BD1391">
            <w:pPr>
              <w:jc w:val="center"/>
              <w:rPr>
                <w:lang w:val="uk-UA"/>
              </w:rPr>
            </w:pPr>
            <w:r w:rsidRPr="00B55829">
              <w:rPr>
                <w:lang w:val="uk-UA"/>
              </w:rPr>
              <w:lastRenderedPageBreak/>
              <w:t>3.</w:t>
            </w:r>
          </w:p>
        </w:tc>
        <w:tc>
          <w:tcPr>
            <w:tcW w:w="1987"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both"/>
              <w:rPr>
                <w:lang w:val="uk-UA"/>
              </w:rPr>
            </w:pPr>
            <w:r w:rsidRPr="00B55829">
              <w:rPr>
                <w:b/>
                <w:lang w:val="uk-UA"/>
              </w:rPr>
              <w:t xml:space="preserve">Кількість закладів з надання послуг тимчасового проживання </w:t>
            </w:r>
            <w:r w:rsidRPr="00B55829">
              <w:rPr>
                <w:lang w:val="uk-UA"/>
              </w:rPr>
              <w:t>(суб’єкти господарювання</w:t>
            </w:r>
            <w:r w:rsidR="009F6804">
              <w:rPr>
                <w:lang w:val="uk-UA"/>
              </w:rPr>
              <w:t>, які</w:t>
            </w:r>
            <w:r w:rsidRPr="00B55829">
              <w:rPr>
                <w:lang w:val="uk-UA"/>
              </w:rPr>
              <w:t xml:space="preserve"> сплачують туристичний збір)</w:t>
            </w:r>
          </w:p>
        </w:tc>
        <w:tc>
          <w:tcPr>
            <w:tcW w:w="1048"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CC53DE">
            <w:pPr>
              <w:jc w:val="center"/>
              <w:rPr>
                <w:lang w:val="uk-UA"/>
              </w:rPr>
            </w:pPr>
            <w:r w:rsidRPr="00B55829">
              <w:rPr>
                <w:lang w:val="uk-UA"/>
              </w:rPr>
              <w:t>од.</w:t>
            </w:r>
          </w:p>
        </w:tc>
        <w:tc>
          <w:tcPr>
            <w:tcW w:w="1080" w:type="dxa"/>
            <w:tcBorders>
              <w:top w:val="single" w:sz="4" w:space="0" w:color="000000"/>
              <w:left w:val="single" w:sz="4" w:space="0" w:color="000000"/>
              <w:bottom w:val="single" w:sz="4" w:space="0" w:color="000000"/>
              <w:right w:val="single" w:sz="4" w:space="0" w:color="000000"/>
            </w:tcBorders>
            <w:vAlign w:val="center"/>
          </w:tcPr>
          <w:p w:rsidR="00B55829" w:rsidRPr="00B55829" w:rsidRDefault="00B55829" w:rsidP="00CC53DE">
            <w:pPr>
              <w:jc w:val="center"/>
              <w:rPr>
                <w:lang w:val="uk-UA"/>
              </w:rPr>
            </w:pPr>
            <w:r w:rsidRPr="00B55829">
              <w:rPr>
                <w:lang w:val="uk-UA"/>
              </w:rPr>
              <w:t>38</w:t>
            </w:r>
          </w:p>
        </w:tc>
        <w:tc>
          <w:tcPr>
            <w:tcW w:w="108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CC53DE">
            <w:pPr>
              <w:jc w:val="center"/>
              <w:rPr>
                <w:color w:val="000000"/>
                <w:lang w:val="uk-UA"/>
              </w:rPr>
            </w:pPr>
            <w:r w:rsidRPr="00B55829">
              <w:rPr>
                <w:color w:val="000000"/>
                <w:lang w:val="uk-UA"/>
              </w:rPr>
              <w:t>37</w:t>
            </w:r>
          </w:p>
        </w:tc>
        <w:tc>
          <w:tcPr>
            <w:tcW w:w="1260" w:type="dxa"/>
            <w:tcBorders>
              <w:top w:val="single" w:sz="4" w:space="0" w:color="000000"/>
              <w:left w:val="single" w:sz="4" w:space="0" w:color="000000"/>
              <w:bottom w:val="single" w:sz="4" w:space="0" w:color="000000"/>
              <w:right w:val="single" w:sz="4" w:space="0" w:color="auto"/>
            </w:tcBorders>
            <w:vAlign w:val="center"/>
          </w:tcPr>
          <w:p w:rsidR="00B55829" w:rsidRPr="00A95D6A" w:rsidRDefault="00B55829" w:rsidP="00CC53DE">
            <w:pPr>
              <w:jc w:val="center"/>
              <w:rPr>
                <w:color w:val="000000"/>
                <w:lang w:val="uk-UA"/>
              </w:rPr>
            </w:pPr>
            <w:r w:rsidRPr="00A95D6A">
              <w:rPr>
                <w:color w:val="000000"/>
                <w:lang w:val="uk-UA"/>
              </w:rPr>
              <w:t>40</w:t>
            </w:r>
          </w:p>
        </w:tc>
        <w:tc>
          <w:tcPr>
            <w:tcW w:w="1080" w:type="dxa"/>
            <w:tcBorders>
              <w:top w:val="single" w:sz="4" w:space="0" w:color="000000"/>
              <w:left w:val="single" w:sz="4" w:space="0" w:color="auto"/>
              <w:bottom w:val="single" w:sz="4" w:space="0" w:color="000000"/>
              <w:right w:val="single" w:sz="4" w:space="0" w:color="auto"/>
            </w:tcBorders>
            <w:vAlign w:val="center"/>
          </w:tcPr>
          <w:p w:rsidR="00B55829" w:rsidRPr="00A95D6A" w:rsidRDefault="00B55829" w:rsidP="00CC53DE">
            <w:pPr>
              <w:jc w:val="center"/>
              <w:rPr>
                <w:color w:val="000000"/>
                <w:lang w:val="uk-UA"/>
              </w:rPr>
            </w:pPr>
            <w:r w:rsidRPr="00A95D6A">
              <w:rPr>
                <w:color w:val="000000"/>
                <w:lang w:val="uk-UA"/>
              </w:rPr>
              <w:t>44</w:t>
            </w:r>
          </w:p>
          <w:p w:rsidR="004D2B20" w:rsidRPr="00A95D6A" w:rsidRDefault="004D2B20" w:rsidP="00CC53DE">
            <w:pPr>
              <w:jc w:val="center"/>
              <w:rPr>
                <w:color w:val="000000"/>
                <w:sz w:val="18"/>
                <w:szCs w:val="18"/>
                <w:lang w:val="uk-UA"/>
              </w:rPr>
            </w:pPr>
          </w:p>
        </w:tc>
        <w:tc>
          <w:tcPr>
            <w:tcW w:w="1260"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CC53DE">
            <w:pPr>
              <w:jc w:val="center"/>
              <w:rPr>
                <w:color w:val="000000"/>
                <w:lang w:val="uk-UA"/>
              </w:rPr>
            </w:pPr>
            <w:r w:rsidRPr="00B55829">
              <w:rPr>
                <w:color w:val="000000"/>
                <w:lang w:val="uk-UA"/>
              </w:rPr>
              <w:t>110,0</w:t>
            </w:r>
          </w:p>
        </w:tc>
      </w:tr>
      <w:tr w:rsidR="00B55829" w:rsidRPr="004B2598">
        <w:tc>
          <w:tcPr>
            <w:tcW w:w="565" w:type="dxa"/>
            <w:tcBorders>
              <w:top w:val="single" w:sz="4" w:space="0" w:color="000000"/>
              <w:left w:val="single" w:sz="4" w:space="0" w:color="000000"/>
              <w:bottom w:val="single" w:sz="4" w:space="0" w:color="000000"/>
              <w:right w:val="single" w:sz="4" w:space="0" w:color="000000"/>
            </w:tcBorders>
          </w:tcPr>
          <w:p w:rsidR="00B55829" w:rsidRPr="00B55829" w:rsidRDefault="00B55829" w:rsidP="00BD1391">
            <w:pPr>
              <w:jc w:val="center"/>
              <w:rPr>
                <w:lang w:val="uk-UA"/>
              </w:rPr>
            </w:pPr>
            <w:r w:rsidRPr="00B55829">
              <w:rPr>
                <w:lang w:val="uk-UA"/>
              </w:rPr>
              <w:t>3.1.</w:t>
            </w:r>
          </w:p>
        </w:tc>
        <w:tc>
          <w:tcPr>
            <w:tcW w:w="1987" w:type="dxa"/>
            <w:tcBorders>
              <w:top w:val="single" w:sz="4" w:space="0" w:color="000000"/>
              <w:left w:val="single" w:sz="4" w:space="0" w:color="000000"/>
              <w:bottom w:val="single" w:sz="4" w:space="0" w:color="000000"/>
              <w:right w:val="single" w:sz="4" w:space="0" w:color="auto"/>
            </w:tcBorders>
            <w:vAlign w:val="center"/>
          </w:tcPr>
          <w:p w:rsidR="00B55829" w:rsidRPr="009F6804" w:rsidRDefault="00B55829" w:rsidP="00B55829">
            <w:pPr>
              <w:jc w:val="both"/>
              <w:rPr>
                <w:lang w:val="uk-UA"/>
              </w:rPr>
            </w:pPr>
            <w:r w:rsidRPr="009F6804">
              <w:rPr>
                <w:lang w:val="uk-UA"/>
              </w:rPr>
              <w:t xml:space="preserve">Кількість ліжко-місць в них </w:t>
            </w:r>
          </w:p>
        </w:tc>
        <w:tc>
          <w:tcPr>
            <w:tcW w:w="1048"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D1391">
            <w:pPr>
              <w:jc w:val="center"/>
              <w:rPr>
                <w:lang w:val="uk-UA"/>
              </w:rPr>
            </w:pPr>
            <w:r w:rsidRPr="00B55829">
              <w:rPr>
                <w:lang w:val="uk-UA"/>
              </w:rPr>
              <w:t>од.</w:t>
            </w:r>
          </w:p>
        </w:tc>
        <w:tc>
          <w:tcPr>
            <w:tcW w:w="1080" w:type="dxa"/>
            <w:tcBorders>
              <w:top w:val="single" w:sz="4" w:space="0" w:color="000000"/>
              <w:left w:val="single" w:sz="4" w:space="0" w:color="000000"/>
              <w:bottom w:val="single" w:sz="4" w:space="0" w:color="000000"/>
              <w:right w:val="single" w:sz="4" w:space="0" w:color="000000"/>
            </w:tcBorders>
            <w:vAlign w:val="center"/>
          </w:tcPr>
          <w:p w:rsidR="00B55829" w:rsidRPr="004D2B20" w:rsidRDefault="00B55829" w:rsidP="00B55829">
            <w:pPr>
              <w:jc w:val="center"/>
              <w:rPr>
                <w:color w:val="000000"/>
                <w:lang w:val="uk-UA"/>
              </w:rPr>
            </w:pPr>
            <w:r w:rsidRPr="004D2B20">
              <w:rPr>
                <w:color w:val="000000"/>
                <w:lang w:val="uk-UA"/>
              </w:rPr>
              <w:t>2020</w:t>
            </w:r>
          </w:p>
        </w:tc>
        <w:tc>
          <w:tcPr>
            <w:tcW w:w="108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2154</w:t>
            </w:r>
          </w:p>
        </w:tc>
        <w:tc>
          <w:tcPr>
            <w:tcW w:w="126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2160</w:t>
            </w:r>
          </w:p>
        </w:tc>
        <w:tc>
          <w:tcPr>
            <w:tcW w:w="1080" w:type="dxa"/>
            <w:tcBorders>
              <w:top w:val="single" w:sz="4" w:space="0" w:color="000000"/>
              <w:left w:val="single" w:sz="4" w:space="0" w:color="auto"/>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2192</w:t>
            </w:r>
          </w:p>
        </w:tc>
        <w:tc>
          <w:tcPr>
            <w:tcW w:w="1260"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55829">
            <w:pPr>
              <w:jc w:val="center"/>
              <w:rPr>
                <w:color w:val="000000"/>
                <w:lang w:val="uk-UA"/>
              </w:rPr>
            </w:pPr>
            <w:r w:rsidRPr="00B55829">
              <w:rPr>
                <w:color w:val="000000"/>
                <w:lang w:val="uk-UA"/>
              </w:rPr>
              <w:t>101,5</w:t>
            </w:r>
          </w:p>
        </w:tc>
      </w:tr>
      <w:tr w:rsidR="00B55829" w:rsidRPr="004B2598">
        <w:tc>
          <w:tcPr>
            <w:tcW w:w="565" w:type="dxa"/>
            <w:tcBorders>
              <w:top w:val="single" w:sz="4" w:space="0" w:color="000000"/>
              <w:left w:val="single" w:sz="4" w:space="0" w:color="000000"/>
              <w:bottom w:val="single" w:sz="4" w:space="0" w:color="000000"/>
              <w:right w:val="single" w:sz="4" w:space="0" w:color="000000"/>
            </w:tcBorders>
          </w:tcPr>
          <w:p w:rsidR="00B55829" w:rsidRPr="00B55829" w:rsidRDefault="00B55829" w:rsidP="00BD1391">
            <w:pPr>
              <w:jc w:val="center"/>
              <w:rPr>
                <w:lang w:val="uk-UA"/>
              </w:rPr>
            </w:pPr>
            <w:r w:rsidRPr="00B55829">
              <w:rPr>
                <w:lang w:val="uk-UA"/>
              </w:rPr>
              <w:t>4.</w:t>
            </w:r>
          </w:p>
        </w:tc>
        <w:tc>
          <w:tcPr>
            <w:tcW w:w="1987" w:type="dxa"/>
            <w:tcBorders>
              <w:top w:val="single" w:sz="4" w:space="0" w:color="000000"/>
              <w:left w:val="single" w:sz="4" w:space="0" w:color="000000"/>
              <w:bottom w:val="single" w:sz="4" w:space="0" w:color="000000"/>
              <w:right w:val="single" w:sz="4" w:space="0" w:color="auto"/>
            </w:tcBorders>
            <w:vAlign w:val="center"/>
          </w:tcPr>
          <w:p w:rsidR="00B55829" w:rsidRDefault="00B55829" w:rsidP="00B55829">
            <w:pPr>
              <w:jc w:val="both"/>
              <w:rPr>
                <w:b/>
                <w:lang w:val="uk-UA"/>
              </w:rPr>
            </w:pPr>
            <w:r w:rsidRPr="00B55829">
              <w:rPr>
                <w:b/>
                <w:lang w:val="uk-UA"/>
              </w:rPr>
              <w:t>Надходження до міського бюджету від сплати туристичного збору</w:t>
            </w:r>
          </w:p>
          <w:p w:rsidR="00103EF3" w:rsidRPr="00B55829" w:rsidRDefault="00103EF3" w:rsidP="00B55829">
            <w:pPr>
              <w:jc w:val="both"/>
              <w:rPr>
                <w:b/>
                <w:lang w:val="uk-UA"/>
              </w:rPr>
            </w:pPr>
          </w:p>
        </w:tc>
        <w:tc>
          <w:tcPr>
            <w:tcW w:w="1048"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D1391">
            <w:pPr>
              <w:jc w:val="center"/>
              <w:rPr>
                <w:lang w:val="uk-UA"/>
              </w:rPr>
            </w:pPr>
            <w:r w:rsidRPr="00B55829">
              <w:rPr>
                <w:lang w:val="uk-UA"/>
              </w:rPr>
              <w:t>тис.грн.</w:t>
            </w:r>
          </w:p>
        </w:tc>
        <w:tc>
          <w:tcPr>
            <w:tcW w:w="1080" w:type="dxa"/>
            <w:tcBorders>
              <w:top w:val="single" w:sz="4" w:space="0" w:color="000000"/>
              <w:left w:val="single" w:sz="4" w:space="0" w:color="000000"/>
              <w:bottom w:val="single" w:sz="4" w:space="0" w:color="000000"/>
              <w:right w:val="single" w:sz="4" w:space="0" w:color="000000"/>
            </w:tcBorders>
            <w:vAlign w:val="center"/>
          </w:tcPr>
          <w:p w:rsidR="00B55829" w:rsidRPr="00B55829" w:rsidRDefault="00B55829" w:rsidP="00B55829">
            <w:pPr>
              <w:jc w:val="center"/>
              <w:rPr>
                <w:lang w:val="uk-UA"/>
              </w:rPr>
            </w:pPr>
            <w:r w:rsidRPr="00B55829">
              <w:rPr>
                <w:lang w:val="uk-UA"/>
              </w:rPr>
              <w:t>186,8</w:t>
            </w:r>
          </w:p>
        </w:tc>
        <w:tc>
          <w:tcPr>
            <w:tcW w:w="108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258,2</w:t>
            </w:r>
          </w:p>
        </w:tc>
        <w:tc>
          <w:tcPr>
            <w:tcW w:w="1260" w:type="dxa"/>
            <w:tcBorders>
              <w:top w:val="single" w:sz="4" w:space="0" w:color="000000"/>
              <w:left w:val="single" w:sz="4" w:space="0" w:color="000000"/>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280,0</w:t>
            </w:r>
          </w:p>
        </w:tc>
        <w:tc>
          <w:tcPr>
            <w:tcW w:w="1080" w:type="dxa"/>
            <w:tcBorders>
              <w:top w:val="single" w:sz="4" w:space="0" w:color="000000"/>
              <w:left w:val="single" w:sz="4" w:space="0" w:color="auto"/>
              <w:bottom w:val="single" w:sz="4" w:space="0" w:color="000000"/>
              <w:right w:val="single" w:sz="4" w:space="0" w:color="auto"/>
            </w:tcBorders>
            <w:vAlign w:val="center"/>
          </w:tcPr>
          <w:p w:rsidR="00B55829" w:rsidRPr="00B55829" w:rsidRDefault="00B55829" w:rsidP="00B55829">
            <w:pPr>
              <w:jc w:val="center"/>
              <w:rPr>
                <w:color w:val="000000"/>
                <w:lang w:val="uk-UA"/>
              </w:rPr>
            </w:pPr>
            <w:r w:rsidRPr="00B55829">
              <w:rPr>
                <w:color w:val="000000"/>
                <w:lang w:val="uk-UA"/>
              </w:rPr>
              <w:t>300,0</w:t>
            </w:r>
          </w:p>
        </w:tc>
        <w:tc>
          <w:tcPr>
            <w:tcW w:w="1260" w:type="dxa"/>
            <w:tcBorders>
              <w:top w:val="single" w:sz="4" w:space="0" w:color="000000"/>
              <w:left w:val="single" w:sz="4" w:space="0" w:color="auto"/>
              <w:bottom w:val="single" w:sz="4" w:space="0" w:color="000000"/>
              <w:right w:val="single" w:sz="4" w:space="0" w:color="000000"/>
            </w:tcBorders>
            <w:vAlign w:val="center"/>
          </w:tcPr>
          <w:p w:rsidR="00B55829" w:rsidRPr="00B55829" w:rsidRDefault="00B55829" w:rsidP="00B55829">
            <w:pPr>
              <w:jc w:val="center"/>
              <w:rPr>
                <w:color w:val="000000"/>
                <w:lang w:val="uk-UA"/>
              </w:rPr>
            </w:pPr>
            <w:r w:rsidRPr="00B55829">
              <w:rPr>
                <w:color w:val="000000"/>
                <w:lang w:val="uk-UA"/>
              </w:rPr>
              <w:t>107,1</w:t>
            </w:r>
          </w:p>
        </w:tc>
      </w:tr>
    </w:tbl>
    <w:p w:rsidR="009F6804" w:rsidRPr="009F6804" w:rsidRDefault="009F6804" w:rsidP="009F6804">
      <w:pPr>
        <w:pStyle w:val="af"/>
        <w:spacing w:before="0" w:beforeAutospacing="0" w:after="0" w:afterAutospacing="0"/>
        <w:ind w:firstLine="567"/>
        <w:jc w:val="both"/>
        <w:rPr>
          <w:sz w:val="20"/>
          <w:szCs w:val="20"/>
          <w:lang w:val="uk-UA"/>
        </w:rPr>
      </w:pPr>
      <w:r w:rsidRPr="009F6804">
        <w:rPr>
          <w:b/>
          <w:sz w:val="20"/>
          <w:szCs w:val="20"/>
          <w:lang w:val="uk-UA"/>
        </w:rPr>
        <w:t xml:space="preserve">*Примітка:  </w:t>
      </w:r>
      <w:r w:rsidRPr="009F6804">
        <w:rPr>
          <w:color w:val="000000"/>
          <w:sz w:val="20"/>
          <w:szCs w:val="20"/>
          <w:lang w:val="uk-UA"/>
        </w:rPr>
        <w:t xml:space="preserve">Розрахунок фактичних обсягів послуг та туристичних потоків в місті Чернівцях проведено за Методикою </w:t>
      </w:r>
      <w:r w:rsidRPr="009F6804">
        <w:rPr>
          <w:sz w:val="20"/>
          <w:szCs w:val="20"/>
          <w:lang w:val="uk-UA"/>
        </w:rPr>
        <w:t xml:space="preserve">розрахунку обсягів туристичної діяльності,  </w:t>
      </w:r>
      <w:r w:rsidRPr="009F6804">
        <w:rPr>
          <w:color w:val="000000"/>
          <w:sz w:val="20"/>
          <w:szCs w:val="20"/>
          <w:lang w:val="uk-UA"/>
        </w:rPr>
        <w:t xml:space="preserve">яка </w:t>
      </w:r>
      <w:r w:rsidRPr="009F6804">
        <w:rPr>
          <w:sz w:val="20"/>
          <w:szCs w:val="20"/>
          <w:lang w:val="uk-UA"/>
        </w:rPr>
        <w:t>затверджена спільним наказом Держтурадміністрації та  Держкомстату України від 12.11.2003р. №142/394.</w:t>
      </w:r>
    </w:p>
    <w:p w:rsidR="000413B3" w:rsidRPr="004B2598" w:rsidRDefault="000413B3" w:rsidP="00C572BB">
      <w:pPr>
        <w:tabs>
          <w:tab w:val="num" w:pos="180"/>
        </w:tabs>
        <w:jc w:val="both"/>
        <w:rPr>
          <w:b/>
          <w:color w:val="0000FF"/>
          <w:lang w:val="uk-UA"/>
        </w:rPr>
      </w:pPr>
    </w:p>
    <w:p w:rsidR="004D0BE0" w:rsidRDefault="004D0BE0" w:rsidP="006713CF">
      <w:pPr>
        <w:ind w:firstLine="709"/>
        <w:rPr>
          <w:b/>
          <w:color w:val="000000"/>
          <w:lang w:val="uk-UA"/>
        </w:rPr>
      </w:pPr>
    </w:p>
    <w:p w:rsidR="000B4864" w:rsidRPr="004D0BE0" w:rsidRDefault="00940AEC" w:rsidP="006713CF">
      <w:pPr>
        <w:ind w:firstLine="709"/>
        <w:rPr>
          <w:b/>
          <w:color w:val="000000"/>
          <w:lang w:val="uk-UA"/>
        </w:rPr>
      </w:pPr>
      <w:r w:rsidRPr="004D0BE0">
        <w:rPr>
          <w:b/>
          <w:color w:val="000000"/>
          <w:lang w:val="uk-UA"/>
        </w:rPr>
        <w:t>5</w:t>
      </w:r>
      <w:r w:rsidR="004B3BBD" w:rsidRPr="004D0BE0">
        <w:rPr>
          <w:b/>
          <w:color w:val="000000"/>
          <w:lang w:val="uk-UA"/>
        </w:rPr>
        <w:t>.</w:t>
      </w:r>
      <w:r w:rsidR="007D0FE9" w:rsidRPr="004D0BE0">
        <w:rPr>
          <w:b/>
          <w:color w:val="000000"/>
          <w:lang w:val="uk-UA"/>
        </w:rPr>
        <w:t>5</w:t>
      </w:r>
      <w:r w:rsidR="004B3BBD" w:rsidRPr="004D0BE0">
        <w:rPr>
          <w:b/>
          <w:color w:val="000000"/>
          <w:lang w:val="uk-UA"/>
        </w:rPr>
        <w:t>.</w:t>
      </w:r>
      <w:r w:rsidR="009A3A91">
        <w:rPr>
          <w:b/>
          <w:color w:val="000000"/>
          <w:lang w:val="uk-UA"/>
        </w:rPr>
        <w:t xml:space="preserve">Споживчий ринок </w:t>
      </w:r>
      <w:r w:rsidRPr="004D0BE0">
        <w:rPr>
          <w:b/>
          <w:color w:val="000000"/>
          <w:lang w:val="uk-UA"/>
        </w:rPr>
        <w:t>та сфера послуг</w:t>
      </w:r>
    </w:p>
    <w:p w:rsidR="007D0FE9" w:rsidRPr="009025C1" w:rsidRDefault="006713CF" w:rsidP="007D0FE9">
      <w:pPr>
        <w:widowControl w:val="0"/>
        <w:shd w:val="clear" w:color="auto" w:fill="FFFFFF"/>
        <w:tabs>
          <w:tab w:val="left" w:pos="709"/>
        </w:tabs>
        <w:autoSpaceDE w:val="0"/>
        <w:autoSpaceDN w:val="0"/>
        <w:adjustRightInd w:val="0"/>
        <w:ind w:firstLine="540"/>
        <w:jc w:val="both"/>
        <w:rPr>
          <w:b/>
          <w:color w:val="000000"/>
          <w:spacing w:val="3"/>
          <w:lang w:val="uk-UA"/>
        </w:rPr>
      </w:pPr>
      <w:r w:rsidRPr="004B2598">
        <w:rPr>
          <w:b/>
          <w:color w:val="0000FF"/>
          <w:lang w:val="uk-UA"/>
        </w:rPr>
        <w:tab/>
      </w:r>
      <w:r w:rsidR="000B4864" w:rsidRPr="009025C1">
        <w:rPr>
          <w:b/>
          <w:color w:val="000000"/>
          <w:lang w:val="uk-UA"/>
        </w:rPr>
        <w:t>Головна мета:</w:t>
      </w:r>
      <w:r w:rsidR="000B4864" w:rsidRPr="009025C1">
        <w:rPr>
          <w:b/>
          <w:color w:val="000000"/>
          <w:spacing w:val="3"/>
          <w:lang w:val="uk-UA"/>
        </w:rPr>
        <w:t xml:space="preserve"> </w:t>
      </w:r>
    </w:p>
    <w:p w:rsidR="009025C1" w:rsidRPr="009025C1" w:rsidRDefault="007D0FE9" w:rsidP="009025C1">
      <w:pPr>
        <w:ind w:firstLine="708"/>
        <w:jc w:val="both"/>
        <w:rPr>
          <w:color w:val="000000"/>
          <w:spacing w:val="3"/>
          <w:sz w:val="26"/>
          <w:szCs w:val="26"/>
          <w:lang w:val="uk-UA"/>
        </w:rPr>
      </w:pPr>
      <w:r w:rsidRPr="009025C1">
        <w:rPr>
          <w:b/>
          <w:color w:val="000000"/>
          <w:spacing w:val="3"/>
          <w:lang w:val="uk-UA"/>
        </w:rPr>
        <w:tab/>
      </w:r>
      <w:r w:rsidR="009025C1" w:rsidRPr="009025C1">
        <w:rPr>
          <w:color w:val="000000"/>
          <w:spacing w:val="3"/>
          <w:lang w:val="uk-UA"/>
        </w:rPr>
        <w:t xml:space="preserve">Забезпечення стабільного розвитку внутрішнього ринку споживчих товарів та послуг, </w:t>
      </w:r>
      <w:r w:rsidR="009025C1" w:rsidRPr="009025C1">
        <w:rPr>
          <w:rFonts w:eastAsia="TimesNewRomanPSMT"/>
          <w:color w:val="000000"/>
          <w:lang w:val="uk-UA" w:eastAsia="en-US"/>
        </w:rPr>
        <w:t xml:space="preserve">належного рівня торговельного обслуговування населення, зростання обсягу роздрібного товарообороту,  </w:t>
      </w:r>
      <w:r w:rsidR="009025C1" w:rsidRPr="009025C1">
        <w:rPr>
          <w:color w:val="000000"/>
          <w:spacing w:val="3"/>
          <w:lang w:val="uk-UA"/>
        </w:rPr>
        <w:t xml:space="preserve">створення на основі конкуренції сприятливих умов для розвитку місцевого товаровиробника, </w:t>
      </w:r>
      <w:r w:rsidR="009025C1" w:rsidRPr="009025C1">
        <w:rPr>
          <w:rFonts w:eastAsia="TimesNewRomanPSMT"/>
          <w:color w:val="000000"/>
          <w:lang w:val="uk-UA" w:eastAsia="en-US"/>
        </w:rPr>
        <w:t>підвищення рівня активності населення у вирішенні питань захисту своїх прав, як споживачів</w:t>
      </w:r>
      <w:r w:rsidR="009025C1" w:rsidRPr="009025C1">
        <w:rPr>
          <w:color w:val="000000"/>
          <w:spacing w:val="3"/>
          <w:lang w:val="uk-UA"/>
        </w:rPr>
        <w:t>, сприяння перетворенню ринків з продажу продовольчих і непродовольчих товарів у сучасні торговельно-сервісні</w:t>
      </w:r>
      <w:r w:rsidR="009025C1" w:rsidRPr="009025C1">
        <w:rPr>
          <w:color w:val="000000"/>
          <w:spacing w:val="3"/>
          <w:sz w:val="26"/>
          <w:szCs w:val="26"/>
          <w:lang w:val="uk-UA"/>
        </w:rPr>
        <w:t xml:space="preserve"> комплекси, забезпечення продовольчої безпеки міста.</w:t>
      </w:r>
    </w:p>
    <w:p w:rsidR="004D0BE0" w:rsidRDefault="00347AB7" w:rsidP="003820DA">
      <w:pPr>
        <w:widowControl w:val="0"/>
        <w:shd w:val="clear" w:color="auto" w:fill="FFFFFF"/>
        <w:tabs>
          <w:tab w:val="left" w:pos="720"/>
        </w:tabs>
        <w:autoSpaceDE w:val="0"/>
        <w:autoSpaceDN w:val="0"/>
        <w:adjustRightInd w:val="0"/>
        <w:ind w:firstLine="540"/>
        <w:jc w:val="both"/>
        <w:rPr>
          <w:b/>
          <w:color w:val="0000FF"/>
          <w:lang w:val="uk-UA"/>
        </w:rPr>
      </w:pPr>
      <w:r w:rsidRPr="004B2598">
        <w:rPr>
          <w:color w:val="0000FF"/>
          <w:lang w:val="uk-UA"/>
        </w:rPr>
        <w:tab/>
      </w:r>
    </w:p>
    <w:p w:rsidR="00734555" w:rsidRPr="009025C1" w:rsidRDefault="004D0BE0" w:rsidP="00734555">
      <w:pPr>
        <w:tabs>
          <w:tab w:val="left" w:pos="720"/>
        </w:tabs>
        <w:jc w:val="both"/>
        <w:rPr>
          <w:b/>
          <w:color w:val="000000"/>
          <w:lang w:val="uk-UA"/>
        </w:rPr>
      </w:pPr>
      <w:r>
        <w:rPr>
          <w:b/>
          <w:color w:val="0000FF"/>
          <w:lang w:val="uk-UA"/>
        </w:rPr>
        <w:tab/>
      </w:r>
      <w:r w:rsidR="00734555" w:rsidRPr="009025C1">
        <w:rPr>
          <w:b/>
          <w:color w:val="000000"/>
          <w:lang w:val="uk-UA"/>
        </w:rPr>
        <w:t>Цілі та пріоритетні напрями діяльності на 201</w:t>
      </w:r>
      <w:r w:rsidR="009025C1" w:rsidRPr="009025C1">
        <w:rPr>
          <w:b/>
          <w:color w:val="000000"/>
          <w:lang w:val="uk-UA"/>
        </w:rPr>
        <w:t>9</w:t>
      </w:r>
      <w:r w:rsidR="00734555" w:rsidRPr="009025C1">
        <w:rPr>
          <w:b/>
          <w:color w:val="000000"/>
          <w:lang w:val="uk-UA"/>
        </w:rPr>
        <w:t xml:space="preserve"> рік:</w:t>
      </w:r>
    </w:p>
    <w:p w:rsidR="009025C1" w:rsidRPr="009025C1" w:rsidRDefault="009025C1" w:rsidP="009025C1">
      <w:pPr>
        <w:tabs>
          <w:tab w:val="left" w:pos="720"/>
        </w:tabs>
        <w:jc w:val="both"/>
        <w:rPr>
          <w:color w:val="000000"/>
          <w:lang w:val="uk-UA"/>
        </w:rPr>
      </w:pPr>
      <w:r w:rsidRPr="009025C1">
        <w:rPr>
          <w:b/>
          <w:color w:val="000000"/>
          <w:lang w:val="uk-UA"/>
        </w:rPr>
        <w:tab/>
        <w:t>-</w:t>
      </w:r>
      <w:r w:rsidRPr="009025C1">
        <w:rPr>
          <w:color w:val="000000"/>
          <w:lang w:val="uk-UA"/>
        </w:rPr>
        <w:t>нарощування темпів росту обороту роздрібної торгівлі та приросту обороту роздрібної торгівлі на одну особу;</w:t>
      </w:r>
    </w:p>
    <w:p w:rsidR="009025C1" w:rsidRPr="009025C1" w:rsidRDefault="009025C1" w:rsidP="009025C1">
      <w:pPr>
        <w:tabs>
          <w:tab w:val="left" w:pos="720"/>
        </w:tabs>
        <w:jc w:val="both"/>
        <w:rPr>
          <w:rFonts w:eastAsia="TimesNewRomanPSMT"/>
          <w:lang w:val="uk-UA" w:eastAsia="en-US"/>
        </w:rPr>
      </w:pPr>
      <w:r w:rsidRPr="009025C1">
        <w:rPr>
          <w:lang w:val="uk-UA"/>
        </w:rPr>
        <w:tab/>
        <w:t>-</w:t>
      </w:r>
      <w:r w:rsidRPr="009025C1">
        <w:rPr>
          <w:rFonts w:eastAsia="TimesNewRomanPSMT"/>
          <w:lang w:val="uk-UA" w:eastAsia="en-US"/>
        </w:rPr>
        <w:t>розширення мережі роздрібної торгівлі та ресторанного господарства із забезпеченням територіальної доступності торговельних послуг для населення;</w:t>
      </w:r>
    </w:p>
    <w:p w:rsidR="009025C1" w:rsidRPr="009025C1" w:rsidRDefault="009025C1" w:rsidP="009025C1">
      <w:pPr>
        <w:tabs>
          <w:tab w:val="left" w:pos="720"/>
        </w:tabs>
        <w:jc w:val="both"/>
        <w:rPr>
          <w:rFonts w:eastAsia="TimesNewRomanPSMT"/>
          <w:lang w:val="uk-UA" w:eastAsia="en-US"/>
        </w:rPr>
      </w:pPr>
      <w:r w:rsidRPr="009025C1">
        <w:rPr>
          <w:rFonts w:eastAsia="TimesNewRomanPSMT"/>
          <w:lang w:val="uk-UA" w:eastAsia="en-US"/>
        </w:rPr>
        <w:tab/>
        <w:t>-поліпшення якості торговельного обслуговування населення, впровадження сучасних методів торгівлі, розширення додаткових послуг за рахунок впровадження прогресивних форм і методів обслуговування;</w:t>
      </w:r>
    </w:p>
    <w:p w:rsidR="009025C1" w:rsidRPr="009025C1" w:rsidRDefault="009025C1" w:rsidP="009025C1">
      <w:pPr>
        <w:tabs>
          <w:tab w:val="left" w:pos="720"/>
        </w:tabs>
        <w:jc w:val="both"/>
        <w:rPr>
          <w:rFonts w:eastAsia="TimesNewRomanPSMT"/>
          <w:lang w:val="uk-UA" w:eastAsia="en-US"/>
        </w:rPr>
      </w:pPr>
      <w:r w:rsidRPr="009025C1">
        <w:rPr>
          <w:rFonts w:eastAsia="TimesNewRomanPSMT"/>
          <w:lang w:val="uk-UA" w:eastAsia="en-US"/>
        </w:rPr>
        <w:tab/>
        <w:t>-стимулювання попиту на товари, що виробляються місцевими товаровиробниками, сприяння їх виходу на споживчий ринок області шляхом проведення  ярмаркових заходів, відкриття  відділів в торговельній мережі тощо;</w:t>
      </w:r>
    </w:p>
    <w:p w:rsidR="009025C1" w:rsidRPr="009025C1" w:rsidRDefault="009025C1" w:rsidP="009025C1">
      <w:pPr>
        <w:tabs>
          <w:tab w:val="left" w:pos="720"/>
        </w:tabs>
        <w:jc w:val="both"/>
        <w:rPr>
          <w:rFonts w:eastAsia="TimesNewRomanPSMT"/>
          <w:lang w:val="uk-UA" w:eastAsia="en-US"/>
        </w:rPr>
      </w:pPr>
      <w:r w:rsidRPr="009025C1">
        <w:rPr>
          <w:rFonts w:eastAsia="TimesNewRomanPSMT"/>
          <w:lang w:val="uk-UA" w:eastAsia="en-US"/>
        </w:rPr>
        <w:tab/>
        <w:t>-удосконалення функціонування ринків з продажу продовольчих і непродовольчих товарів за рахунок проведення реконструкції, модернізації матеріально-технічної бази та сприяння залученню на ринки з продажу сільськогосподарської продукції товаровиробників з інших регіонів;</w:t>
      </w:r>
    </w:p>
    <w:p w:rsidR="009025C1" w:rsidRPr="009025C1" w:rsidRDefault="009025C1" w:rsidP="009025C1">
      <w:pPr>
        <w:tabs>
          <w:tab w:val="left" w:pos="720"/>
        </w:tabs>
        <w:jc w:val="both"/>
        <w:rPr>
          <w:rFonts w:eastAsia="TimesNewRomanPSMT"/>
          <w:lang w:val="uk-UA" w:eastAsia="en-US"/>
        </w:rPr>
      </w:pPr>
      <w:r w:rsidRPr="009025C1">
        <w:rPr>
          <w:rFonts w:eastAsia="TimesNewRomanPSMT"/>
          <w:lang w:val="uk-UA" w:eastAsia="en-US"/>
        </w:rPr>
        <w:tab/>
        <w:t>-покращення соціального захисту працівників галузі шляхом законодавчого врегулювання трудових відносин, поліпшення кадрового забезпечення підприємств;</w:t>
      </w:r>
    </w:p>
    <w:p w:rsidR="009025C1" w:rsidRPr="009025C1" w:rsidRDefault="009025C1" w:rsidP="009025C1">
      <w:pPr>
        <w:tabs>
          <w:tab w:val="left" w:pos="720"/>
        </w:tabs>
        <w:jc w:val="both"/>
        <w:rPr>
          <w:rFonts w:eastAsia="TimesNewRomanPSMT"/>
          <w:lang w:val="uk-UA" w:eastAsia="en-US"/>
        </w:rPr>
      </w:pPr>
      <w:r w:rsidRPr="009025C1">
        <w:rPr>
          <w:rFonts w:eastAsia="TimesNewRomanPSMT"/>
          <w:lang w:val="uk-UA" w:eastAsia="en-US"/>
        </w:rPr>
        <w:tab/>
        <w:t>-підвищення кваліфікаційного рівня працівників сфери торгівлі та ресторанного господарства;</w:t>
      </w:r>
    </w:p>
    <w:p w:rsidR="009025C1" w:rsidRPr="009025C1" w:rsidRDefault="009025C1" w:rsidP="009025C1">
      <w:pPr>
        <w:tabs>
          <w:tab w:val="left" w:pos="720"/>
        </w:tabs>
        <w:jc w:val="both"/>
        <w:rPr>
          <w:lang w:val="uk-UA"/>
        </w:rPr>
      </w:pPr>
      <w:r w:rsidRPr="009025C1">
        <w:rPr>
          <w:rFonts w:eastAsia="TimesNewRomanPSMT"/>
          <w:lang w:val="uk-UA" w:eastAsia="en-US"/>
        </w:rPr>
        <w:lastRenderedPageBreak/>
        <w:tab/>
        <w:t>-</w:t>
      </w:r>
      <w:r w:rsidRPr="009025C1">
        <w:rPr>
          <w:lang w:val="uk-UA"/>
        </w:rPr>
        <w:t>стимулювання підприємств галузі торгівлі до зменшення цін на споживчому ринку, в тому числі на соціальні групи товарів, шляхом реалізації проекту «Картка чернівчанина»;</w:t>
      </w:r>
    </w:p>
    <w:p w:rsidR="009025C1" w:rsidRPr="009025C1" w:rsidRDefault="009025C1" w:rsidP="009025C1">
      <w:pPr>
        <w:tabs>
          <w:tab w:val="left" w:pos="720"/>
        </w:tabs>
        <w:jc w:val="both"/>
        <w:rPr>
          <w:lang w:val="uk-UA"/>
        </w:rPr>
      </w:pPr>
      <w:r w:rsidRPr="009025C1">
        <w:rPr>
          <w:lang w:val="uk-UA"/>
        </w:rPr>
        <w:tab/>
        <w:t>-</w:t>
      </w:r>
      <w:r w:rsidRPr="009025C1">
        <w:t>забезпечення дотримання правил торгівельного обслуговування на ринку споживчих товарів та захисту прав споживачів;</w:t>
      </w:r>
    </w:p>
    <w:p w:rsidR="009025C1" w:rsidRPr="009025C1" w:rsidRDefault="009025C1" w:rsidP="009025C1">
      <w:pPr>
        <w:tabs>
          <w:tab w:val="left" w:pos="720"/>
        </w:tabs>
        <w:jc w:val="both"/>
        <w:rPr>
          <w:lang w:val="uk-UA"/>
        </w:rPr>
      </w:pPr>
      <w:r w:rsidRPr="009025C1">
        <w:rPr>
          <w:lang w:val="uk-UA"/>
        </w:rPr>
        <w:tab/>
        <w:t>-</w:t>
      </w:r>
      <w:r w:rsidRPr="009025C1">
        <w:t>координація роботи у сфері контролю якості та безпеки товарів, реалізації заходів, спрямованих на забезпечення насичення ринку безпечною продукцією;</w:t>
      </w:r>
    </w:p>
    <w:p w:rsidR="009025C1" w:rsidRPr="009025C1" w:rsidRDefault="009025C1" w:rsidP="009025C1">
      <w:pPr>
        <w:tabs>
          <w:tab w:val="left" w:pos="720"/>
        </w:tabs>
        <w:jc w:val="both"/>
        <w:rPr>
          <w:lang w:val="uk-UA"/>
        </w:rPr>
      </w:pPr>
      <w:r w:rsidRPr="009025C1">
        <w:rPr>
          <w:lang w:val="uk-UA"/>
        </w:rPr>
        <w:tab/>
        <w:t>-</w:t>
      </w:r>
      <w:r w:rsidRPr="009025C1">
        <w:t>проведення самостійно та у складі інших контролюючих служб планових та позапланових перевірок суб’єктів  господарювання, які здійснюють торгівлю та надають послуги;</w:t>
      </w:r>
    </w:p>
    <w:p w:rsidR="009025C1" w:rsidRPr="009025C1" w:rsidRDefault="009025C1" w:rsidP="009025C1">
      <w:pPr>
        <w:tabs>
          <w:tab w:val="left" w:pos="720"/>
        </w:tabs>
        <w:jc w:val="both"/>
        <w:rPr>
          <w:lang w:val="uk-UA"/>
        </w:rPr>
      </w:pPr>
      <w:r w:rsidRPr="009025C1">
        <w:rPr>
          <w:lang w:val="uk-UA"/>
        </w:rPr>
        <w:tab/>
        <w:t>-проведення моніторингу ринків і мікроринків м. Чернівців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адміністративних правопорушень;</w:t>
      </w:r>
    </w:p>
    <w:p w:rsidR="009025C1" w:rsidRPr="009025C1" w:rsidRDefault="009025C1" w:rsidP="009025C1">
      <w:pPr>
        <w:tabs>
          <w:tab w:val="left" w:pos="720"/>
        </w:tabs>
        <w:jc w:val="both"/>
        <w:rPr>
          <w:lang w:val="uk-UA"/>
        </w:rPr>
      </w:pPr>
      <w:r w:rsidRPr="009025C1">
        <w:rPr>
          <w:lang w:val="uk-UA"/>
        </w:rPr>
        <w:tab/>
        <w:t>-недопущення несанкціонованої торгівлі в місті Чернівцях.</w:t>
      </w:r>
    </w:p>
    <w:p w:rsidR="009025C1" w:rsidRPr="00015EF3" w:rsidRDefault="009025C1" w:rsidP="009025C1">
      <w:pPr>
        <w:jc w:val="both"/>
        <w:rPr>
          <w:b/>
          <w:sz w:val="26"/>
          <w:szCs w:val="26"/>
          <w:lang w:val="uk-UA"/>
        </w:rPr>
      </w:pPr>
    </w:p>
    <w:p w:rsidR="00B6121E" w:rsidRPr="009025C1" w:rsidRDefault="00B6121E" w:rsidP="00E56773">
      <w:pPr>
        <w:tabs>
          <w:tab w:val="left" w:pos="720"/>
        </w:tabs>
        <w:jc w:val="center"/>
        <w:rPr>
          <w:rStyle w:val="FontStyle13"/>
          <w:color w:val="000000"/>
          <w:sz w:val="24"/>
          <w:szCs w:val="24"/>
          <w:lang w:val="uk-UA" w:eastAsia="uk-UA"/>
        </w:rPr>
      </w:pPr>
      <w:r w:rsidRPr="009025C1">
        <w:rPr>
          <w:rStyle w:val="FontStyle13"/>
          <w:color w:val="000000"/>
          <w:sz w:val="24"/>
          <w:szCs w:val="24"/>
          <w:lang w:val="uk-UA" w:eastAsia="uk-UA"/>
        </w:rPr>
        <w:t>Завдання на 201</w:t>
      </w:r>
      <w:r w:rsidR="009025C1" w:rsidRPr="009025C1">
        <w:rPr>
          <w:rStyle w:val="FontStyle13"/>
          <w:color w:val="000000"/>
          <w:sz w:val="24"/>
          <w:szCs w:val="24"/>
          <w:lang w:val="uk-UA" w:eastAsia="uk-UA"/>
        </w:rPr>
        <w:t>9</w:t>
      </w:r>
      <w:r w:rsidRPr="009025C1">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B809EC" w:rsidRPr="009025C1">
        <w:tc>
          <w:tcPr>
            <w:tcW w:w="534" w:type="dxa"/>
            <w:vAlign w:val="center"/>
          </w:tcPr>
          <w:p w:rsidR="00B6121E" w:rsidRPr="009025C1" w:rsidRDefault="00B6121E" w:rsidP="00A3595E">
            <w:pPr>
              <w:tabs>
                <w:tab w:val="left" w:pos="7088"/>
                <w:tab w:val="left" w:pos="7513"/>
              </w:tabs>
              <w:jc w:val="center"/>
              <w:rPr>
                <w:b/>
                <w:color w:val="000000"/>
                <w:lang w:val="uk-UA"/>
              </w:rPr>
            </w:pPr>
            <w:r w:rsidRPr="009025C1">
              <w:rPr>
                <w:b/>
                <w:color w:val="000000"/>
                <w:lang w:val="uk-UA"/>
              </w:rPr>
              <w:t>№</w:t>
            </w:r>
          </w:p>
        </w:tc>
        <w:tc>
          <w:tcPr>
            <w:tcW w:w="4794" w:type="dxa"/>
            <w:vAlign w:val="center"/>
          </w:tcPr>
          <w:p w:rsidR="00B6121E" w:rsidRPr="009025C1" w:rsidRDefault="00B6121E" w:rsidP="00A3595E">
            <w:pPr>
              <w:tabs>
                <w:tab w:val="left" w:pos="7088"/>
                <w:tab w:val="left" w:pos="7513"/>
              </w:tabs>
              <w:jc w:val="center"/>
              <w:rPr>
                <w:b/>
                <w:color w:val="000000"/>
                <w:lang w:val="uk-UA"/>
              </w:rPr>
            </w:pPr>
            <w:r w:rsidRPr="009025C1">
              <w:rPr>
                <w:b/>
                <w:color w:val="000000"/>
                <w:lang w:val="uk-UA"/>
              </w:rPr>
              <w:t>Заходи</w:t>
            </w:r>
          </w:p>
        </w:tc>
        <w:tc>
          <w:tcPr>
            <w:tcW w:w="2160" w:type="dxa"/>
            <w:vAlign w:val="center"/>
          </w:tcPr>
          <w:p w:rsidR="00B6121E" w:rsidRPr="009025C1" w:rsidRDefault="00B6121E" w:rsidP="00A3595E">
            <w:pPr>
              <w:tabs>
                <w:tab w:val="left" w:pos="7088"/>
                <w:tab w:val="left" w:pos="7513"/>
              </w:tabs>
              <w:jc w:val="center"/>
              <w:rPr>
                <w:b/>
                <w:color w:val="000000"/>
                <w:lang w:val="uk-UA"/>
              </w:rPr>
            </w:pPr>
            <w:r w:rsidRPr="009025C1">
              <w:rPr>
                <w:b/>
                <w:color w:val="000000"/>
                <w:lang w:val="uk-UA"/>
              </w:rPr>
              <w:t>Відповідальний за виконання</w:t>
            </w:r>
          </w:p>
        </w:tc>
        <w:tc>
          <w:tcPr>
            <w:tcW w:w="1994" w:type="dxa"/>
            <w:vAlign w:val="center"/>
          </w:tcPr>
          <w:p w:rsidR="00B6121E" w:rsidRPr="009025C1" w:rsidRDefault="00B6121E" w:rsidP="00A3595E">
            <w:pPr>
              <w:tabs>
                <w:tab w:val="left" w:pos="7088"/>
                <w:tab w:val="left" w:pos="7513"/>
              </w:tabs>
              <w:jc w:val="center"/>
              <w:rPr>
                <w:b/>
                <w:color w:val="000000"/>
                <w:lang w:val="uk-UA"/>
              </w:rPr>
            </w:pPr>
            <w:r w:rsidRPr="009025C1">
              <w:rPr>
                <w:b/>
                <w:color w:val="000000"/>
                <w:lang w:val="uk-UA"/>
              </w:rPr>
              <w:t>Джерела фінансування</w:t>
            </w:r>
          </w:p>
        </w:tc>
      </w:tr>
      <w:tr w:rsidR="009025C1" w:rsidRPr="009025C1">
        <w:tc>
          <w:tcPr>
            <w:tcW w:w="534" w:type="dxa"/>
          </w:tcPr>
          <w:p w:rsidR="009025C1" w:rsidRPr="009025C1" w:rsidRDefault="009025C1" w:rsidP="00A3595E">
            <w:pPr>
              <w:tabs>
                <w:tab w:val="left" w:pos="7088"/>
                <w:tab w:val="left" w:pos="7513"/>
              </w:tabs>
              <w:jc w:val="center"/>
              <w:rPr>
                <w:color w:val="000000"/>
                <w:lang w:val="uk-UA"/>
              </w:rPr>
            </w:pPr>
            <w:r w:rsidRPr="009025C1">
              <w:rPr>
                <w:color w:val="000000"/>
                <w:lang w:val="uk-UA"/>
              </w:rPr>
              <w:t>1.</w:t>
            </w:r>
          </w:p>
        </w:tc>
        <w:tc>
          <w:tcPr>
            <w:tcW w:w="4794" w:type="dxa"/>
          </w:tcPr>
          <w:p w:rsidR="00103EF3" w:rsidRPr="009025C1" w:rsidRDefault="009025C1" w:rsidP="009025C1">
            <w:pPr>
              <w:tabs>
                <w:tab w:val="left" w:pos="7088"/>
                <w:tab w:val="left" w:pos="7513"/>
              </w:tabs>
              <w:jc w:val="both"/>
              <w:rPr>
                <w:b/>
                <w:color w:val="000000"/>
                <w:lang w:val="uk-UA"/>
              </w:rPr>
            </w:pPr>
            <w:r w:rsidRPr="009025C1">
              <w:rPr>
                <w:b/>
                <w:color w:val="000000"/>
                <w:lang w:val="uk-UA"/>
              </w:rPr>
              <w:t>Проведення аналізу наявного потенціалу, визначення основних проблем  і тенденцій у сфері торгівлі та послуг в місті</w:t>
            </w:r>
          </w:p>
        </w:tc>
        <w:tc>
          <w:tcPr>
            <w:tcW w:w="2160" w:type="dxa"/>
          </w:tcPr>
          <w:p w:rsidR="009025C1" w:rsidRPr="00C20ABB" w:rsidRDefault="009025C1" w:rsidP="009025C1">
            <w:pPr>
              <w:tabs>
                <w:tab w:val="left" w:pos="7088"/>
                <w:tab w:val="left" w:pos="7513"/>
              </w:tabs>
              <w:jc w:val="both"/>
              <w:rPr>
                <w:color w:val="000000"/>
                <w:sz w:val="20"/>
                <w:szCs w:val="20"/>
                <w:lang w:val="uk-UA"/>
              </w:rPr>
            </w:pPr>
            <w:r w:rsidRPr="00C20ABB">
              <w:rPr>
                <w:color w:val="000000"/>
                <w:sz w:val="20"/>
                <w:szCs w:val="20"/>
                <w:lang w:val="uk-UA"/>
              </w:rPr>
              <w:t>Департамент економіки міської ради</w:t>
            </w:r>
          </w:p>
        </w:tc>
        <w:tc>
          <w:tcPr>
            <w:tcW w:w="1994" w:type="dxa"/>
          </w:tcPr>
          <w:p w:rsidR="009025C1" w:rsidRPr="009025C1" w:rsidRDefault="009025C1" w:rsidP="009025C1">
            <w:pPr>
              <w:tabs>
                <w:tab w:val="left" w:pos="7088"/>
                <w:tab w:val="left" w:pos="7513"/>
              </w:tabs>
              <w:jc w:val="both"/>
              <w:rPr>
                <w:color w:val="000000"/>
                <w:lang w:val="uk-UA"/>
              </w:rPr>
            </w:pPr>
            <w:r w:rsidRPr="009025C1">
              <w:rPr>
                <w:color w:val="000000"/>
                <w:lang w:val="uk-UA"/>
              </w:rPr>
              <w:t>Не потребує окремого фінансування</w:t>
            </w:r>
          </w:p>
        </w:tc>
      </w:tr>
      <w:tr w:rsidR="009025C1" w:rsidRPr="009025C1">
        <w:tc>
          <w:tcPr>
            <w:tcW w:w="534" w:type="dxa"/>
          </w:tcPr>
          <w:p w:rsidR="009025C1" w:rsidRPr="009025C1" w:rsidRDefault="009025C1" w:rsidP="00A3595E">
            <w:pPr>
              <w:tabs>
                <w:tab w:val="left" w:pos="7088"/>
                <w:tab w:val="left" w:pos="7513"/>
              </w:tabs>
              <w:jc w:val="center"/>
              <w:rPr>
                <w:color w:val="000000"/>
                <w:lang w:val="uk-UA"/>
              </w:rPr>
            </w:pPr>
            <w:r w:rsidRPr="009025C1">
              <w:rPr>
                <w:color w:val="000000"/>
                <w:lang w:val="uk-UA"/>
              </w:rPr>
              <w:t>2.</w:t>
            </w:r>
          </w:p>
        </w:tc>
        <w:tc>
          <w:tcPr>
            <w:tcW w:w="4794" w:type="dxa"/>
          </w:tcPr>
          <w:p w:rsidR="009025C1" w:rsidRDefault="009025C1" w:rsidP="009025C1">
            <w:pPr>
              <w:tabs>
                <w:tab w:val="left" w:pos="7088"/>
                <w:tab w:val="left" w:pos="7513"/>
              </w:tabs>
              <w:jc w:val="both"/>
              <w:rPr>
                <w:b/>
                <w:color w:val="000000"/>
                <w:lang w:val="uk-UA"/>
              </w:rPr>
            </w:pPr>
            <w:r w:rsidRPr="009025C1">
              <w:rPr>
                <w:b/>
                <w:color w:val="000000"/>
                <w:lang w:val="uk-UA"/>
              </w:rPr>
              <w:t xml:space="preserve">Активізація ярмарково-виставкової діяльності в місті, зокрема, проведення ярмарків з продажу сільгосппродукції, виробів ручної роботи </w:t>
            </w:r>
            <w:r>
              <w:rPr>
                <w:b/>
                <w:color w:val="000000"/>
                <w:lang w:val="uk-UA"/>
              </w:rPr>
              <w:t>б</w:t>
            </w:r>
            <w:r w:rsidRPr="009025C1">
              <w:rPr>
                <w:b/>
                <w:color w:val="000000"/>
                <w:lang w:val="uk-UA"/>
              </w:rPr>
              <w:t>уковинських майстрів, продукції регіональних виробників тощо</w:t>
            </w:r>
          </w:p>
          <w:p w:rsidR="00103EF3" w:rsidRPr="009025C1" w:rsidRDefault="00103EF3" w:rsidP="009025C1">
            <w:pPr>
              <w:tabs>
                <w:tab w:val="left" w:pos="7088"/>
                <w:tab w:val="left" w:pos="7513"/>
              </w:tabs>
              <w:jc w:val="both"/>
              <w:rPr>
                <w:b/>
                <w:color w:val="000000"/>
                <w:lang w:val="uk-UA"/>
              </w:rPr>
            </w:pPr>
          </w:p>
        </w:tc>
        <w:tc>
          <w:tcPr>
            <w:tcW w:w="2160" w:type="dxa"/>
          </w:tcPr>
          <w:p w:rsidR="009025C1" w:rsidRPr="00C20ABB" w:rsidRDefault="009025C1" w:rsidP="009025C1">
            <w:pPr>
              <w:tabs>
                <w:tab w:val="left" w:pos="7088"/>
                <w:tab w:val="left" w:pos="7513"/>
              </w:tabs>
              <w:jc w:val="both"/>
              <w:rPr>
                <w:color w:val="000000"/>
                <w:sz w:val="20"/>
                <w:szCs w:val="20"/>
                <w:lang w:val="uk-UA"/>
              </w:rPr>
            </w:pPr>
            <w:r w:rsidRPr="00C20ABB">
              <w:rPr>
                <w:color w:val="000000"/>
                <w:sz w:val="20"/>
                <w:szCs w:val="20"/>
                <w:lang w:val="uk-UA"/>
              </w:rPr>
              <w:t>Департамент економіки міської ради</w:t>
            </w:r>
          </w:p>
        </w:tc>
        <w:tc>
          <w:tcPr>
            <w:tcW w:w="1994" w:type="dxa"/>
          </w:tcPr>
          <w:p w:rsidR="009025C1" w:rsidRPr="009025C1" w:rsidRDefault="009025C1" w:rsidP="009025C1">
            <w:pPr>
              <w:tabs>
                <w:tab w:val="left" w:pos="7088"/>
                <w:tab w:val="left" w:pos="7513"/>
              </w:tabs>
              <w:jc w:val="both"/>
              <w:rPr>
                <w:color w:val="000000"/>
                <w:lang w:val="uk-UA"/>
              </w:rPr>
            </w:pPr>
            <w:r w:rsidRPr="009025C1">
              <w:rPr>
                <w:color w:val="000000"/>
                <w:lang w:val="uk-UA"/>
              </w:rPr>
              <w:t>Не потребує окремого фінансування</w:t>
            </w:r>
          </w:p>
        </w:tc>
      </w:tr>
      <w:tr w:rsidR="009025C1" w:rsidRPr="009025C1">
        <w:tc>
          <w:tcPr>
            <w:tcW w:w="534" w:type="dxa"/>
          </w:tcPr>
          <w:p w:rsidR="009025C1" w:rsidRPr="009025C1" w:rsidRDefault="009025C1" w:rsidP="00A3595E">
            <w:pPr>
              <w:tabs>
                <w:tab w:val="left" w:pos="7088"/>
                <w:tab w:val="left" w:pos="7513"/>
              </w:tabs>
              <w:jc w:val="center"/>
              <w:rPr>
                <w:color w:val="000000"/>
                <w:lang w:val="uk-UA"/>
              </w:rPr>
            </w:pPr>
            <w:r w:rsidRPr="009025C1">
              <w:rPr>
                <w:color w:val="000000"/>
                <w:lang w:val="uk-UA"/>
              </w:rPr>
              <w:t>3.</w:t>
            </w:r>
          </w:p>
        </w:tc>
        <w:tc>
          <w:tcPr>
            <w:tcW w:w="4794" w:type="dxa"/>
          </w:tcPr>
          <w:p w:rsidR="00103EF3" w:rsidRPr="009025C1" w:rsidRDefault="009025C1" w:rsidP="009025C1">
            <w:pPr>
              <w:shd w:val="clear" w:color="auto" w:fill="FFFFFF"/>
              <w:tabs>
                <w:tab w:val="left" w:pos="1012"/>
              </w:tabs>
              <w:jc w:val="both"/>
              <w:rPr>
                <w:b/>
                <w:color w:val="000000"/>
                <w:spacing w:val="1"/>
                <w:lang w:val="uk-UA"/>
              </w:rPr>
            </w:pPr>
            <w:r w:rsidRPr="009025C1">
              <w:rPr>
                <w:b/>
                <w:color w:val="000000"/>
                <w:lang w:val="uk-UA"/>
              </w:rPr>
              <w:t xml:space="preserve">Вжиття заходів щодо </w:t>
            </w:r>
            <w:r>
              <w:rPr>
                <w:b/>
                <w:color w:val="000000"/>
                <w:lang w:val="uk-UA"/>
              </w:rPr>
              <w:t xml:space="preserve">                 </w:t>
            </w:r>
            <w:r w:rsidRPr="009025C1">
              <w:rPr>
                <w:b/>
                <w:color w:val="000000"/>
                <w:lang w:val="uk-UA"/>
              </w:rPr>
              <w:t>подальшого розвитку,</w:t>
            </w:r>
            <w:r>
              <w:rPr>
                <w:b/>
                <w:color w:val="000000"/>
                <w:lang w:val="uk-UA"/>
              </w:rPr>
              <w:t xml:space="preserve"> </w:t>
            </w:r>
            <w:r w:rsidRPr="009025C1">
              <w:rPr>
                <w:b/>
                <w:color w:val="000000"/>
                <w:lang w:val="uk-UA"/>
              </w:rPr>
              <w:t>вдосконалення функціонування ринків і мікроринків міста та їх поступове перетворення у сучасні торговельно-сервісні комплекси</w:t>
            </w:r>
          </w:p>
        </w:tc>
        <w:tc>
          <w:tcPr>
            <w:tcW w:w="2160" w:type="dxa"/>
          </w:tcPr>
          <w:p w:rsidR="009025C1" w:rsidRPr="00C20ABB" w:rsidRDefault="009025C1" w:rsidP="009025C1">
            <w:pPr>
              <w:tabs>
                <w:tab w:val="left" w:pos="7088"/>
                <w:tab w:val="left" w:pos="7513"/>
              </w:tabs>
              <w:jc w:val="both"/>
              <w:rPr>
                <w:color w:val="000000"/>
                <w:sz w:val="20"/>
                <w:szCs w:val="20"/>
                <w:lang w:val="uk-UA"/>
              </w:rPr>
            </w:pPr>
            <w:r w:rsidRPr="00C20ABB">
              <w:rPr>
                <w:color w:val="000000"/>
                <w:sz w:val="20"/>
                <w:szCs w:val="20"/>
                <w:lang w:val="uk-UA"/>
              </w:rPr>
              <w:t>Департамент економіки міської ради</w:t>
            </w:r>
          </w:p>
        </w:tc>
        <w:tc>
          <w:tcPr>
            <w:tcW w:w="1994" w:type="dxa"/>
          </w:tcPr>
          <w:p w:rsidR="009025C1" w:rsidRPr="009025C1" w:rsidRDefault="009025C1" w:rsidP="009025C1">
            <w:pPr>
              <w:tabs>
                <w:tab w:val="left" w:pos="7088"/>
                <w:tab w:val="left" w:pos="7513"/>
              </w:tabs>
              <w:jc w:val="both"/>
              <w:rPr>
                <w:color w:val="000000"/>
                <w:lang w:val="uk-UA"/>
              </w:rPr>
            </w:pPr>
            <w:r w:rsidRPr="009025C1">
              <w:rPr>
                <w:color w:val="000000"/>
                <w:lang w:val="uk-UA"/>
              </w:rPr>
              <w:t xml:space="preserve">Власні кошти суб’єктів господарювання  </w:t>
            </w:r>
          </w:p>
        </w:tc>
      </w:tr>
      <w:tr w:rsidR="009025C1" w:rsidRPr="009025C1">
        <w:tc>
          <w:tcPr>
            <w:tcW w:w="534" w:type="dxa"/>
          </w:tcPr>
          <w:p w:rsidR="009025C1" w:rsidRPr="009025C1" w:rsidRDefault="009025C1" w:rsidP="00A3595E">
            <w:pPr>
              <w:tabs>
                <w:tab w:val="left" w:pos="7088"/>
                <w:tab w:val="left" w:pos="7513"/>
              </w:tabs>
              <w:jc w:val="center"/>
              <w:rPr>
                <w:color w:val="000000"/>
                <w:lang w:val="uk-UA"/>
              </w:rPr>
            </w:pPr>
            <w:r w:rsidRPr="009025C1">
              <w:rPr>
                <w:color w:val="000000"/>
                <w:lang w:val="uk-UA"/>
              </w:rPr>
              <w:t>4.</w:t>
            </w:r>
          </w:p>
        </w:tc>
        <w:tc>
          <w:tcPr>
            <w:tcW w:w="4794" w:type="dxa"/>
          </w:tcPr>
          <w:p w:rsidR="009025C1" w:rsidRPr="009025C1" w:rsidRDefault="009025C1" w:rsidP="009025C1">
            <w:pPr>
              <w:pStyle w:val="ad"/>
              <w:tabs>
                <w:tab w:val="left" w:pos="567"/>
              </w:tabs>
              <w:spacing w:line="240" w:lineRule="auto"/>
              <w:ind w:left="0"/>
              <w:jc w:val="both"/>
              <w:rPr>
                <w:rFonts w:ascii="Times New Roman" w:hAnsi="Times New Roman"/>
                <w:b/>
                <w:color w:val="000000"/>
                <w:spacing w:val="1"/>
                <w:sz w:val="24"/>
                <w:szCs w:val="24"/>
              </w:rPr>
            </w:pPr>
            <w:r w:rsidRPr="009025C1">
              <w:rPr>
                <w:rFonts w:ascii="Times New Roman" w:hAnsi="Times New Roman"/>
                <w:b/>
                <w:color w:val="000000"/>
                <w:sz w:val="24"/>
                <w:szCs w:val="24"/>
              </w:rPr>
              <w:t xml:space="preserve">Проведення конкурсів, фестивалів серед підприємств торгівлі, ресторанного господарства та сфери послуг міста з метою підвищення рівня обслугову-вання населення </w:t>
            </w:r>
          </w:p>
        </w:tc>
        <w:tc>
          <w:tcPr>
            <w:tcW w:w="2160" w:type="dxa"/>
          </w:tcPr>
          <w:p w:rsidR="009025C1" w:rsidRPr="00C20ABB" w:rsidRDefault="009025C1" w:rsidP="009025C1">
            <w:pPr>
              <w:tabs>
                <w:tab w:val="left" w:pos="7088"/>
                <w:tab w:val="left" w:pos="7513"/>
              </w:tabs>
              <w:jc w:val="both"/>
              <w:rPr>
                <w:color w:val="000000"/>
                <w:sz w:val="20"/>
                <w:szCs w:val="20"/>
                <w:lang w:val="uk-UA"/>
              </w:rPr>
            </w:pPr>
            <w:r w:rsidRPr="00C20ABB">
              <w:rPr>
                <w:color w:val="000000"/>
                <w:sz w:val="20"/>
                <w:szCs w:val="20"/>
                <w:lang w:val="uk-UA"/>
              </w:rPr>
              <w:t>Департамент економіки міської ради</w:t>
            </w:r>
          </w:p>
        </w:tc>
        <w:tc>
          <w:tcPr>
            <w:tcW w:w="1994" w:type="dxa"/>
          </w:tcPr>
          <w:p w:rsidR="009025C1" w:rsidRPr="009025C1" w:rsidRDefault="008426A5" w:rsidP="009025C1">
            <w:pPr>
              <w:tabs>
                <w:tab w:val="left" w:pos="7088"/>
                <w:tab w:val="left" w:pos="7513"/>
              </w:tabs>
              <w:jc w:val="both"/>
              <w:rPr>
                <w:color w:val="000000"/>
                <w:lang w:val="uk-UA"/>
              </w:rPr>
            </w:pPr>
            <w:r>
              <w:rPr>
                <w:color w:val="000000"/>
                <w:lang w:val="uk-UA"/>
              </w:rPr>
              <w:t>В</w:t>
            </w:r>
            <w:r w:rsidR="009025C1" w:rsidRPr="009025C1">
              <w:rPr>
                <w:color w:val="000000"/>
                <w:lang w:val="uk-UA"/>
              </w:rPr>
              <w:t xml:space="preserve">ласні кошти суб’єктів господарювання  </w:t>
            </w:r>
          </w:p>
        </w:tc>
      </w:tr>
      <w:tr w:rsidR="009025C1" w:rsidRPr="009025C1">
        <w:tc>
          <w:tcPr>
            <w:tcW w:w="534" w:type="dxa"/>
          </w:tcPr>
          <w:p w:rsidR="009025C1" w:rsidRPr="009025C1" w:rsidRDefault="009025C1" w:rsidP="00A3595E">
            <w:pPr>
              <w:tabs>
                <w:tab w:val="left" w:pos="7088"/>
                <w:tab w:val="left" w:pos="7513"/>
              </w:tabs>
              <w:jc w:val="center"/>
              <w:rPr>
                <w:color w:val="000000"/>
                <w:lang w:val="uk-UA"/>
              </w:rPr>
            </w:pPr>
            <w:r w:rsidRPr="009025C1">
              <w:rPr>
                <w:color w:val="000000"/>
                <w:lang w:val="uk-UA"/>
              </w:rPr>
              <w:t>5.</w:t>
            </w:r>
          </w:p>
        </w:tc>
        <w:tc>
          <w:tcPr>
            <w:tcW w:w="4794" w:type="dxa"/>
          </w:tcPr>
          <w:p w:rsidR="003820DA" w:rsidRPr="009025C1" w:rsidRDefault="009025C1" w:rsidP="009025C1">
            <w:pPr>
              <w:tabs>
                <w:tab w:val="left" w:pos="7088"/>
                <w:tab w:val="left" w:pos="7513"/>
              </w:tabs>
              <w:jc w:val="both"/>
              <w:rPr>
                <w:b/>
                <w:color w:val="000000"/>
                <w:spacing w:val="1"/>
                <w:lang w:val="uk-UA"/>
              </w:rPr>
            </w:pPr>
            <w:r w:rsidRPr="009025C1">
              <w:rPr>
                <w:b/>
                <w:color w:val="000000"/>
                <w:lang w:val="uk-UA"/>
              </w:rPr>
              <w:t xml:space="preserve">Активізація співпраці торговельних підприємств із місцевими та регіональними виробниками, зокрема, представлення їх продукції у торговельній мережі, проведення акцій </w:t>
            </w:r>
            <w:r>
              <w:rPr>
                <w:b/>
                <w:color w:val="000000"/>
                <w:lang w:val="uk-UA"/>
              </w:rPr>
              <w:t>«</w:t>
            </w:r>
            <w:r w:rsidRPr="009025C1">
              <w:rPr>
                <w:b/>
                <w:color w:val="000000"/>
                <w:lang w:val="uk-UA"/>
              </w:rPr>
              <w:t>Купуй українське</w:t>
            </w:r>
            <w:r>
              <w:rPr>
                <w:b/>
                <w:color w:val="000000"/>
                <w:lang w:val="uk-UA"/>
              </w:rPr>
              <w:t>»</w:t>
            </w:r>
            <w:r w:rsidRPr="009025C1">
              <w:rPr>
                <w:b/>
                <w:color w:val="000000"/>
                <w:lang w:val="uk-UA"/>
              </w:rPr>
              <w:t xml:space="preserve">, </w:t>
            </w:r>
            <w:r>
              <w:rPr>
                <w:b/>
                <w:color w:val="000000"/>
                <w:lang w:val="uk-UA"/>
              </w:rPr>
              <w:t>«</w:t>
            </w:r>
            <w:r w:rsidRPr="009025C1">
              <w:rPr>
                <w:b/>
                <w:color w:val="000000"/>
                <w:lang w:val="uk-UA"/>
              </w:rPr>
              <w:t>Підтримуй вітчизняного виробника</w:t>
            </w:r>
            <w:r>
              <w:rPr>
                <w:b/>
                <w:color w:val="000000"/>
                <w:lang w:val="uk-UA"/>
              </w:rPr>
              <w:t>»</w:t>
            </w:r>
            <w:r w:rsidRPr="009025C1">
              <w:rPr>
                <w:b/>
                <w:color w:val="000000"/>
                <w:lang w:val="uk-UA"/>
              </w:rPr>
              <w:t xml:space="preserve">, </w:t>
            </w:r>
            <w:r>
              <w:rPr>
                <w:b/>
                <w:color w:val="000000"/>
                <w:lang w:val="uk-UA"/>
              </w:rPr>
              <w:t>«</w:t>
            </w:r>
            <w:r w:rsidRPr="009025C1">
              <w:rPr>
                <w:b/>
                <w:color w:val="000000"/>
                <w:lang w:val="uk-UA"/>
              </w:rPr>
              <w:t>Зроблено на Буковині</w:t>
            </w:r>
            <w:r>
              <w:rPr>
                <w:b/>
                <w:color w:val="000000"/>
                <w:lang w:val="uk-UA"/>
              </w:rPr>
              <w:t>»</w:t>
            </w:r>
            <w:r w:rsidRPr="009025C1">
              <w:rPr>
                <w:b/>
                <w:color w:val="000000"/>
                <w:lang w:val="uk-UA"/>
              </w:rPr>
              <w:t xml:space="preserve"> тощо  </w:t>
            </w:r>
          </w:p>
        </w:tc>
        <w:tc>
          <w:tcPr>
            <w:tcW w:w="2160" w:type="dxa"/>
          </w:tcPr>
          <w:p w:rsidR="009025C1" w:rsidRPr="00C20ABB" w:rsidRDefault="009025C1" w:rsidP="009025C1">
            <w:pPr>
              <w:tabs>
                <w:tab w:val="left" w:pos="7088"/>
                <w:tab w:val="left" w:pos="7513"/>
              </w:tabs>
              <w:jc w:val="both"/>
              <w:rPr>
                <w:color w:val="000000"/>
                <w:sz w:val="20"/>
                <w:szCs w:val="20"/>
                <w:lang w:val="uk-UA"/>
              </w:rPr>
            </w:pPr>
            <w:r w:rsidRPr="00C20ABB">
              <w:rPr>
                <w:color w:val="000000"/>
                <w:sz w:val="20"/>
                <w:szCs w:val="20"/>
                <w:lang w:val="uk-UA"/>
              </w:rPr>
              <w:t>Департамент економіки міської ради</w:t>
            </w:r>
          </w:p>
        </w:tc>
        <w:tc>
          <w:tcPr>
            <w:tcW w:w="1994" w:type="dxa"/>
          </w:tcPr>
          <w:p w:rsidR="009025C1" w:rsidRPr="009025C1" w:rsidRDefault="009025C1" w:rsidP="009025C1">
            <w:pPr>
              <w:tabs>
                <w:tab w:val="left" w:pos="7088"/>
                <w:tab w:val="left" w:pos="7513"/>
              </w:tabs>
              <w:jc w:val="both"/>
              <w:rPr>
                <w:color w:val="000000"/>
                <w:lang w:val="uk-UA"/>
              </w:rPr>
            </w:pPr>
            <w:r w:rsidRPr="009025C1">
              <w:rPr>
                <w:color w:val="000000"/>
                <w:lang w:val="uk-UA"/>
              </w:rPr>
              <w:t>Не потребує окремого фінансування</w:t>
            </w:r>
          </w:p>
        </w:tc>
      </w:tr>
      <w:tr w:rsidR="009025C1" w:rsidRPr="009025C1">
        <w:tc>
          <w:tcPr>
            <w:tcW w:w="534" w:type="dxa"/>
          </w:tcPr>
          <w:p w:rsidR="009025C1" w:rsidRPr="009025C1" w:rsidRDefault="009025C1" w:rsidP="00A3595E">
            <w:pPr>
              <w:tabs>
                <w:tab w:val="left" w:pos="7088"/>
                <w:tab w:val="left" w:pos="7513"/>
              </w:tabs>
              <w:jc w:val="center"/>
              <w:rPr>
                <w:color w:val="000000"/>
                <w:lang w:val="uk-UA"/>
              </w:rPr>
            </w:pPr>
            <w:r w:rsidRPr="009025C1">
              <w:rPr>
                <w:color w:val="000000"/>
                <w:lang w:val="uk-UA"/>
              </w:rPr>
              <w:t>6.</w:t>
            </w:r>
          </w:p>
        </w:tc>
        <w:tc>
          <w:tcPr>
            <w:tcW w:w="4794" w:type="dxa"/>
          </w:tcPr>
          <w:p w:rsidR="009025C1" w:rsidRPr="009025C1" w:rsidRDefault="009025C1" w:rsidP="009025C1">
            <w:pPr>
              <w:jc w:val="both"/>
              <w:rPr>
                <w:b/>
                <w:color w:val="000000"/>
                <w:lang w:val="uk-UA"/>
              </w:rPr>
            </w:pPr>
            <w:r w:rsidRPr="009025C1">
              <w:rPr>
                <w:b/>
                <w:color w:val="000000"/>
                <w:lang w:val="uk-UA"/>
              </w:rPr>
              <w:t>Проведення активної інформаційної роботи щодо висвітлення позитивних моментів організації торговельної діяльності в місті Чернівцях</w:t>
            </w:r>
          </w:p>
        </w:tc>
        <w:tc>
          <w:tcPr>
            <w:tcW w:w="2160" w:type="dxa"/>
          </w:tcPr>
          <w:p w:rsidR="009025C1" w:rsidRPr="00C20ABB" w:rsidRDefault="009025C1" w:rsidP="009025C1">
            <w:pPr>
              <w:tabs>
                <w:tab w:val="left" w:pos="7088"/>
                <w:tab w:val="left" w:pos="7513"/>
              </w:tabs>
              <w:jc w:val="both"/>
              <w:rPr>
                <w:color w:val="000000"/>
                <w:sz w:val="20"/>
                <w:szCs w:val="20"/>
                <w:lang w:val="uk-UA"/>
              </w:rPr>
            </w:pPr>
            <w:r w:rsidRPr="00C20ABB">
              <w:rPr>
                <w:color w:val="000000"/>
                <w:sz w:val="20"/>
                <w:szCs w:val="20"/>
                <w:lang w:val="uk-UA"/>
              </w:rPr>
              <w:t>Департамент економіки міської ради</w:t>
            </w:r>
          </w:p>
        </w:tc>
        <w:tc>
          <w:tcPr>
            <w:tcW w:w="1994" w:type="dxa"/>
          </w:tcPr>
          <w:p w:rsidR="009025C1" w:rsidRPr="009025C1" w:rsidRDefault="009025C1" w:rsidP="009025C1">
            <w:pPr>
              <w:tabs>
                <w:tab w:val="left" w:pos="7088"/>
                <w:tab w:val="left" w:pos="7513"/>
              </w:tabs>
              <w:jc w:val="both"/>
              <w:rPr>
                <w:color w:val="000000"/>
                <w:lang w:val="uk-UA"/>
              </w:rPr>
            </w:pPr>
            <w:r w:rsidRPr="009025C1">
              <w:rPr>
                <w:color w:val="000000"/>
                <w:lang w:val="uk-UA"/>
              </w:rPr>
              <w:t>Не потребує окремого фінансування</w:t>
            </w:r>
          </w:p>
        </w:tc>
      </w:tr>
      <w:tr w:rsidR="009025C1" w:rsidRPr="009025C1">
        <w:tc>
          <w:tcPr>
            <w:tcW w:w="534" w:type="dxa"/>
          </w:tcPr>
          <w:p w:rsidR="009025C1" w:rsidRPr="009025C1" w:rsidRDefault="009025C1" w:rsidP="00A3595E">
            <w:pPr>
              <w:tabs>
                <w:tab w:val="left" w:pos="7088"/>
                <w:tab w:val="left" w:pos="7513"/>
              </w:tabs>
              <w:jc w:val="center"/>
              <w:rPr>
                <w:color w:val="000000"/>
                <w:lang w:val="uk-UA"/>
              </w:rPr>
            </w:pPr>
            <w:r w:rsidRPr="009025C1">
              <w:rPr>
                <w:color w:val="000000"/>
                <w:lang w:val="uk-UA"/>
              </w:rPr>
              <w:lastRenderedPageBreak/>
              <w:t>7.</w:t>
            </w:r>
          </w:p>
        </w:tc>
        <w:tc>
          <w:tcPr>
            <w:tcW w:w="4794" w:type="dxa"/>
          </w:tcPr>
          <w:p w:rsidR="009025C1" w:rsidRPr="009025C1" w:rsidRDefault="009025C1" w:rsidP="009025C1">
            <w:pPr>
              <w:jc w:val="both"/>
              <w:rPr>
                <w:b/>
                <w:color w:val="000000"/>
                <w:lang w:val="uk-UA"/>
              </w:rPr>
            </w:pPr>
            <w:r w:rsidRPr="009025C1">
              <w:rPr>
                <w:b/>
                <w:color w:val="000000"/>
                <w:lang w:val="uk-UA"/>
              </w:rPr>
              <w:t>Стимулювання підприємств галузі торгівлі до зменшення цін на споживчому ринку</w:t>
            </w:r>
          </w:p>
        </w:tc>
        <w:tc>
          <w:tcPr>
            <w:tcW w:w="2160" w:type="dxa"/>
          </w:tcPr>
          <w:p w:rsidR="009025C1" w:rsidRPr="00C20ABB" w:rsidRDefault="009025C1" w:rsidP="009025C1">
            <w:pPr>
              <w:tabs>
                <w:tab w:val="left" w:pos="7088"/>
                <w:tab w:val="left" w:pos="7513"/>
              </w:tabs>
              <w:jc w:val="both"/>
              <w:rPr>
                <w:color w:val="000000"/>
                <w:sz w:val="20"/>
                <w:szCs w:val="20"/>
                <w:lang w:val="uk-UA"/>
              </w:rPr>
            </w:pPr>
            <w:r w:rsidRPr="00C20ABB">
              <w:rPr>
                <w:color w:val="000000"/>
                <w:sz w:val="20"/>
                <w:szCs w:val="20"/>
                <w:lang w:val="uk-UA"/>
              </w:rPr>
              <w:t>Департамент економіки міської ради</w:t>
            </w:r>
          </w:p>
        </w:tc>
        <w:tc>
          <w:tcPr>
            <w:tcW w:w="1994" w:type="dxa"/>
          </w:tcPr>
          <w:p w:rsidR="009025C1" w:rsidRPr="009025C1" w:rsidRDefault="009025C1" w:rsidP="009025C1">
            <w:pPr>
              <w:tabs>
                <w:tab w:val="left" w:pos="7088"/>
                <w:tab w:val="left" w:pos="7513"/>
              </w:tabs>
              <w:jc w:val="both"/>
              <w:rPr>
                <w:color w:val="000000"/>
                <w:lang w:val="uk-UA"/>
              </w:rPr>
            </w:pPr>
            <w:r w:rsidRPr="009025C1">
              <w:rPr>
                <w:color w:val="000000"/>
                <w:lang w:val="uk-UA"/>
              </w:rPr>
              <w:t>Не потребує окремого фінансування</w:t>
            </w:r>
          </w:p>
        </w:tc>
      </w:tr>
      <w:tr w:rsidR="009025C1" w:rsidRPr="009025C1">
        <w:tc>
          <w:tcPr>
            <w:tcW w:w="534" w:type="dxa"/>
          </w:tcPr>
          <w:p w:rsidR="009025C1" w:rsidRPr="009025C1" w:rsidRDefault="009025C1" w:rsidP="00A3595E">
            <w:pPr>
              <w:tabs>
                <w:tab w:val="left" w:pos="7088"/>
                <w:tab w:val="left" w:pos="7513"/>
              </w:tabs>
              <w:jc w:val="center"/>
              <w:rPr>
                <w:color w:val="000000"/>
                <w:lang w:val="uk-UA"/>
              </w:rPr>
            </w:pPr>
            <w:r w:rsidRPr="009025C1">
              <w:rPr>
                <w:color w:val="000000"/>
                <w:lang w:val="uk-UA"/>
              </w:rPr>
              <w:t>8.</w:t>
            </w:r>
          </w:p>
        </w:tc>
        <w:tc>
          <w:tcPr>
            <w:tcW w:w="4794" w:type="dxa"/>
          </w:tcPr>
          <w:p w:rsidR="009025C1" w:rsidRPr="009025C1" w:rsidRDefault="009025C1" w:rsidP="009025C1">
            <w:pPr>
              <w:tabs>
                <w:tab w:val="left" w:pos="7088"/>
                <w:tab w:val="left" w:pos="7513"/>
              </w:tabs>
              <w:jc w:val="both"/>
              <w:rPr>
                <w:b/>
                <w:color w:val="000000"/>
                <w:lang w:val="uk-UA"/>
              </w:rPr>
            </w:pPr>
            <w:r w:rsidRPr="009025C1">
              <w:rPr>
                <w:b/>
                <w:color w:val="000000"/>
                <w:lang w:val="uk-UA"/>
              </w:rPr>
              <w:t>Проведення самостійно та у складі інших контролюючих служб позапланових перевірок, зокрема на звернення мешканців міста, суб’єктів господарювання, які здійснюють торгівельну діяльність та надають послуги населенню</w:t>
            </w:r>
          </w:p>
        </w:tc>
        <w:tc>
          <w:tcPr>
            <w:tcW w:w="2160" w:type="dxa"/>
          </w:tcPr>
          <w:p w:rsidR="009025C1" w:rsidRPr="00C20ABB" w:rsidRDefault="009025C1" w:rsidP="009025C1">
            <w:pPr>
              <w:tabs>
                <w:tab w:val="left" w:pos="7088"/>
                <w:tab w:val="left" w:pos="7513"/>
              </w:tabs>
              <w:jc w:val="both"/>
              <w:rPr>
                <w:color w:val="000000"/>
                <w:sz w:val="20"/>
                <w:szCs w:val="20"/>
                <w:lang w:val="uk-UA"/>
              </w:rPr>
            </w:pPr>
            <w:r w:rsidRPr="00C20ABB">
              <w:rPr>
                <w:color w:val="000000"/>
                <w:sz w:val="20"/>
                <w:szCs w:val="20"/>
                <w:lang w:val="uk-UA"/>
              </w:rPr>
              <w:t>Департамент економіки міської ради, правоохоронні та контролюючі органи</w:t>
            </w:r>
          </w:p>
        </w:tc>
        <w:tc>
          <w:tcPr>
            <w:tcW w:w="1994" w:type="dxa"/>
          </w:tcPr>
          <w:p w:rsidR="009025C1" w:rsidRPr="009025C1" w:rsidRDefault="009025C1" w:rsidP="009025C1">
            <w:pPr>
              <w:tabs>
                <w:tab w:val="left" w:pos="7088"/>
                <w:tab w:val="left" w:pos="7513"/>
              </w:tabs>
              <w:jc w:val="both"/>
              <w:rPr>
                <w:color w:val="000000"/>
                <w:lang w:val="uk-UA"/>
              </w:rPr>
            </w:pPr>
            <w:r w:rsidRPr="009025C1">
              <w:rPr>
                <w:color w:val="000000"/>
                <w:lang w:val="uk-UA"/>
              </w:rPr>
              <w:t>Не потребує окремого фінансування</w:t>
            </w:r>
          </w:p>
        </w:tc>
      </w:tr>
      <w:tr w:rsidR="009025C1" w:rsidRPr="009025C1">
        <w:tc>
          <w:tcPr>
            <w:tcW w:w="534" w:type="dxa"/>
          </w:tcPr>
          <w:p w:rsidR="009025C1" w:rsidRPr="009025C1" w:rsidRDefault="009025C1" w:rsidP="00A3595E">
            <w:pPr>
              <w:tabs>
                <w:tab w:val="left" w:pos="7088"/>
                <w:tab w:val="left" w:pos="7513"/>
              </w:tabs>
              <w:jc w:val="center"/>
              <w:rPr>
                <w:color w:val="000000"/>
                <w:lang w:val="uk-UA"/>
              </w:rPr>
            </w:pPr>
            <w:r w:rsidRPr="009025C1">
              <w:rPr>
                <w:color w:val="000000"/>
                <w:lang w:val="uk-UA"/>
              </w:rPr>
              <w:t>9.</w:t>
            </w:r>
          </w:p>
        </w:tc>
        <w:tc>
          <w:tcPr>
            <w:tcW w:w="4794" w:type="dxa"/>
          </w:tcPr>
          <w:p w:rsidR="009025C1" w:rsidRPr="009025C1" w:rsidRDefault="009025C1" w:rsidP="009025C1">
            <w:pPr>
              <w:tabs>
                <w:tab w:val="left" w:pos="7088"/>
                <w:tab w:val="left" w:pos="7513"/>
              </w:tabs>
              <w:jc w:val="both"/>
              <w:rPr>
                <w:b/>
                <w:color w:val="000000"/>
                <w:lang w:val="uk-UA"/>
              </w:rPr>
            </w:pPr>
            <w:r w:rsidRPr="009025C1">
              <w:rPr>
                <w:b/>
                <w:color w:val="000000"/>
                <w:lang w:val="uk-UA"/>
              </w:rPr>
              <w:t>Проведення моніторингу ринків і мікроринків м.Чернівців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адміністративних правопорушень</w:t>
            </w:r>
          </w:p>
        </w:tc>
        <w:tc>
          <w:tcPr>
            <w:tcW w:w="2160" w:type="dxa"/>
          </w:tcPr>
          <w:p w:rsidR="009025C1" w:rsidRPr="00C20ABB" w:rsidRDefault="009025C1" w:rsidP="009025C1">
            <w:pPr>
              <w:tabs>
                <w:tab w:val="left" w:pos="7088"/>
                <w:tab w:val="left" w:pos="7513"/>
              </w:tabs>
              <w:jc w:val="both"/>
              <w:rPr>
                <w:color w:val="000000"/>
                <w:sz w:val="20"/>
                <w:szCs w:val="20"/>
                <w:lang w:val="uk-UA"/>
              </w:rPr>
            </w:pPr>
            <w:r w:rsidRPr="00C20ABB">
              <w:rPr>
                <w:color w:val="000000"/>
                <w:sz w:val="20"/>
                <w:szCs w:val="20"/>
                <w:lang w:val="uk-UA"/>
              </w:rPr>
              <w:t>Департамент економіки міської ради</w:t>
            </w:r>
          </w:p>
        </w:tc>
        <w:tc>
          <w:tcPr>
            <w:tcW w:w="1994" w:type="dxa"/>
          </w:tcPr>
          <w:p w:rsidR="009025C1" w:rsidRPr="009025C1" w:rsidRDefault="009025C1" w:rsidP="009025C1">
            <w:pPr>
              <w:tabs>
                <w:tab w:val="left" w:pos="7088"/>
                <w:tab w:val="left" w:pos="7513"/>
              </w:tabs>
              <w:jc w:val="both"/>
              <w:rPr>
                <w:color w:val="000000"/>
                <w:lang w:val="uk-UA"/>
              </w:rPr>
            </w:pPr>
            <w:r w:rsidRPr="009025C1">
              <w:rPr>
                <w:color w:val="000000"/>
                <w:lang w:val="uk-UA"/>
              </w:rPr>
              <w:t>Не потребує окремого фінансування</w:t>
            </w:r>
          </w:p>
        </w:tc>
      </w:tr>
      <w:tr w:rsidR="009025C1" w:rsidRPr="009025C1">
        <w:tc>
          <w:tcPr>
            <w:tcW w:w="534" w:type="dxa"/>
          </w:tcPr>
          <w:p w:rsidR="009025C1" w:rsidRPr="009025C1" w:rsidRDefault="009025C1" w:rsidP="00A3595E">
            <w:pPr>
              <w:tabs>
                <w:tab w:val="left" w:pos="7088"/>
                <w:tab w:val="left" w:pos="7513"/>
              </w:tabs>
              <w:jc w:val="center"/>
              <w:rPr>
                <w:color w:val="000000"/>
                <w:lang w:val="uk-UA"/>
              </w:rPr>
            </w:pPr>
            <w:r w:rsidRPr="009025C1">
              <w:rPr>
                <w:color w:val="000000"/>
                <w:lang w:val="uk-UA"/>
              </w:rPr>
              <w:t>10</w:t>
            </w:r>
          </w:p>
        </w:tc>
        <w:tc>
          <w:tcPr>
            <w:tcW w:w="4794" w:type="dxa"/>
          </w:tcPr>
          <w:p w:rsidR="009025C1" w:rsidRPr="009025C1" w:rsidRDefault="009025C1" w:rsidP="009025C1">
            <w:pPr>
              <w:jc w:val="both"/>
              <w:rPr>
                <w:b/>
                <w:color w:val="000000"/>
                <w:lang w:val="uk-UA"/>
              </w:rPr>
            </w:pPr>
            <w:r w:rsidRPr="009025C1">
              <w:rPr>
                <w:b/>
                <w:color w:val="000000"/>
                <w:lang w:val="uk-UA"/>
              </w:rPr>
              <w:t>Здійснення заходів щодо ліквідації осередків несанкціонованої торгівлі в місті Чернівцях</w:t>
            </w:r>
          </w:p>
        </w:tc>
        <w:tc>
          <w:tcPr>
            <w:tcW w:w="2160" w:type="dxa"/>
          </w:tcPr>
          <w:p w:rsidR="009025C1" w:rsidRPr="00C20ABB" w:rsidRDefault="009025C1" w:rsidP="009025C1">
            <w:pPr>
              <w:tabs>
                <w:tab w:val="left" w:pos="7088"/>
                <w:tab w:val="left" w:pos="7513"/>
              </w:tabs>
              <w:jc w:val="both"/>
              <w:rPr>
                <w:color w:val="000000"/>
                <w:sz w:val="20"/>
                <w:szCs w:val="20"/>
                <w:lang w:val="uk-UA"/>
              </w:rPr>
            </w:pPr>
            <w:r w:rsidRPr="00C20ABB">
              <w:rPr>
                <w:color w:val="000000"/>
                <w:sz w:val="20"/>
                <w:szCs w:val="20"/>
                <w:lang w:val="uk-UA"/>
              </w:rPr>
              <w:t>Департамент економіки міської ради, інспекція з благоустрою міста, правоохоронні органи</w:t>
            </w:r>
          </w:p>
        </w:tc>
        <w:tc>
          <w:tcPr>
            <w:tcW w:w="1994" w:type="dxa"/>
          </w:tcPr>
          <w:p w:rsidR="009025C1" w:rsidRPr="009025C1" w:rsidRDefault="009025C1" w:rsidP="009025C1">
            <w:pPr>
              <w:tabs>
                <w:tab w:val="left" w:pos="7088"/>
                <w:tab w:val="left" w:pos="7513"/>
              </w:tabs>
              <w:jc w:val="both"/>
              <w:rPr>
                <w:color w:val="000000"/>
                <w:lang w:val="uk-UA"/>
              </w:rPr>
            </w:pPr>
            <w:r w:rsidRPr="009025C1">
              <w:rPr>
                <w:color w:val="000000"/>
                <w:lang w:val="uk-UA"/>
              </w:rPr>
              <w:t>Не потребує окремого фінансування</w:t>
            </w:r>
          </w:p>
        </w:tc>
      </w:tr>
    </w:tbl>
    <w:p w:rsidR="00B90DD6" w:rsidRPr="009025C1" w:rsidRDefault="00B90DD6" w:rsidP="00655891">
      <w:pPr>
        <w:ind w:firstLine="540"/>
        <w:jc w:val="both"/>
        <w:rPr>
          <w:b/>
          <w:color w:val="000000"/>
          <w:lang w:val="uk-UA"/>
        </w:rPr>
      </w:pPr>
    </w:p>
    <w:p w:rsidR="000B4864" w:rsidRPr="00A423F8" w:rsidRDefault="000B4864" w:rsidP="00655891">
      <w:pPr>
        <w:ind w:firstLine="540"/>
        <w:jc w:val="both"/>
        <w:rPr>
          <w:b/>
          <w:color w:val="000000"/>
          <w:lang w:val="uk-UA"/>
        </w:rPr>
      </w:pPr>
      <w:r w:rsidRPr="00A423F8">
        <w:rPr>
          <w:b/>
          <w:color w:val="000000"/>
          <w:lang w:val="uk-UA"/>
        </w:rPr>
        <w:t>Очікувані результати:</w:t>
      </w:r>
    </w:p>
    <w:p w:rsidR="009025C1" w:rsidRPr="00A423F8" w:rsidRDefault="009025C1" w:rsidP="009025C1">
      <w:pPr>
        <w:ind w:firstLine="540"/>
        <w:jc w:val="both"/>
        <w:rPr>
          <w:color w:val="000000"/>
          <w:lang w:val="uk-UA"/>
        </w:rPr>
      </w:pPr>
      <w:r w:rsidRPr="00A423F8">
        <w:rPr>
          <w:b/>
          <w:color w:val="000000"/>
          <w:lang w:val="uk-UA"/>
        </w:rPr>
        <w:t>-</w:t>
      </w:r>
      <w:r w:rsidRPr="00A423F8">
        <w:rPr>
          <w:color w:val="000000"/>
          <w:lang w:val="uk-UA"/>
        </w:rPr>
        <w:t>збереження та розвиток діючої мережі підприємств торгівлі, ресторанного господарства та побуту;</w:t>
      </w:r>
    </w:p>
    <w:p w:rsidR="009025C1" w:rsidRPr="00A423F8" w:rsidRDefault="009025C1" w:rsidP="009025C1">
      <w:pPr>
        <w:ind w:firstLine="540"/>
        <w:jc w:val="both"/>
        <w:rPr>
          <w:color w:val="000000"/>
          <w:spacing w:val="1"/>
          <w:lang w:val="uk-UA"/>
        </w:rPr>
      </w:pPr>
      <w:r w:rsidRPr="00A423F8">
        <w:rPr>
          <w:color w:val="000000"/>
          <w:lang w:val="uk-UA"/>
        </w:rPr>
        <w:t>-активізація контролю</w:t>
      </w:r>
      <w:r w:rsidRPr="00A423F8">
        <w:rPr>
          <w:color w:val="000000"/>
          <w:spacing w:val="1"/>
          <w:lang w:val="uk-UA"/>
        </w:rPr>
        <w:t xml:space="preserve"> за якістю продукції  та підвищення рівня  захисту прав споживачів;</w:t>
      </w:r>
    </w:p>
    <w:p w:rsidR="009025C1" w:rsidRPr="00A423F8" w:rsidRDefault="009025C1" w:rsidP="009025C1">
      <w:pPr>
        <w:ind w:firstLine="540"/>
        <w:jc w:val="both"/>
        <w:rPr>
          <w:color w:val="000000"/>
          <w:lang w:val="uk-UA"/>
        </w:rPr>
      </w:pPr>
      <w:r w:rsidRPr="00A423F8">
        <w:rPr>
          <w:color w:val="000000"/>
          <w:spacing w:val="1"/>
          <w:lang w:val="uk-UA"/>
        </w:rPr>
        <w:t>-</w:t>
      </w:r>
      <w:r w:rsidRPr="00A423F8">
        <w:rPr>
          <w:color w:val="000000"/>
          <w:lang w:val="uk-UA"/>
        </w:rPr>
        <w:t xml:space="preserve">популяризація товарів місцевих товаровиробників; </w:t>
      </w:r>
    </w:p>
    <w:p w:rsidR="009025C1" w:rsidRPr="00A423F8" w:rsidRDefault="009025C1" w:rsidP="009025C1">
      <w:pPr>
        <w:ind w:firstLine="540"/>
        <w:jc w:val="both"/>
        <w:rPr>
          <w:color w:val="000000"/>
          <w:lang w:val="uk-UA"/>
        </w:rPr>
      </w:pPr>
      <w:r w:rsidRPr="00A423F8">
        <w:rPr>
          <w:color w:val="000000"/>
          <w:lang w:val="uk-UA"/>
        </w:rPr>
        <w:t>-підвищення культури обслуговування населення при реалізації  товарів в роздрібній мережі та на ринках міста, при наданні побутових послуг населенню;</w:t>
      </w:r>
    </w:p>
    <w:p w:rsidR="009025C1" w:rsidRPr="00A423F8" w:rsidRDefault="00A423F8" w:rsidP="00A423F8">
      <w:pPr>
        <w:ind w:firstLine="540"/>
        <w:jc w:val="both"/>
        <w:rPr>
          <w:color w:val="000000"/>
          <w:lang w:val="uk-UA"/>
        </w:rPr>
      </w:pPr>
      <w:r w:rsidRPr="00A423F8">
        <w:rPr>
          <w:color w:val="000000"/>
          <w:lang w:val="uk-UA"/>
        </w:rPr>
        <w:t>-</w:t>
      </w:r>
      <w:r w:rsidR="009025C1" w:rsidRPr="00A423F8">
        <w:rPr>
          <w:color w:val="000000"/>
          <w:lang w:val="uk-UA"/>
        </w:rPr>
        <w:t>збільшення товарообороту підприємств роздрібної торгівлі</w:t>
      </w:r>
      <w:r w:rsidR="009025C1" w:rsidRPr="00A423F8">
        <w:rPr>
          <w:color w:val="000000"/>
          <w:spacing w:val="1"/>
          <w:lang w:val="uk-UA"/>
        </w:rPr>
        <w:t xml:space="preserve"> та обсягів реалізованих послуг населенню</w:t>
      </w:r>
      <w:r w:rsidR="009025C1" w:rsidRPr="00A423F8">
        <w:rPr>
          <w:color w:val="000000"/>
          <w:lang w:val="uk-UA"/>
        </w:rPr>
        <w:t>;</w:t>
      </w:r>
    </w:p>
    <w:p w:rsidR="009025C1" w:rsidRPr="00A423F8" w:rsidRDefault="00A423F8" w:rsidP="00A423F8">
      <w:pPr>
        <w:ind w:firstLine="540"/>
        <w:jc w:val="both"/>
        <w:rPr>
          <w:color w:val="000000"/>
          <w:lang w:val="uk-UA"/>
        </w:rPr>
      </w:pPr>
      <w:r w:rsidRPr="00A423F8">
        <w:rPr>
          <w:color w:val="000000"/>
          <w:lang w:val="uk-UA"/>
        </w:rPr>
        <w:t>-</w:t>
      </w:r>
      <w:r w:rsidR="009025C1" w:rsidRPr="00A423F8">
        <w:rPr>
          <w:color w:val="000000"/>
          <w:lang w:val="uk-UA"/>
        </w:rPr>
        <w:t>недопущення несанкціонованої торгівлі на вулицях міста.</w:t>
      </w:r>
    </w:p>
    <w:p w:rsidR="00AD5BF8" w:rsidRPr="004B2598" w:rsidRDefault="00E56773" w:rsidP="00606AB6">
      <w:pPr>
        <w:tabs>
          <w:tab w:val="left" w:pos="0"/>
          <w:tab w:val="num" w:pos="1800"/>
        </w:tabs>
        <w:jc w:val="both"/>
        <w:rPr>
          <w:b/>
          <w:i/>
          <w:color w:val="0000FF"/>
          <w:lang w:val="uk-UA"/>
        </w:rPr>
      </w:pPr>
      <w:r w:rsidRPr="004B2598">
        <w:rPr>
          <w:color w:val="0000FF"/>
          <w:lang w:val="uk-UA"/>
        </w:rPr>
        <w:t xml:space="preserve">         </w:t>
      </w:r>
    </w:p>
    <w:p w:rsidR="000B4864" w:rsidRPr="00A423F8" w:rsidRDefault="000B4864" w:rsidP="00ED1768">
      <w:pPr>
        <w:ind w:firstLine="540"/>
        <w:jc w:val="center"/>
        <w:rPr>
          <w:b/>
          <w:color w:val="000000"/>
          <w:lang w:val="uk-UA"/>
        </w:rPr>
      </w:pPr>
      <w:r w:rsidRPr="00A423F8">
        <w:rPr>
          <w:b/>
          <w:color w:val="000000"/>
          <w:lang w:val="uk-UA"/>
        </w:rPr>
        <w:t xml:space="preserve">Показники розвитку </w:t>
      </w:r>
      <w:r w:rsidR="00ED1768" w:rsidRPr="00A423F8">
        <w:rPr>
          <w:b/>
          <w:color w:val="000000"/>
          <w:lang w:val="uk-UA"/>
        </w:rPr>
        <w:t xml:space="preserve">сфери торгівлі та </w:t>
      </w:r>
      <w:r w:rsidR="00836FC1" w:rsidRPr="00A423F8">
        <w:rPr>
          <w:b/>
          <w:color w:val="000000"/>
          <w:lang w:val="uk-UA"/>
        </w:rPr>
        <w:t xml:space="preserve">надання </w:t>
      </w:r>
      <w:r w:rsidR="00ED1768" w:rsidRPr="00A423F8">
        <w:rPr>
          <w:b/>
          <w:color w:val="000000"/>
          <w:lang w:val="uk-UA"/>
        </w:rPr>
        <w:t>п</w:t>
      </w:r>
      <w:r w:rsidR="00836FC1" w:rsidRPr="00A423F8">
        <w:rPr>
          <w:b/>
          <w:color w:val="000000"/>
          <w:lang w:val="uk-UA"/>
        </w:rPr>
        <w:t>ослуг</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ED1768" w:rsidRPr="00A423F8">
        <w:tblPrEx>
          <w:tblCellMar>
            <w:top w:w="0" w:type="dxa"/>
            <w:bottom w:w="0" w:type="dxa"/>
          </w:tblCellMar>
        </w:tblPrEx>
        <w:tc>
          <w:tcPr>
            <w:tcW w:w="600" w:type="dxa"/>
            <w:vAlign w:val="center"/>
          </w:tcPr>
          <w:p w:rsidR="00ED1768" w:rsidRPr="00C76EFD" w:rsidRDefault="00ED1768" w:rsidP="00173769">
            <w:pPr>
              <w:jc w:val="center"/>
              <w:rPr>
                <w:b/>
                <w:color w:val="000000"/>
                <w:sz w:val="22"/>
                <w:szCs w:val="22"/>
                <w:lang w:val="uk-UA"/>
              </w:rPr>
            </w:pPr>
            <w:r w:rsidRPr="00C76EFD">
              <w:rPr>
                <w:b/>
                <w:color w:val="000000"/>
                <w:sz w:val="22"/>
                <w:szCs w:val="22"/>
                <w:lang w:val="uk-UA"/>
              </w:rPr>
              <w:t>№</w:t>
            </w:r>
          </w:p>
          <w:p w:rsidR="00ED1768" w:rsidRPr="00C76EFD" w:rsidRDefault="00ED1768" w:rsidP="00173769">
            <w:pPr>
              <w:jc w:val="center"/>
              <w:rPr>
                <w:b/>
                <w:color w:val="000000"/>
                <w:sz w:val="22"/>
                <w:szCs w:val="22"/>
                <w:lang w:val="uk-UA"/>
              </w:rPr>
            </w:pPr>
            <w:r w:rsidRPr="00C76EFD">
              <w:rPr>
                <w:b/>
                <w:color w:val="000000"/>
                <w:sz w:val="22"/>
                <w:szCs w:val="22"/>
                <w:lang w:val="uk-UA"/>
              </w:rPr>
              <w:t>з/п</w:t>
            </w:r>
          </w:p>
        </w:tc>
        <w:tc>
          <w:tcPr>
            <w:tcW w:w="2760" w:type="dxa"/>
            <w:vAlign w:val="center"/>
          </w:tcPr>
          <w:p w:rsidR="00ED1768" w:rsidRPr="00C76EFD" w:rsidRDefault="00ED1768" w:rsidP="00173769">
            <w:pPr>
              <w:jc w:val="center"/>
              <w:rPr>
                <w:b/>
                <w:color w:val="000000"/>
                <w:sz w:val="22"/>
                <w:szCs w:val="22"/>
                <w:lang w:val="uk-UA"/>
              </w:rPr>
            </w:pPr>
            <w:r w:rsidRPr="00C76EFD">
              <w:rPr>
                <w:b/>
                <w:color w:val="000000"/>
                <w:sz w:val="22"/>
                <w:szCs w:val="22"/>
                <w:lang w:val="uk-UA"/>
              </w:rPr>
              <w:t>Показники</w:t>
            </w:r>
          </w:p>
        </w:tc>
        <w:tc>
          <w:tcPr>
            <w:tcW w:w="720" w:type="dxa"/>
            <w:vAlign w:val="center"/>
          </w:tcPr>
          <w:p w:rsidR="00ED1768" w:rsidRPr="00C76EFD" w:rsidRDefault="00ED1768" w:rsidP="00173769">
            <w:pPr>
              <w:jc w:val="center"/>
              <w:rPr>
                <w:b/>
                <w:color w:val="000000"/>
                <w:sz w:val="22"/>
                <w:szCs w:val="22"/>
                <w:lang w:val="uk-UA"/>
              </w:rPr>
            </w:pPr>
            <w:r w:rsidRPr="00C76EFD">
              <w:rPr>
                <w:b/>
                <w:color w:val="000000"/>
                <w:sz w:val="22"/>
                <w:szCs w:val="22"/>
                <w:lang w:val="uk-UA"/>
              </w:rPr>
              <w:t>Од.</w:t>
            </w:r>
          </w:p>
          <w:p w:rsidR="00ED1768" w:rsidRPr="00C76EFD" w:rsidRDefault="00ED1768" w:rsidP="00173769">
            <w:pPr>
              <w:jc w:val="center"/>
              <w:rPr>
                <w:b/>
                <w:color w:val="000000"/>
                <w:sz w:val="22"/>
                <w:szCs w:val="22"/>
                <w:lang w:val="uk-UA"/>
              </w:rPr>
            </w:pPr>
            <w:r w:rsidRPr="00C76EFD">
              <w:rPr>
                <w:b/>
                <w:color w:val="000000"/>
                <w:sz w:val="22"/>
                <w:szCs w:val="22"/>
                <w:lang w:val="uk-UA"/>
              </w:rPr>
              <w:t>вим.</w:t>
            </w:r>
          </w:p>
        </w:tc>
        <w:tc>
          <w:tcPr>
            <w:tcW w:w="1080" w:type="dxa"/>
            <w:vAlign w:val="center"/>
          </w:tcPr>
          <w:p w:rsidR="00ED1768" w:rsidRPr="00C76EFD" w:rsidRDefault="00ED1768" w:rsidP="00173769">
            <w:pPr>
              <w:jc w:val="center"/>
              <w:rPr>
                <w:b/>
                <w:color w:val="000000"/>
                <w:sz w:val="22"/>
                <w:szCs w:val="22"/>
                <w:lang w:val="uk-UA"/>
              </w:rPr>
            </w:pPr>
            <w:r w:rsidRPr="00C76EFD">
              <w:rPr>
                <w:b/>
                <w:color w:val="000000"/>
                <w:sz w:val="22"/>
                <w:szCs w:val="22"/>
                <w:lang w:val="uk-UA"/>
              </w:rPr>
              <w:t>201</w:t>
            </w:r>
            <w:r w:rsidR="00A423F8" w:rsidRPr="00C76EFD">
              <w:rPr>
                <w:b/>
                <w:color w:val="000000"/>
                <w:sz w:val="22"/>
                <w:szCs w:val="22"/>
                <w:lang w:val="uk-UA"/>
              </w:rPr>
              <w:t>6</w:t>
            </w:r>
            <w:r w:rsidRPr="00C76EFD">
              <w:rPr>
                <w:b/>
                <w:color w:val="000000"/>
                <w:sz w:val="22"/>
                <w:szCs w:val="22"/>
                <w:lang w:val="uk-UA"/>
              </w:rPr>
              <w:t>р.</w:t>
            </w:r>
          </w:p>
          <w:p w:rsidR="00ED1768" w:rsidRPr="00C76EFD" w:rsidRDefault="00ED1768" w:rsidP="00173769">
            <w:pPr>
              <w:jc w:val="center"/>
              <w:rPr>
                <w:b/>
                <w:color w:val="000000"/>
                <w:sz w:val="22"/>
                <w:szCs w:val="22"/>
                <w:lang w:val="uk-UA"/>
              </w:rPr>
            </w:pPr>
            <w:r w:rsidRPr="00C76EFD">
              <w:rPr>
                <w:b/>
                <w:color w:val="000000"/>
                <w:sz w:val="22"/>
                <w:szCs w:val="22"/>
                <w:lang w:val="uk-UA"/>
              </w:rPr>
              <w:t>факт</w:t>
            </w:r>
          </w:p>
        </w:tc>
        <w:tc>
          <w:tcPr>
            <w:tcW w:w="1080" w:type="dxa"/>
            <w:vAlign w:val="center"/>
          </w:tcPr>
          <w:p w:rsidR="00ED1768" w:rsidRPr="00C76EFD" w:rsidRDefault="00ED1768" w:rsidP="00173769">
            <w:pPr>
              <w:jc w:val="center"/>
              <w:rPr>
                <w:b/>
                <w:color w:val="000000"/>
                <w:sz w:val="22"/>
                <w:szCs w:val="22"/>
                <w:lang w:val="uk-UA"/>
              </w:rPr>
            </w:pPr>
            <w:r w:rsidRPr="00C76EFD">
              <w:rPr>
                <w:b/>
                <w:color w:val="000000"/>
                <w:sz w:val="22"/>
                <w:szCs w:val="22"/>
                <w:lang w:val="uk-UA"/>
              </w:rPr>
              <w:t>201</w:t>
            </w:r>
            <w:r w:rsidR="00A423F8" w:rsidRPr="00C76EFD">
              <w:rPr>
                <w:b/>
                <w:color w:val="000000"/>
                <w:sz w:val="22"/>
                <w:szCs w:val="22"/>
                <w:lang w:val="uk-UA"/>
              </w:rPr>
              <w:t>7</w:t>
            </w:r>
            <w:r w:rsidRPr="00C76EFD">
              <w:rPr>
                <w:b/>
                <w:color w:val="000000"/>
                <w:sz w:val="22"/>
                <w:szCs w:val="22"/>
                <w:lang w:val="uk-UA"/>
              </w:rPr>
              <w:t>р.</w:t>
            </w:r>
          </w:p>
          <w:p w:rsidR="00ED1768" w:rsidRPr="00C76EFD" w:rsidRDefault="00ED1768" w:rsidP="00173769">
            <w:pPr>
              <w:jc w:val="center"/>
              <w:rPr>
                <w:b/>
                <w:color w:val="000000"/>
                <w:sz w:val="22"/>
                <w:szCs w:val="22"/>
                <w:lang w:val="uk-UA"/>
              </w:rPr>
            </w:pPr>
            <w:r w:rsidRPr="00C76EFD">
              <w:rPr>
                <w:b/>
                <w:color w:val="000000"/>
                <w:sz w:val="22"/>
                <w:szCs w:val="22"/>
                <w:lang w:val="uk-UA"/>
              </w:rPr>
              <w:t>факт</w:t>
            </w:r>
          </w:p>
        </w:tc>
        <w:tc>
          <w:tcPr>
            <w:tcW w:w="1080" w:type="dxa"/>
            <w:vAlign w:val="center"/>
          </w:tcPr>
          <w:p w:rsidR="00ED1768" w:rsidRPr="00C76EFD" w:rsidRDefault="00ED1768" w:rsidP="00173769">
            <w:pPr>
              <w:ind w:left="-188" w:right="-167"/>
              <w:jc w:val="center"/>
              <w:rPr>
                <w:b/>
                <w:color w:val="000000"/>
                <w:sz w:val="22"/>
                <w:szCs w:val="22"/>
                <w:lang w:val="uk-UA"/>
              </w:rPr>
            </w:pPr>
            <w:r w:rsidRPr="00C76EFD">
              <w:rPr>
                <w:b/>
                <w:color w:val="000000"/>
                <w:sz w:val="22"/>
                <w:szCs w:val="22"/>
                <w:lang w:val="uk-UA"/>
              </w:rPr>
              <w:t>201</w:t>
            </w:r>
            <w:r w:rsidR="00A423F8" w:rsidRPr="00C76EFD">
              <w:rPr>
                <w:b/>
                <w:color w:val="000000"/>
                <w:sz w:val="22"/>
                <w:szCs w:val="22"/>
                <w:lang w:val="uk-UA"/>
              </w:rPr>
              <w:t>8</w:t>
            </w:r>
            <w:r w:rsidRPr="00C76EFD">
              <w:rPr>
                <w:b/>
                <w:color w:val="000000"/>
                <w:sz w:val="22"/>
                <w:szCs w:val="22"/>
                <w:lang w:val="uk-UA"/>
              </w:rPr>
              <w:t>р.</w:t>
            </w:r>
          </w:p>
          <w:p w:rsidR="00ED1768" w:rsidRPr="00C76EFD" w:rsidRDefault="00ED1768" w:rsidP="00173769">
            <w:pPr>
              <w:ind w:left="-188" w:right="-167"/>
              <w:jc w:val="center"/>
              <w:rPr>
                <w:b/>
                <w:color w:val="000000"/>
                <w:sz w:val="22"/>
                <w:szCs w:val="22"/>
                <w:lang w:val="uk-UA"/>
              </w:rPr>
            </w:pPr>
            <w:r w:rsidRPr="00C76EFD">
              <w:rPr>
                <w:b/>
                <w:color w:val="000000"/>
                <w:sz w:val="22"/>
                <w:szCs w:val="22"/>
                <w:lang w:val="uk-UA"/>
              </w:rPr>
              <w:t>очікуване</w:t>
            </w:r>
          </w:p>
        </w:tc>
        <w:tc>
          <w:tcPr>
            <w:tcW w:w="1080" w:type="dxa"/>
            <w:vAlign w:val="center"/>
          </w:tcPr>
          <w:p w:rsidR="00ED1768" w:rsidRPr="00C76EFD" w:rsidRDefault="00ED1768" w:rsidP="00173769">
            <w:pPr>
              <w:jc w:val="center"/>
              <w:rPr>
                <w:b/>
                <w:color w:val="000000"/>
                <w:sz w:val="22"/>
                <w:szCs w:val="22"/>
                <w:lang w:val="uk-UA"/>
              </w:rPr>
            </w:pPr>
            <w:r w:rsidRPr="00C76EFD">
              <w:rPr>
                <w:b/>
                <w:color w:val="000000"/>
                <w:sz w:val="22"/>
                <w:szCs w:val="22"/>
                <w:lang w:val="uk-UA"/>
              </w:rPr>
              <w:t>201</w:t>
            </w:r>
            <w:r w:rsidR="00A423F8" w:rsidRPr="00C76EFD">
              <w:rPr>
                <w:b/>
                <w:color w:val="000000"/>
                <w:sz w:val="22"/>
                <w:szCs w:val="22"/>
                <w:lang w:val="uk-UA"/>
              </w:rPr>
              <w:t>9</w:t>
            </w:r>
            <w:r w:rsidRPr="00C76EFD">
              <w:rPr>
                <w:b/>
                <w:color w:val="000000"/>
                <w:sz w:val="22"/>
                <w:szCs w:val="22"/>
                <w:lang w:val="uk-UA"/>
              </w:rPr>
              <w:t xml:space="preserve">р. </w:t>
            </w:r>
          </w:p>
          <w:p w:rsidR="00ED1768" w:rsidRPr="00C76EFD" w:rsidRDefault="00ED1768" w:rsidP="00173769">
            <w:pPr>
              <w:jc w:val="center"/>
              <w:rPr>
                <w:b/>
                <w:color w:val="000000"/>
                <w:sz w:val="22"/>
                <w:szCs w:val="22"/>
                <w:lang w:val="uk-UA"/>
              </w:rPr>
            </w:pPr>
            <w:r w:rsidRPr="00C76EFD">
              <w:rPr>
                <w:b/>
                <w:color w:val="000000"/>
                <w:sz w:val="22"/>
                <w:szCs w:val="22"/>
                <w:lang w:val="uk-UA"/>
              </w:rPr>
              <w:t>прогноз</w:t>
            </w:r>
          </w:p>
        </w:tc>
        <w:tc>
          <w:tcPr>
            <w:tcW w:w="1080" w:type="dxa"/>
            <w:vAlign w:val="center"/>
          </w:tcPr>
          <w:p w:rsidR="00ED1768" w:rsidRPr="00C76EFD" w:rsidRDefault="00ED1768" w:rsidP="00173769">
            <w:pPr>
              <w:jc w:val="center"/>
              <w:rPr>
                <w:b/>
                <w:color w:val="000000"/>
                <w:sz w:val="22"/>
                <w:szCs w:val="22"/>
                <w:lang w:val="uk-UA"/>
              </w:rPr>
            </w:pPr>
            <w:r w:rsidRPr="00C76EFD">
              <w:rPr>
                <w:b/>
                <w:color w:val="000000"/>
                <w:sz w:val="22"/>
                <w:szCs w:val="22"/>
                <w:lang w:val="uk-UA"/>
              </w:rPr>
              <w:t>201</w:t>
            </w:r>
            <w:r w:rsidR="00A423F8" w:rsidRPr="00C76EFD">
              <w:rPr>
                <w:b/>
                <w:color w:val="000000"/>
                <w:sz w:val="22"/>
                <w:szCs w:val="22"/>
                <w:lang w:val="uk-UA"/>
              </w:rPr>
              <w:t>9</w:t>
            </w:r>
            <w:r w:rsidRPr="00C76EFD">
              <w:rPr>
                <w:b/>
                <w:color w:val="000000"/>
                <w:sz w:val="22"/>
                <w:szCs w:val="22"/>
                <w:lang w:val="uk-UA"/>
              </w:rPr>
              <w:t xml:space="preserve">р. </w:t>
            </w:r>
          </w:p>
          <w:p w:rsidR="00ED1768" w:rsidRPr="00C76EFD" w:rsidRDefault="00ED1768" w:rsidP="00173769">
            <w:pPr>
              <w:jc w:val="center"/>
              <w:rPr>
                <w:b/>
                <w:color w:val="000000"/>
                <w:sz w:val="22"/>
                <w:szCs w:val="22"/>
                <w:lang w:val="uk-UA"/>
              </w:rPr>
            </w:pPr>
            <w:r w:rsidRPr="00C76EFD">
              <w:rPr>
                <w:b/>
                <w:color w:val="000000"/>
                <w:sz w:val="22"/>
                <w:szCs w:val="22"/>
                <w:lang w:val="uk-UA"/>
              </w:rPr>
              <w:t xml:space="preserve">у %  до </w:t>
            </w:r>
          </w:p>
          <w:p w:rsidR="00ED1768" w:rsidRPr="00C76EFD" w:rsidRDefault="00ED1768" w:rsidP="00173769">
            <w:pPr>
              <w:jc w:val="center"/>
              <w:rPr>
                <w:b/>
                <w:color w:val="000000"/>
                <w:sz w:val="22"/>
                <w:szCs w:val="22"/>
                <w:lang w:val="uk-UA"/>
              </w:rPr>
            </w:pPr>
            <w:r w:rsidRPr="00C76EFD">
              <w:rPr>
                <w:b/>
                <w:color w:val="000000"/>
                <w:sz w:val="22"/>
                <w:szCs w:val="22"/>
                <w:lang w:val="uk-UA"/>
              </w:rPr>
              <w:t>201</w:t>
            </w:r>
            <w:r w:rsidR="00A423F8" w:rsidRPr="00C76EFD">
              <w:rPr>
                <w:b/>
                <w:color w:val="000000"/>
                <w:sz w:val="22"/>
                <w:szCs w:val="22"/>
                <w:lang w:val="uk-UA"/>
              </w:rPr>
              <w:t>8</w:t>
            </w:r>
            <w:r w:rsidRPr="00C76EFD">
              <w:rPr>
                <w:b/>
                <w:color w:val="000000"/>
                <w:sz w:val="22"/>
                <w:szCs w:val="22"/>
                <w:lang w:val="uk-UA"/>
              </w:rPr>
              <w:t>р.</w:t>
            </w:r>
          </w:p>
        </w:tc>
      </w:tr>
      <w:tr w:rsidR="00A423F8" w:rsidRPr="00A423F8">
        <w:tblPrEx>
          <w:tblCellMar>
            <w:top w:w="0" w:type="dxa"/>
            <w:bottom w:w="0" w:type="dxa"/>
          </w:tblCellMar>
        </w:tblPrEx>
        <w:tc>
          <w:tcPr>
            <w:tcW w:w="600" w:type="dxa"/>
          </w:tcPr>
          <w:p w:rsidR="00A423F8" w:rsidRPr="00A423F8" w:rsidRDefault="00A423F8" w:rsidP="00584890">
            <w:pPr>
              <w:jc w:val="center"/>
              <w:rPr>
                <w:lang w:val="uk-UA"/>
              </w:rPr>
            </w:pPr>
            <w:r w:rsidRPr="00A423F8">
              <w:rPr>
                <w:lang w:val="uk-UA"/>
              </w:rPr>
              <w:t>1.</w:t>
            </w:r>
          </w:p>
        </w:tc>
        <w:tc>
          <w:tcPr>
            <w:tcW w:w="2760" w:type="dxa"/>
          </w:tcPr>
          <w:p w:rsidR="00A423F8" w:rsidRPr="00A423F8" w:rsidRDefault="00A423F8" w:rsidP="00584890">
            <w:pPr>
              <w:rPr>
                <w:b/>
                <w:lang w:val="uk-UA"/>
              </w:rPr>
            </w:pPr>
            <w:r w:rsidRPr="00A423F8">
              <w:rPr>
                <w:b/>
                <w:lang w:val="uk-UA"/>
              </w:rPr>
              <w:t>Обсяг роздрібного товарообороту,  всього</w:t>
            </w:r>
          </w:p>
        </w:tc>
        <w:tc>
          <w:tcPr>
            <w:tcW w:w="720" w:type="dxa"/>
            <w:vAlign w:val="center"/>
          </w:tcPr>
          <w:p w:rsidR="00A423F8" w:rsidRPr="00A423F8" w:rsidRDefault="00A423F8" w:rsidP="00A423F8">
            <w:pPr>
              <w:jc w:val="center"/>
              <w:rPr>
                <w:lang w:val="uk-UA"/>
              </w:rPr>
            </w:pPr>
            <w:r w:rsidRPr="00A423F8">
              <w:rPr>
                <w:lang w:val="uk-UA"/>
              </w:rPr>
              <w:t>млн. грн.</w:t>
            </w:r>
          </w:p>
        </w:tc>
        <w:tc>
          <w:tcPr>
            <w:tcW w:w="1080" w:type="dxa"/>
            <w:vAlign w:val="center"/>
          </w:tcPr>
          <w:p w:rsidR="00A423F8" w:rsidRPr="00A423F8" w:rsidRDefault="00A423F8" w:rsidP="00A423F8">
            <w:pPr>
              <w:spacing w:line="276" w:lineRule="auto"/>
              <w:jc w:val="center"/>
              <w:rPr>
                <w:lang w:val="uk-UA"/>
              </w:rPr>
            </w:pPr>
            <w:r w:rsidRPr="00A423F8">
              <w:rPr>
                <w:lang w:val="uk-UA"/>
              </w:rPr>
              <w:t>5855,2</w:t>
            </w:r>
          </w:p>
        </w:tc>
        <w:tc>
          <w:tcPr>
            <w:tcW w:w="1080" w:type="dxa"/>
            <w:vAlign w:val="center"/>
          </w:tcPr>
          <w:p w:rsidR="00A423F8" w:rsidRPr="00A423F8" w:rsidRDefault="00A423F8" w:rsidP="00A423F8">
            <w:pPr>
              <w:spacing w:line="276" w:lineRule="auto"/>
              <w:jc w:val="center"/>
              <w:rPr>
                <w:lang w:val="uk-UA"/>
              </w:rPr>
            </w:pPr>
            <w:r w:rsidRPr="00A423F8">
              <w:rPr>
                <w:lang w:val="uk-UA"/>
              </w:rPr>
              <w:t>5552,5</w:t>
            </w:r>
          </w:p>
        </w:tc>
        <w:tc>
          <w:tcPr>
            <w:tcW w:w="1080" w:type="dxa"/>
            <w:vAlign w:val="center"/>
          </w:tcPr>
          <w:p w:rsidR="00A423F8" w:rsidRPr="00A423F8" w:rsidRDefault="00A423F8" w:rsidP="00A423F8">
            <w:pPr>
              <w:jc w:val="center"/>
              <w:rPr>
                <w:lang w:val="uk-UA"/>
              </w:rPr>
            </w:pPr>
            <w:r w:rsidRPr="00A423F8">
              <w:rPr>
                <w:lang w:val="uk-UA"/>
              </w:rPr>
              <w:t>5600,0</w:t>
            </w:r>
          </w:p>
        </w:tc>
        <w:tc>
          <w:tcPr>
            <w:tcW w:w="1080" w:type="dxa"/>
            <w:vAlign w:val="center"/>
          </w:tcPr>
          <w:p w:rsidR="00A423F8" w:rsidRPr="00A423F8" w:rsidRDefault="00A423F8" w:rsidP="00A423F8">
            <w:pPr>
              <w:jc w:val="center"/>
              <w:rPr>
                <w:lang w:val="uk-UA"/>
              </w:rPr>
            </w:pPr>
            <w:r w:rsidRPr="00A423F8">
              <w:rPr>
                <w:lang w:val="uk-UA"/>
              </w:rPr>
              <w:t>5800,0</w:t>
            </w:r>
          </w:p>
        </w:tc>
        <w:tc>
          <w:tcPr>
            <w:tcW w:w="1080" w:type="dxa"/>
            <w:vAlign w:val="center"/>
          </w:tcPr>
          <w:p w:rsidR="00A423F8" w:rsidRPr="00A423F8" w:rsidRDefault="00A423F8" w:rsidP="00584890">
            <w:pPr>
              <w:jc w:val="center"/>
              <w:rPr>
                <w:lang w:val="uk-UA"/>
              </w:rPr>
            </w:pPr>
            <w:r w:rsidRPr="00A423F8">
              <w:rPr>
                <w:lang w:val="uk-UA"/>
              </w:rPr>
              <w:t>103,6</w:t>
            </w:r>
          </w:p>
        </w:tc>
      </w:tr>
      <w:tr w:rsidR="00A423F8" w:rsidRPr="00A423F8">
        <w:tblPrEx>
          <w:tblCellMar>
            <w:top w:w="0" w:type="dxa"/>
            <w:bottom w:w="0" w:type="dxa"/>
          </w:tblCellMar>
        </w:tblPrEx>
        <w:tc>
          <w:tcPr>
            <w:tcW w:w="600" w:type="dxa"/>
          </w:tcPr>
          <w:p w:rsidR="00A423F8" w:rsidRPr="00A423F8" w:rsidRDefault="00A423F8" w:rsidP="00584890">
            <w:pPr>
              <w:jc w:val="center"/>
              <w:rPr>
                <w:lang w:val="uk-UA"/>
              </w:rPr>
            </w:pPr>
            <w:r w:rsidRPr="00A423F8">
              <w:rPr>
                <w:lang w:val="uk-UA"/>
              </w:rPr>
              <w:t>2.</w:t>
            </w:r>
          </w:p>
        </w:tc>
        <w:tc>
          <w:tcPr>
            <w:tcW w:w="2760" w:type="dxa"/>
          </w:tcPr>
          <w:p w:rsidR="00A423F8" w:rsidRPr="00A423F8" w:rsidRDefault="00A423F8" w:rsidP="00584890">
            <w:pPr>
              <w:rPr>
                <w:b/>
                <w:lang w:val="uk-UA"/>
              </w:rPr>
            </w:pPr>
            <w:r w:rsidRPr="00A423F8">
              <w:rPr>
                <w:b/>
                <w:lang w:val="uk-UA"/>
              </w:rPr>
              <w:t>Роздрібний товарооборот підприємств на одиницю населення</w:t>
            </w:r>
          </w:p>
        </w:tc>
        <w:tc>
          <w:tcPr>
            <w:tcW w:w="720" w:type="dxa"/>
            <w:vAlign w:val="center"/>
          </w:tcPr>
          <w:p w:rsidR="00A423F8" w:rsidRPr="00A423F8" w:rsidRDefault="00A423F8" w:rsidP="00A423F8">
            <w:pPr>
              <w:jc w:val="center"/>
              <w:rPr>
                <w:lang w:val="uk-UA"/>
              </w:rPr>
            </w:pPr>
            <w:r w:rsidRPr="00A423F8">
              <w:rPr>
                <w:lang w:val="uk-UA"/>
              </w:rPr>
              <w:t>грн.</w:t>
            </w:r>
          </w:p>
        </w:tc>
        <w:tc>
          <w:tcPr>
            <w:tcW w:w="1080" w:type="dxa"/>
            <w:vAlign w:val="center"/>
          </w:tcPr>
          <w:p w:rsidR="00A423F8" w:rsidRPr="00A423F8" w:rsidRDefault="00A423F8" w:rsidP="00A423F8">
            <w:pPr>
              <w:spacing w:line="276" w:lineRule="auto"/>
              <w:jc w:val="center"/>
              <w:rPr>
                <w:lang w:val="uk-UA"/>
              </w:rPr>
            </w:pPr>
            <w:r w:rsidRPr="00A423F8">
              <w:rPr>
                <w:lang w:val="uk-UA"/>
              </w:rPr>
              <w:t>21979,0</w:t>
            </w:r>
          </w:p>
        </w:tc>
        <w:tc>
          <w:tcPr>
            <w:tcW w:w="1080" w:type="dxa"/>
            <w:vAlign w:val="center"/>
          </w:tcPr>
          <w:p w:rsidR="00A423F8" w:rsidRPr="00A423F8" w:rsidRDefault="00A423F8" w:rsidP="00A423F8">
            <w:pPr>
              <w:spacing w:line="276" w:lineRule="auto"/>
              <w:jc w:val="center"/>
              <w:rPr>
                <w:lang w:val="uk-UA"/>
              </w:rPr>
            </w:pPr>
            <w:r w:rsidRPr="00A423F8">
              <w:rPr>
                <w:lang w:val="uk-UA"/>
              </w:rPr>
              <w:t>20897,8</w:t>
            </w:r>
          </w:p>
        </w:tc>
        <w:tc>
          <w:tcPr>
            <w:tcW w:w="1080" w:type="dxa"/>
            <w:vAlign w:val="center"/>
          </w:tcPr>
          <w:p w:rsidR="00A423F8" w:rsidRPr="00A423F8" w:rsidRDefault="00A423F8" w:rsidP="00A423F8">
            <w:pPr>
              <w:jc w:val="center"/>
              <w:rPr>
                <w:lang w:val="uk-UA"/>
              </w:rPr>
            </w:pPr>
            <w:r w:rsidRPr="00A423F8">
              <w:rPr>
                <w:lang w:val="uk-UA"/>
              </w:rPr>
              <w:t>21077,8</w:t>
            </w:r>
          </w:p>
        </w:tc>
        <w:tc>
          <w:tcPr>
            <w:tcW w:w="1080" w:type="dxa"/>
            <w:vAlign w:val="center"/>
          </w:tcPr>
          <w:p w:rsidR="00A423F8" w:rsidRPr="00A423F8" w:rsidRDefault="00A423F8" w:rsidP="00A423F8">
            <w:pPr>
              <w:jc w:val="center"/>
              <w:rPr>
                <w:lang w:val="uk-UA"/>
              </w:rPr>
            </w:pPr>
            <w:r w:rsidRPr="00A423F8">
              <w:rPr>
                <w:lang w:val="uk-UA"/>
              </w:rPr>
              <w:t>21830,0</w:t>
            </w:r>
          </w:p>
        </w:tc>
        <w:tc>
          <w:tcPr>
            <w:tcW w:w="1080" w:type="dxa"/>
            <w:vAlign w:val="center"/>
          </w:tcPr>
          <w:p w:rsidR="00A423F8" w:rsidRPr="00A423F8" w:rsidRDefault="00A423F8" w:rsidP="00584890">
            <w:pPr>
              <w:jc w:val="center"/>
              <w:rPr>
                <w:lang w:val="uk-UA"/>
              </w:rPr>
            </w:pPr>
            <w:r w:rsidRPr="00A423F8">
              <w:rPr>
                <w:lang w:val="uk-UA"/>
              </w:rPr>
              <w:t>103,6</w:t>
            </w:r>
          </w:p>
        </w:tc>
      </w:tr>
      <w:tr w:rsidR="00A423F8" w:rsidRPr="00A423F8">
        <w:tblPrEx>
          <w:tblCellMar>
            <w:top w:w="0" w:type="dxa"/>
            <w:bottom w:w="0" w:type="dxa"/>
          </w:tblCellMar>
        </w:tblPrEx>
        <w:tc>
          <w:tcPr>
            <w:tcW w:w="600" w:type="dxa"/>
          </w:tcPr>
          <w:p w:rsidR="00A423F8" w:rsidRPr="00A423F8" w:rsidRDefault="00A423F8" w:rsidP="00584890">
            <w:pPr>
              <w:jc w:val="center"/>
              <w:rPr>
                <w:lang w:val="uk-UA"/>
              </w:rPr>
            </w:pPr>
            <w:r w:rsidRPr="00A423F8">
              <w:rPr>
                <w:lang w:val="uk-UA"/>
              </w:rPr>
              <w:t>3.</w:t>
            </w:r>
          </w:p>
        </w:tc>
        <w:tc>
          <w:tcPr>
            <w:tcW w:w="2760" w:type="dxa"/>
          </w:tcPr>
          <w:p w:rsidR="00A423F8" w:rsidRPr="00A423F8" w:rsidRDefault="00A423F8" w:rsidP="00584890">
            <w:pPr>
              <w:rPr>
                <w:b/>
                <w:lang w:val="uk-UA"/>
              </w:rPr>
            </w:pPr>
            <w:r w:rsidRPr="00A423F8">
              <w:rPr>
                <w:b/>
                <w:lang w:val="uk-UA"/>
              </w:rPr>
              <w:t>Обсяг реалізованих послуг</w:t>
            </w:r>
          </w:p>
          <w:p w:rsidR="00A423F8" w:rsidRPr="00A423F8" w:rsidRDefault="00A423F8" w:rsidP="00584890">
            <w:pPr>
              <w:rPr>
                <w:lang w:val="uk-UA"/>
              </w:rPr>
            </w:pPr>
            <w:r w:rsidRPr="00A423F8">
              <w:rPr>
                <w:lang w:val="uk-UA"/>
              </w:rPr>
              <w:t>(у ринкових цінах)</w:t>
            </w:r>
          </w:p>
        </w:tc>
        <w:tc>
          <w:tcPr>
            <w:tcW w:w="720" w:type="dxa"/>
            <w:vAlign w:val="center"/>
          </w:tcPr>
          <w:p w:rsidR="00A423F8" w:rsidRPr="00A423F8" w:rsidRDefault="00A423F8" w:rsidP="00A423F8">
            <w:pPr>
              <w:jc w:val="center"/>
              <w:rPr>
                <w:lang w:val="uk-UA"/>
              </w:rPr>
            </w:pPr>
            <w:r w:rsidRPr="00A423F8">
              <w:rPr>
                <w:lang w:val="uk-UA"/>
              </w:rPr>
              <w:t>млн. грн</w:t>
            </w:r>
          </w:p>
        </w:tc>
        <w:tc>
          <w:tcPr>
            <w:tcW w:w="1080" w:type="dxa"/>
            <w:vAlign w:val="center"/>
          </w:tcPr>
          <w:p w:rsidR="00A423F8" w:rsidRPr="00A423F8" w:rsidRDefault="00A423F8" w:rsidP="00A423F8">
            <w:pPr>
              <w:spacing w:line="276" w:lineRule="auto"/>
              <w:jc w:val="center"/>
              <w:rPr>
                <w:lang w:val="uk-UA"/>
              </w:rPr>
            </w:pPr>
            <w:r w:rsidRPr="00A423F8">
              <w:rPr>
                <w:lang w:val="uk-UA"/>
              </w:rPr>
              <w:t>2346,9</w:t>
            </w:r>
          </w:p>
        </w:tc>
        <w:tc>
          <w:tcPr>
            <w:tcW w:w="1080" w:type="dxa"/>
            <w:vAlign w:val="center"/>
          </w:tcPr>
          <w:p w:rsidR="00A423F8" w:rsidRPr="00A423F8" w:rsidRDefault="00A423F8" w:rsidP="00A423F8">
            <w:pPr>
              <w:spacing w:line="276" w:lineRule="auto"/>
              <w:jc w:val="center"/>
              <w:rPr>
                <w:lang w:val="uk-UA"/>
              </w:rPr>
            </w:pPr>
            <w:r w:rsidRPr="00A423F8">
              <w:rPr>
                <w:lang w:val="uk-UA"/>
              </w:rPr>
              <w:t>2792,6</w:t>
            </w:r>
          </w:p>
        </w:tc>
        <w:tc>
          <w:tcPr>
            <w:tcW w:w="1080" w:type="dxa"/>
            <w:vAlign w:val="center"/>
          </w:tcPr>
          <w:p w:rsidR="00A423F8" w:rsidRPr="00A423F8" w:rsidRDefault="00A423F8" w:rsidP="00A423F8">
            <w:pPr>
              <w:jc w:val="center"/>
              <w:rPr>
                <w:lang w:val="uk-UA"/>
              </w:rPr>
            </w:pPr>
            <w:r w:rsidRPr="00A423F8">
              <w:rPr>
                <w:lang w:val="uk-UA"/>
              </w:rPr>
              <w:t>3070,0</w:t>
            </w:r>
          </w:p>
        </w:tc>
        <w:tc>
          <w:tcPr>
            <w:tcW w:w="1080" w:type="dxa"/>
            <w:vAlign w:val="center"/>
          </w:tcPr>
          <w:p w:rsidR="00A423F8" w:rsidRPr="00A423F8" w:rsidRDefault="00A423F8" w:rsidP="00A423F8">
            <w:pPr>
              <w:jc w:val="center"/>
              <w:rPr>
                <w:lang w:val="uk-UA"/>
              </w:rPr>
            </w:pPr>
            <w:r w:rsidRPr="00A423F8">
              <w:rPr>
                <w:lang w:val="uk-UA"/>
              </w:rPr>
              <w:t>3377,0</w:t>
            </w:r>
          </w:p>
        </w:tc>
        <w:tc>
          <w:tcPr>
            <w:tcW w:w="1080" w:type="dxa"/>
            <w:vAlign w:val="center"/>
          </w:tcPr>
          <w:p w:rsidR="00A423F8" w:rsidRPr="00A423F8" w:rsidRDefault="00A423F8" w:rsidP="00584890">
            <w:pPr>
              <w:jc w:val="center"/>
              <w:rPr>
                <w:lang w:val="uk-UA"/>
              </w:rPr>
            </w:pPr>
            <w:r w:rsidRPr="00A423F8">
              <w:rPr>
                <w:lang w:val="uk-UA"/>
              </w:rPr>
              <w:t>110,0</w:t>
            </w:r>
          </w:p>
        </w:tc>
      </w:tr>
      <w:tr w:rsidR="00A423F8" w:rsidRPr="00A423F8">
        <w:tblPrEx>
          <w:tblCellMar>
            <w:top w:w="0" w:type="dxa"/>
            <w:bottom w:w="0" w:type="dxa"/>
          </w:tblCellMar>
        </w:tblPrEx>
        <w:tc>
          <w:tcPr>
            <w:tcW w:w="600" w:type="dxa"/>
          </w:tcPr>
          <w:p w:rsidR="00A423F8" w:rsidRPr="00A423F8" w:rsidRDefault="00A423F8" w:rsidP="00584890">
            <w:pPr>
              <w:jc w:val="center"/>
              <w:rPr>
                <w:lang w:val="uk-UA"/>
              </w:rPr>
            </w:pPr>
            <w:r w:rsidRPr="00A423F8">
              <w:rPr>
                <w:lang w:val="uk-UA"/>
              </w:rPr>
              <w:t>4.</w:t>
            </w:r>
          </w:p>
        </w:tc>
        <w:tc>
          <w:tcPr>
            <w:tcW w:w="2760" w:type="dxa"/>
          </w:tcPr>
          <w:p w:rsidR="00A423F8" w:rsidRPr="00A423F8" w:rsidRDefault="00A423F8" w:rsidP="00584890">
            <w:pPr>
              <w:jc w:val="both"/>
              <w:rPr>
                <w:b/>
                <w:lang w:val="uk-UA"/>
              </w:rPr>
            </w:pPr>
            <w:r w:rsidRPr="00A423F8">
              <w:rPr>
                <w:b/>
                <w:lang w:val="uk-UA"/>
              </w:rPr>
              <w:t>Ринки та мікроринки</w:t>
            </w:r>
          </w:p>
        </w:tc>
        <w:tc>
          <w:tcPr>
            <w:tcW w:w="720" w:type="dxa"/>
            <w:vAlign w:val="center"/>
          </w:tcPr>
          <w:p w:rsidR="00A423F8" w:rsidRPr="00A423F8" w:rsidRDefault="00A423F8" w:rsidP="00A423F8">
            <w:pPr>
              <w:jc w:val="center"/>
              <w:rPr>
                <w:lang w:val="uk-UA"/>
              </w:rPr>
            </w:pPr>
            <w:r w:rsidRPr="00A423F8">
              <w:rPr>
                <w:lang w:val="uk-UA"/>
              </w:rPr>
              <w:t>од.</w:t>
            </w:r>
          </w:p>
        </w:tc>
        <w:tc>
          <w:tcPr>
            <w:tcW w:w="1080" w:type="dxa"/>
            <w:vAlign w:val="center"/>
          </w:tcPr>
          <w:p w:rsidR="00A423F8" w:rsidRPr="00A423F8" w:rsidRDefault="00A423F8" w:rsidP="00A423F8">
            <w:pPr>
              <w:jc w:val="center"/>
              <w:rPr>
                <w:lang w:val="uk-UA"/>
              </w:rPr>
            </w:pPr>
            <w:r w:rsidRPr="00A423F8">
              <w:rPr>
                <w:lang w:val="uk-UA"/>
              </w:rPr>
              <w:t>23</w:t>
            </w:r>
          </w:p>
        </w:tc>
        <w:tc>
          <w:tcPr>
            <w:tcW w:w="1080" w:type="dxa"/>
            <w:vAlign w:val="center"/>
          </w:tcPr>
          <w:p w:rsidR="00A423F8" w:rsidRPr="00A423F8" w:rsidRDefault="00A423F8" w:rsidP="00A423F8">
            <w:pPr>
              <w:jc w:val="center"/>
              <w:rPr>
                <w:lang w:val="uk-UA"/>
              </w:rPr>
            </w:pPr>
            <w:r w:rsidRPr="00A423F8">
              <w:rPr>
                <w:lang w:val="uk-UA"/>
              </w:rPr>
              <w:t>22</w:t>
            </w:r>
          </w:p>
        </w:tc>
        <w:tc>
          <w:tcPr>
            <w:tcW w:w="1080" w:type="dxa"/>
            <w:vAlign w:val="center"/>
          </w:tcPr>
          <w:p w:rsidR="00A423F8" w:rsidRPr="00A423F8" w:rsidRDefault="00A423F8" w:rsidP="00A423F8">
            <w:pPr>
              <w:jc w:val="center"/>
              <w:rPr>
                <w:lang w:val="uk-UA"/>
              </w:rPr>
            </w:pPr>
            <w:r w:rsidRPr="00A423F8">
              <w:rPr>
                <w:lang w:val="uk-UA"/>
              </w:rPr>
              <w:t>22</w:t>
            </w:r>
          </w:p>
        </w:tc>
        <w:tc>
          <w:tcPr>
            <w:tcW w:w="1080" w:type="dxa"/>
            <w:vAlign w:val="center"/>
          </w:tcPr>
          <w:p w:rsidR="00A423F8" w:rsidRPr="00A423F8" w:rsidRDefault="00A423F8" w:rsidP="00A423F8">
            <w:pPr>
              <w:jc w:val="center"/>
              <w:rPr>
                <w:lang w:val="uk-UA"/>
              </w:rPr>
            </w:pPr>
            <w:r w:rsidRPr="00A423F8">
              <w:rPr>
                <w:lang w:val="uk-UA"/>
              </w:rPr>
              <w:t>22</w:t>
            </w:r>
          </w:p>
        </w:tc>
        <w:tc>
          <w:tcPr>
            <w:tcW w:w="1080" w:type="dxa"/>
            <w:vAlign w:val="center"/>
          </w:tcPr>
          <w:p w:rsidR="00A423F8" w:rsidRPr="00A423F8" w:rsidRDefault="00A423F8" w:rsidP="00584890">
            <w:pPr>
              <w:jc w:val="center"/>
              <w:rPr>
                <w:lang w:val="uk-UA"/>
              </w:rPr>
            </w:pPr>
            <w:r w:rsidRPr="00A423F8">
              <w:rPr>
                <w:lang w:val="uk-UA"/>
              </w:rPr>
              <w:t>100</w:t>
            </w:r>
            <w:r>
              <w:rPr>
                <w:lang w:val="uk-UA"/>
              </w:rPr>
              <w:t>,0</w:t>
            </w:r>
          </w:p>
        </w:tc>
      </w:tr>
      <w:tr w:rsidR="00A423F8" w:rsidRPr="00A423F8">
        <w:tblPrEx>
          <w:tblCellMar>
            <w:top w:w="0" w:type="dxa"/>
            <w:bottom w:w="0" w:type="dxa"/>
          </w:tblCellMar>
        </w:tblPrEx>
        <w:tc>
          <w:tcPr>
            <w:tcW w:w="600" w:type="dxa"/>
          </w:tcPr>
          <w:p w:rsidR="00A423F8" w:rsidRPr="00A423F8" w:rsidRDefault="00A423F8" w:rsidP="00584890">
            <w:pPr>
              <w:jc w:val="center"/>
              <w:rPr>
                <w:lang w:val="uk-UA"/>
              </w:rPr>
            </w:pPr>
            <w:r w:rsidRPr="00A423F8">
              <w:rPr>
                <w:lang w:val="uk-UA"/>
              </w:rPr>
              <w:t>5.</w:t>
            </w:r>
          </w:p>
        </w:tc>
        <w:tc>
          <w:tcPr>
            <w:tcW w:w="2760" w:type="dxa"/>
          </w:tcPr>
          <w:p w:rsidR="00A423F8" w:rsidRPr="00A423F8" w:rsidRDefault="00A423F8" w:rsidP="00584890">
            <w:pPr>
              <w:jc w:val="both"/>
              <w:rPr>
                <w:b/>
                <w:lang w:val="uk-UA"/>
              </w:rPr>
            </w:pPr>
            <w:r w:rsidRPr="00A423F8">
              <w:rPr>
                <w:b/>
                <w:lang w:val="uk-UA"/>
              </w:rPr>
              <w:t>Торгова площа ринків та мікроринків</w:t>
            </w:r>
          </w:p>
        </w:tc>
        <w:tc>
          <w:tcPr>
            <w:tcW w:w="720" w:type="dxa"/>
            <w:vAlign w:val="center"/>
          </w:tcPr>
          <w:p w:rsidR="00A423F8" w:rsidRPr="00A423F8" w:rsidRDefault="00A423F8" w:rsidP="00A423F8">
            <w:pPr>
              <w:jc w:val="center"/>
              <w:rPr>
                <w:lang w:val="uk-UA"/>
              </w:rPr>
            </w:pPr>
            <w:r w:rsidRPr="00A423F8">
              <w:rPr>
                <w:lang w:val="uk-UA"/>
              </w:rPr>
              <w:t>тис. м</w:t>
            </w:r>
            <w:r w:rsidRPr="00A423F8">
              <w:rPr>
                <w:vertAlign w:val="superscript"/>
                <w:lang w:val="uk-UA"/>
              </w:rPr>
              <w:t>2</w:t>
            </w:r>
          </w:p>
        </w:tc>
        <w:tc>
          <w:tcPr>
            <w:tcW w:w="1080" w:type="dxa"/>
            <w:vAlign w:val="center"/>
          </w:tcPr>
          <w:p w:rsidR="00A423F8" w:rsidRPr="00A423F8" w:rsidRDefault="00A423F8" w:rsidP="00A423F8">
            <w:pPr>
              <w:jc w:val="center"/>
              <w:rPr>
                <w:lang w:val="uk-UA"/>
              </w:rPr>
            </w:pPr>
            <w:r w:rsidRPr="00A423F8">
              <w:rPr>
                <w:lang w:val="uk-UA"/>
              </w:rPr>
              <w:t>228,1</w:t>
            </w:r>
          </w:p>
        </w:tc>
        <w:tc>
          <w:tcPr>
            <w:tcW w:w="1080" w:type="dxa"/>
            <w:vAlign w:val="center"/>
          </w:tcPr>
          <w:p w:rsidR="00A423F8" w:rsidRPr="00A423F8" w:rsidRDefault="00A423F8" w:rsidP="00A423F8">
            <w:pPr>
              <w:jc w:val="center"/>
              <w:rPr>
                <w:lang w:val="uk-UA"/>
              </w:rPr>
            </w:pPr>
            <w:r w:rsidRPr="00A423F8">
              <w:rPr>
                <w:lang w:val="uk-UA"/>
              </w:rPr>
              <w:t>242,2</w:t>
            </w:r>
          </w:p>
        </w:tc>
        <w:tc>
          <w:tcPr>
            <w:tcW w:w="1080" w:type="dxa"/>
            <w:vAlign w:val="center"/>
          </w:tcPr>
          <w:p w:rsidR="00A423F8" w:rsidRPr="00A423F8" w:rsidRDefault="00A423F8" w:rsidP="00A423F8">
            <w:pPr>
              <w:jc w:val="center"/>
              <w:rPr>
                <w:lang w:val="uk-UA"/>
              </w:rPr>
            </w:pPr>
            <w:r w:rsidRPr="00A423F8">
              <w:rPr>
                <w:lang w:val="uk-UA"/>
              </w:rPr>
              <w:t>242,2</w:t>
            </w:r>
          </w:p>
        </w:tc>
        <w:tc>
          <w:tcPr>
            <w:tcW w:w="1080" w:type="dxa"/>
            <w:vAlign w:val="center"/>
          </w:tcPr>
          <w:p w:rsidR="00A423F8" w:rsidRPr="00A423F8" w:rsidRDefault="00A423F8" w:rsidP="00A423F8">
            <w:pPr>
              <w:jc w:val="center"/>
              <w:rPr>
                <w:lang w:val="uk-UA"/>
              </w:rPr>
            </w:pPr>
            <w:r w:rsidRPr="00A423F8">
              <w:rPr>
                <w:lang w:val="uk-UA"/>
              </w:rPr>
              <w:t>242,2</w:t>
            </w:r>
          </w:p>
        </w:tc>
        <w:tc>
          <w:tcPr>
            <w:tcW w:w="1080" w:type="dxa"/>
            <w:vAlign w:val="center"/>
          </w:tcPr>
          <w:p w:rsidR="00A423F8" w:rsidRPr="00A423F8" w:rsidRDefault="00A423F8" w:rsidP="00584890">
            <w:pPr>
              <w:jc w:val="center"/>
              <w:rPr>
                <w:lang w:val="uk-UA"/>
              </w:rPr>
            </w:pPr>
            <w:r w:rsidRPr="00A423F8">
              <w:rPr>
                <w:lang w:val="uk-UA"/>
              </w:rPr>
              <w:t>100</w:t>
            </w:r>
            <w:r>
              <w:rPr>
                <w:lang w:val="uk-UA"/>
              </w:rPr>
              <w:t>,0</w:t>
            </w:r>
          </w:p>
        </w:tc>
      </w:tr>
      <w:tr w:rsidR="00A423F8" w:rsidRPr="00A423F8">
        <w:tblPrEx>
          <w:tblCellMar>
            <w:top w:w="0" w:type="dxa"/>
            <w:bottom w:w="0" w:type="dxa"/>
          </w:tblCellMar>
        </w:tblPrEx>
        <w:tc>
          <w:tcPr>
            <w:tcW w:w="600" w:type="dxa"/>
          </w:tcPr>
          <w:p w:rsidR="00A423F8" w:rsidRPr="00A423F8" w:rsidRDefault="00A423F8" w:rsidP="00584890">
            <w:pPr>
              <w:jc w:val="center"/>
              <w:rPr>
                <w:lang w:val="uk-UA"/>
              </w:rPr>
            </w:pPr>
            <w:r w:rsidRPr="00A423F8">
              <w:rPr>
                <w:lang w:val="uk-UA"/>
              </w:rPr>
              <w:t>5.1.</w:t>
            </w:r>
          </w:p>
        </w:tc>
        <w:tc>
          <w:tcPr>
            <w:tcW w:w="2760" w:type="dxa"/>
          </w:tcPr>
          <w:p w:rsidR="00A423F8" w:rsidRPr="00A423F8" w:rsidRDefault="00A423F8" w:rsidP="00584890">
            <w:pPr>
              <w:rPr>
                <w:lang w:val="uk-UA"/>
              </w:rPr>
            </w:pPr>
            <w:r w:rsidRPr="00A423F8">
              <w:rPr>
                <w:lang w:val="uk-UA"/>
              </w:rPr>
              <w:t>Кількість торгових місць</w:t>
            </w:r>
          </w:p>
        </w:tc>
        <w:tc>
          <w:tcPr>
            <w:tcW w:w="720" w:type="dxa"/>
            <w:vAlign w:val="center"/>
          </w:tcPr>
          <w:p w:rsidR="00A423F8" w:rsidRPr="00A423F8" w:rsidRDefault="00A423F8" w:rsidP="00A423F8">
            <w:pPr>
              <w:jc w:val="center"/>
              <w:rPr>
                <w:lang w:val="uk-UA"/>
              </w:rPr>
            </w:pPr>
            <w:r w:rsidRPr="00A423F8">
              <w:rPr>
                <w:lang w:val="uk-UA"/>
              </w:rPr>
              <w:t>од.</w:t>
            </w:r>
          </w:p>
        </w:tc>
        <w:tc>
          <w:tcPr>
            <w:tcW w:w="1080" w:type="dxa"/>
            <w:vAlign w:val="center"/>
          </w:tcPr>
          <w:p w:rsidR="00A423F8" w:rsidRPr="00A423F8" w:rsidRDefault="00A423F8" w:rsidP="00A423F8">
            <w:pPr>
              <w:jc w:val="center"/>
              <w:rPr>
                <w:lang w:val="uk-UA"/>
              </w:rPr>
            </w:pPr>
            <w:r w:rsidRPr="00A423F8">
              <w:rPr>
                <w:lang w:val="uk-UA"/>
              </w:rPr>
              <w:t>15887</w:t>
            </w:r>
          </w:p>
        </w:tc>
        <w:tc>
          <w:tcPr>
            <w:tcW w:w="1080" w:type="dxa"/>
            <w:vAlign w:val="center"/>
          </w:tcPr>
          <w:p w:rsidR="00A423F8" w:rsidRPr="00A423F8" w:rsidRDefault="00A423F8" w:rsidP="00A423F8">
            <w:pPr>
              <w:jc w:val="center"/>
              <w:rPr>
                <w:lang w:val="uk-UA"/>
              </w:rPr>
            </w:pPr>
            <w:r w:rsidRPr="00A423F8">
              <w:rPr>
                <w:lang w:val="uk-UA"/>
              </w:rPr>
              <w:t>15793</w:t>
            </w:r>
          </w:p>
        </w:tc>
        <w:tc>
          <w:tcPr>
            <w:tcW w:w="1080" w:type="dxa"/>
            <w:vAlign w:val="center"/>
          </w:tcPr>
          <w:p w:rsidR="00A423F8" w:rsidRPr="00A423F8" w:rsidRDefault="00A423F8" w:rsidP="00A423F8">
            <w:pPr>
              <w:jc w:val="center"/>
              <w:rPr>
                <w:lang w:val="uk-UA"/>
              </w:rPr>
            </w:pPr>
            <w:r w:rsidRPr="00A423F8">
              <w:rPr>
                <w:lang w:val="uk-UA"/>
              </w:rPr>
              <w:t>15793</w:t>
            </w:r>
          </w:p>
        </w:tc>
        <w:tc>
          <w:tcPr>
            <w:tcW w:w="1080" w:type="dxa"/>
            <w:vAlign w:val="center"/>
          </w:tcPr>
          <w:p w:rsidR="00A423F8" w:rsidRPr="00A423F8" w:rsidRDefault="00A423F8" w:rsidP="00A423F8">
            <w:pPr>
              <w:jc w:val="center"/>
              <w:rPr>
                <w:lang w:val="uk-UA"/>
              </w:rPr>
            </w:pPr>
            <w:r w:rsidRPr="00A423F8">
              <w:rPr>
                <w:lang w:val="uk-UA"/>
              </w:rPr>
              <w:t>15793</w:t>
            </w:r>
          </w:p>
        </w:tc>
        <w:tc>
          <w:tcPr>
            <w:tcW w:w="1080" w:type="dxa"/>
            <w:vAlign w:val="center"/>
          </w:tcPr>
          <w:p w:rsidR="00A423F8" w:rsidRPr="00A423F8" w:rsidRDefault="00A423F8" w:rsidP="00584890">
            <w:pPr>
              <w:jc w:val="center"/>
              <w:rPr>
                <w:lang w:val="uk-UA"/>
              </w:rPr>
            </w:pPr>
            <w:r w:rsidRPr="00A423F8">
              <w:rPr>
                <w:lang w:val="uk-UA"/>
              </w:rPr>
              <w:t>100</w:t>
            </w:r>
            <w:r>
              <w:rPr>
                <w:lang w:val="uk-UA"/>
              </w:rPr>
              <w:t>,0</w:t>
            </w:r>
          </w:p>
        </w:tc>
      </w:tr>
    </w:tbl>
    <w:p w:rsidR="000B4864" w:rsidRPr="00940AEC" w:rsidRDefault="00D66663" w:rsidP="002871EE">
      <w:pPr>
        <w:tabs>
          <w:tab w:val="left" w:pos="5387"/>
        </w:tabs>
        <w:ind w:firstLine="540"/>
        <w:jc w:val="both"/>
        <w:rPr>
          <w:b/>
          <w:color w:val="000000"/>
          <w:lang w:val="uk-UA"/>
        </w:rPr>
      </w:pPr>
      <w:r>
        <w:rPr>
          <w:b/>
          <w:color w:val="000000"/>
          <w:lang w:val="uk-UA"/>
        </w:rPr>
        <w:lastRenderedPageBreak/>
        <w:t xml:space="preserve"> </w:t>
      </w:r>
      <w:r w:rsidR="00940AEC" w:rsidRPr="00940AEC">
        <w:rPr>
          <w:b/>
          <w:color w:val="000000"/>
          <w:lang w:val="uk-UA"/>
        </w:rPr>
        <w:t>5</w:t>
      </w:r>
      <w:r w:rsidR="004B3BBD" w:rsidRPr="00940AEC">
        <w:rPr>
          <w:b/>
          <w:color w:val="000000"/>
          <w:lang w:val="uk-UA"/>
        </w:rPr>
        <w:t>.</w:t>
      </w:r>
      <w:r w:rsidR="00515194" w:rsidRPr="00940AEC">
        <w:rPr>
          <w:b/>
          <w:color w:val="000000"/>
          <w:lang w:val="uk-UA"/>
        </w:rPr>
        <w:t>6</w:t>
      </w:r>
      <w:r w:rsidR="004B3BBD" w:rsidRPr="00940AEC">
        <w:rPr>
          <w:b/>
          <w:color w:val="000000"/>
          <w:lang w:val="uk-UA"/>
        </w:rPr>
        <w:t>.</w:t>
      </w:r>
      <w:r w:rsidR="00273785" w:rsidRPr="00C31C00">
        <w:rPr>
          <w:b/>
          <w:color w:val="000000"/>
          <w:lang w:val="uk-UA"/>
        </w:rPr>
        <w:t xml:space="preserve"> </w:t>
      </w:r>
      <w:r w:rsidR="000B4864" w:rsidRPr="00940AEC">
        <w:rPr>
          <w:b/>
          <w:color w:val="000000"/>
          <w:lang w:val="uk-UA"/>
        </w:rPr>
        <w:t>Інвестиційна</w:t>
      </w:r>
      <w:r w:rsidR="00ED3AFE" w:rsidRPr="00940AEC">
        <w:rPr>
          <w:b/>
          <w:color w:val="000000"/>
          <w:lang w:val="uk-UA"/>
        </w:rPr>
        <w:t xml:space="preserve"> </w:t>
      </w:r>
      <w:r w:rsidR="00C31C00">
        <w:rPr>
          <w:b/>
          <w:color w:val="000000"/>
          <w:lang w:val="uk-UA"/>
        </w:rPr>
        <w:t>д</w:t>
      </w:r>
      <w:r w:rsidR="00940AEC" w:rsidRPr="00940AEC">
        <w:rPr>
          <w:b/>
          <w:color w:val="000000"/>
          <w:lang w:val="uk-UA"/>
        </w:rPr>
        <w:t xml:space="preserve">іяльність </w:t>
      </w:r>
      <w:r w:rsidR="004B3BBD" w:rsidRPr="00940AEC">
        <w:rPr>
          <w:b/>
          <w:color w:val="000000"/>
          <w:lang w:val="uk-UA"/>
        </w:rPr>
        <w:t xml:space="preserve">та </w:t>
      </w:r>
      <w:r w:rsidR="00ED3AFE" w:rsidRPr="00940AEC">
        <w:rPr>
          <w:b/>
          <w:color w:val="000000"/>
          <w:lang w:val="uk-UA"/>
        </w:rPr>
        <w:t>міжнародне співробітництво</w:t>
      </w:r>
    </w:p>
    <w:p w:rsidR="00C070CD" w:rsidRPr="002079D8" w:rsidRDefault="00D66663" w:rsidP="00D66663">
      <w:pPr>
        <w:tabs>
          <w:tab w:val="left" w:pos="360"/>
          <w:tab w:val="left" w:pos="540"/>
        </w:tabs>
        <w:ind w:firstLine="540"/>
        <w:jc w:val="both"/>
        <w:rPr>
          <w:b/>
          <w:color w:val="000000"/>
          <w:lang w:val="uk-UA"/>
        </w:rPr>
      </w:pPr>
      <w:r>
        <w:rPr>
          <w:b/>
          <w:color w:val="000000"/>
          <w:lang w:val="uk-UA"/>
        </w:rPr>
        <w:t xml:space="preserve"> </w:t>
      </w:r>
      <w:r w:rsidR="000B4864" w:rsidRPr="002079D8">
        <w:rPr>
          <w:b/>
          <w:color w:val="000000"/>
          <w:lang w:val="uk-UA"/>
        </w:rPr>
        <w:t>Головна мета:</w:t>
      </w:r>
    </w:p>
    <w:p w:rsidR="00F64D9E" w:rsidRPr="002079D8" w:rsidRDefault="00F64D9E" w:rsidP="00F64D9E">
      <w:pPr>
        <w:ind w:firstLine="540"/>
        <w:jc w:val="both"/>
        <w:rPr>
          <w:color w:val="000000"/>
          <w:lang w:val="uk-UA"/>
        </w:rPr>
      </w:pPr>
      <w:r w:rsidRPr="002079D8">
        <w:rPr>
          <w:color w:val="000000"/>
          <w:lang w:val="uk-UA"/>
        </w:rPr>
        <w:t>Сприяння залученню вітчизняних та іноземних інвестицій в економіку міста; підвищення іміджу міста як території, привабливої для інвестування і співробітництва. Розвиток міжнародного співробітництва, популяризація міста Чернівці за кордоном, поглиблення транскордонної співпраці, налагодження співпраці з іноземними партнерами в усіх сферах діяльності.</w:t>
      </w:r>
    </w:p>
    <w:p w:rsidR="00874EE5" w:rsidRPr="00F64D9E" w:rsidRDefault="00874EE5" w:rsidP="00B20C3E">
      <w:pPr>
        <w:ind w:firstLine="540"/>
        <w:jc w:val="both"/>
        <w:rPr>
          <w:color w:val="0000FF"/>
          <w:lang w:val="uk-UA"/>
        </w:rPr>
      </w:pPr>
    </w:p>
    <w:p w:rsidR="00B20C3E" w:rsidRPr="00F64D9E" w:rsidRDefault="00B20C3E" w:rsidP="00B20C3E">
      <w:pPr>
        <w:tabs>
          <w:tab w:val="left" w:pos="720"/>
        </w:tabs>
        <w:jc w:val="both"/>
        <w:rPr>
          <w:b/>
          <w:color w:val="000000"/>
          <w:lang w:val="uk-UA"/>
        </w:rPr>
      </w:pPr>
      <w:r w:rsidRPr="004B2598">
        <w:rPr>
          <w:b/>
          <w:color w:val="0000FF"/>
          <w:lang w:val="uk-UA"/>
        </w:rPr>
        <w:tab/>
      </w:r>
      <w:r w:rsidRPr="00F64D9E">
        <w:rPr>
          <w:b/>
          <w:color w:val="000000"/>
          <w:lang w:val="uk-UA"/>
        </w:rPr>
        <w:t>Цілі та пріоритетні напрями діяльності на 201</w:t>
      </w:r>
      <w:r w:rsidR="00F64D9E" w:rsidRPr="00F64D9E">
        <w:rPr>
          <w:b/>
          <w:color w:val="000000"/>
          <w:lang w:val="uk-UA"/>
        </w:rPr>
        <w:t>9</w:t>
      </w:r>
      <w:r w:rsidRPr="00F64D9E">
        <w:rPr>
          <w:b/>
          <w:color w:val="000000"/>
          <w:lang w:val="uk-UA"/>
        </w:rPr>
        <w:t xml:space="preserve"> рік:</w:t>
      </w:r>
    </w:p>
    <w:p w:rsidR="00F64D9E" w:rsidRPr="00F64D9E" w:rsidRDefault="00F64D9E" w:rsidP="00F64D9E">
      <w:pPr>
        <w:tabs>
          <w:tab w:val="left" w:pos="720"/>
        </w:tabs>
        <w:jc w:val="both"/>
        <w:rPr>
          <w:color w:val="000000"/>
          <w:lang w:val="uk-UA"/>
        </w:rPr>
      </w:pPr>
      <w:r w:rsidRPr="00F64D9E">
        <w:rPr>
          <w:b/>
          <w:color w:val="000000"/>
          <w:lang w:val="uk-UA"/>
        </w:rPr>
        <w:tab/>
      </w:r>
      <w:r w:rsidRPr="00F64D9E">
        <w:rPr>
          <w:color w:val="000000"/>
          <w:lang w:val="uk-UA"/>
        </w:rPr>
        <w:t>-популяризація міста Чернівці як об’єкта для інвестування та популяризація його інвестиційних можливостей серед потенційних інвесторів;</w:t>
      </w:r>
    </w:p>
    <w:p w:rsidR="00F64D9E" w:rsidRPr="00F64D9E" w:rsidRDefault="00F64D9E" w:rsidP="00F64D9E">
      <w:pPr>
        <w:tabs>
          <w:tab w:val="left" w:pos="720"/>
        </w:tabs>
        <w:jc w:val="both"/>
        <w:rPr>
          <w:color w:val="000000"/>
          <w:lang w:val="uk-UA"/>
        </w:rPr>
      </w:pPr>
      <w:r w:rsidRPr="00F64D9E">
        <w:rPr>
          <w:color w:val="000000"/>
          <w:lang w:val="uk-UA"/>
        </w:rPr>
        <w:tab/>
        <w:t>-забезпечення впізнаваності міста та створення позитивного інвестиційного іміджу на місцевому та міжнародному рівнях;</w:t>
      </w:r>
    </w:p>
    <w:p w:rsidR="00F64D9E" w:rsidRPr="00F64D9E" w:rsidRDefault="00F64D9E" w:rsidP="00F64D9E">
      <w:pPr>
        <w:tabs>
          <w:tab w:val="left" w:pos="720"/>
        </w:tabs>
        <w:jc w:val="both"/>
        <w:rPr>
          <w:color w:val="000000"/>
          <w:lang w:val="uk-UA"/>
        </w:rPr>
      </w:pPr>
      <w:r w:rsidRPr="00F64D9E">
        <w:rPr>
          <w:color w:val="000000"/>
          <w:lang w:val="uk-UA"/>
        </w:rPr>
        <w:tab/>
        <w:t>-вдосконалення системи залучення інвестиційних ресурсів в економіку міста;</w:t>
      </w:r>
    </w:p>
    <w:p w:rsidR="00F64D9E" w:rsidRPr="00F64D9E" w:rsidRDefault="00F64D9E" w:rsidP="00F64D9E">
      <w:pPr>
        <w:tabs>
          <w:tab w:val="left" w:pos="720"/>
        </w:tabs>
        <w:jc w:val="both"/>
        <w:rPr>
          <w:color w:val="000000"/>
          <w:lang w:val="uk-UA"/>
        </w:rPr>
      </w:pPr>
      <w:r w:rsidRPr="00F64D9E">
        <w:rPr>
          <w:color w:val="000000"/>
          <w:lang w:val="uk-UA"/>
        </w:rPr>
        <w:tab/>
        <w:t>-залучення міжнародної фінансової та технічної допомоги, грантових коштів, запровадження механізму державно-приватного партнерства для реалізації інфраструктурних та соціальних проектів;</w:t>
      </w:r>
    </w:p>
    <w:p w:rsidR="00F64D9E" w:rsidRPr="00F64D9E" w:rsidRDefault="00F64D9E" w:rsidP="00F64D9E">
      <w:pPr>
        <w:tabs>
          <w:tab w:val="left" w:pos="720"/>
        </w:tabs>
        <w:jc w:val="both"/>
        <w:rPr>
          <w:color w:val="000000"/>
          <w:lang w:val="uk-UA"/>
        </w:rPr>
      </w:pPr>
      <w:r w:rsidRPr="00F64D9E">
        <w:rPr>
          <w:color w:val="000000"/>
          <w:lang w:val="uk-UA"/>
        </w:rPr>
        <w:tab/>
        <w:t>-сприяння реалізації інвестиційних проектів, забезпечення належного рівня супроводу впровадження інвестиційних проектів;</w:t>
      </w:r>
    </w:p>
    <w:p w:rsidR="00F64D9E" w:rsidRPr="00F64D9E" w:rsidRDefault="00F64D9E" w:rsidP="00F64D9E">
      <w:pPr>
        <w:tabs>
          <w:tab w:val="left" w:pos="720"/>
        </w:tabs>
        <w:jc w:val="both"/>
        <w:rPr>
          <w:color w:val="000000"/>
          <w:lang w:val="uk-UA"/>
        </w:rPr>
      </w:pPr>
      <w:r w:rsidRPr="00F64D9E">
        <w:rPr>
          <w:color w:val="000000"/>
          <w:lang w:val="uk-UA"/>
        </w:rPr>
        <w:tab/>
        <w:t>-сприяння розвитку співробітництва з міжнародними організаціями та містами-побратимами  у сферах освіти, культури, туризму тощо;</w:t>
      </w:r>
    </w:p>
    <w:p w:rsidR="00F64D9E" w:rsidRPr="00F64D9E" w:rsidRDefault="00F64D9E" w:rsidP="00F64D9E">
      <w:pPr>
        <w:tabs>
          <w:tab w:val="left" w:pos="720"/>
        </w:tabs>
        <w:jc w:val="both"/>
        <w:rPr>
          <w:color w:val="000000"/>
          <w:lang w:val="uk-UA"/>
        </w:rPr>
      </w:pPr>
      <w:r w:rsidRPr="00F64D9E">
        <w:rPr>
          <w:color w:val="000000"/>
          <w:lang w:val="uk-UA"/>
        </w:rPr>
        <w:tab/>
        <w:t>-розроблення проектів та участь в програмах транскордонного співробітництва, а також в інших програмах Європейського Союзу.</w:t>
      </w:r>
    </w:p>
    <w:p w:rsidR="00147A84" w:rsidRPr="00F64D9E" w:rsidRDefault="00147A84" w:rsidP="00B20C3E">
      <w:pPr>
        <w:tabs>
          <w:tab w:val="num" w:pos="-1620"/>
          <w:tab w:val="left" w:pos="720"/>
        </w:tabs>
        <w:jc w:val="both"/>
        <w:rPr>
          <w:color w:val="000000"/>
          <w:lang w:val="uk-UA"/>
        </w:rPr>
      </w:pPr>
    </w:p>
    <w:p w:rsidR="00FB00EE" w:rsidRPr="00F64D9E" w:rsidRDefault="00FB00EE" w:rsidP="00EE2874">
      <w:pPr>
        <w:tabs>
          <w:tab w:val="num" w:pos="-1620"/>
          <w:tab w:val="left" w:pos="720"/>
        </w:tabs>
        <w:jc w:val="center"/>
        <w:rPr>
          <w:rStyle w:val="FontStyle13"/>
          <w:color w:val="000000"/>
          <w:sz w:val="24"/>
          <w:szCs w:val="24"/>
          <w:lang w:val="uk-UA" w:eastAsia="uk-UA"/>
        </w:rPr>
      </w:pPr>
      <w:r w:rsidRPr="00F64D9E">
        <w:rPr>
          <w:rStyle w:val="FontStyle13"/>
          <w:color w:val="000000"/>
          <w:sz w:val="24"/>
          <w:szCs w:val="24"/>
          <w:lang w:val="uk-UA" w:eastAsia="uk-UA"/>
        </w:rPr>
        <w:t>Завдання на 201</w:t>
      </w:r>
      <w:r w:rsidR="00F64D9E" w:rsidRPr="00F64D9E">
        <w:rPr>
          <w:rStyle w:val="FontStyle13"/>
          <w:color w:val="000000"/>
          <w:sz w:val="24"/>
          <w:szCs w:val="24"/>
          <w:lang w:val="uk-UA" w:eastAsia="uk-UA"/>
        </w:rPr>
        <w:t>9</w:t>
      </w:r>
      <w:r w:rsidRPr="00F64D9E">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6A19C3" w:rsidRPr="00F64D9E">
        <w:tc>
          <w:tcPr>
            <w:tcW w:w="534" w:type="dxa"/>
            <w:vAlign w:val="center"/>
          </w:tcPr>
          <w:p w:rsidR="00FB00EE" w:rsidRPr="00F64D9E" w:rsidRDefault="00FB00EE" w:rsidP="00A3595E">
            <w:pPr>
              <w:tabs>
                <w:tab w:val="left" w:pos="7088"/>
                <w:tab w:val="left" w:pos="7513"/>
              </w:tabs>
              <w:jc w:val="center"/>
              <w:rPr>
                <w:b/>
                <w:color w:val="000000"/>
                <w:lang w:val="uk-UA"/>
              </w:rPr>
            </w:pPr>
            <w:r w:rsidRPr="00F64D9E">
              <w:rPr>
                <w:b/>
                <w:color w:val="000000"/>
                <w:lang w:val="uk-UA"/>
              </w:rPr>
              <w:t>№</w:t>
            </w:r>
          </w:p>
        </w:tc>
        <w:tc>
          <w:tcPr>
            <w:tcW w:w="4794" w:type="dxa"/>
            <w:vAlign w:val="center"/>
          </w:tcPr>
          <w:p w:rsidR="00FB00EE" w:rsidRPr="00F64D9E" w:rsidRDefault="00FB00EE" w:rsidP="00A3595E">
            <w:pPr>
              <w:tabs>
                <w:tab w:val="left" w:pos="7088"/>
                <w:tab w:val="left" w:pos="7513"/>
              </w:tabs>
              <w:jc w:val="center"/>
              <w:rPr>
                <w:b/>
                <w:color w:val="000000"/>
                <w:lang w:val="uk-UA"/>
              </w:rPr>
            </w:pPr>
            <w:r w:rsidRPr="00F64D9E">
              <w:rPr>
                <w:b/>
                <w:color w:val="000000"/>
                <w:lang w:val="uk-UA"/>
              </w:rPr>
              <w:t>Заходи</w:t>
            </w:r>
          </w:p>
        </w:tc>
        <w:tc>
          <w:tcPr>
            <w:tcW w:w="2160" w:type="dxa"/>
            <w:vAlign w:val="center"/>
          </w:tcPr>
          <w:p w:rsidR="00FB00EE" w:rsidRPr="00F64D9E" w:rsidRDefault="00FB00EE" w:rsidP="00A3595E">
            <w:pPr>
              <w:tabs>
                <w:tab w:val="left" w:pos="7088"/>
                <w:tab w:val="left" w:pos="7513"/>
              </w:tabs>
              <w:jc w:val="center"/>
              <w:rPr>
                <w:b/>
                <w:color w:val="000000"/>
                <w:lang w:val="uk-UA"/>
              </w:rPr>
            </w:pPr>
            <w:r w:rsidRPr="00F64D9E">
              <w:rPr>
                <w:b/>
                <w:color w:val="000000"/>
                <w:lang w:val="uk-UA"/>
              </w:rPr>
              <w:t>Відповідальний за виконання</w:t>
            </w:r>
          </w:p>
        </w:tc>
        <w:tc>
          <w:tcPr>
            <w:tcW w:w="1994" w:type="dxa"/>
            <w:vAlign w:val="center"/>
          </w:tcPr>
          <w:p w:rsidR="00FB00EE" w:rsidRPr="00F64D9E" w:rsidRDefault="00FB00EE" w:rsidP="00A3595E">
            <w:pPr>
              <w:tabs>
                <w:tab w:val="left" w:pos="7088"/>
                <w:tab w:val="left" w:pos="7513"/>
              </w:tabs>
              <w:jc w:val="center"/>
              <w:rPr>
                <w:b/>
                <w:color w:val="000000"/>
                <w:lang w:val="uk-UA"/>
              </w:rPr>
            </w:pPr>
            <w:r w:rsidRPr="00F64D9E">
              <w:rPr>
                <w:b/>
                <w:color w:val="000000"/>
                <w:lang w:val="uk-UA"/>
              </w:rPr>
              <w:t>Джерела фінансування</w:t>
            </w: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t>1.</w:t>
            </w:r>
          </w:p>
        </w:tc>
        <w:tc>
          <w:tcPr>
            <w:tcW w:w="4794" w:type="dxa"/>
          </w:tcPr>
          <w:p w:rsidR="00F64D9E" w:rsidRDefault="00F64D9E" w:rsidP="00E533E2">
            <w:pPr>
              <w:tabs>
                <w:tab w:val="left" w:pos="7088"/>
                <w:tab w:val="left" w:pos="7513"/>
              </w:tabs>
              <w:jc w:val="both"/>
              <w:rPr>
                <w:b/>
                <w:lang w:val="uk-UA"/>
              </w:rPr>
            </w:pPr>
            <w:r w:rsidRPr="00F64D9E">
              <w:rPr>
                <w:b/>
                <w:lang w:val="uk-UA"/>
              </w:rPr>
              <w:t>Розроблення Програми розвитку інвестиційної діяльності в місті Чернівцях</w:t>
            </w:r>
          </w:p>
          <w:p w:rsidR="003820DA" w:rsidRPr="00F64D9E" w:rsidRDefault="003820DA" w:rsidP="00E533E2">
            <w:pPr>
              <w:tabs>
                <w:tab w:val="left" w:pos="7088"/>
                <w:tab w:val="left" w:pos="7513"/>
              </w:tabs>
              <w:jc w:val="both"/>
              <w:rPr>
                <w:b/>
                <w:lang w:val="uk-UA"/>
              </w:rPr>
            </w:pP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Відділ інвестицій та міжнародних зв’язків міської ради</w:t>
            </w:r>
          </w:p>
        </w:tc>
        <w:tc>
          <w:tcPr>
            <w:tcW w:w="1994" w:type="dxa"/>
          </w:tcPr>
          <w:p w:rsidR="00F64D9E" w:rsidRPr="00F64D9E" w:rsidRDefault="00F64D9E" w:rsidP="00E533E2">
            <w:pPr>
              <w:jc w:val="both"/>
              <w:rPr>
                <w:lang w:val="uk-UA"/>
              </w:rPr>
            </w:pPr>
            <w:r w:rsidRPr="00F64D9E">
              <w:rPr>
                <w:lang w:val="uk-UA"/>
              </w:rPr>
              <w:t xml:space="preserve">Не потребує  фінансування </w:t>
            </w: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t>2.</w:t>
            </w:r>
          </w:p>
        </w:tc>
        <w:tc>
          <w:tcPr>
            <w:tcW w:w="4794" w:type="dxa"/>
          </w:tcPr>
          <w:p w:rsidR="00F64D9E" w:rsidRDefault="00F64D9E" w:rsidP="00E533E2">
            <w:pPr>
              <w:jc w:val="both"/>
              <w:rPr>
                <w:b/>
                <w:kern w:val="2"/>
                <w:lang w:val="uk-UA"/>
              </w:rPr>
            </w:pPr>
            <w:r w:rsidRPr="00F64D9E">
              <w:rPr>
                <w:b/>
                <w:lang w:val="uk-UA"/>
              </w:rPr>
              <w:t>Формування та оновлення портфелю інвестиційних пропозицій, о</w:t>
            </w:r>
            <w:r w:rsidRPr="00F64D9E">
              <w:rPr>
                <w:b/>
                <w:kern w:val="2"/>
                <w:lang w:val="uk-UA"/>
              </w:rPr>
              <w:t>новлення іміджевого інформаційного комплекту «Інвестиційний паспорт міста Чернівців»</w:t>
            </w:r>
          </w:p>
          <w:p w:rsidR="003820DA" w:rsidRPr="00F64D9E" w:rsidRDefault="003820DA" w:rsidP="00E533E2">
            <w:pPr>
              <w:jc w:val="both"/>
              <w:rPr>
                <w:b/>
                <w:bCs/>
                <w:lang w:val="uk-UA"/>
              </w:rPr>
            </w:pP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Відділ інвестицій та міжнародних зв’язків міської ради</w:t>
            </w:r>
          </w:p>
        </w:tc>
        <w:tc>
          <w:tcPr>
            <w:tcW w:w="1994" w:type="dxa"/>
          </w:tcPr>
          <w:p w:rsidR="00F64D9E" w:rsidRPr="00F64D9E" w:rsidRDefault="00F64D9E" w:rsidP="00E533E2">
            <w:pPr>
              <w:jc w:val="both"/>
              <w:rPr>
                <w:lang w:val="uk-UA"/>
              </w:rPr>
            </w:pPr>
            <w:r w:rsidRPr="00F64D9E">
              <w:rPr>
                <w:lang w:val="uk-UA"/>
              </w:rPr>
              <w:t xml:space="preserve">Не потребує  фінансування </w:t>
            </w: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t>3.</w:t>
            </w:r>
          </w:p>
        </w:tc>
        <w:tc>
          <w:tcPr>
            <w:tcW w:w="4794" w:type="dxa"/>
          </w:tcPr>
          <w:p w:rsidR="00F64D9E" w:rsidRPr="00F64D9E" w:rsidRDefault="00F64D9E" w:rsidP="00E533E2">
            <w:pPr>
              <w:jc w:val="both"/>
              <w:rPr>
                <w:b/>
                <w:bCs/>
                <w:lang w:val="uk-UA"/>
              </w:rPr>
            </w:pPr>
            <w:r w:rsidRPr="00F64D9E">
              <w:rPr>
                <w:b/>
                <w:bCs/>
                <w:lang w:val="uk-UA"/>
              </w:rPr>
              <w:t>Розроблення інвестиційних пропозицій для з</w:t>
            </w:r>
            <w:r w:rsidRPr="00F64D9E">
              <w:rPr>
                <w:b/>
                <w:lang w:val="uk-UA"/>
              </w:rPr>
              <w:t xml:space="preserve">алучення в економіку міста та розвиток інфраструктурних об’єктів комунальної власності коштів міжнародної технічної допомоги та грантових коштів </w:t>
            </w: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 xml:space="preserve">Виконавчі органи міської ради </w:t>
            </w:r>
          </w:p>
        </w:tc>
        <w:tc>
          <w:tcPr>
            <w:tcW w:w="1994" w:type="dxa"/>
          </w:tcPr>
          <w:p w:rsidR="00F64D9E" w:rsidRPr="00F64D9E" w:rsidRDefault="00F64D9E" w:rsidP="00E533E2">
            <w:pPr>
              <w:jc w:val="both"/>
              <w:rPr>
                <w:lang w:val="uk-UA"/>
              </w:rPr>
            </w:pPr>
            <w:r w:rsidRPr="00F64D9E">
              <w:rPr>
                <w:lang w:val="uk-UA"/>
              </w:rPr>
              <w:t xml:space="preserve">Не потребує  фінансування </w:t>
            </w: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t>4.</w:t>
            </w:r>
          </w:p>
        </w:tc>
        <w:tc>
          <w:tcPr>
            <w:tcW w:w="4794" w:type="dxa"/>
          </w:tcPr>
          <w:p w:rsidR="00F64D9E" w:rsidRPr="00F64D9E" w:rsidRDefault="00F64D9E" w:rsidP="00E533E2">
            <w:pPr>
              <w:jc w:val="both"/>
              <w:rPr>
                <w:b/>
                <w:bCs/>
                <w:lang w:val="uk-UA"/>
              </w:rPr>
            </w:pPr>
            <w:r w:rsidRPr="00F64D9E">
              <w:rPr>
                <w:b/>
                <w:bCs/>
                <w:lang w:val="uk-UA"/>
              </w:rPr>
              <w:t>Реалізація інфраструктурних проектів міжнародного співробітництва відповідно до укладених договорів про співпрацю з міжнародними організаціями та фінансовими інституціями</w:t>
            </w:r>
          </w:p>
          <w:p w:rsidR="00F64D9E" w:rsidRPr="00F64D9E" w:rsidRDefault="00F64D9E" w:rsidP="00E533E2">
            <w:pPr>
              <w:jc w:val="both"/>
              <w:rPr>
                <w:b/>
                <w:bCs/>
                <w:lang w:val="uk-UA"/>
              </w:rPr>
            </w:pP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Виконавчі органи міської ради</w:t>
            </w:r>
          </w:p>
        </w:tc>
        <w:tc>
          <w:tcPr>
            <w:tcW w:w="1994" w:type="dxa"/>
          </w:tcPr>
          <w:p w:rsidR="00F64D9E" w:rsidRDefault="006A19C3" w:rsidP="00E533E2">
            <w:pPr>
              <w:tabs>
                <w:tab w:val="left" w:pos="7088"/>
                <w:tab w:val="left" w:pos="7513"/>
              </w:tabs>
              <w:jc w:val="both"/>
              <w:rPr>
                <w:lang w:val="uk-UA"/>
              </w:rPr>
            </w:pPr>
            <w:r>
              <w:rPr>
                <w:lang w:val="uk-UA"/>
              </w:rPr>
              <w:t>Міський бюджет, грантові кошти, інші джерела фінансування, не заборонені чинним законодавством (в</w:t>
            </w:r>
            <w:r w:rsidR="00F64D9E" w:rsidRPr="00F64D9E">
              <w:rPr>
                <w:lang w:val="uk-UA"/>
              </w:rPr>
              <w:t>ідповідно до умов договорів</w:t>
            </w:r>
            <w:r>
              <w:rPr>
                <w:lang w:val="uk-UA"/>
              </w:rPr>
              <w:t>)</w:t>
            </w:r>
          </w:p>
          <w:p w:rsidR="00103EF3" w:rsidRPr="00F64D9E" w:rsidRDefault="00103EF3" w:rsidP="00E533E2">
            <w:pPr>
              <w:tabs>
                <w:tab w:val="left" w:pos="7088"/>
                <w:tab w:val="left" w:pos="7513"/>
              </w:tabs>
              <w:jc w:val="both"/>
              <w:rPr>
                <w:lang w:val="uk-UA"/>
              </w:rPr>
            </w:pP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lastRenderedPageBreak/>
              <w:t>5.</w:t>
            </w:r>
          </w:p>
        </w:tc>
        <w:tc>
          <w:tcPr>
            <w:tcW w:w="4794" w:type="dxa"/>
          </w:tcPr>
          <w:p w:rsidR="00F64D9E" w:rsidRPr="00F64D9E" w:rsidRDefault="00F64D9E" w:rsidP="00E533E2">
            <w:pPr>
              <w:jc w:val="both"/>
              <w:rPr>
                <w:b/>
                <w:bCs/>
                <w:lang w:val="uk-UA"/>
              </w:rPr>
            </w:pPr>
            <w:r w:rsidRPr="00F64D9E">
              <w:rPr>
                <w:b/>
                <w:lang w:val="uk-UA"/>
              </w:rPr>
              <w:t>Інформування виконавчих органів міської ради, комунальних підприємств, суб’єктів господарювання та представників громадськості щодо оголошення інвестиційних та грантових конкурсів</w:t>
            </w: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Відділ інвестицій та міжнародних зв’язків міської ради</w:t>
            </w:r>
          </w:p>
        </w:tc>
        <w:tc>
          <w:tcPr>
            <w:tcW w:w="1994" w:type="dxa"/>
          </w:tcPr>
          <w:p w:rsidR="00F64D9E" w:rsidRPr="00F64D9E" w:rsidRDefault="00F64D9E" w:rsidP="00E533E2">
            <w:pPr>
              <w:jc w:val="both"/>
              <w:rPr>
                <w:lang w:val="uk-UA"/>
              </w:rPr>
            </w:pPr>
            <w:r w:rsidRPr="00F64D9E">
              <w:rPr>
                <w:lang w:val="uk-UA"/>
              </w:rPr>
              <w:t xml:space="preserve">Не потребує  фінансування </w:t>
            </w: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t>6.</w:t>
            </w:r>
          </w:p>
        </w:tc>
        <w:tc>
          <w:tcPr>
            <w:tcW w:w="4794" w:type="dxa"/>
          </w:tcPr>
          <w:p w:rsidR="00F64D9E" w:rsidRPr="00F64D9E" w:rsidRDefault="00F64D9E" w:rsidP="00E533E2">
            <w:pPr>
              <w:jc w:val="both"/>
              <w:rPr>
                <w:b/>
                <w:lang w:val="uk-UA"/>
              </w:rPr>
            </w:pPr>
            <w:r w:rsidRPr="00F64D9E">
              <w:rPr>
                <w:b/>
                <w:lang w:val="uk-UA"/>
              </w:rPr>
              <w:t>Надання суб’єктам господарювання методичної допомоги та рекомендацій щодо підготовки інвестиційних та грантових проектів, до</w:t>
            </w:r>
            <w:r w:rsidR="006A19C3">
              <w:rPr>
                <w:b/>
                <w:lang w:val="uk-UA"/>
              </w:rPr>
              <w:t>помога в розробці бізнес-планів</w:t>
            </w:r>
          </w:p>
          <w:p w:rsidR="00F64D9E" w:rsidRPr="00F64D9E" w:rsidRDefault="00F64D9E" w:rsidP="00E533E2">
            <w:pPr>
              <w:jc w:val="both"/>
              <w:rPr>
                <w:b/>
                <w:bCs/>
                <w:lang w:val="uk-UA"/>
              </w:rPr>
            </w:pP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Відділ інвестицій та міжнародних зв’язків міської ради, виконавчі органи міської ради</w:t>
            </w:r>
          </w:p>
        </w:tc>
        <w:tc>
          <w:tcPr>
            <w:tcW w:w="1994" w:type="dxa"/>
          </w:tcPr>
          <w:p w:rsidR="00F64D9E" w:rsidRPr="00F64D9E" w:rsidRDefault="00F64D9E" w:rsidP="00E533E2">
            <w:pPr>
              <w:jc w:val="both"/>
              <w:rPr>
                <w:lang w:val="uk-UA"/>
              </w:rPr>
            </w:pPr>
            <w:r w:rsidRPr="00F64D9E">
              <w:rPr>
                <w:lang w:val="uk-UA"/>
              </w:rPr>
              <w:t xml:space="preserve">Не потребує  фінансування </w:t>
            </w: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t>7.</w:t>
            </w:r>
          </w:p>
        </w:tc>
        <w:tc>
          <w:tcPr>
            <w:tcW w:w="4794" w:type="dxa"/>
          </w:tcPr>
          <w:p w:rsidR="00F64D9E" w:rsidRPr="00F64D9E" w:rsidRDefault="00F64D9E" w:rsidP="00E533E2">
            <w:pPr>
              <w:jc w:val="both"/>
              <w:rPr>
                <w:b/>
                <w:bCs/>
                <w:lang w:val="uk-UA"/>
              </w:rPr>
            </w:pPr>
            <w:r w:rsidRPr="00F64D9E">
              <w:rPr>
                <w:b/>
                <w:lang w:val="uk-UA" w:eastAsia="en-US"/>
              </w:rPr>
              <w:t xml:space="preserve">Підготовка презентацій інвестиційних можливостей міста на офіційному </w:t>
            </w:r>
            <w:r w:rsidRPr="00F64D9E">
              <w:rPr>
                <w:b/>
                <w:lang w:val="uk-UA"/>
              </w:rPr>
              <w:t>веб-порталі Чернівецької міської ради в мережі Інтернет, в т</w:t>
            </w:r>
            <w:r w:rsidR="006A19C3">
              <w:rPr>
                <w:b/>
                <w:lang w:val="uk-UA"/>
              </w:rPr>
              <w:t>.ч. систематичне надання інформації</w:t>
            </w:r>
            <w:r w:rsidRPr="00F64D9E">
              <w:rPr>
                <w:b/>
                <w:lang w:val="uk-UA"/>
              </w:rPr>
              <w:t xml:space="preserve"> про вільні земельні ділянки, приміщення комунальної власності, виробничі площі підприємств т</w:t>
            </w:r>
            <w:r w:rsidR="006A19C3">
              <w:rPr>
                <w:b/>
                <w:lang w:val="uk-UA"/>
              </w:rPr>
              <w:t>ощо</w:t>
            </w: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Виконавчі органи міської ради</w:t>
            </w:r>
          </w:p>
        </w:tc>
        <w:tc>
          <w:tcPr>
            <w:tcW w:w="1994" w:type="dxa"/>
          </w:tcPr>
          <w:p w:rsidR="00F64D9E" w:rsidRPr="00F64D9E" w:rsidRDefault="00F64D9E" w:rsidP="00E533E2">
            <w:pPr>
              <w:tabs>
                <w:tab w:val="left" w:pos="7088"/>
                <w:tab w:val="left" w:pos="7513"/>
              </w:tabs>
              <w:jc w:val="both"/>
              <w:rPr>
                <w:lang w:val="uk-UA"/>
              </w:rPr>
            </w:pPr>
            <w:r w:rsidRPr="00F64D9E">
              <w:rPr>
                <w:lang w:val="uk-UA"/>
              </w:rPr>
              <w:t>Відповідно до умов договорів</w:t>
            </w: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t>8.</w:t>
            </w:r>
          </w:p>
        </w:tc>
        <w:tc>
          <w:tcPr>
            <w:tcW w:w="4794" w:type="dxa"/>
          </w:tcPr>
          <w:p w:rsidR="00F64D9E" w:rsidRPr="00F64D9E" w:rsidRDefault="00F64D9E" w:rsidP="00E533E2">
            <w:pPr>
              <w:jc w:val="both"/>
              <w:rPr>
                <w:b/>
                <w:bCs/>
                <w:lang w:val="uk-UA"/>
              </w:rPr>
            </w:pPr>
            <w:r w:rsidRPr="00F64D9E">
              <w:rPr>
                <w:b/>
                <w:lang w:val="uk-UA"/>
              </w:rPr>
              <w:t>Забезпеч</w:t>
            </w:r>
            <w:r w:rsidR="006A19C3">
              <w:rPr>
                <w:b/>
                <w:lang w:val="uk-UA"/>
              </w:rPr>
              <w:t>ення супроводу</w:t>
            </w:r>
            <w:r w:rsidRPr="00F64D9E">
              <w:rPr>
                <w:b/>
                <w:lang w:val="uk-UA"/>
              </w:rPr>
              <w:t xml:space="preserve"> інвесторів під час реалізації інвестиційних проектів та сприя</w:t>
            </w:r>
            <w:r w:rsidR="006A19C3">
              <w:rPr>
                <w:b/>
                <w:lang w:val="uk-UA"/>
              </w:rPr>
              <w:t xml:space="preserve">ння в </w:t>
            </w:r>
            <w:r w:rsidRPr="00F64D9E">
              <w:rPr>
                <w:b/>
                <w:lang w:val="uk-UA"/>
              </w:rPr>
              <w:t>межах дії чинного законодавства та компетенції виконавчих органів міської ради вирішенню проблемних питань, що виникають у ході здійснення інвестиційної діяльності</w:t>
            </w: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Відділ інвестицій та міжнародних зв’язків міської ради</w:t>
            </w:r>
          </w:p>
        </w:tc>
        <w:tc>
          <w:tcPr>
            <w:tcW w:w="1994" w:type="dxa"/>
          </w:tcPr>
          <w:p w:rsidR="00F64D9E" w:rsidRPr="00F64D9E" w:rsidRDefault="00F64D9E" w:rsidP="00E533E2">
            <w:pPr>
              <w:jc w:val="both"/>
              <w:rPr>
                <w:lang w:val="uk-UA"/>
              </w:rPr>
            </w:pPr>
            <w:r w:rsidRPr="00F64D9E">
              <w:rPr>
                <w:lang w:val="uk-UA"/>
              </w:rPr>
              <w:t xml:space="preserve">Не потребує  фінансування </w:t>
            </w: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t>9.</w:t>
            </w:r>
          </w:p>
        </w:tc>
        <w:tc>
          <w:tcPr>
            <w:tcW w:w="4794" w:type="dxa"/>
          </w:tcPr>
          <w:p w:rsidR="00F64D9E" w:rsidRPr="00F64D9E" w:rsidRDefault="00F64D9E" w:rsidP="00E533E2">
            <w:pPr>
              <w:jc w:val="both"/>
              <w:rPr>
                <w:b/>
                <w:lang w:val="uk-UA"/>
              </w:rPr>
            </w:pPr>
            <w:r w:rsidRPr="00F64D9E">
              <w:rPr>
                <w:b/>
                <w:lang w:val="uk-UA"/>
              </w:rPr>
              <w:t xml:space="preserve">Участь у міжнародних та національних інвестиційних форумах, зустрічах, конференціях, поширення серед потенційних інвесторів презентаційно-інформаційних матеріалів про інвестиційний потенціал міста на </w:t>
            </w:r>
            <w:r w:rsidR="006A19C3">
              <w:rPr>
                <w:b/>
                <w:lang w:val="uk-UA"/>
              </w:rPr>
              <w:t xml:space="preserve">національних </w:t>
            </w:r>
            <w:r w:rsidRPr="00F64D9E">
              <w:rPr>
                <w:b/>
                <w:lang w:val="uk-UA"/>
              </w:rPr>
              <w:t>та міжнародних заходах (виставках, конференціях, симпозіумах, круглих столах)</w:t>
            </w: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Відділ інвестицій та міжнародних зв’язків міської ради</w:t>
            </w:r>
          </w:p>
        </w:tc>
        <w:tc>
          <w:tcPr>
            <w:tcW w:w="1994" w:type="dxa"/>
          </w:tcPr>
          <w:p w:rsidR="00F64D9E" w:rsidRPr="00F64D9E" w:rsidRDefault="00F64D9E" w:rsidP="00E533E2">
            <w:pPr>
              <w:jc w:val="both"/>
              <w:rPr>
                <w:lang w:val="uk-UA"/>
              </w:rPr>
            </w:pPr>
            <w:r w:rsidRPr="00F64D9E">
              <w:rPr>
                <w:lang w:val="uk-UA"/>
              </w:rPr>
              <w:t xml:space="preserve">Не потребує  фінансування </w:t>
            </w: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t>10.</w:t>
            </w:r>
          </w:p>
        </w:tc>
        <w:tc>
          <w:tcPr>
            <w:tcW w:w="4794" w:type="dxa"/>
          </w:tcPr>
          <w:p w:rsidR="00F64D9E" w:rsidRPr="00F64D9E" w:rsidRDefault="00F64D9E" w:rsidP="00E533E2">
            <w:pPr>
              <w:jc w:val="both"/>
              <w:rPr>
                <w:b/>
                <w:bCs/>
                <w:lang w:val="uk-UA"/>
              </w:rPr>
            </w:pPr>
            <w:r w:rsidRPr="00F64D9E">
              <w:rPr>
                <w:rStyle w:val="FontStyle64"/>
                <w:b/>
                <w:sz w:val="24"/>
                <w:szCs w:val="24"/>
                <w:lang w:val="uk-UA" w:eastAsia="uk-UA"/>
              </w:rPr>
              <w:t xml:space="preserve">Підвищення рівня інформованості </w:t>
            </w:r>
            <w:r w:rsidRPr="00F64D9E">
              <w:rPr>
                <w:b/>
                <w:lang w:val="uk-UA"/>
              </w:rPr>
              <w:t xml:space="preserve">підприємств-товаровиробників про перспективи розширення ринку експорту товарів з урахуванням </w:t>
            </w:r>
            <w:r w:rsidRPr="00F64D9E">
              <w:rPr>
                <w:rStyle w:val="FontStyle64"/>
                <w:b/>
                <w:sz w:val="24"/>
                <w:szCs w:val="24"/>
                <w:lang w:val="uk-UA" w:eastAsia="uk-UA"/>
              </w:rPr>
              <w:t>підписання угоди про асоціацію між Україною та Є</w:t>
            </w:r>
            <w:r w:rsidR="006A19C3">
              <w:rPr>
                <w:rStyle w:val="FontStyle64"/>
                <w:b/>
                <w:sz w:val="24"/>
                <w:szCs w:val="24"/>
                <w:lang w:val="uk-UA" w:eastAsia="uk-UA"/>
              </w:rPr>
              <w:t>вропейським Союзом</w:t>
            </w: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Відділ інвестицій та міжнародних зв’язків міської ради</w:t>
            </w:r>
          </w:p>
        </w:tc>
        <w:tc>
          <w:tcPr>
            <w:tcW w:w="1994" w:type="dxa"/>
          </w:tcPr>
          <w:p w:rsidR="00F64D9E" w:rsidRPr="00F64D9E" w:rsidRDefault="00F64D9E" w:rsidP="00E533E2">
            <w:pPr>
              <w:jc w:val="both"/>
              <w:rPr>
                <w:lang w:val="uk-UA"/>
              </w:rPr>
            </w:pPr>
            <w:r w:rsidRPr="00F64D9E">
              <w:rPr>
                <w:lang w:val="uk-UA"/>
              </w:rPr>
              <w:t xml:space="preserve">Не потребує  фінансування </w:t>
            </w:r>
          </w:p>
        </w:tc>
      </w:tr>
      <w:tr w:rsidR="006A19C3" w:rsidRPr="004B2598">
        <w:tc>
          <w:tcPr>
            <w:tcW w:w="534" w:type="dxa"/>
          </w:tcPr>
          <w:p w:rsidR="00F64D9E" w:rsidRPr="00970E9B" w:rsidRDefault="00F64D9E" w:rsidP="00A3595E">
            <w:pPr>
              <w:tabs>
                <w:tab w:val="left" w:pos="7088"/>
                <w:tab w:val="left" w:pos="7513"/>
              </w:tabs>
              <w:jc w:val="center"/>
              <w:rPr>
                <w:color w:val="000000"/>
                <w:lang w:val="uk-UA"/>
              </w:rPr>
            </w:pPr>
            <w:r w:rsidRPr="00970E9B">
              <w:rPr>
                <w:color w:val="000000"/>
                <w:lang w:val="uk-UA"/>
              </w:rPr>
              <w:t>11.</w:t>
            </w:r>
          </w:p>
        </w:tc>
        <w:tc>
          <w:tcPr>
            <w:tcW w:w="4794" w:type="dxa"/>
          </w:tcPr>
          <w:p w:rsidR="00F64D9E" w:rsidRPr="00F64D9E" w:rsidRDefault="00F64D9E" w:rsidP="00E533E2">
            <w:pPr>
              <w:jc w:val="both"/>
              <w:rPr>
                <w:b/>
                <w:bCs/>
                <w:lang w:val="uk-UA"/>
              </w:rPr>
            </w:pPr>
            <w:r w:rsidRPr="00F64D9E">
              <w:rPr>
                <w:b/>
                <w:lang w:val="uk-UA"/>
              </w:rPr>
              <w:t>Поширення інформації про експортний потенціал міста за кордоном та сприяння виходу підприємств-товаровиробників на ринки Європейського Союзу</w:t>
            </w:r>
          </w:p>
        </w:tc>
        <w:tc>
          <w:tcPr>
            <w:tcW w:w="2160" w:type="dxa"/>
          </w:tcPr>
          <w:p w:rsidR="00F64D9E" w:rsidRPr="00C20ABB" w:rsidRDefault="00F64D9E" w:rsidP="00E533E2">
            <w:pPr>
              <w:tabs>
                <w:tab w:val="left" w:pos="7088"/>
                <w:tab w:val="left" w:pos="7513"/>
              </w:tabs>
              <w:jc w:val="both"/>
              <w:rPr>
                <w:sz w:val="20"/>
                <w:szCs w:val="20"/>
                <w:lang w:val="uk-UA"/>
              </w:rPr>
            </w:pPr>
            <w:r w:rsidRPr="00C20ABB">
              <w:rPr>
                <w:sz w:val="20"/>
                <w:szCs w:val="20"/>
                <w:lang w:val="uk-UA"/>
              </w:rPr>
              <w:t>Відділ інвестицій та міжнародних зв’язків міської ради</w:t>
            </w:r>
          </w:p>
        </w:tc>
        <w:tc>
          <w:tcPr>
            <w:tcW w:w="1994" w:type="dxa"/>
          </w:tcPr>
          <w:p w:rsidR="00F64D9E" w:rsidRPr="00F64D9E" w:rsidRDefault="00F64D9E" w:rsidP="00E533E2">
            <w:pPr>
              <w:jc w:val="both"/>
              <w:rPr>
                <w:lang w:val="uk-UA"/>
              </w:rPr>
            </w:pPr>
            <w:r w:rsidRPr="00F64D9E">
              <w:rPr>
                <w:lang w:val="uk-UA"/>
              </w:rPr>
              <w:t xml:space="preserve">Не потребує  фінансування </w:t>
            </w:r>
          </w:p>
        </w:tc>
      </w:tr>
    </w:tbl>
    <w:p w:rsidR="009D5943" w:rsidRPr="004B2598" w:rsidRDefault="009D5943" w:rsidP="009D5943">
      <w:pPr>
        <w:tabs>
          <w:tab w:val="left" w:pos="7088"/>
          <w:tab w:val="left" w:pos="7513"/>
        </w:tabs>
        <w:jc w:val="center"/>
        <w:rPr>
          <w:b/>
          <w:color w:val="0000FF"/>
          <w:lang w:val="uk-UA"/>
        </w:rPr>
      </w:pPr>
    </w:p>
    <w:p w:rsidR="000B4864" w:rsidRPr="002079D8" w:rsidRDefault="000B4864" w:rsidP="002871EE">
      <w:pPr>
        <w:ind w:firstLine="540"/>
        <w:jc w:val="both"/>
        <w:rPr>
          <w:rStyle w:val="FontStyle40"/>
          <w:b w:val="0"/>
          <w:color w:val="000000"/>
          <w:sz w:val="24"/>
          <w:szCs w:val="24"/>
          <w:lang w:val="uk-UA"/>
        </w:rPr>
      </w:pPr>
      <w:r w:rsidRPr="002079D8">
        <w:rPr>
          <w:rStyle w:val="FontStyle40"/>
          <w:color w:val="000000"/>
          <w:sz w:val="24"/>
          <w:szCs w:val="24"/>
          <w:lang w:val="uk-UA"/>
        </w:rPr>
        <w:t>Очікувані результати</w:t>
      </w:r>
      <w:r w:rsidRPr="002079D8">
        <w:rPr>
          <w:rStyle w:val="FontStyle40"/>
          <w:b w:val="0"/>
          <w:color w:val="000000"/>
          <w:sz w:val="24"/>
          <w:szCs w:val="24"/>
          <w:lang w:val="uk-UA"/>
        </w:rPr>
        <w:t>:</w:t>
      </w:r>
    </w:p>
    <w:p w:rsidR="006A19C3" w:rsidRPr="006A19C3" w:rsidRDefault="006A19C3" w:rsidP="006A19C3">
      <w:pPr>
        <w:ind w:firstLine="540"/>
        <w:jc w:val="both"/>
        <w:rPr>
          <w:lang w:val="uk-UA"/>
        </w:rPr>
      </w:pPr>
      <w:r w:rsidRPr="001B3B0A">
        <w:rPr>
          <w:rStyle w:val="FontStyle40"/>
          <w:b w:val="0"/>
          <w:color w:val="000000"/>
          <w:sz w:val="24"/>
          <w:szCs w:val="24"/>
          <w:lang w:val="uk-UA"/>
        </w:rPr>
        <w:t>-</w:t>
      </w:r>
      <w:r w:rsidRPr="006A19C3">
        <w:rPr>
          <w:rStyle w:val="FontStyle40"/>
          <w:b w:val="0"/>
          <w:sz w:val="24"/>
          <w:szCs w:val="24"/>
          <w:lang w:val="uk-UA"/>
        </w:rPr>
        <w:t xml:space="preserve">покращення інвестиційного іміджу міста та </w:t>
      </w:r>
      <w:r w:rsidRPr="006A19C3">
        <w:rPr>
          <w:lang w:val="uk-UA"/>
        </w:rPr>
        <w:t>підвищення його  інвестиційного потенціалу;</w:t>
      </w:r>
    </w:p>
    <w:p w:rsidR="006A19C3" w:rsidRPr="006A19C3" w:rsidRDefault="006A19C3" w:rsidP="006A19C3">
      <w:pPr>
        <w:ind w:firstLine="540"/>
        <w:jc w:val="both"/>
        <w:rPr>
          <w:lang w:val="uk-UA"/>
        </w:rPr>
      </w:pPr>
      <w:r w:rsidRPr="006A19C3">
        <w:rPr>
          <w:lang w:val="uk-UA"/>
        </w:rPr>
        <w:t>-раціональне та ефективне використання об’єктів комунальної власності, вільних приміщень та земельних ділянок;</w:t>
      </w:r>
    </w:p>
    <w:p w:rsidR="006A19C3" w:rsidRPr="006A19C3" w:rsidRDefault="006A19C3" w:rsidP="006A19C3">
      <w:pPr>
        <w:ind w:firstLine="540"/>
        <w:jc w:val="both"/>
        <w:rPr>
          <w:rStyle w:val="FontStyle32"/>
          <w:sz w:val="24"/>
          <w:szCs w:val="24"/>
          <w:lang w:val="uk-UA"/>
        </w:rPr>
      </w:pPr>
      <w:r w:rsidRPr="006A19C3">
        <w:rPr>
          <w:lang w:val="uk-UA"/>
        </w:rPr>
        <w:lastRenderedPageBreak/>
        <w:t xml:space="preserve">-покращення фінансового стану та зміцнення </w:t>
      </w:r>
      <w:r w:rsidRPr="006A19C3">
        <w:rPr>
          <w:rStyle w:val="FontStyle32"/>
          <w:sz w:val="24"/>
          <w:szCs w:val="24"/>
        </w:rPr>
        <w:t>матеріально-технічної бази підприємств житлово-комунального господарства, бюджетних установ та об’єктів інфраструктури міста;</w:t>
      </w:r>
    </w:p>
    <w:p w:rsidR="006A19C3" w:rsidRPr="006A19C3" w:rsidRDefault="006A19C3" w:rsidP="006A19C3">
      <w:pPr>
        <w:ind w:firstLine="540"/>
        <w:jc w:val="both"/>
        <w:rPr>
          <w:rStyle w:val="FontStyle32"/>
          <w:sz w:val="24"/>
          <w:szCs w:val="24"/>
          <w:lang w:val="uk-UA"/>
        </w:rPr>
      </w:pPr>
      <w:r w:rsidRPr="006A19C3">
        <w:rPr>
          <w:rStyle w:val="FontStyle32"/>
          <w:sz w:val="24"/>
          <w:szCs w:val="24"/>
          <w:lang w:val="uk-UA"/>
        </w:rPr>
        <w:t>-підвищення ділової активності підприємств міста;</w:t>
      </w:r>
    </w:p>
    <w:p w:rsidR="006A19C3" w:rsidRPr="006A19C3" w:rsidRDefault="006A19C3" w:rsidP="006A19C3">
      <w:pPr>
        <w:ind w:firstLine="540"/>
        <w:jc w:val="both"/>
        <w:rPr>
          <w:rStyle w:val="FontStyle32"/>
          <w:sz w:val="24"/>
          <w:szCs w:val="24"/>
        </w:rPr>
      </w:pPr>
      <w:r w:rsidRPr="006A19C3">
        <w:rPr>
          <w:rStyle w:val="FontStyle32"/>
          <w:sz w:val="24"/>
          <w:szCs w:val="24"/>
          <w:lang w:val="uk-UA"/>
        </w:rPr>
        <w:t>-</w:t>
      </w:r>
      <w:r w:rsidRPr="006A19C3">
        <w:rPr>
          <w:rStyle w:val="FontStyle32"/>
          <w:sz w:val="24"/>
          <w:szCs w:val="24"/>
        </w:rPr>
        <w:t>збільшення обсягів надходження коштів до міського бюджету.</w:t>
      </w:r>
    </w:p>
    <w:p w:rsidR="006A19C3" w:rsidRPr="00E04CA4" w:rsidRDefault="006A19C3" w:rsidP="006A19C3">
      <w:pPr>
        <w:ind w:firstLine="1202"/>
        <w:rPr>
          <w:b/>
          <w:sz w:val="28"/>
          <w:szCs w:val="28"/>
          <w:lang w:val="uk-UA"/>
        </w:rPr>
      </w:pPr>
    </w:p>
    <w:p w:rsidR="006A19C3" w:rsidRPr="002079D8" w:rsidRDefault="00312104" w:rsidP="00AD43C5">
      <w:pPr>
        <w:ind w:firstLine="1202"/>
        <w:rPr>
          <w:b/>
          <w:color w:val="000000"/>
          <w:lang w:val="uk-UA"/>
        </w:rPr>
      </w:pPr>
      <w:r w:rsidRPr="002079D8">
        <w:rPr>
          <w:b/>
          <w:color w:val="000000"/>
          <w:lang w:val="uk-UA"/>
        </w:rPr>
        <w:t>По</w:t>
      </w:r>
      <w:r w:rsidR="000B4864" w:rsidRPr="002079D8">
        <w:rPr>
          <w:b/>
          <w:color w:val="000000"/>
          <w:lang w:val="uk-UA"/>
        </w:rPr>
        <w:t>казники розвитку інвестицій</w:t>
      </w:r>
      <w:r w:rsidRPr="002079D8">
        <w:rPr>
          <w:b/>
          <w:color w:val="000000"/>
          <w:lang w:val="uk-UA"/>
        </w:rPr>
        <w:t>ної та зовнішньоекономічної діяльності</w:t>
      </w:r>
    </w:p>
    <w:tbl>
      <w:tblPr>
        <w:tblW w:w="966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260"/>
        <w:gridCol w:w="1080"/>
        <w:gridCol w:w="1080"/>
      </w:tblGrid>
      <w:tr w:rsidR="006A19C3" w:rsidRPr="00FF2B0E">
        <w:tc>
          <w:tcPr>
            <w:tcW w:w="600" w:type="dxa"/>
            <w:vAlign w:val="center"/>
          </w:tcPr>
          <w:p w:rsidR="006A19C3" w:rsidRPr="00C76EFD" w:rsidRDefault="006A19C3" w:rsidP="00E533E2">
            <w:pPr>
              <w:jc w:val="center"/>
              <w:rPr>
                <w:b/>
                <w:sz w:val="22"/>
                <w:szCs w:val="22"/>
                <w:lang w:val="uk-UA"/>
              </w:rPr>
            </w:pPr>
            <w:r w:rsidRPr="00C76EFD">
              <w:rPr>
                <w:b/>
                <w:sz w:val="22"/>
                <w:szCs w:val="22"/>
                <w:lang w:val="uk-UA"/>
              </w:rPr>
              <w:t>№</w:t>
            </w:r>
          </w:p>
          <w:p w:rsidR="006A19C3" w:rsidRPr="00C76EFD" w:rsidRDefault="006A19C3" w:rsidP="00E533E2">
            <w:pPr>
              <w:jc w:val="center"/>
              <w:rPr>
                <w:b/>
                <w:sz w:val="22"/>
                <w:szCs w:val="22"/>
                <w:lang w:val="uk-UA"/>
              </w:rPr>
            </w:pPr>
            <w:r w:rsidRPr="00C76EFD">
              <w:rPr>
                <w:b/>
                <w:sz w:val="22"/>
                <w:szCs w:val="22"/>
                <w:lang w:val="uk-UA"/>
              </w:rPr>
              <w:t>з/п</w:t>
            </w:r>
          </w:p>
        </w:tc>
        <w:tc>
          <w:tcPr>
            <w:tcW w:w="2760" w:type="dxa"/>
            <w:vAlign w:val="center"/>
          </w:tcPr>
          <w:p w:rsidR="006A19C3" w:rsidRPr="00C76EFD" w:rsidRDefault="006A19C3" w:rsidP="00E533E2">
            <w:pPr>
              <w:jc w:val="center"/>
              <w:rPr>
                <w:b/>
                <w:sz w:val="22"/>
                <w:szCs w:val="22"/>
                <w:lang w:val="uk-UA"/>
              </w:rPr>
            </w:pPr>
            <w:r w:rsidRPr="00C76EFD">
              <w:rPr>
                <w:b/>
                <w:sz w:val="22"/>
                <w:szCs w:val="22"/>
                <w:lang w:val="uk-UA"/>
              </w:rPr>
              <w:t>Показники</w:t>
            </w:r>
          </w:p>
        </w:tc>
        <w:tc>
          <w:tcPr>
            <w:tcW w:w="720" w:type="dxa"/>
            <w:vAlign w:val="center"/>
          </w:tcPr>
          <w:p w:rsidR="006A19C3" w:rsidRPr="00C76EFD" w:rsidRDefault="006A19C3" w:rsidP="00E533E2">
            <w:pPr>
              <w:jc w:val="center"/>
              <w:rPr>
                <w:b/>
                <w:sz w:val="22"/>
                <w:szCs w:val="22"/>
                <w:lang w:val="uk-UA"/>
              </w:rPr>
            </w:pPr>
            <w:r w:rsidRPr="00C76EFD">
              <w:rPr>
                <w:b/>
                <w:sz w:val="22"/>
                <w:szCs w:val="22"/>
                <w:lang w:val="uk-UA"/>
              </w:rPr>
              <w:t>Од.</w:t>
            </w:r>
          </w:p>
          <w:p w:rsidR="006A19C3" w:rsidRPr="00C76EFD" w:rsidRDefault="006A19C3" w:rsidP="00E533E2">
            <w:pPr>
              <w:jc w:val="center"/>
              <w:rPr>
                <w:b/>
                <w:sz w:val="22"/>
                <w:szCs w:val="22"/>
                <w:lang w:val="uk-UA"/>
              </w:rPr>
            </w:pPr>
            <w:r w:rsidRPr="00C76EFD">
              <w:rPr>
                <w:b/>
                <w:sz w:val="22"/>
                <w:szCs w:val="22"/>
                <w:lang w:val="uk-UA"/>
              </w:rPr>
              <w:t>вим.</w:t>
            </w:r>
          </w:p>
        </w:tc>
        <w:tc>
          <w:tcPr>
            <w:tcW w:w="1080" w:type="dxa"/>
            <w:vAlign w:val="center"/>
          </w:tcPr>
          <w:p w:rsidR="006A19C3" w:rsidRPr="00C76EFD" w:rsidRDefault="006A19C3" w:rsidP="00E533E2">
            <w:pPr>
              <w:ind w:left="-408" w:firstLine="408"/>
              <w:jc w:val="center"/>
              <w:rPr>
                <w:b/>
                <w:sz w:val="22"/>
                <w:szCs w:val="22"/>
                <w:lang w:val="uk-UA"/>
              </w:rPr>
            </w:pPr>
          </w:p>
          <w:p w:rsidR="006A19C3" w:rsidRPr="00C76EFD" w:rsidRDefault="006A19C3" w:rsidP="00E533E2">
            <w:pPr>
              <w:ind w:left="-408" w:firstLine="408"/>
              <w:jc w:val="center"/>
              <w:rPr>
                <w:b/>
                <w:sz w:val="22"/>
                <w:szCs w:val="22"/>
                <w:lang w:val="uk-UA"/>
              </w:rPr>
            </w:pPr>
            <w:r w:rsidRPr="00C76EFD">
              <w:rPr>
                <w:b/>
                <w:sz w:val="22"/>
                <w:szCs w:val="22"/>
                <w:lang w:val="uk-UA"/>
              </w:rPr>
              <w:t>2016р.</w:t>
            </w:r>
          </w:p>
          <w:p w:rsidR="006A19C3" w:rsidRPr="00C76EFD" w:rsidRDefault="006A19C3" w:rsidP="00E533E2">
            <w:pPr>
              <w:ind w:left="-408" w:firstLine="408"/>
              <w:jc w:val="center"/>
              <w:rPr>
                <w:b/>
                <w:sz w:val="22"/>
                <w:szCs w:val="22"/>
                <w:lang w:val="uk-UA"/>
              </w:rPr>
            </w:pPr>
            <w:r w:rsidRPr="00C76EFD">
              <w:rPr>
                <w:b/>
                <w:sz w:val="22"/>
                <w:szCs w:val="22"/>
                <w:lang w:val="uk-UA"/>
              </w:rPr>
              <w:t>факт</w:t>
            </w:r>
          </w:p>
          <w:p w:rsidR="006A19C3" w:rsidRPr="00C76EFD" w:rsidRDefault="006A19C3" w:rsidP="00E533E2">
            <w:pPr>
              <w:ind w:left="-408" w:firstLine="408"/>
              <w:jc w:val="center"/>
              <w:rPr>
                <w:b/>
                <w:sz w:val="22"/>
                <w:szCs w:val="22"/>
                <w:lang w:val="uk-UA"/>
              </w:rPr>
            </w:pPr>
          </w:p>
        </w:tc>
        <w:tc>
          <w:tcPr>
            <w:tcW w:w="1080" w:type="dxa"/>
            <w:vAlign w:val="center"/>
          </w:tcPr>
          <w:p w:rsidR="006A19C3" w:rsidRPr="00C76EFD" w:rsidRDefault="006A19C3" w:rsidP="00E533E2">
            <w:pPr>
              <w:jc w:val="center"/>
              <w:rPr>
                <w:b/>
                <w:sz w:val="22"/>
                <w:szCs w:val="22"/>
                <w:lang w:val="uk-UA"/>
              </w:rPr>
            </w:pPr>
            <w:r w:rsidRPr="00C76EFD">
              <w:rPr>
                <w:b/>
                <w:sz w:val="22"/>
                <w:szCs w:val="22"/>
                <w:lang w:val="uk-UA"/>
              </w:rPr>
              <w:t>2017р.</w:t>
            </w:r>
          </w:p>
          <w:p w:rsidR="006A19C3" w:rsidRPr="00C76EFD" w:rsidRDefault="006A19C3" w:rsidP="00E533E2">
            <w:pPr>
              <w:jc w:val="center"/>
              <w:rPr>
                <w:b/>
                <w:sz w:val="22"/>
                <w:szCs w:val="22"/>
                <w:lang w:val="uk-UA"/>
              </w:rPr>
            </w:pPr>
            <w:r w:rsidRPr="00C76EFD">
              <w:rPr>
                <w:b/>
                <w:sz w:val="22"/>
                <w:szCs w:val="22"/>
                <w:lang w:val="uk-UA"/>
              </w:rPr>
              <w:t>факт</w:t>
            </w:r>
          </w:p>
        </w:tc>
        <w:tc>
          <w:tcPr>
            <w:tcW w:w="1260" w:type="dxa"/>
            <w:vAlign w:val="center"/>
          </w:tcPr>
          <w:p w:rsidR="006A19C3" w:rsidRPr="00C76EFD" w:rsidRDefault="006A19C3" w:rsidP="00E533E2">
            <w:pPr>
              <w:jc w:val="center"/>
              <w:rPr>
                <w:b/>
                <w:sz w:val="22"/>
                <w:szCs w:val="22"/>
                <w:lang w:val="uk-UA"/>
              </w:rPr>
            </w:pPr>
            <w:r w:rsidRPr="00C76EFD">
              <w:rPr>
                <w:b/>
                <w:sz w:val="22"/>
                <w:szCs w:val="22"/>
                <w:lang w:val="uk-UA"/>
              </w:rPr>
              <w:t>2018р.</w:t>
            </w:r>
          </w:p>
          <w:p w:rsidR="006A19C3" w:rsidRPr="00C76EFD" w:rsidRDefault="006A19C3" w:rsidP="00E533E2">
            <w:pPr>
              <w:jc w:val="center"/>
              <w:rPr>
                <w:b/>
                <w:sz w:val="22"/>
                <w:szCs w:val="22"/>
                <w:lang w:val="uk-UA"/>
              </w:rPr>
            </w:pPr>
            <w:r w:rsidRPr="00C76EFD">
              <w:rPr>
                <w:b/>
                <w:sz w:val="22"/>
                <w:szCs w:val="22"/>
                <w:lang w:val="uk-UA"/>
              </w:rPr>
              <w:t>очікува</w:t>
            </w:r>
            <w:r w:rsidR="00C76EFD">
              <w:rPr>
                <w:b/>
                <w:sz w:val="22"/>
                <w:szCs w:val="22"/>
                <w:lang w:val="uk-UA"/>
              </w:rPr>
              <w:t>н</w:t>
            </w:r>
            <w:r w:rsidRPr="00C76EFD">
              <w:rPr>
                <w:b/>
                <w:sz w:val="22"/>
                <w:szCs w:val="22"/>
                <w:lang w:val="uk-UA"/>
              </w:rPr>
              <w:t>е</w:t>
            </w:r>
          </w:p>
        </w:tc>
        <w:tc>
          <w:tcPr>
            <w:tcW w:w="1080" w:type="dxa"/>
            <w:vAlign w:val="center"/>
          </w:tcPr>
          <w:p w:rsidR="006A19C3" w:rsidRPr="00C76EFD" w:rsidRDefault="006A19C3" w:rsidP="00E533E2">
            <w:pPr>
              <w:jc w:val="center"/>
              <w:rPr>
                <w:b/>
                <w:sz w:val="22"/>
                <w:szCs w:val="22"/>
                <w:lang w:val="uk-UA"/>
              </w:rPr>
            </w:pPr>
            <w:r w:rsidRPr="00C76EFD">
              <w:rPr>
                <w:b/>
                <w:sz w:val="22"/>
                <w:szCs w:val="22"/>
                <w:lang w:val="uk-UA"/>
              </w:rPr>
              <w:t xml:space="preserve">2019р. </w:t>
            </w:r>
          </w:p>
          <w:p w:rsidR="006A19C3" w:rsidRPr="00C76EFD" w:rsidRDefault="006A19C3" w:rsidP="00E533E2">
            <w:pPr>
              <w:jc w:val="center"/>
              <w:rPr>
                <w:b/>
                <w:sz w:val="22"/>
                <w:szCs w:val="22"/>
                <w:lang w:val="uk-UA"/>
              </w:rPr>
            </w:pPr>
            <w:r w:rsidRPr="00C76EFD">
              <w:rPr>
                <w:b/>
                <w:sz w:val="22"/>
                <w:szCs w:val="22"/>
                <w:lang w:val="uk-UA"/>
              </w:rPr>
              <w:t>прогноз</w:t>
            </w:r>
          </w:p>
        </w:tc>
        <w:tc>
          <w:tcPr>
            <w:tcW w:w="1080" w:type="dxa"/>
            <w:vAlign w:val="center"/>
          </w:tcPr>
          <w:p w:rsidR="006A19C3" w:rsidRPr="00C76EFD" w:rsidRDefault="006A19C3" w:rsidP="00E533E2">
            <w:pPr>
              <w:jc w:val="center"/>
              <w:rPr>
                <w:b/>
                <w:sz w:val="22"/>
                <w:szCs w:val="22"/>
                <w:lang w:val="uk-UA"/>
              </w:rPr>
            </w:pPr>
            <w:r w:rsidRPr="00C76EFD">
              <w:rPr>
                <w:b/>
                <w:sz w:val="22"/>
                <w:szCs w:val="22"/>
                <w:lang w:val="uk-UA"/>
              </w:rPr>
              <w:t xml:space="preserve">2019р. </w:t>
            </w:r>
          </w:p>
          <w:p w:rsidR="006A19C3" w:rsidRPr="00C76EFD" w:rsidRDefault="006A19C3" w:rsidP="00E533E2">
            <w:pPr>
              <w:jc w:val="center"/>
              <w:rPr>
                <w:b/>
                <w:sz w:val="22"/>
                <w:szCs w:val="22"/>
                <w:lang w:val="uk-UA"/>
              </w:rPr>
            </w:pPr>
            <w:r w:rsidRPr="00C76EFD">
              <w:rPr>
                <w:b/>
                <w:sz w:val="22"/>
                <w:szCs w:val="22"/>
                <w:lang w:val="uk-UA"/>
              </w:rPr>
              <w:t xml:space="preserve">у %  до </w:t>
            </w:r>
          </w:p>
          <w:p w:rsidR="006A19C3" w:rsidRPr="00C76EFD" w:rsidRDefault="006A19C3" w:rsidP="00E533E2">
            <w:pPr>
              <w:jc w:val="center"/>
              <w:rPr>
                <w:b/>
                <w:sz w:val="22"/>
                <w:szCs w:val="22"/>
                <w:lang w:val="uk-UA"/>
              </w:rPr>
            </w:pPr>
            <w:r w:rsidRPr="00C76EFD">
              <w:rPr>
                <w:b/>
                <w:sz w:val="22"/>
                <w:szCs w:val="22"/>
                <w:lang w:val="uk-UA"/>
              </w:rPr>
              <w:t>2018р.</w:t>
            </w:r>
          </w:p>
        </w:tc>
      </w:tr>
      <w:tr w:rsidR="006A19C3" w:rsidRPr="00FF2B0E">
        <w:tc>
          <w:tcPr>
            <w:tcW w:w="600" w:type="dxa"/>
          </w:tcPr>
          <w:p w:rsidR="006A19C3" w:rsidRPr="00ED079F" w:rsidRDefault="006A19C3" w:rsidP="00E533E2">
            <w:pPr>
              <w:jc w:val="center"/>
              <w:rPr>
                <w:color w:val="000000"/>
                <w:lang w:val="uk-UA"/>
              </w:rPr>
            </w:pPr>
            <w:r w:rsidRPr="00ED079F">
              <w:rPr>
                <w:color w:val="000000"/>
                <w:lang w:val="uk-UA"/>
              </w:rPr>
              <w:t>1.</w:t>
            </w:r>
          </w:p>
        </w:tc>
        <w:tc>
          <w:tcPr>
            <w:tcW w:w="2760" w:type="dxa"/>
          </w:tcPr>
          <w:p w:rsidR="006A19C3" w:rsidRPr="00ED079F" w:rsidRDefault="006A19C3" w:rsidP="00E533E2">
            <w:pPr>
              <w:jc w:val="both"/>
              <w:rPr>
                <w:color w:val="000000"/>
                <w:lang w:val="uk-UA"/>
              </w:rPr>
            </w:pPr>
            <w:r w:rsidRPr="00ED079F">
              <w:rPr>
                <w:b/>
                <w:color w:val="000000"/>
                <w:lang w:val="uk-UA"/>
              </w:rPr>
              <w:t>Обсяг прямих іноземних інвестицій, вкладених в економіку міста з початку інвестування станом на кінець року</w:t>
            </w:r>
          </w:p>
        </w:tc>
        <w:tc>
          <w:tcPr>
            <w:tcW w:w="720" w:type="dxa"/>
            <w:vAlign w:val="center"/>
          </w:tcPr>
          <w:p w:rsidR="006A19C3" w:rsidRPr="00ED079F" w:rsidRDefault="006A19C3" w:rsidP="00E533E2">
            <w:pPr>
              <w:jc w:val="center"/>
              <w:rPr>
                <w:color w:val="000000"/>
                <w:sz w:val="20"/>
                <w:szCs w:val="20"/>
                <w:lang w:val="uk-UA"/>
              </w:rPr>
            </w:pPr>
            <w:r w:rsidRPr="00ED079F">
              <w:rPr>
                <w:color w:val="000000"/>
                <w:sz w:val="20"/>
                <w:szCs w:val="20"/>
                <w:lang w:val="uk-UA"/>
              </w:rPr>
              <w:t>тис. дол.. США</w:t>
            </w:r>
          </w:p>
        </w:tc>
        <w:tc>
          <w:tcPr>
            <w:tcW w:w="1080" w:type="dxa"/>
            <w:vAlign w:val="center"/>
          </w:tcPr>
          <w:p w:rsidR="006A19C3" w:rsidRPr="00F61E29" w:rsidRDefault="006A19C3" w:rsidP="00E533E2">
            <w:pPr>
              <w:jc w:val="center"/>
              <w:rPr>
                <w:color w:val="000000"/>
                <w:lang w:val="en-US"/>
              </w:rPr>
            </w:pPr>
            <w:r w:rsidRPr="00F61E29">
              <w:rPr>
                <w:color w:val="000000"/>
                <w:lang w:val="en-US"/>
              </w:rPr>
              <w:t>18374,5</w:t>
            </w:r>
          </w:p>
        </w:tc>
        <w:tc>
          <w:tcPr>
            <w:tcW w:w="1080" w:type="dxa"/>
            <w:vAlign w:val="center"/>
          </w:tcPr>
          <w:p w:rsidR="006A19C3" w:rsidRPr="00F61E29" w:rsidRDefault="006A19C3" w:rsidP="00E533E2">
            <w:pPr>
              <w:jc w:val="center"/>
              <w:rPr>
                <w:color w:val="000000"/>
                <w:lang w:val="en-US"/>
              </w:rPr>
            </w:pPr>
            <w:r w:rsidRPr="00F61E29">
              <w:rPr>
                <w:color w:val="000000"/>
                <w:lang w:val="en-US"/>
              </w:rPr>
              <w:t>18090</w:t>
            </w:r>
            <w:r w:rsidRPr="00F61E29">
              <w:rPr>
                <w:color w:val="000000"/>
                <w:lang w:val="uk-UA"/>
              </w:rPr>
              <w:t>,</w:t>
            </w:r>
            <w:r w:rsidRPr="00F61E29">
              <w:rPr>
                <w:color w:val="000000"/>
                <w:lang w:val="en-US"/>
              </w:rPr>
              <w:t>6</w:t>
            </w:r>
          </w:p>
        </w:tc>
        <w:tc>
          <w:tcPr>
            <w:tcW w:w="1260" w:type="dxa"/>
            <w:vAlign w:val="center"/>
          </w:tcPr>
          <w:p w:rsidR="006A19C3" w:rsidRPr="00F61E29" w:rsidRDefault="006A19C3" w:rsidP="00E533E2">
            <w:pPr>
              <w:jc w:val="center"/>
              <w:rPr>
                <w:color w:val="000000"/>
                <w:lang w:val="uk-UA"/>
              </w:rPr>
            </w:pPr>
            <w:r w:rsidRPr="00F61E29">
              <w:rPr>
                <w:color w:val="000000"/>
                <w:lang w:val="uk-UA"/>
              </w:rPr>
              <w:t>185</w:t>
            </w:r>
            <w:r w:rsidR="00A02AAC" w:rsidRPr="00F61E29">
              <w:rPr>
                <w:color w:val="000000"/>
                <w:lang w:val="uk-UA"/>
              </w:rPr>
              <w:t>50,0</w:t>
            </w:r>
          </w:p>
        </w:tc>
        <w:tc>
          <w:tcPr>
            <w:tcW w:w="1080" w:type="dxa"/>
            <w:vAlign w:val="center"/>
          </w:tcPr>
          <w:p w:rsidR="006A19C3" w:rsidRPr="00F61E29" w:rsidRDefault="006A19C3" w:rsidP="00E533E2">
            <w:pPr>
              <w:jc w:val="center"/>
              <w:rPr>
                <w:color w:val="000000"/>
                <w:lang w:val="uk-UA"/>
              </w:rPr>
            </w:pPr>
            <w:r w:rsidRPr="00F61E29">
              <w:rPr>
                <w:color w:val="000000"/>
                <w:lang w:val="uk-UA"/>
              </w:rPr>
              <w:t>19</w:t>
            </w:r>
            <w:r w:rsidR="00A02AAC" w:rsidRPr="00F61E29">
              <w:rPr>
                <w:color w:val="000000"/>
                <w:lang w:val="uk-UA"/>
              </w:rPr>
              <w:t>100,0</w:t>
            </w:r>
          </w:p>
        </w:tc>
        <w:tc>
          <w:tcPr>
            <w:tcW w:w="1080" w:type="dxa"/>
            <w:vAlign w:val="center"/>
          </w:tcPr>
          <w:p w:rsidR="006A19C3" w:rsidRPr="00F61E29" w:rsidRDefault="006A19C3" w:rsidP="00E533E2">
            <w:pPr>
              <w:jc w:val="center"/>
              <w:rPr>
                <w:color w:val="000000"/>
                <w:lang w:val="uk-UA"/>
              </w:rPr>
            </w:pPr>
            <w:r w:rsidRPr="00F61E29">
              <w:rPr>
                <w:color w:val="000000"/>
                <w:lang w:val="uk-UA"/>
              </w:rPr>
              <w:t>103,0</w:t>
            </w:r>
          </w:p>
        </w:tc>
      </w:tr>
      <w:tr w:rsidR="006A19C3" w:rsidRPr="00FF2B0E">
        <w:tc>
          <w:tcPr>
            <w:tcW w:w="600" w:type="dxa"/>
          </w:tcPr>
          <w:p w:rsidR="006A19C3" w:rsidRPr="00ED079F" w:rsidRDefault="00F61E29" w:rsidP="00E533E2">
            <w:pPr>
              <w:jc w:val="center"/>
              <w:rPr>
                <w:color w:val="000000"/>
                <w:lang w:val="uk-UA"/>
              </w:rPr>
            </w:pPr>
            <w:r>
              <w:rPr>
                <w:color w:val="000000"/>
                <w:lang w:val="uk-UA"/>
              </w:rPr>
              <w:t>2</w:t>
            </w:r>
            <w:r w:rsidR="006A19C3" w:rsidRPr="00ED079F">
              <w:rPr>
                <w:color w:val="000000"/>
                <w:lang w:val="uk-UA"/>
              </w:rPr>
              <w:t>.</w:t>
            </w:r>
          </w:p>
        </w:tc>
        <w:tc>
          <w:tcPr>
            <w:tcW w:w="2760" w:type="dxa"/>
          </w:tcPr>
          <w:p w:rsidR="006A19C3" w:rsidRPr="00ED079F" w:rsidRDefault="006A19C3" w:rsidP="00E533E2">
            <w:pPr>
              <w:jc w:val="both"/>
              <w:rPr>
                <w:b/>
                <w:color w:val="000000"/>
                <w:lang w:val="uk-UA"/>
              </w:rPr>
            </w:pPr>
            <w:r w:rsidRPr="00ED079F">
              <w:rPr>
                <w:b/>
                <w:color w:val="000000"/>
                <w:lang w:val="uk-UA"/>
              </w:rPr>
              <w:t xml:space="preserve">Обсяг надходжень в економіку міста   прямих іноземних  інвестицій </w:t>
            </w:r>
          </w:p>
        </w:tc>
        <w:tc>
          <w:tcPr>
            <w:tcW w:w="720" w:type="dxa"/>
            <w:vAlign w:val="center"/>
          </w:tcPr>
          <w:p w:rsidR="006A19C3" w:rsidRPr="00ED079F" w:rsidRDefault="006A19C3" w:rsidP="00E533E2">
            <w:pPr>
              <w:jc w:val="center"/>
              <w:rPr>
                <w:color w:val="000000"/>
                <w:lang w:val="uk-UA"/>
              </w:rPr>
            </w:pPr>
            <w:r w:rsidRPr="00ED079F">
              <w:rPr>
                <w:color w:val="000000"/>
                <w:sz w:val="20"/>
                <w:szCs w:val="20"/>
                <w:lang w:val="uk-UA"/>
              </w:rPr>
              <w:t>тис. дол.. США</w:t>
            </w:r>
          </w:p>
        </w:tc>
        <w:tc>
          <w:tcPr>
            <w:tcW w:w="1080" w:type="dxa"/>
            <w:vAlign w:val="center"/>
          </w:tcPr>
          <w:p w:rsidR="006A19C3" w:rsidRPr="00F61E29" w:rsidRDefault="00A02AAC" w:rsidP="00E533E2">
            <w:pPr>
              <w:jc w:val="center"/>
              <w:rPr>
                <w:color w:val="000000"/>
                <w:lang w:val="uk-UA"/>
              </w:rPr>
            </w:pPr>
            <w:r w:rsidRPr="00F61E29">
              <w:rPr>
                <w:color w:val="000000"/>
                <w:lang w:val="uk-UA"/>
              </w:rPr>
              <w:t>544,3</w:t>
            </w:r>
          </w:p>
        </w:tc>
        <w:tc>
          <w:tcPr>
            <w:tcW w:w="1080" w:type="dxa"/>
            <w:vAlign w:val="center"/>
          </w:tcPr>
          <w:p w:rsidR="006A19C3" w:rsidRPr="00F61E29" w:rsidRDefault="006A19C3" w:rsidP="00E533E2">
            <w:pPr>
              <w:jc w:val="center"/>
              <w:rPr>
                <w:color w:val="000000"/>
                <w:lang w:val="uk-UA"/>
              </w:rPr>
            </w:pPr>
            <w:r w:rsidRPr="00F61E29">
              <w:rPr>
                <w:color w:val="000000"/>
                <w:lang w:val="uk-UA"/>
              </w:rPr>
              <w:t>-</w:t>
            </w:r>
            <w:r w:rsidR="00A02AAC" w:rsidRPr="00F61E29">
              <w:rPr>
                <w:color w:val="000000"/>
                <w:lang w:val="uk-UA"/>
              </w:rPr>
              <w:t>283,9</w:t>
            </w:r>
          </w:p>
        </w:tc>
        <w:tc>
          <w:tcPr>
            <w:tcW w:w="1260" w:type="dxa"/>
            <w:vAlign w:val="center"/>
          </w:tcPr>
          <w:p w:rsidR="006A19C3" w:rsidRPr="00F61E29" w:rsidRDefault="00A02AAC" w:rsidP="00E533E2">
            <w:pPr>
              <w:jc w:val="center"/>
              <w:rPr>
                <w:color w:val="000000"/>
                <w:lang w:val="uk-UA"/>
              </w:rPr>
            </w:pPr>
            <w:r w:rsidRPr="00F61E29">
              <w:rPr>
                <w:color w:val="000000"/>
                <w:lang w:val="uk-UA"/>
              </w:rPr>
              <w:t>4</w:t>
            </w:r>
            <w:r w:rsidR="005D57F0">
              <w:rPr>
                <w:color w:val="000000"/>
                <w:lang w:val="uk-UA"/>
              </w:rPr>
              <w:t>60,0</w:t>
            </w:r>
          </w:p>
        </w:tc>
        <w:tc>
          <w:tcPr>
            <w:tcW w:w="1080" w:type="dxa"/>
            <w:vAlign w:val="center"/>
          </w:tcPr>
          <w:p w:rsidR="006A19C3" w:rsidRPr="00F61E29" w:rsidRDefault="00A02AAC" w:rsidP="00E533E2">
            <w:pPr>
              <w:jc w:val="center"/>
              <w:rPr>
                <w:color w:val="000000"/>
                <w:lang w:val="uk-UA"/>
              </w:rPr>
            </w:pPr>
            <w:r w:rsidRPr="00F61E29">
              <w:rPr>
                <w:color w:val="000000"/>
                <w:lang w:val="uk-UA"/>
              </w:rPr>
              <w:t>550,0</w:t>
            </w:r>
          </w:p>
        </w:tc>
        <w:tc>
          <w:tcPr>
            <w:tcW w:w="1080" w:type="dxa"/>
            <w:vAlign w:val="center"/>
          </w:tcPr>
          <w:p w:rsidR="006A19C3" w:rsidRPr="00F61E29" w:rsidRDefault="00A02AAC" w:rsidP="00E533E2">
            <w:pPr>
              <w:jc w:val="center"/>
              <w:rPr>
                <w:color w:val="000000"/>
                <w:lang w:val="uk-UA"/>
              </w:rPr>
            </w:pPr>
            <w:r w:rsidRPr="00F61E29">
              <w:rPr>
                <w:color w:val="000000"/>
                <w:lang w:val="uk-UA"/>
              </w:rPr>
              <w:t>1</w:t>
            </w:r>
            <w:r w:rsidR="005D57F0">
              <w:rPr>
                <w:color w:val="000000"/>
                <w:lang w:val="uk-UA"/>
              </w:rPr>
              <w:t>19,5</w:t>
            </w:r>
          </w:p>
        </w:tc>
      </w:tr>
      <w:tr w:rsidR="006A19C3" w:rsidRPr="00FF2B0E">
        <w:tc>
          <w:tcPr>
            <w:tcW w:w="600" w:type="dxa"/>
          </w:tcPr>
          <w:p w:rsidR="006A19C3" w:rsidRPr="00ED079F" w:rsidRDefault="00F61E29" w:rsidP="00E533E2">
            <w:pPr>
              <w:jc w:val="center"/>
              <w:rPr>
                <w:color w:val="000000"/>
                <w:lang w:val="uk-UA"/>
              </w:rPr>
            </w:pPr>
            <w:r>
              <w:rPr>
                <w:color w:val="000000"/>
                <w:lang w:val="uk-UA"/>
              </w:rPr>
              <w:t>3</w:t>
            </w:r>
            <w:r w:rsidR="006A19C3" w:rsidRPr="00ED079F">
              <w:rPr>
                <w:color w:val="000000"/>
                <w:lang w:val="uk-UA"/>
              </w:rPr>
              <w:t>.</w:t>
            </w:r>
          </w:p>
        </w:tc>
        <w:tc>
          <w:tcPr>
            <w:tcW w:w="2760" w:type="dxa"/>
          </w:tcPr>
          <w:p w:rsidR="006A19C3" w:rsidRPr="00ED079F" w:rsidRDefault="006A19C3" w:rsidP="00E533E2">
            <w:pPr>
              <w:jc w:val="both"/>
              <w:rPr>
                <w:b/>
                <w:color w:val="000000"/>
                <w:lang w:val="uk-UA"/>
              </w:rPr>
            </w:pPr>
            <w:r w:rsidRPr="00ED079F">
              <w:rPr>
                <w:b/>
                <w:color w:val="000000"/>
                <w:lang w:val="uk-UA"/>
              </w:rPr>
              <w:t>Прямі іноземні інвестиції у розрахунку на 1 особу населення</w:t>
            </w:r>
          </w:p>
        </w:tc>
        <w:tc>
          <w:tcPr>
            <w:tcW w:w="720" w:type="dxa"/>
            <w:vAlign w:val="center"/>
          </w:tcPr>
          <w:p w:rsidR="006A19C3" w:rsidRPr="00ED079F" w:rsidRDefault="006A19C3" w:rsidP="00E533E2">
            <w:pPr>
              <w:jc w:val="center"/>
              <w:rPr>
                <w:color w:val="000000"/>
                <w:lang w:val="uk-UA"/>
              </w:rPr>
            </w:pPr>
            <w:r w:rsidRPr="00ED079F">
              <w:rPr>
                <w:color w:val="000000"/>
                <w:sz w:val="20"/>
                <w:szCs w:val="20"/>
                <w:lang w:val="uk-UA"/>
              </w:rPr>
              <w:t>дол.. США</w:t>
            </w:r>
          </w:p>
        </w:tc>
        <w:tc>
          <w:tcPr>
            <w:tcW w:w="1080" w:type="dxa"/>
            <w:vAlign w:val="center"/>
          </w:tcPr>
          <w:p w:rsidR="006A19C3" w:rsidRPr="00F61E29" w:rsidRDefault="006A19C3" w:rsidP="00E533E2">
            <w:pPr>
              <w:jc w:val="center"/>
              <w:rPr>
                <w:color w:val="000000"/>
                <w:lang w:val="uk-UA"/>
              </w:rPr>
            </w:pPr>
            <w:r w:rsidRPr="00F61E29">
              <w:rPr>
                <w:color w:val="000000"/>
                <w:lang w:val="uk-UA"/>
              </w:rPr>
              <w:t>70,0</w:t>
            </w:r>
          </w:p>
        </w:tc>
        <w:tc>
          <w:tcPr>
            <w:tcW w:w="1080" w:type="dxa"/>
            <w:vAlign w:val="center"/>
          </w:tcPr>
          <w:p w:rsidR="006A19C3" w:rsidRPr="00F61E29" w:rsidRDefault="006A19C3" w:rsidP="00E533E2">
            <w:pPr>
              <w:jc w:val="center"/>
              <w:rPr>
                <w:color w:val="000000"/>
                <w:lang w:val="uk-UA"/>
              </w:rPr>
            </w:pPr>
            <w:r w:rsidRPr="00F61E29">
              <w:rPr>
                <w:color w:val="000000"/>
                <w:lang w:val="uk-UA"/>
              </w:rPr>
              <w:t>71,1</w:t>
            </w:r>
          </w:p>
        </w:tc>
        <w:tc>
          <w:tcPr>
            <w:tcW w:w="1260" w:type="dxa"/>
            <w:vAlign w:val="center"/>
          </w:tcPr>
          <w:p w:rsidR="006A19C3" w:rsidRPr="00F61E29" w:rsidRDefault="006A19C3" w:rsidP="00E533E2">
            <w:pPr>
              <w:jc w:val="center"/>
              <w:rPr>
                <w:color w:val="000000"/>
                <w:lang w:val="uk-UA"/>
              </w:rPr>
            </w:pPr>
            <w:r w:rsidRPr="00F61E29">
              <w:rPr>
                <w:color w:val="000000"/>
                <w:lang w:val="uk-UA"/>
              </w:rPr>
              <w:t>73,1</w:t>
            </w:r>
          </w:p>
        </w:tc>
        <w:tc>
          <w:tcPr>
            <w:tcW w:w="1080" w:type="dxa"/>
            <w:vAlign w:val="center"/>
          </w:tcPr>
          <w:p w:rsidR="006A19C3" w:rsidRPr="00F61E29" w:rsidRDefault="006A19C3" w:rsidP="00E533E2">
            <w:pPr>
              <w:jc w:val="center"/>
              <w:rPr>
                <w:color w:val="000000"/>
                <w:lang w:val="uk-UA"/>
              </w:rPr>
            </w:pPr>
            <w:r w:rsidRPr="00F61E29">
              <w:rPr>
                <w:color w:val="000000"/>
                <w:lang w:val="uk-UA"/>
              </w:rPr>
              <w:t>76,5</w:t>
            </w:r>
          </w:p>
        </w:tc>
        <w:tc>
          <w:tcPr>
            <w:tcW w:w="1080" w:type="dxa"/>
            <w:vAlign w:val="center"/>
          </w:tcPr>
          <w:p w:rsidR="006A19C3" w:rsidRPr="00F61E29" w:rsidRDefault="006A19C3" w:rsidP="00E533E2">
            <w:pPr>
              <w:jc w:val="center"/>
              <w:rPr>
                <w:color w:val="000000"/>
                <w:lang w:val="uk-UA"/>
              </w:rPr>
            </w:pPr>
            <w:r w:rsidRPr="00F61E29">
              <w:rPr>
                <w:color w:val="000000"/>
                <w:lang w:val="uk-UA"/>
              </w:rPr>
              <w:t>10</w:t>
            </w:r>
            <w:r w:rsidR="00A02AAC" w:rsidRPr="00F61E29">
              <w:rPr>
                <w:color w:val="000000"/>
                <w:lang w:val="uk-UA"/>
              </w:rPr>
              <w:t>4,7</w:t>
            </w:r>
          </w:p>
        </w:tc>
      </w:tr>
      <w:tr w:rsidR="006A19C3" w:rsidRPr="00FF2B0E">
        <w:tc>
          <w:tcPr>
            <w:tcW w:w="600" w:type="dxa"/>
          </w:tcPr>
          <w:p w:rsidR="006A19C3" w:rsidRPr="00ED079F" w:rsidRDefault="00F61E29" w:rsidP="00E533E2">
            <w:pPr>
              <w:jc w:val="center"/>
              <w:rPr>
                <w:color w:val="000000"/>
                <w:lang w:val="uk-UA"/>
              </w:rPr>
            </w:pPr>
            <w:r>
              <w:rPr>
                <w:color w:val="000000"/>
                <w:lang w:val="uk-UA"/>
              </w:rPr>
              <w:t>4</w:t>
            </w:r>
            <w:r w:rsidR="006A19C3" w:rsidRPr="00ED079F">
              <w:rPr>
                <w:color w:val="000000"/>
                <w:lang w:val="uk-UA"/>
              </w:rPr>
              <w:t>.</w:t>
            </w:r>
          </w:p>
        </w:tc>
        <w:tc>
          <w:tcPr>
            <w:tcW w:w="2760" w:type="dxa"/>
          </w:tcPr>
          <w:p w:rsidR="006A19C3" w:rsidRPr="00ED079F" w:rsidRDefault="006A19C3" w:rsidP="00E533E2">
            <w:pPr>
              <w:jc w:val="both"/>
              <w:rPr>
                <w:b/>
                <w:color w:val="000000"/>
                <w:lang w:val="uk-UA"/>
              </w:rPr>
            </w:pPr>
            <w:r w:rsidRPr="00ED079F">
              <w:rPr>
                <w:b/>
                <w:color w:val="000000"/>
                <w:lang w:val="uk-UA"/>
              </w:rPr>
              <w:t>Обсяг капітальних інвестицій</w:t>
            </w:r>
          </w:p>
        </w:tc>
        <w:tc>
          <w:tcPr>
            <w:tcW w:w="720" w:type="dxa"/>
            <w:vAlign w:val="center"/>
          </w:tcPr>
          <w:p w:rsidR="00F75933" w:rsidRDefault="00F75933" w:rsidP="00E533E2">
            <w:pPr>
              <w:jc w:val="center"/>
              <w:rPr>
                <w:color w:val="000000"/>
                <w:sz w:val="20"/>
                <w:szCs w:val="20"/>
                <w:lang w:val="uk-UA"/>
              </w:rPr>
            </w:pPr>
            <w:r>
              <w:rPr>
                <w:color w:val="000000"/>
                <w:sz w:val="20"/>
                <w:szCs w:val="20"/>
                <w:lang w:val="uk-UA"/>
              </w:rPr>
              <w:t>млн.</w:t>
            </w:r>
          </w:p>
          <w:p w:rsidR="006A19C3" w:rsidRPr="00ED079F" w:rsidRDefault="00F61E29" w:rsidP="00E533E2">
            <w:pPr>
              <w:jc w:val="center"/>
              <w:rPr>
                <w:color w:val="000000"/>
                <w:sz w:val="20"/>
                <w:szCs w:val="20"/>
                <w:lang w:val="uk-UA"/>
              </w:rPr>
            </w:pPr>
            <w:r>
              <w:rPr>
                <w:color w:val="000000"/>
                <w:sz w:val="20"/>
                <w:szCs w:val="20"/>
                <w:lang w:val="uk-UA"/>
              </w:rPr>
              <w:t>г</w:t>
            </w:r>
            <w:r w:rsidR="006A19C3" w:rsidRPr="00ED079F">
              <w:rPr>
                <w:color w:val="000000"/>
                <w:sz w:val="20"/>
                <w:szCs w:val="20"/>
                <w:lang w:val="uk-UA"/>
              </w:rPr>
              <w:t>рн..</w:t>
            </w:r>
          </w:p>
        </w:tc>
        <w:tc>
          <w:tcPr>
            <w:tcW w:w="1080" w:type="dxa"/>
            <w:vAlign w:val="center"/>
          </w:tcPr>
          <w:p w:rsidR="006A19C3" w:rsidRPr="00F61E29" w:rsidRDefault="006A19C3" w:rsidP="00E533E2">
            <w:pPr>
              <w:jc w:val="center"/>
              <w:rPr>
                <w:color w:val="000000"/>
                <w:lang w:val="uk-UA"/>
              </w:rPr>
            </w:pPr>
            <w:r w:rsidRPr="00F61E29">
              <w:rPr>
                <w:color w:val="000000"/>
                <w:lang w:val="uk-UA"/>
              </w:rPr>
              <w:t>1530,8</w:t>
            </w:r>
          </w:p>
        </w:tc>
        <w:tc>
          <w:tcPr>
            <w:tcW w:w="1080" w:type="dxa"/>
            <w:vAlign w:val="center"/>
          </w:tcPr>
          <w:p w:rsidR="006A19C3" w:rsidRPr="00F61E29" w:rsidRDefault="006A19C3" w:rsidP="00E533E2">
            <w:pPr>
              <w:jc w:val="center"/>
              <w:rPr>
                <w:color w:val="000000"/>
                <w:lang w:val="uk-UA"/>
              </w:rPr>
            </w:pPr>
            <w:r w:rsidRPr="00F61E29">
              <w:rPr>
                <w:color w:val="000000"/>
                <w:lang w:val="uk-UA"/>
              </w:rPr>
              <w:t>1656,5</w:t>
            </w:r>
          </w:p>
        </w:tc>
        <w:tc>
          <w:tcPr>
            <w:tcW w:w="1260" w:type="dxa"/>
            <w:vAlign w:val="center"/>
          </w:tcPr>
          <w:p w:rsidR="006A19C3" w:rsidRPr="00F61E29" w:rsidRDefault="006A19C3" w:rsidP="00E533E2">
            <w:pPr>
              <w:jc w:val="center"/>
              <w:rPr>
                <w:color w:val="000000"/>
                <w:lang w:val="uk-UA"/>
              </w:rPr>
            </w:pPr>
            <w:r w:rsidRPr="00F61E29">
              <w:rPr>
                <w:color w:val="000000"/>
                <w:lang w:val="uk-UA"/>
              </w:rPr>
              <w:t>1</w:t>
            </w:r>
            <w:r w:rsidR="00A546C6" w:rsidRPr="00F61E29">
              <w:rPr>
                <w:color w:val="000000"/>
                <w:lang w:val="uk-UA"/>
              </w:rPr>
              <w:t>700,0</w:t>
            </w:r>
          </w:p>
        </w:tc>
        <w:tc>
          <w:tcPr>
            <w:tcW w:w="1080" w:type="dxa"/>
            <w:vAlign w:val="center"/>
          </w:tcPr>
          <w:p w:rsidR="006A19C3" w:rsidRPr="00F61E29" w:rsidRDefault="006A19C3" w:rsidP="00E533E2">
            <w:pPr>
              <w:jc w:val="center"/>
              <w:rPr>
                <w:color w:val="000000"/>
                <w:lang w:val="uk-UA"/>
              </w:rPr>
            </w:pPr>
            <w:r w:rsidRPr="00F61E29">
              <w:rPr>
                <w:color w:val="000000"/>
                <w:lang w:val="uk-UA"/>
              </w:rPr>
              <w:t>17</w:t>
            </w:r>
            <w:r w:rsidR="00A546C6" w:rsidRPr="00F61E29">
              <w:rPr>
                <w:color w:val="000000"/>
                <w:lang w:val="uk-UA"/>
              </w:rPr>
              <w:t>50,0</w:t>
            </w:r>
          </w:p>
        </w:tc>
        <w:tc>
          <w:tcPr>
            <w:tcW w:w="1080" w:type="dxa"/>
            <w:vAlign w:val="center"/>
          </w:tcPr>
          <w:p w:rsidR="006A19C3" w:rsidRPr="00F61E29" w:rsidRDefault="006A19C3" w:rsidP="00E533E2">
            <w:pPr>
              <w:jc w:val="center"/>
              <w:rPr>
                <w:color w:val="000000"/>
                <w:lang w:val="uk-UA"/>
              </w:rPr>
            </w:pPr>
            <w:r w:rsidRPr="00F61E29">
              <w:rPr>
                <w:color w:val="000000"/>
                <w:lang w:val="uk-UA"/>
              </w:rPr>
              <w:t>103</w:t>
            </w:r>
            <w:r w:rsidR="00A546C6" w:rsidRPr="00F61E29">
              <w:rPr>
                <w:color w:val="000000"/>
                <w:lang w:val="uk-UA"/>
              </w:rPr>
              <w:t>,0</w:t>
            </w:r>
          </w:p>
        </w:tc>
      </w:tr>
      <w:tr w:rsidR="006A19C3" w:rsidRPr="00FF2B0E">
        <w:tc>
          <w:tcPr>
            <w:tcW w:w="600" w:type="dxa"/>
          </w:tcPr>
          <w:p w:rsidR="006A19C3" w:rsidRPr="00ED079F" w:rsidRDefault="00F61E29" w:rsidP="00E533E2">
            <w:pPr>
              <w:jc w:val="center"/>
              <w:rPr>
                <w:color w:val="000000"/>
                <w:lang w:val="uk-UA"/>
              </w:rPr>
            </w:pPr>
            <w:r>
              <w:rPr>
                <w:color w:val="000000"/>
                <w:lang w:val="uk-UA"/>
              </w:rPr>
              <w:t>5</w:t>
            </w:r>
            <w:r w:rsidR="006A19C3" w:rsidRPr="00ED079F">
              <w:rPr>
                <w:color w:val="000000"/>
                <w:lang w:val="uk-UA"/>
              </w:rPr>
              <w:t>.</w:t>
            </w:r>
          </w:p>
        </w:tc>
        <w:tc>
          <w:tcPr>
            <w:tcW w:w="2760" w:type="dxa"/>
          </w:tcPr>
          <w:p w:rsidR="006A19C3" w:rsidRPr="00ED079F" w:rsidRDefault="006A19C3" w:rsidP="00E533E2">
            <w:pPr>
              <w:jc w:val="both"/>
              <w:rPr>
                <w:b/>
                <w:color w:val="000000"/>
                <w:lang w:val="uk-UA"/>
              </w:rPr>
            </w:pPr>
            <w:r w:rsidRPr="00ED079F">
              <w:rPr>
                <w:b/>
                <w:color w:val="000000"/>
                <w:lang w:val="uk-UA"/>
              </w:rPr>
              <w:t>Обсяг  експорту товарів</w:t>
            </w:r>
          </w:p>
        </w:tc>
        <w:tc>
          <w:tcPr>
            <w:tcW w:w="720" w:type="dxa"/>
            <w:vAlign w:val="center"/>
          </w:tcPr>
          <w:p w:rsidR="00F61E29" w:rsidRDefault="00F61E29" w:rsidP="00E533E2">
            <w:pPr>
              <w:jc w:val="center"/>
              <w:rPr>
                <w:color w:val="000000"/>
                <w:sz w:val="20"/>
                <w:szCs w:val="20"/>
                <w:lang w:val="uk-UA"/>
              </w:rPr>
            </w:pPr>
            <w:r>
              <w:rPr>
                <w:color w:val="000000"/>
                <w:sz w:val="20"/>
                <w:szCs w:val="20"/>
                <w:lang w:val="uk-UA"/>
              </w:rPr>
              <w:t>млн.</w:t>
            </w:r>
          </w:p>
          <w:p w:rsidR="006A19C3" w:rsidRPr="00ED079F" w:rsidRDefault="006A19C3" w:rsidP="00E533E2">
            <w:pPr>
              <w:jc w:val="center"/>
              <w:rPr>
                <w:color w:val="000000"/>
                <w:sz w:val="20"/>
                <w:szCs w:val="20"/>
                <w:lang w:val="uk-UA"/>
              </w:rPr>
            </w:pPr>
            <w:r w:rsidRPr="00ED079F">
              <w:rPr>
                <w:color w:val="000000"/>
                <w:sz w:val="20"/>
                <w:szCs w:val="20"/>
                <w:lang w:val="uk-UA"/>
              </w:rPr>
              <w:t>дол.</w:t>
            </w:r>
          </w:p>
          <w:p w:rsidR="006A19C3" w:rsidRPr="00ED079F" w:rsidRDefault="006A19C3" w:rsidP="00E533E2">
            <w:pPr>
              <w:jc w:val="center"/>
              <w:rPr>
                <w:color w:val="000000"/>
                <w:lang w:val="uk-UA"/>
              </w:rPr>
            </w:pPr>
            <w:r w:rsidRPr="00ED079F">
              <w:rPr>
                <w:color w:val="000000"/>
                <w:sz w:val="20"/>
                <w:szCs w:val="20"/>
                <w:lang w:val="uk-UA"/>
              </w:rPr>
              <w:t>США</w:t>
            </w:r>
          </w:p>
        </w:tc>
        <w:tc>
          <w:tcPr>
            <w:tcW w:w="1080" w:type="dxa"/>
            <w:vAlign w:val="center"/>
          </w:tcPr>
          <w:p w:rsidR="006A19C3" w:rsidRPr="00F61E29" w:rsidRDefault="006A19C3" w:rsidP="00E533E2">
            <w:pPr>
              <w:jc w:val="center"/>
              <w:rPr>
                <w:color w:val="000000"/>
                <w:lang w:val="uk-UA"/>
              </w:rPr>
            </w:pPr>
            <w:r w:rsidRPr="00F61E29">
              <w:rPr>
                <w:color w:val="000000"/>
                <w:lang w:val="uk-UA"/>
              </w:rPr>
              <w:t>70,7</w:t>
            </w:r>
          </w:p>
        </w:tc>
        <w:tc>
          <w:tcPr>
            <w:tcW w:w="1080" w:type="dxa"/>
            <w:vAlign w:val="center"/>
          </w:tcPr>
          <w:p w:rsidR="006A19C3" w:rsidRPr="00F61E29" w:rsidRDefault="006A19C3" w:rsidP="00E533E2">
            <w:pPr>
              <w:jc w:val="center"/>
              <w:rPr>
                <w:color w:val="000000"/>
                <w:lang w:val="uk-UA"/>
              </w:rPr>
            </w:pPr>
            <w:r w:rsidRPr="00F61E29">
              <w:rPr>
                <w:color w:val="000000"/>
                <w:lang w:val="uk-UA"/>
              </w:rPr>
              <w:t>104,8</w:t>
            </w:r>
          </w:p>
        </w:tc>
        <w:tc>
          <w:tcPr>
            <w:tcW w:w="1260" w:type="dxa"/>
            <w:vAlign w:val="center"/>
          </w:tcPr>
          <w:p w:rsidR="006A19C3" w:rsidRPr="00F61E29" w:rsidRDefault="006A19C3" w:rsidP="00E533E2">
            <w:pPr>
              <w:jc w:val="center"/>
              <w:rPr>
                <w:color w:val="000000"/>
                <w:lang w:val="uk-UA"/>
              </w:rPr>
            </w:pPr>
            <w:r w:rsidRPr="00F61E29">
              <w:rPr>
                <w:color w:val="000000"/>
                <w:lang w:val="uk-UA"/>
              </w:rPr>
              <w:t>1</w:t>
            </w:r>
            <w:r w:rsidR="00F61E29" w:rsidRPr="00F61E29">
              <w:rPr>
                <w:color w:val="000000"/>
                <w:lang w:val="uk-UA"/>
              </w:rPr>
              <w:t>20,0</w:t>
            </w:r>
          </w:p>
        </w:tc>
        <w:tc>
          <w:tcPr>
            <w:tcW w:w="1080" w:type="dxa"/>
            <w:vAlign w:val="center"/>
          </w:tcPr>
          <w:p w:rsidR="006A19C3" w:rsidRPr="00F61E29" w:rsidRDefault="006A19C3" w:rsidP="00E533E2">
            <w:pPr>
              <w:jc w:val="center"/>
              <w:rPr>
                <w:color w:val="000000"/>
                <w:lang w:val="uk-UA"/>
              </w:rPr>
            </w:pPr>
            <w:r w:rsidRPr="00F61E29">
              <w:rPr>
                <w:color w:val="000000"/>
                <w:lang w:val="uk-UA"/>
              </w:rPr>
              <w:t>132,</w:t>
            </w:r>
            <w:r w:rsidR="00F61E29" w:rsidRPr="00F61E29">
              <w:rPr>
                <w:color w:val="000000"/>
                <w:lang w:val="uk-UA"/>
              </w:rPr>
              <w:t>0</w:t>
            </w:r>
          </w:p>
        </w:tc>
        <w:tc>
          <w:tcPr>
            <w:tcW w:w="1080" w:type="dxa"/>
            <w:vAlign w:val="center"/>
          </w:tcPr>
          <w:p w:rsidR="006A19C3" w:rsidRPr="00F61E29" w:rsidRDefault="006A19C3" w:rsidP="00E533E2">
            <w:pPr>
              <w:jc w:val="center"/>
              <w:rPr>
                <w:color w:val="000000"/>
                <w:lang w:val="uk-UA"/>
              </w:rPr>
            </w:pPr>
            <w:r w:rsidRPr="00F61E29">
              <w:rPr>
                <w:color w:val="000000"/>
                <w:lang w:val="uk-UA"/>
              </w:rPr>
              <w:t>1</w:t>
            </w:r>
            <w:r w:rsidR="00F61E29" w:rsidRPr="00F61E29">
              <w:rPr>
                <w:color w:val="000000"/>
                <w:lang w:val="uk-UA"/>
              </w:rPr>
              <w:t>10,0</w:t>
            </w:r>
          </w:p>
        </w:tc>
      </w:tr>
      <w:tr w:rsidR="006A19C3" w:rsidRPr="00FF2B0E">
        <w:tc>
          <w:tcPr>
            <w:tcW w:w="600" w:type="dxa"/>
          </w:tcPr>
          <w:p w:rsidR="006A19C3" w:rsidRPr="00ED079F" w:rsidRDefault="00F61E29" w:rsidP="00E533E2">
            <w:pPr>
              <w:jc w:val="center"/>
              <w:rPr>
                <w:color w:val="000000"/>
                <w:lang w:val="uk-UA"/>
              </w:rPr>
            </w:pPr>
            <w:r>
              <w:rPr>
                <w:color w:val="000000"/>
                <w:lang w:val="uk-UA"/>
              </w:rPr>
              <w:t>6</w:t>
            </w:r>
            <w:r w:rsidR="006A19C3" w:rsidRPr="00ED079F">
              <w:rPr>
                <w:color w:val="000000"/>
                <w:lang w:val="uk-UA"/>
              </w:rPr>
              <w:t>.</w:t>
            </w:r>
          </w:p>
        </w:tc>
        <w:tc>
          <w:tcPr>
            <w:tcW w:w="2760" w:type="dxa"/>
          </w:tcPr>
          <w:p w:rsidR="006A19C3" w:rsidRPr="00ED079F" w:rsidRDefault="006A19C3" w:rsidP="00E533E2">
            <w:pPr>
              <w:jc w:val="both"/>
              <w:rPr>
                <w:b/>
                <w:color w:val="000000"/>
                <w:lang w:val="uk-UA"/>
              </w:rPr>
            </w:pPr>
            <w:r w:rsidRPr="00ED079F">
              <w:rPr>
                <w:b/>
                <w:color w:val="000000"/>
                <w:lang w:val="uk-UA"/>
              </w:rPr>
              <w:t>Обсяг імпорту товарів</w:t>
            </w:r>
          </w:p>
        </w:tc>
        <w:tc>
          <w:tcPr>
            <w:tcW w:w="720" w:type="dxa"/>
            <w:vAlign w:val="center"/>
          </w:tcPr>
          <w:p w:rsidR="00F61E29" w:rsidRDefault="00F61E29" w:rsidP="00F61E29">
            <w:pPr>
              <w:jc w:val="center"/>
              <w:rPr>
                <w:color w:val="000000"/>
                <w:sz w:val="20"/>
                <w:szCs w:val="20"/>
                <w:lang w:val="uk-UA"/>
              </w:rPr>
            </w:pPr>
            <w:r>
              <w:rPr>
                <w:color w:val="000000"/>
                <w:sz w:val="20"/>
                <w:szCs w:val="20"/>
                <w:lang w:val="uk-UA"/>
              </w:rPr>
              <w:t>млн.</w:t>
            </w:r>
          </w:p>
          <w:p w:rsidR="00F61E29" w:rsidRPr="00ED079F" w:rsidRDefault="00F61E29" w:rsidP="00F61E29">
            <w:pPr>
              <w:jc w:val="center"/>
              <w:rPr>
                <w:color w:val="000000"/>
                <w:sz w:val="20"/>
                <w:szCs w:val="20"/>
                <w:lang w:val="uk-UA"/>
              </w:rPr>
            </w:pPr>
            <w:r w:rsidRPr="00ED079F">
              <w:rPr>
                <w:color w:val="000000"/>
                <w:sz w:val="20"/>
                <w:szCs w:val="20"/>
                <w:lang w:val="uk-UA"/>
              </w:rPr>
              <w:t>дол.</w:t>
            </w:r>
          </w:p>
          <w:p w:rsidR="006A19C3" w:rsidRPr="00ED079F" w:rsidRDefault="00F61E29" w:rsidP="00F61E29">
            <w:pPr>
              <w:jc w:val="center"/>
              <w:rPr>
                <w:color w:val="000000"/>
                <w:lang w:val="uk-UA"/>
              </w:rPr>
            </w:pPr>
            <w:r w:rsidRPr="00ED079F">
              <w:rPr>
                <w:color w:val="000000"/>
                <w:sz w:val="20"/>
                <w:szCs w:val="20"/>
                <w:lang w:val="uk-UA"/>
              </w:rPr>
              <w:t>США</w:t>
            </w:r>
          </w:p>
        </w:tc>
        <w:tc>
          <w:tcPr>
            <w:tcW w:w="1080" w:type="dxa"/>
            <w:vAlign w:val="center"/>
          </w:tcPr>
          <w:p w:rsidR="006A19C3" w:rsidRPr="00F61E29" w:rsidRDefault="006A19C3" w:rsidP="00E533E2">
            <w:pPr>
              <w:jc w:val="center"/>
              <w:rPr>
                <w:color w:val="000000"/>
                <w:lang w:val="uk-UA"/>
              </w:rPr>
            </w:pPr>
            <w:r w:rsidRPr="00F61E29">
              <w:rPr>
                <w:color w:val="000000"/>
                <w:lang w:val="uk-UA"/>
              </w:rPr>
              <w:t>70,4</w:t>
            </w:r>
          </w:p>
        </w:tc>
        <w:tc>
          <w:tcPr>
            <w:tcW w:w="1080" w:type="dxa"/>
            <w:vAlign w:val="center"/>
          </w:tcPr>
          <w:p w:rsidR="006A19C3" w:rsidRPr="00F61E29" w:rsidRDefault="006A19C3" w:rsidP="00E533E2">
            <w:pPr>
              <w:jc w:val="center"/>
              <w:rPr>
                <w:color w:val="000000"/>
                <w:lang w:val="uk-UA"/>
              </w:rPr>
            </w:pPr>
            <w:r w:rsidRPr="00F61E29">
              <w:rPr>
                <w:color w:val="000000"/>
                <w:lang w:val="uk-UA"/>
              </w:rPr>
              <w:t>89,5</w:t>
            </w:r>
          </w:p>
        </w:tc>
        <w:tc>
          <w:tcPr>
            <w:tcW w:w="1260" w:type="dxa"/>
            <w:vAlign w:val="center"/>
          </w:tcPr>
          <w:p w:rsidR="006A19C3" w:rsidRPr="00F61E29" w:rsidRDefault="006A19C3" w:rsidP="00E533E2">
            <w:pPr>
              <w:jc w:val="center"/>
              <w:rPr>
                <w:color w:val="000000"/>
                <w:lang w:val="uk-UA"/>
              </w:rPr>
            </w:pPr>
            <w:r w:rsidRPr="00F61E29">
              <w:rPr>
                <w:color w:val="000000"/>
                <w:lang w:val="uk-UA"/>
              </w:rPr>
              <w:t>9</w:t>
            </w:r>
            <w:r w:rsidR="00F61E29" w:rsidRPr="00F61E29">
              <w:rPr>
                <w:color w:val="000000"/>
                <w:lang w:val="uk-UA"/>
              </w:rPr>
              <w:t>2,0</w:t>
            </w:r>
          </w:p>
        </w:tc>
        <w:tc>
          <w:tcPr>
            <w:tcW w:w="1080" w:type="dxa"/>
            <w:vAlign w:val="center"/>
          </w:tcPr>
          <w:p w:rsidR="006A19C3" w:rsidRPr="00F61E29" w:rsidRDefault="00F61E29" w:rsidP="00E533E2">
            <w:pPr>
              <w:jc w:val="center"/>
              <w:rPr>
                <w:color w:val="000000"/>
                <w:lang w:val="uk-UA"/>
              </w:rPr>
            </w:pPr>
            <w:r w:rsidRPr="00F61E29">
              <w:rPr>
                <w:color w:val="000000"/>
                <w:lang w:val="uk-UA"/>
              </w:rPr>
              <w:t>95,0</w:t>
            </w:r>
          </w:p>
        </w:tc>
        <w:tc>
          <w:tcPr>
            <w:tcW w:w="1080" w:type="dxa"/>
            <w:vAlign w:val="center"/>
          </w:tcPr>
          <w:p w:rsidR="006A19C3" w:rsidRPr="00F61E29" w:rsidRDefault="006A19C3" w:rsidP="00E533E2">
            <w:pPr>
              <w:jc w:val="center"/>
              <w:rPr>
                <w:color w:val="000000"/>
                <w:lang w:val="uk-UA"/>
              </w:rPr>
            </w:pPr>
            <w:r w:rsidRPr="00F61E29">
              <w:rPr>
                <w:color w:val="000000"/>
                <w:lang w:val="uk-UA"/>
              </w:rPr>
              <w:t>10</w:t>
            </w:r>
            <w:r w:rsidR="00F61E29" w:rsidRPr="00F61E29">
              <w:rPr>
                <w:color w:val="000000"/>
                <w:lang w:val="uk-UA"/>
              </w:rPr>
              <w:t>3,2</w:t>
            </w:r>
          </w:p>
        </w:tc>
      </w:tr>
      <w:tr w:rsidR="006A19C3" w:rsidRPr="00FF2B0E">
        <w:tc>
          <w:tcPr>
            <w:tcW w:w="600" w:type="dxa"/>
          </w:tcPr>
          <w:p w:rsidR="006A19C3" w:rsidRPr="00ED079F" w:rsidRDefault="006057D5" w:rsidP="00E533E2">
            <w:pPr>
              <w:jc w:val="center"/>
              <w:rPr>
                <w:color w:val="000000"/>
                <w:lang w:val="uk-UA"/>
              </w:rPr>
            </w:pPr>
            <w:r>
              <w:rPr>
                <w:color w:val="000000"/>
                <w:lang w:val="uk-UA"/>
              </w:rPr>
              <w:t>7</w:t>
            </w:r>
            <w:r w:rsidR="006A19C3" w:rsidRPr="00ED079F">
              <w:rPr>
                <w:color w:val="000000"/>
                <w:lang w:val="uk-UA"/>
              </w:rPr>
              <w:t>.</w:t>
            </w:r>
          </w:p>
        </w:tc>
        <w:tc>
          <w:tcPr>
            <w:tcW w:w="2760" w:type="dxa"/>
          </w:tcPr>
          <w:p w:rsidR="006A19C3" w:rsidRPr="00ED079F" w:rsidRDefault="006A19C3" w:rsidP="00E533E2">
            <w:pPr>
              <w:jc w:val="both"/>
              <w:rPr>
                <w:b/>
                <w:color w:val="000000"/>
                <w:lang w:val="uk-UA"/>
              </w:rPr>
            </w:pPr>
            <w:r w:rsidRPr="00ED079F">
              <w:rPr>
                <w:b/>
                <w:color w:val="000000"/>
                <w:lang w:val="uk-UA"/>
              </w:rPr>
              <w:t xml:space="preserve">Сальдо зовнішньої торгівлі </w:t>
            </w:r>
          </w:p>
          <w:p w:rsidR="006A19C3" w:rsidRPr="00ED079F" w:rsidRDefault="006A19C3" w:rsidP="00E533E2">
            <w:pPr>
              <w:jc w:val="both"/>
              <w:rPr>
                <w:b/>
                <w:color w:val="000000"/>
                <w:lang w:val="uk-UA"/>
              </w:rPr>
            </w:pPr>
          </w:p>
        </w:tc>
        <w:tc>
          <w:tcPr>
            <w:tcW w:w="720" w:type="dxa"/>
            <w:vAlign w:val="center"/>
          </w:tcPr>
          <w:p w:rsidR="006A19C3" w:rsidRPr="00ED079F" w:rsidRDefault="006A19C3" w:rsidP="00E533E2">
            <w:pPr>
              <w:jc w:val="center"/>
              <w:rPr>
                <w:color w:val="000000"/>
                <w:lang w:val="uk-UA"/>
              </w:rPr>
            </w:pPr>
            <w:r w:rsidRPr="00ED079F">
              <w:rPr>
                <w:color w:val="000000"/>
                <w:lang w:val="uk-UA"/>
              </w:rPr>
              <w:t>+,-</w:t>
            </w:r>
          </w:p>
          <w:p w:rsidR="006057D5" w:rsidRDefault="006057D5" w:rsidP="00E533E2">
            <w:pPr>
              <w:jc w:val="center"/>
              <w:rPr>
                <w:color w:val="000000"/>
                <w:sz w:val="22"/>
                <w:szCs w:val="22"/>
                <w:lang w:val="uk-UA"/>
              </w:rPr>
            </w:pPr>
            <w:r>
              <w:rPr>
                <w:color w:val="000000"/>
                <w:sz w:val="22"/>
                <w:szCs w:val="22"/>
                <w:lang w:val="uk-UA"/>
              </w:rPr>
              <w:t>млн.</w:t>
            </w:r>
          </w:p>
          <w:p w:rsidR="006A19C3" w:rsidRPr="00ED079F" w:rsidRDefault="006A19C3" w:rsidP="00E533E2">
            <w:pPr>
              <w:jc w:val="center"/>
              <w:rPr>
                <w:color w:val="000000"/>
                <w:lang w:val="uk-UA"/>
              </w:rPr>
            </w:pPr>
            <w:r w:rsidRPr="00ED079F">
              <w:rPr>
                <w:color w:val="000000"/>
                <w:sz w:val="22"/>
                <w:szCs w:val="22"/>
                <w:lang w:val="uk-UA"/>
              </w:rPr>
              <w:t>дол..</w:t>
            </w:r>
          </w:p>
          <w:p w:rsidR="006A19C3" w:rsidRPr="00ED079F" w:rsidRDefault="006A19C3" w:rsidP="00E533E2">
            <w:pPr>
              <w:jc w:val="center"/>
              <w:rPr>
                <w:color w:val="000000"/>
                <w:sz w:val="18"/>
                <w:szCs w:val="18"/>
                <w:lang w:val="uk-UA"/>
              </w:rPr>
            </w:pPr>
            <w:r w:rsidRPr="00ED079F">
              <w:rPr>
                <w:color w:val="000000"/>
                <w:sz w:val="18"/>
                <w:szCs w:val="18"/>
                <w:lang w:val="uk-UA"/>
              </w:rPr>
              <w:t>США</w:t>
            </w:r>
          </w:p>
        </w:tc>
        <w:tc>
          <w:tcPr>
            <w:tcW w:w="1080" w:type="dxa"/>
            <w:vAlign w:val="center"/>
          </w:tcPr>
          <w:p w:rsidR="006A19C3" w:rsidRPr="00FF2B0E" w:rsidRDefault="006A19C3" w:rsidP="00E533E2">
            <w:pPr>
              <w:jc w:val="center"/>
              <w:rPr>
                <w:lang w:val="uk-UA"/>
              </w:rPr>
            </w:pPr>
            <w:r>
              <w:rPr>
                <w:lang w:val="uk-UA"/>
              </w:rPr>
              <w:t>+0,3</w:t>
            </w:r>
          </w:p>
        </w:tc>
        <w:tc>
          <w:tcPr>
            <w:tcW w:w="1080" w:type="dxa"/>
            <w:vAlign w:val="center"/>
          </w:tcPr>
          <w:p w:rsidR="006A19C3" w:rsidRPr="00FF2B0E" w:rsidRDefault="006A19C3" w:rsidP="00E533E2">
            <w:pPr>
              <w:jc w:val="center"/>
              <w:rPr>
                <w:lang w:val="uk-UA"/>
              </w:rPr>
            </w:pPr>
            <w:r>
              <w:rPr>
                <w:lang w:val="uk-UA"/>
              </w:rPr>
              <w:t>+15,3</w:t>
            </w:r>
          </w:p>
        </w:tc>
        <w:tc>
          <w:tcPr>
            <w:tcW w:w="1260" w:type="dxa"/>
            <w:vAlign w:val="center"/>
          </w:tcPr>
          <w:p w:rsidR="006A19C3" w:rsidRPr="005D57F0" w:rsidRDefault="006A19C3" w:rsidP="00E533E2">
            <w:pPr>
              <w:jc w:val="center"/>
              <w:rPr>
                <w:color w:val="000000"/>
                <w:lang w:val="uk-UA"/>
              </w:rPr>
            </w:pPr>
            <w:r w:rsidRPr="005D57F0">
              <w:rPr>
                <w:color w:val="000000"/>
                <w:lang w:val="uk-UA"/>
              </w:rPr>
              <w:t>+</w:t>
            </w:r>
            <w:r w:rsidR="006057D5" w:rsidRPr="005D57F0">
              <w:rPr>
                <w:color w:val="000000"/>
                <w:lang w:val="uk-UA"/>
              </w:rPr>
              <w:t>28,0</w:t>
            </w:r>
          </w:p>
        </w:tc>
        <w:tc>
          <w:tcPr>
            <w:tcW w:w="1080" w:type="dxa"/>
            <w:vAlign w:val="center"/>
          </w:tcPr>
          <w:p w:rsidR="006A19C3" w:rsidRPr="005D57F0" w:rsidRDefault="006A19C3" w:rsidP="00E533E2">
            <w:pPr>
              <w:jc w:val="center"/>
              <w:rPr>
                <w:color w:val="000000"/>
                <w:lang w:val="uk-UA"/>
              </w:rPr>
            </w:pPr>
            <w:r w:rsidRPr="005D57F0">
              <w:rPr>
                <w:color w:val="000000"/>
                <w:lang w:val="uk-UA"/>
              </w:rPr>
              <w:t>+</w:t>
            </w:r>
            <w:r w:rsidR="006057D5" w:rsidRPr="005D57F0">
              <w:rPr>
                <w:color w:val="000000"/>
                <w:lang w:val="uk-UA"/>
              </w:rPr>
              <w:t>37,0</w:t>
            </w:r>
          </w:p>
        </w:tc>
        <w:tc>
          <w:tcPr>
            <w:tcW w:w="1080" w:type="dxa"/>
            <w:vAlign w:val="center"/>
          </w:tcPr>
          <w:p w:rsidR="006A19C3" w:rsidRPr="005D57F0" w:rsidRDefault="006057D5" w:rsidP="00E533E2">
            <w:pPr>
              <w:jc w:val="center"/>
              <w:rPr>
                <w:color w:val="000000"/>
                <w:lang w:val="uk-UA"/>
              </w:rPr>
            </w:pPr>
            <w:r w:rsidRPr="005D57F0">
              <w:rPr>
                <w:color w:val="000000"/>
                <w:lang w:val="uk-UA"/>
              </w:rPr>
              <w:t>-</w:t>
            </w:r>
          </w:p>
        </w:tc>
      </w:tr>
    </w:tbl>
    <w:p w:rsidR="006A19C3" w:rsidRDefault="006A19C3" w:rsidP="00AD43C5">
      <w:pPr>
        <w:ind w:firstLine="1202"/>
        <w:rPr>
          <w:b/>
          <w:color w:val="0000FF"/>
          <w:lang w:val="uk-UA"/>
        </w:rPr>
      </w:pPr>
    </w:p>
    <w:p w:rsidR="003820DA" w:rsidRDefault="003820DA" w:rsidP="0005011E">
      <w:pPr>
        <w:pStyle w:val="Style2"/>
        <w:widowControl/>
        <w:ind w:firstLine="540"/>
        <w:jc w:val="center"/>
        <w:rPr>
          <w:rStyle w:val="FontStyle51"/>
          <w:color w:val="000000"/>
          <w:sz w:val="28"/>
          <w:szCs w:val="28"/>
          <w:lang w:val="uk-UA" w:eastAsia="uk-UA"/>
        </w:rPr>
      </w:pPr>
    </w:p>
    <w:p w:rsidR="003047D2" w:rsidRPr="00940AEC" w:rsidRDefault="00940AEC" w:rsidP="0005011E">
      <w:pPr>
        <w:pStyle w:val="Style2"/>
        <w:widowControl/>
        <w:ind w:firstLine="540"/>
        <w:jc w:val="center"/>
        <w:rPr>
          <w:rStyle w:val="FontStyle51"/>
          <w:color w:val="000000"/>
          <w:sz w:val="28"/>
          <w:szCs w:val="28"/>
          <w:lang w:val="uk-UA" w:eastAsia="uk-UA"/>
        </w:rPr>
      </w:pPr>
      <w:r w:rsidRPr="00940AEC">
        <w:rPr>
          <w:rStyle w:val="FontStyle51"/>
          <w:color w:val="000000"/>
          <w:sz w:val="28"/>
          <w:szCs w:val="28"/>
          <w:lang w:val="uk-UA" w:eastAsia="uk-UA"/>
        </w:rPr>
        <w:t>6.Модернізація та розвиток об’єктів інфраструктури міста</w:t>
      </w:r>
    </w:p>
    <w:p w:rsidR="005D67DB" w:rsidRPr="00940AEC" w:rsidRDefault="005D67DB" w:rsidP="00D501C8">
      <w:pPr>
        <w:pStyle w:val="Style14"/>
        <w:widowControl/>
        <w:spacing w:line="240" w:lineRule="auto"/>
        <w:ind w:firstLine="709"/>
        <w:rPr>
          <w:b/>
          <w:color w:val="000000"/>
          <w:lang w:val="uk-UA"/>
        </w:rPr>
      </w:pPr>
    </w:p>
    <w:p w:rsidR="0005011E" w:rsidRPr="00940AEC" w:rsidRDefault="00940AEC" w:rsidP="00D501C8">
      <w:pPr>
        <w:pStyle w:val="Style14"/>
        <w:widowControl/>
        <w:spacing w:line="240" w:lineRule="auto"/>
        <w:ind w:firstLine="709"/>
        <w:rPr>
          <w:color w:val="000000"/>
          <w:lang w:val="uk-UA"/>
        </w:rPr>
      </w:pPr>
      <w:r w:rsidRPr="00940AEC">
        <w:rPr>
          <w:b/>
          <w:color w:val="000000"/>
          <w:lang w:val="uk-UA"/>
        </w:rPr>
        <w:t>6.1.Житлово-комунальне господарство та благоустрій міста</w:t>
      </w:r>
    </w:p>
    <w:p w:rsidR="0005011E" w:rsidRPr="004F7343" w:rsidRDefault="0005011E" w:rsidP="00D501C8">
      <w:pPr>
        <w:ind w:firstLine="709"/>
        <w:jc w:val="both"/>
        <w:rPr>
          <w:b/>
          <w:color w:val="000000"/>
          <w:lang w:val="uk-UA"/>
        </w:rPr>
      </w:pPr>
      <w:r w:rsidRPr="004F7343">
        <w:rPr>
          <w:b/>
          <w:color w:val="000000"/>
          <w:lang w:val="uk-UA"/>
        </w:rPr>
        <w:t xml:space="preserve">Головна мета: </w:t>
      </w:r>
    </w:p>
    <w:p w:rsidR="00D84849" w:rsidRPr="004F7343" w:rsidRDefault="00D84849" w:rsidP="00D84849">
      <w:pPr>
        <w:ind w:firstLine="709"/>
        <w:jc w:val="both"/>
        <w:rPr>
          <w:color w:val="000000"/>
          <w:lang w:val="uk-UA"/>
        </w:rPr>
      </w:pPr>
      <w:r w:rsidRPr="004F7343">
        <w:rPr>
          <w:color w:val="000000"/>
          <w:lang w:val="uk-UA"/>
        </w:rPr>
        <w:t>Реформування житлово-комунального господарства міста та забезпечення фінансово-економічної стабільності його функціонування</w:t>
      </w:r>
      <w:r w:rsidR="00801E76">
        <w:rPr>
          <w:color w:val="000000"/>
          <w:lang w:val="uk-UA"/>
        </w:rPr>
        <w:t>, з</w:t>
      </w:r>
      <w:r w:rsidR="004F7343" w:rsidRPr="004F7343">
        <w:rPr>
          <w:color w:val="000000"/>
          <w:sz w:val="26"/>
          <w:szCs w:val="26"/>
          <w:lang w:val="uk-UA"/>
        </w:rPr>
        <w:t xml:space="preserve">абезпечення надання населенню житлово-комунальних послуг належної якості, </w:t>
      </w:r>
      <w:r w:rsidRPr="004F7343">
        <w:rPr>
          <w:color w:val="000000"/>
          <w:lang w:val="uk-UA"/>
        </w:rPr>
        <w:t>поліпшення благоустрою та санітарного стану міста.</w:t>
      </w:r>
    </w:p>
    <w:p w:rsidR="003820DA" w:rsidRDefault="005D67DB" w:rsidP="00226CD5">
      <w:pPr>
        <w:tabs>
          <w:tab w:val="left" w:pos="720"/>
        </w:tabs>
        <w:jc w:val="both"/>
        <w:rPr>
          <w:b/>
          <w:color w:val="0000FF"/>
          <w:lang w:val="uk-UA"/>
        </w:rPr>
      </w:pPr>
      <w:r w:rsidRPr="004B2598">
        <w:rPr>
          <w:b/>
          <w:color w:val="0000FF"/>
          <w:lang w:val="uk-UA"/>
        </w:rPr>
        <w:tab/>
      </w:r>
    </w:p>
    <w:p w:rsidR="00226CD5" w:rsidRPr="00801E76" w:rsidRDefault="003820DA" w:rsidP="00226CD5">
      <w:pPr>
        <w:tabs>
          <w:tab w:val="left" w:pos="720"/>
        </w:tabs>
        <w:jc w:val="both"/>
        <w:rPr>
          <w:b/>
          <w:color w:val="000000"/>
          <w:lang w:val="uk-UA"/>
        </w:rPr>
      </w:pPr>
      <w:r>
        <w:rPr>
          <w:b/>
          <w:color w:val="0000FF"/>
          <w:lang w:val="uk-UA"/>
        </w:rPr>
        <w:tab/>
      </w:r>
      <w:r w:rsidR="00226CD5" w:rsidRPr="00801E76">
        <w:rPr>
          <w:b/>
          <w:color w:val="000000"/>
          <w:lang w:val="uk-UA"/>
        </w:rPr>
        <w:t>Цілі та пріоритетні напрями діяльності на 201</w:t>
      </w:r>
      <w:r w:rsidR="004F7343" w:rsidRPr="00801E76">
        <w:rPr>
          <w:b/>
          <w:color w:val="000000"/>
          <w:lang w:val="uk-UA"/>
        </w:rPr>
        <w:t>9</w:t>
      </w:r>
      <w:r w:rsidR="002E298C" w:rsidRPr="00801E76">
        <w:rPr>
          <w:b/>
          <w:color w:val="000000"/>
          <w:lang w:val="uk-UA"/>
        </w:rPr>
        <w:t xml:space="preserve"> </w:t>
      </w:r>
      <w:r w:rsidR="00226CD5" w:rsidRPr="00801E76">
        <w:rPr>
          <w:b/>
          <w:color w:val="000000"/>
          <w:lang w:val="uk-UA"/>
        </w:rPr>
        <w:t>рік:</w:t>
      </w:r>
    </w:p>
    <w:p w:rsidR="004F7343" w:rsidRPr="00801E76" w:rsidRDefault="004F7343" w:rsidP="004F7343">
      <w:pPr>
        <w:tabs>
          <w:tab w:val="left" w:pos="720"/>
        </w:tabs>
        <w:jc w:val="both"/>
        <w:rPr>
          <w:color w:val="000000"/>
          <w:lang w:val="uk-UA"/>
        </w:rPr>
      </w:pPr>
      <w:r w:rsidRPr="00801E76">
        <w:rPr>
          <w:b/>
          <w:color w:val="000000"/>
          <w:lang w:val="uk-UA"/>
        </w:rPr>
        <w:tab/>
      </w:r>
      <w:r w:rsidRPr="00801E76">
        <w:rPr>
          <w:color w:val="000000"/>
          <w:lang w:val="uk-UA"/>
        </w:rPr>
        <w:t>-р</w:t>
      </w:r>
      <w:r w:rsidRPr="00801E76">
        <w:rPr>
          <w:color w:val="000000"/>
        </w:rPr>
        <w:t>аціональне використання площ загального користування житлових будинків, нежитлових приміщень будинків, залучення комерційних структур до фінансування загальних витрат з утримання будинків</w:t>
      </w:r>
      <w:r w:rsidRPr="00801E76">
        <w:rPr>
          <w:color w:val="000000"/>
          <w:lang w:val="uk-UA"/>
        </w:rPr>
        <w:t>;</w:t>
      </w:r>
    </w:p>
    <w:p w:rsidR="004F7343" w:rsidRPr="00801E76" w:rsidRDefault="004F7343" w:rsidP="004F7343">
      <w:pPr>
        <w:tabs>
          <w:tab w:val="left" w:pos="720"/>
        </w:tabs>
        <w:jc w:val="both"/>
        <w:rPr>
          <w:color w:val="000000"/>
          <w:lang w:val="uk-UA"/>
        </w:rPr>
      </w:pPr>
      <w:r w:rsidRPr="00801E76">
        <w:rPr>
          <w:color w:val="000000"/>
          <w:lang w:val="uk-UA"/>
        </w:rPr>
        <w:tab/>
        <w:t>-п</w:t>
      </w:r>
      <w:r w:rsidRPr="00801E76">
        <w:rPr>
          <w:color w:val="000000"/>
        </w:rPr>
        <w:t>окращення технічного стану будинків та умов проживання у них</w:t>
      </w:r>
      <w:r w:rsidRPr="00801E76">
        <w:rPr>
          <w:color w:val="000000"/>
          <w:lang w:val="uk-UA"/>
        </w:rPr>
        <w:t>;</w:t>
      </w:r>
    </w:p>
    <w:p w:rsidR="004F7343" w:rsidRPr="00801E76" w:rsidRDefault="004F7343" w:rsidP="004F7343">
      <w:pPr>
        <w:tabs>
          <w:tab w:val="left" w:pos="720"/>
        </w:tabs>
        <w:jc w:val="both"/>
        <w:rPr>
          <w:color w:val="000000"/>
          <w:lang w:val="uk-UA"/>
        </w:rPr>
      </w:pPr>
      <w:r w:rsidRPr="00801E76">
        <w:rPr>
          <w:color w:val="000000"/>
          <w:lang w:val="uk-UA"/>
        </w:rPr>
        <w:lastRenderedPageBreak/>
        <w:tab/>
        <w:t>-ц</w:t>
      </w:r>
      <w:r w:rsidRPr="00801E76">
        <w:rPr>
          <w:color w:val="000000"/>
        </w:rPr>
        <w:t>ільове та раціональне використання коштів мешканців на утримання житлових будинків</w:t>
      </w:r>
      <w:r w:rsidRPr="00801E76">
        <w:rPr>
          <w:color w:val="000000"/>
          <w:lang w:val="uk-UA"/>
        </w:rPr>
        <w:t>;</w:t>
      </w:r>
    </w:p>
    <w:p w:rsidR="004F7343" w:rsidRPr="00801E76" w:rsidRDefault="004F7343" w:rsidP="004F7343">
      <w:pPr>
        <w:tabs>
          <w:tab w:val="left" w:pos="720"/>
        </w:tabs>
        <w:jc w:val="both"/>
        <w:rPr>
          <w:color w:val="000000"/>
          <w:lang w:val="uk-UA"/>
        </w:rPr>
      </w:pPr>
      <w:r w:rsidRPr="00801E76">
        <w:rPr>
          <w:color w:val="000000"/>
          <w:lang w:val="uk-UA"/>
        </w:rPr>
        <w:tab/>
        <w:t>-к</w:t>
      </w:r>
      <w:r w:rsidRPr="00801E76">
        <w:rPr>
          <w:color w:val="000000"/>
        </w:rPr>
        <w:t>онтроль за якістю ремонтних робіт у будинках</w:t>
      </w:r>
      <w:r w:rsidRPr="00801E76">
        <w:rPr>
          <w:color w:val="000000"/>
          <w:lang w:val="uk-UA"/>
        </w:rPr>
        <w:t>;</w:t>
      </w:r>
    </w:p>
    <w:p w:rsidR="004F7343" w:rsidRPr="00801E76" w:rsidRDefault="004F7343" w:rsidP="004F7343">
      <w:pPr>
        <w:tabs>
          <w:tab w:val="left" w:pos="720"/>
        </w:tabs>
        <w:jc w:val="both"/>
        <w:rPr>
          <w:color w:val="000000"/>
          <w:lang w:val="uk-UA"/>
        </w:rPr>
      </w:pPr>
      <w:r w:rsidRPr="00801E76">
        <w:rPr>
          <w:color w:val="000000"/>
          <w:lang w:val="uk-UA"/>
        </w:rPr>
        <w:tab/>
        <w:t>-з</w:t>
      </w:r>
      <w:r w:rsidRPr="00801E76">
        <w:rPr>
          <w:color w:val="000000"/>
        </w:rPr>
        <w:t>абезпечення умов безпечного проживання населення міста</w:t>
      </w:r>
      <w:r w:rsidRPr="00801E76">
        <w:rPr>
          <w:color w:val="000000"/>
          <w:lang w:val="uk-UA"/>
        </w:rPr>
        <w:t>;</w:t>
      </w:r>
    </w:p>
    <w:p w:rsidR="004F7343" w:rsidRPr="00801E76" w:rsidRDefault="004F7343" w:rsidP="004F7343">
      <w:pPr>
        <w:tabs>
          <w:tab w:val="left" w:pos="720"/>
        </w:tabs>
        <w:jc w:val="both"/>
        <w:rPr>
          <w:color w:val="000000"/>
          <w:lang w:val="uk-UA"/>
        </w:rPr>
      </w:pPr>
      <w:r w:rsidRPr="00801E76">
        <w:rPr>
          <w:color w:val="000000"/>
          <w:lang w:val="uk-UA"/>
        </w:rPr>
        <w:tab/>
        <w:t>-з</w:t>
      </w:r>
      <w:r w:rsidRPr="00801E76">
        <w:rPr>
          <w:color w:val="000000"/>
        </w:rPr>
        <w:t>абезпечення сталої та ефективної роботи підприємств галузі житлово-комунального господарства</w:t>
      </w:r>
      <w:r w:rsidR="00640ABD"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-п</w:t>
      </w:r>
      <w:r w:rsidR="004F7343" w:rsidRPr="00801E76">
        <w:rPr>
          <w:color w:val="000000"/>
        </w:rPr>
        <w:t>окращення якості послуг з водопостачання та водовідведення</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-п</w:t>
      </w:r>
      <w:r w:rsidR="004F7343" w:rsidRPr="00801E76">
        <w:rPr>
          <w:color w:val="000000"/>
        </w:rPr>
        <w:t>окращення екологічної ситуації в місті</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-п</w:t>
      </w:r>
      <w:r w:rsidR="004F7343" w:rsidRPr="00801E76">
        <w:rPr>
          <w:color w:val="000000"/>
        </w:rPr>
        <w:t>окращення якості послуг з теплопостачання</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-е</w:t>
      </w:r>
      <w:r w:rsidR="004F7343" w:rsidRPr="00801E76">
        <w:rPr>
          <w:color w:val="000000"/>
        </w:rPr>
        <w:t>кономія енергоресурсів шляхом впровадженн</w:t>
      </w:r>
      <w:r w:rsidR="00C20ABB">
        <w:rPr>
          <w:color w:val="000000"/>
          <w:lang w:val="uk-UA"/>
        </w:rPr>
        <w:t>я</w:t>
      </w:r>
      <w:r w:rsidR="004F7343" w:rsidRPr="00801E76">
        <w:rPr>
          <w:color w:val="000000"/>
        </w:rPr>
        <w:t xml:space="preserve"> енергозберігаючих заходів</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-п</w:t>
      </w:r>
      <w:r w:rsidR="004F7343" w:rsidRPr="00801E76">
        <w:rPr>
          <w:color w:val="000000"/>
          <w:lang w:val="uk-UA"/>
        </w:rPr>
        <w:t>ідвищення надійності та якості енергозабезпечення міста</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-с</w:t>
      </w:r>
      <w:r w:rsidR="004F7343" w:rsidRPr="00801E76">
        <w:rPr>
          <w:color w:val="000000"/>
        </w:rPr>
        <w:t>корочення заборгованості населення за житлово-комунальні послуги</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-о</w:t>
      </w:r>
      <w:r w:rsidR="004F7343" w:rsidRPr="00801E76">
        <w:rPr>
          <w:color w:val="000000"/>
        </w:rPr>
        <w:t>бладнання багатоквартирних житлових будинків приладами обліку</w:t>
      </w:r>
      <w:r w:rsidRPr="00801E76">
        <w:rPr>
          <w:color w:val="000000"/>
          <w:lang w:val="uk-UA"/>
        </w:rPr>
        <w:t xml:space="preserve"> </w:t>
      </w:r>
      <w:r w:rsidR="004F7343" w:rsidRPr="00801E76">
        <w:rPr>
          <w:color w:val="000000"/>
        </w:rPr>
        <w:t xml:space="preserve"> </w:t>
      </w:r>
      <w:r w:rsidR="004F7343" w:rsidRPr="00801E76">
        <w:rPr>
          <w:color w:val="000000"/>
          <w:lang w:val="uk-UA"/>
        </w:rPr>
        <w:t xml:space="preserve">споживання </w:t>
      </w:r>
      <w:r w:rsidR="004F7343" w:rsidRPr="00801E76">
        <w:rPr>
          <w:color w:val="000000"/>
        </w:rPr>
        <w:t>тепл</w:t>
      </w:r>
      <w:r w:rsidRPr="00801E76">
        <w:rPr>
          <w:color w:val="000000"/>
          <w:lang w:val="uk-UA"/>
        </w:rPr>
        <w:t>ової енергії</w:t>
      </w:r>
      <w:r w:rsidR="004F7343" w:rsidRPr="00801E76">
        <w:rPr>
          <w:color w:val="000000"/>
          <w:lang w:val="uk-UA"/>
        </w:rPr>
        <w:t xml:space="preserve"> та</w:t>
      </w:r>
      <w:r w:rsidR="004F7343" w:rsidRPr="00801E76">
        <w:rPr>
          <w:color w:val="000000"/>
        </w:rPr>
        <w:t xml:space="preserve"> холодної води</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-з</w:t>
      </w:r>
      <w:r w:rsidR="004F7343" w:rsidRPr="00801E76">
        <w:rPr>
          <w:color w:val="000000"/>
        </w:rPr>
        <w:t>абезпечення безаварійного руху громадського, спеціального, приватного автотранспорту та безпеки руху пішоходів</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-з</w:t>
      </w:r>
      <w:r w:rsidR="004F7343" w:rsidRPr="00801E76">
        <w:rPr>
          <w:color w:val="000000"/>
          <w:lang w:val="uk-UA"/>
        </w:rPr>
        <w:t>береження покриття вулично-шляхової мережі міста після проведеного капітального ремонту або реконструкції</w:t>
      </w:r>
      <w:r w:rsidRPr="00801E76">
        <w:rPr>
          <w:color w:val="000000"/>
          <w:lang w:val="uk-UA"/>
        </w:rPr>
        <w:t>, п</w:t>
      </w:r>
      <w:r w:rsidR="004F7343" w:rsidRPr="00801E76">
        <w:rPr>
          <w:color w:val="000000"/>
          <w:lang w:val="uk-UA"/>
        </w:rPr>
        <w:t>окращення технічного стану автомобільних доріг, збільшення їх пропускної здатності</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-п</w:t>
      </w:r>
      <w:r w:rsidR="004F7343" w:rsidRPr="00801E76">
        <w:rPr>
          <w:color w:val="000000"/>
          <w:lang w:val="uk-UA"/>
        </w:rPr>
        <w:t>ідвищення безпеки руху пішоходів та транспорту, забезпечення доступу до мікрорайонів спеціального транспорту, сприяння пасажирським перевезенням, забезпечення пересування маломобільних груп населення</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-з</w:t>
      </w:r>
      <w:r w:rsidR="004F7343" w:rsidRPr="00801E76">
        <w:rPr>
          <w:color w:val="000000"/>
        </w:rPr>
        <w:t>абезпечення повного освітлення території міста з застосуванням  енергозберігаючих світильників</w:t>
      </w:r>
      <w:r w:rsidRPr="00801E76">
        <w:rPr>
          <w:color w:val="000000"/>
          <w:lang w:val="uk-UA"/>
        </w:rPr>
        <w:t>;</w:t>
      </w:r>
    </w:p>
    <w:p w:rsidR="004F7343" w:rsidRPr="00801E76" w:rsidRDefault="00640ABD" w:rsidP="00640ABD">
      <w:pPr>
        <w:tabs>
          <w:tab w:val="left" w:pos="720"/>
        </w:tabs>
        <w:jc w:val="both"/>
        <w:rPr>
          <w:color w:val="000000"/>
          <w:lang w:val="uk-UA"/>
        </w:rPr>
      </w:pPr>
      <w:r w:rsidRPr="00801E76">
        <w:rPr>
          <w:color w:val="000000"/>
          <w:lang w:val="uk-UA"/>
        </w:rPr>
        <w:tab/>
        <w:t>-у</w:t>
      </w:r>
      <w:r w:rsidR="004F7343" w:rsidRPr="00801E76">
        <w:rPr>
          <w:color w:val="000000"/>
        </w:rPr>
        <w:t>сунення локальних підтоплень територій забрудненими зливовими водами, зупинення заболочування територій</w:t>
      </w:r>
      <w:r w:rsidRPr="00801E76">
        <w:rPr>
          <w:color w:val="000000"/>
          <w:lang w:val="uk-UA"/>
        </w:rPr>
        <w:t>;</w:t>
      </w:r>
    </w:p>
    <w:p w:rsidR="004F7343" w:rsidRPr="00801E76" w:rsidRDefault="00640ABD" w:rsidP="00640ABD">
      <w:pPr>
        <w:tabs>
          <w:tab w:val="left" w:pos="720"/>
        </w:tabs>
        <w:jc w:val="both"/>
        <w:rPr>
          <w:b/>
          <w:color w:val="000000"/>
          <w:lang w:val="uk-UA"/>
        </w:rPr>
      </w:pPr>
      <w:r w:rsidRPr="00801E76">
        <w:rPr>
          <w:color w:val="000000"/>
          <w:lang w:val="uk-UA"/>
        </w:rPr>
        <w:tab/>
        <w:t>-в</w:t>
      </w:r>
      <w:r w:rsidR="004F7343" w:rsidRPr="00801E76">
        <w:rPr>
          <w:color w:val="000000"/>
          <w:lang w:val="uk-UA"/>
        </w:rPr>
        <w:t>ирішення питання утилізації твердих побутових відходів за  рахунок зменшення навантаження на полігон побутових відходів, отримання вторинних ресурсів.</w:t>
      </w:r>
    </w:p>
    <w:p w:rsidR="003820DA" w:rsidRDefault="003820DA" w:rsidP="00D501C8">
      <w:pPr>
        <w:pStyle w:val="a8"/>
        <w:spacing w:after="0"/>
        <w:jc w:val="center"/>
        <w:rPr>
          <w:rStyle w:val="FontStyle13"/>
          <w:color w:val="000000"/>
          <w:sz w:val="24"/>
          <w:szCs w:val="24"/>
          <w:lang w:val="uk-UA" w:eastAsia="uk-UA"/>
        </w:rPr>
      </w:pPr>
    </w:p>
    <w:p w:rsidR="005C37F1" w:rsidRDefault="005C37F1" w:rsidP="00D501C8">
      <w:pPr>
        <w:pStyle w:val="a8"/>
        <w:spacing w:after="0"/>
        <w:jc w:val="center"/>
        <w:rPr>
          <w:rStyle w:val="FontStyle13"/>
          <w:color w:val="000000"/>
          <w:sz w:val="24"/>
          <w:szCs w:val="24"/>
          <w:lang w:val="uk-UA" w:eastAsia="uk-UA"/>
        </w:rPr>
      </w:pPr>
    </w:p>
    <w:p w:rsidR="00D501C8" w:rsidRPr="00DB6E00" w:rsidRDefault="00D501C8" w:rsidP="00D501C8">
      <w:pPr>
        <w:pStyle w:val="a8"/>
        <w:spacing w:after="0"/>
        <w:jc w:val="center"/>
        <w:rPr>
          <w:rStyle w:val="FontStyle13"/>
          <w:color w:val="000000"/>
          <w:sz w:val="24"/>
          <w:szCs w:val="24"/>
          <w:lang w:val="uk-UA" w:eastAsia="uk-UA"/>
        </w:rPr>
      </w:pPr>
      <w:r w:rsidRPr="00DB6E00">
        <w:rPr>
          <w:rStyle w:val="FontStyle13"/>
          <w:color w:val="000000"/>
          <w:sz w:val="24"/>
          <w:szCs w:val="24"/>
          <w:lang w:val="uk-UA" w:eastAsia="uk-UA"/>
        </w:rPr>
        <w:t>Завдання на 201</w:t>
      </w:r>
      <w:r w:rsidR="00640ABD" w:rsidRPr="00DB6E00">
        <w:rPr>
          <w:rStyle w:val="FontStyle13"/>
          <w:color w:val="000000"/>
          <w:sz w:val="24"/>
          <w:szCs w:val="24"/>
          <w:lang w:val="uk-UA" w:eastAsia="uk-UA"/>
        </w:rPr>
        <w:t>9</w:t>
      </w:r>
      <w:r w:rsidRPr="00DB6E00">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D501C8" w:rsidRPr="00DB6E00">
        <w:tc>
          <w:tcPr>
            <w:tcW w:w="506" w:type="dxa"/>
            <w:vAlign w:val="center"/>
          </w:tcPr>
          <w:p w:rsidR="00D501C8" w:rsidRPr="00DB6E00" w:rsidRDefault="00D501C8" w:rsidP="00A3595E">
            <w:pPr>
              <w:tabs>
                <w:tab w:val="left" w:pos="7088"/>
                <w:tab w:val="left" w:pos="7513"/>
              </w:tabs>
              <w:jc w:val="center"/>
              <w:rPr>
                <w:b/>
                <w:color w:val="000000"/>
                <w:lang w:val="uk-UA"/>
              </w:rPr>
            </w:pPr>
            <w:r w:rsidRPr="00DB6E00">
              <w:rPr>
                <w:b/>
                <w:color w:val="000000"/>
                <w:lang w:val="uk-UA"/>
              </w:rPr>
              <w:t>№</w:t>
            </w:r>
          </w:p>
        </w:tc>
        <w:tc>
          <w:tcPr>
            <w:tcW w:w="4714" w:type="dxa"/>
            <w:vAlign w:val="center"/>
          </w:tcPr>
          <w:p w:rsidR="00D501C8" w:rsidRPr="00DB6E00" w:rsidRDefault="00D501C8" w:rsidP="00A3595E">
            <w:pPr>
              <w:tabs>
                <w:tab w:val="left" w:pos="7088"/>
                <w:tab w:val="left" w:pos="7513"/>
              </w:tabs>
              <w:jc w:val="center"/>
              <w:rPr>
                <w:b/>
                <w:color w:val="000000"/>
                <w:lang w:val="uk-UA"/>
              </w:rPr>
            </w:pPr>
            <w:r w:rsidRPr="00DB6E00">
              <w:rPr>
                <w:b/>
                <w:color w:val="000000"/>
                <w:lang w:val="uk-UA"/>
              </w:rPr>
              <w:t>Заходи</w:t>
            </w:r>
          </w:p>
        </w:tc>
        <w:tc>
          <w:tcPr>
            <w:tcW w:w="2314" w:type="dxa"/>
            <w:vAlign w:val="center"/>
          </w:tcPr>
          <w:p w:rsidR="00D501C8" w:rsidRPr="00DB6E00" w:rsidRDefault="00D501C8" w:rsidP="00A3595E">
            <w:pPr>
              <w:tabs>
                <w:tab w:val="left" w:pos="7088"/>
                <w:tab w:val="left" w:pos="7513"/>
              </w:tabs>
              <w:jc w:val="center"/>
              <w:rPr>
                <w:b/>
                <w:color w:val="000000"/>
                <w:lang w:val="uk-UA"/>
              </w:rPr>
            </w:pPr>
            <w:r w:rsidRPr="00DB6E00">
              <w:rPr>
                <w:b/>
                <w:color w:val="000000"/>
                <w:lang w:val="uk-UA"/>
              </w:rPr>
              <w:t>Відповідальний за виконання</w:t>
            </w:r>
          </w:p>
        </w:tc>
        <w:tc>
          <w:tcPr>
            <w:tcW w:w="1897" w:type="dxa"/>
            <w:vAlign w:val="center"/>
          </w:tcPr>
          <w:p w:rsidR="00D501C8" w:rsidRPr="00DB6E00" w:rsidRDefault="00D501C8" w:rsidP="00A3595E">
            <w:pPr>
              <w:tabs>
                <w:tab w:val="left" w:pos="7088"/>
                <w:tab w:val="left" w:pos="7513"/>
              </w:tabs>
              <w:ind w:left="-82"/>
              <w:jc w:val="center"/>
              <w:rPr>
                <w:b/>
                <w:color w:val="000000"/>
                <w:lang w:val="uk-UA"/>
              </w:rPr>
            </w:pPr>
            <w:r w:rsidRPr="00DB6E00">
              <w:rPr>
                <w:b/>
                <w:color w:val="000000"/>
                <w:lang w:val="uk-UA"/>
              </w:rPr>
              <w:t>Джерела фінансування</w:t>
            </w:r>
          </w:p>
        </w:tc>
      </w:tr>
      <w:tr w:rsidR="00377C30" w:rsidRPr="00DB6E00">
        <w:tc>
          <w:tcPr>
            <w:tcW w:w="506" w:type="dxa"/>
          </w:tcPr>
          <w:p w:rsidR="00377C30" w:rsidRPr="00DB6E00" w:rsidRDefault="00377C30" w:rsidP="00A3595E">
            <w:pPr>
              <w:tabs>
                <w:tab w:val="left" w:pos="7088"/>
                <w:tab w:val="left" w:pos="7513"/>
              </w:tabs>
              <w:jc w:val="center"/>
              <w:rPr>
                <w:color w:val="000000"/>
                <w:lang w:val="uk-UA"/>
              </w:rPr>
            </w:pPr>
            <w:r w:rsidRPr="00DB6E00">
              <w:rPr>
                <w:color w:val="000000"/>
                <w:lang w:val="uk-UA"/>
              </w:rPr>
              <w:t>1.</w:t>
            </w:r>
          </w:p>
        </w:tc>
        <w:tc>
          <w:tcPr>
            <w:tcW w:w="4714" w:type="dxa"/>
          </w:tcPr>
          <w:p w:rsidR="00377C30" w:rsidRPr="00DB6E00" w:rsidRDefault="00377C30" w:rsidP="00A3595E">
            <w:pPr>
              <w:tabs>
                <w:tab w:val="left" w:pos="7088"/>
                <w:tab w:val="left" w:pos="7513"/>
              </w:tabs>
              <w:jc w:val="both"/>
              <w:rPr>
                <w:b/>
                <w:color w:val="000000"/>
                <w:lang w:val="uk-UA"/>
              </w:rPr>
            </w:pPr>
            <w:r w:rsidRPr="00DB6E00">
              <w:rPr>
                <w:b/>
                <w:color w:val="000000"/>
                <w:lang w:val="uk-UA"/>
              </w:rPr>
              <w:t xml:space="preserve">Реалізація заходів </w:t>
            </w:r>
            <w:r w:rsidRPr="00DB6E00">
              <w:rPr>
                <w:b/>
                <w:color w:val="000000"/>
              </w:rPr>
              <w:t xml:space="preserve">Програми будівництва, реконструкції  та капітального ремонту об’єктів житлово-комунального господарства в </w:t>
            </w:r>
            <w:r w:rsidR="004D2214" w:rsidRPr="00DB6E00">
              <w:rPr>
                <w:b/>
                <w:color w:val="000000"/>
                <w:lang w:val="uk-UA"/>
              </w:rPr>
              <w:t xml:space="preserve">                 </w:t>
            </w:r>
            <w:r w:rsidRPr="00DB6E00">
              <w:rPr>
                <w:b/>
                <w:color w:val="000000"/>
              </w:rPr>
              <w:t>м.Чернівцях на 2017–2020 роки  «Комфортне місто»</w:t>
            </w:r>
          </w:p>
        </w:tc>
        <w:tc>
          <w:tcPr>
            <w:tcW w:w="2314" w:type="dxa"/>
          </w:tcPr>
          <w:p w:rsidR="00377C30" w:rsidRPr="00C20ABB" w:rsidRDefault="00377C30" w:rsidP="00A3595E">
            <w:pPr>
              <w:tabs>
                <w:tab w:val="left" w:pos="7088"/>
                <w:tab w:val="left" w:pos="7513"/>
              </w:tabs>
              <w:jc w:val="both"/>
              <w:rPr>
                <w:b/>
                <w:color w:val="000000"/>
                <w:sz w:val="20"/>
                <w:szCs w:val="20"/>
                <w:lang w:val="uk-UA"/>
              </w:rPr>
            </w:pPr>
            <w:r w:rsidRPr="00C20ABB">
              <w:rPr>
                <w:color w:val="000000"/>
                <w:sz w:val="20"/>
                <w:szCs w:val="20"/>
                <w:lang w:val="uk-UA"/>
              </w:rPr>
              <w:t>Департамент житлово-комунального господарства міської ради</w:t>
            </w:r>
          </w:p>
        </w:tc>
        <w:tc>
          <w:tcPr>
            <w:tcW w:w="1897" w:type="dxa"/>
          </w:tcPr>
          <w:p w:rsidR="00377C30" w:rsidRPr="00DB6E00" w:rsidRDefault="00377C30" w:rsidP="00A3595E">
            <w:pPr>
              <w:ind w:right="-108"/>
              <w:jc w:val="both"/>
              <w:rPr>
                <w:color w:val="000000"/>
                <w:lang w:val="uk-UA"/>
              </w:rPr>
            </w:pPr>
            <w:r w:rsidRPr="00DB6E00">
              <w:rPr>
                <w:color w:val="000000"/>
                <w:lang w:val="uk-UA"/>
              </w:rPr>
              <w:t xml:space="preserve">Міський бюджет, </w:t>
            </w:r>
          </w:p>
          <w:p w:rsidR="00EF733C" w:rsidRDefault="00377C30" w:rsidP="00A3595E">
            <w:pPr>
              <w:tabs>
                <w:tab w:val="left" w:pos="7088"/>
                <w:tab w:val="left" w:pos="7513"/>
              </w:tabs>
              <w:ind w:left="-82"/>
              <w:jc w:val="both"/>
              <w:rPr>
                <w:color w:val="000000"/>
                <w:lang w:val="uk-UA"/>
              </w:rPr>
            </w:pPr>
            <w:r w:rsidRPr="00DB6E00">
              <w:rPr>
                <w:color w:val="000000"/>
                <w:lang w:val="uk-UA"/>
              </w:rPr>
              <w:t>інші джерела фінансування, не заборонені чинним законодавством</w:t>
            </w:r>
          </w:p>
          <w:p w:rsidR="003820DA" w:rsidRPr="00DB6E00" w:rsidRDefault="003820DA" w:rsidP="00A3595E">
            <w:pPr>
              <w:tabs>
                <w:tab w:val="left" w:pos="7088"/>
                <w:tab w:val="left" w:pos="7513"/>
              </w:tabs>
              <w:ind w:left="-82"/>
              <w:jc w:val="both"/>
              <w:rPr>
                <w:b/>
                <w:color w:val="000000"/>
                <w:lang w:val="uk-UA"/>
              </w:rPr>
            </w:pPr>
          </w:p>
        </w:tc>
      </w:tr>
      <w:tr w:rsidR="00640ABD" w:rsidRPr="00DB6E00">
        <w:tc>
          <w:tcPr>
            <w:tcW w:w="506" w:type="dxa"/>
          </w:tcPr>
          <w:p w:rsidR="00640ABD" w:rsidRPr="00DB6E00" w:rsidRDefault="00640ABD" w:rsidP="00A3595E">
            <w:pPr>
              <w:tabs>
                <w:tab w:val="left" w:pos="7088"/>
                <w:tab w:val="left" w:pos="7513"/>
              </w:tabs>
              <w:jc w:val="center"/>
              <w:rPr>
                <w:color w:val="000000"/>
                <w:lang w:val="uk-UA"/>
              </w:rPr>
            </w:pPr>
            <w:r w:rsidRPr="00DB6E00">
              <w:rPr>
                <w:color w:val="000000"/>
                <w:lang w:val="uk-UA"/>
              </w:rPr>
              <w:t>2.</w:t>
            </w:r>
          </w:p>
        </w:tc>
        <w:tc>
          <w:tcPr>
            <w:tcW w:w="4714" w:type="dxa"/>
          </w:tcPr>
          <w:p w:rsidR="00640ABD" w:rsidRPr="00DB6E00" w:rsidRDefault="00640ABD" w:rsidP="00D668D3">
            <w:pPr>
              <w:tabs>
                <w:tab w:val="left" w:pos="7088"/>
                <w:tab w:val="left" w:pos="7513"/>
              </w:tabs>
              <w:jc w:val="both"/>
              <w:rPr>
                <w:b/>
                <w:color w:val="000000"/>
                <w:lang w:val="uk-UA" w:eastAsia="en-US"/>
              </w:rPr>
            </w:pPr>
            <w:r w:rsidRPr="00DB6E00">
              <w:rPr>
                <w:b/>
                <w:color w:val="000000"/>
                <w:lang w:val="uk-UA" w:eastAsia="uk-UA"/>
              </w:rPr>
              <w:t>Реалізація заходів Програми асфальтування гравійних  доріг в м.Чернівцях на 2016 – 2020 роки</w:t>
            </w:r>
          </w:p>
        </w:tc>
        <w:tc>
          <w:tcPr>
            <w:tcW w:w="2314" w:type="dxa"/>
          </w:tcPr>
          <w:p w:rsidR="00640ABD" w:rsidRPr="00C20ABB" w:rsidRDefault="00640ABD" w:rsidP="00D668D3">
            <w:pPr>
              <w:tabs>
                <w:tab w:val="left" w:pos="7088"/>
                <w:tab w:val="left" w:pos="7513"/>
              </w:tabs>
              <w:jc w:val="both"/>
              <w:rPr>
                <w:color w:val="000000"/>
                <w:sz w:val="20"/>
                <w:szCs w:val="20"/>
                <w:lang w:val="uk-UA"/>
              </w:rPr>
            </w:pPr>
            <w:r w:rsidRPr="00C20ABB">
              <w:rPr>
                <w:color w:val="000000"/>
                <w:sz w:val="20"/>
                <w:szCs w:val="20"/>
                <w:lang w:val="uk-UA"/>
              </w:rPr>
              <w:t>Виконавчі органи міської ради, керівники комунальних підприємств</w:t>
            </w:r>
          </w:p>
        </w:tc>
        <w:tc>
          <w:tcPr>
            <w:tcW w:w="1897" w:type="dxa"/>
          </w:tcPr>
          <w:p w:rsidR="00640ABD" w:rsidRDefault="00640ABD" w:rsidP="00D668D3">
            <w:pPr>
              <w:tabs>
                <w:tab w:val="left" w:pos="7088"/>
                <w:tab w:val="left" w:pos="7513"/>
              </w:tabs>
              <w:jc w:val="both"/>
              <w:rPr>
                <w:color w:val="000000"/>
                <w:lang w:val="uk-UA"/>
              </w:rPr>
            </w:pPr>
            <w:r w:rsidRPr="00DB6E00">
              <w:rPr>
                <w:color w:val="000000"/>
                <w:lang w:val="uk-UA"/>
              </w:rPr>
              <w:t xml:space="preserve">Міський бюджет, власні кошти підприємств,  кошти інвесторів </w:t>
            </w:r>
          </w:p>
          <w:p w:rsidR="003820DA" w:rsidRPr="00DB6E00" w:rsidRDefault="003820DA" w:rsidP="00D668D3">
            <w:pPr>
              <w:tabs>
                <w:tab w:val="left" w:pos="7088"/>
                <w:tab w:val="left" w:pos="7513"/>
              </w:tabs>
              <w:jc w:val="both"/>
              <w:rPr>
                <w:color w:val="000000"/>
                <w:lang w:val="uk-UA"/>
              </w:rPr>
            </w:pPr>
          </w:p>
        </w:tc>
      </w:tr>
      <w:tr w:rsidR="00640ABD" w:rsidRPr="00DB6E00">
        <w:tc>
          <w:tcPr>
            <w:tcW w:w="506" w:type="dxa"/>
          </w:tcPr>
          <w:p w:rsidR="00640ABD" w:rsidRPr="00DB6E00" w:rsidRDefault="00640ABD" w:rsidP="00A3595E">
            <w:pPr>
              <w:tabs>
                <w:tab w:val="left" w:pos="7088"/>
                <w:tab w:val="left" w:pos="7513"/>
              </w:tabs>
              <w:jc w:val="center"/>
              <w:rPr>
                <w:color w:val="000000"/>
                <w:lang w:val="uk-UA"/>
              </w:rPr>
            </w:pPr>
            <w:r w:rsidRPr="00DB6E00">
              <w:rPr>
                <w:color w:val="000000"/>
                <w:lang w:val="uk-UA"/>
              </w:rPr>
              <w:t>3.</w:t>
            </w:r>
          </w:p>
        </w:tc>
        <w:tc>
          <w:tcPr>
            <w:tcW w:w="4714" w:type="dxa"/>
          </w:tcPr>
          <w:p w:rsidR="00640ABD" w:rsidRPr="00DB6E00" w:rsidRDefault="00DB6E00" w:rsidP="00D668D3">
            <w:pPr>
              <w:tabs>
                <w:tab w:val="left" w:pos="7088"/>
                <w:tab w:val="left" w:pos="7513"/>
              </w:tabs>
              <w:jc w:val="both"/>
              <w:rPr>
                <w:b/>
                <w:color w:val="000000"/>
                <w:lang w:val="uk-UA"/>
              </w:rPr>
            </w:pPr>
            <w:r w:rsidRPr="00DB6E00">
              <w:rPr>
                <w:b/>
                <w:color w:val="000000"/>
                <w:lang w:val="uk-UA" w:eastAsia="uk-UA"/>
              </w:rPr>
              <w:t xml:space="preserve">Виконання </w:t>
            </w:r>
            <w:r w:rsidR="00640ABD" w:rsidRPr="00DB6E00">
              <w:rPr>
                <w:b/>
                <w:color w:val="000000"/>
                <w:lang w:val="uk-UA" w:eastAsia="uk-UA"/>
              </w:rPr>
              <w:t>окремих заходів Програми реалізації Бюджету ініціатив чернівчан (бюджет участі) у м.Чернівцях на 2016-2020 роки</w:t>
            </w:r>
          </w:p>
        </w:tc>
        <w:tc>
          <w:tcPr>
            <w:tcW w:w="2314" w:type="dxa"/>
          </w:tcPr>
          <w:p w:rsidR="00640ABD" w:rsidRDefault="00801E76" w:rsidP="00D668D3">
            <w:pPr>
              <w:tabs>
                <w:tab w:val="left" w:pos="7088"/>
                <w:tab w:val="left" w:pos="7513"/>
              </w:tabs>
              <w:jc w:val="both"/>
              <w:rPr>
                <w:color w:val="000000"/>
                <w:sz w:val="20"/>
                <w:szCs w:val="20"/>
                <w:lang w:val="uk-UA"/>
              </w:rPr>
            </w:pPr>
            <w:r w:rsidRPr="00C20ABB">
              <w:rPr>
                <w:color w:val="000000"/>
                <w:sz w:val="20"/>
                <w:szCs w:val="20"/>
                <w:lang w:val="uk-UA"/>
              </w:rPr>
              <w:t>Департамент житлово-комунального господарства міської ради, в</w:t>
            </w:r>
            <w:r w:rsidR="00640ABD" w:rsidRPr="00C20ABB">
              <w:rPr>
                <w:color w:val="000000"/>
                <w:sz w:val="20"/>
                <w:szCs w:val="20"/>
                <w:lang w:val="uk-UA"/>
              </w:rPr>
              <w:t>иконавчі органи міської ради</w:t>
            </w:r>
          </w:p>
          <w:p w:rsidR="003820DA" w:rsidRPr="00C20ABB" w:rsidRDefault="003820DA" w:rsidP="00D668D3">
            <w:pPr>
              <w:tabs>
                <w:tab w:val="left" w:pos="7088"/>
                <w:tab w:val="left" w:pos="7513"/>
              </w:tabs>
              <w:jc w:val="both"/>
              <w:rPr>
                <w:color w:val="000000"/>
                <w:sz w:val="20"/>
                <w:szCs w:val="20"/>
                <w:lang w:val="uk-UA"/>
              </w:rPr>
            </w:pPr>
          </w:p>
        </w:tc>
        <w:tc>
          <w:tcPr>
            <w:tcW w:w="1897" w:type="dxa"/>
          </w:tcPr>
          <w:p w:rsidR="00640ABD" w:rsidRPr="00DB6E00" w:rsidRDefault="00640ABD" w:rsidP="00D668D3">
            <w:pPr>
              <w:tabs>
                <w:tab w:val="left" w:pos="7088"/>
                <w:tab w:val="left" w:pos="7513"/>
              </w:tabs>
              <w:jc w:val="both"/>
              <w:rPr>
                <w:color w:val="000000"/>
                <w:lang w:val="uk-UA"/>
              </w:rPr>
            </w:pPr>
            <w:r w:rsidRPr="00DB6E00">
              <w:rPr>
                <w:color w:val="000000"/>
                <w:lang w:val="uk-UA"/>
              </w:rPr>
              <w:t>Міський  бюджет</w:t>
            </w:r>
          </w:p>
        </w:tc>
      </w:tr>
      <w:tr w:rsidR="00640ABD" w:rsidRPr="00DB6E00">
        <w:tc>
          <w:tcPr>
            <w:tcW w:w="506" w:type="dxa"/>
          </w:tcPr>
          <w:p w:rsidR="00640ABD" w:rsidRPr="00DB6E00" w:rsidRDefault="00640ABD" w:rsidP="00A3595E">
            <w:pPr>
              <w:tabs>
                <w:tab w:val="left" w:pos="7088"/>
                <w:tab w:val="left" w:pos="7513"/>
              </w:tabs>
              <w:jc w:val="center"/>
              <w:rPr>
                <w:color w:val="000000"/>
                <w:lang w:val="uk-UA"/>
              </w:rPr>
            </w:pPr>
            <w:r w:rsidRPr="00DB6E00">
              <w:rPr>
                <w:color w:val="000000"/>
                <w:lang w:val="uk-UA"/>
              </w:rPr>
              <w:lastRenderedPageBreak/>
              <w:t>4.</w:t>
            </w:r>
          </w:p>
        </w:tc>
        <w:tc>
          <w:tcPr>
            <w:tcW w:w="4714" w:type="dxa"/>
          </w:tcPr>
          <w:p w:rsidR="00640ABD" w:rsidRPr="00DB6E00" w:rsidRDefault="00640ABD" w:rsidP="00D668D3">
            <w:pPr>
              <w:tabs>
                <w:tab w:val="left" w:pos="7088"/>
                <w:tab w:val="left" w:pos="7513"/>
              </w:tabs>
              <w:jc w:val="both"/>
              <w:rPr>
                <w:b/>
                <w:color w:val="000000"/>
                <w:lang w:val="uk-UA"/>
              </w:rPr>
            </w:pPr>
            <w:r w:rsidRPr="00DB6E00">
              <w:rPr>
                <w:b/>
                <w:color w:val="000000"/>
                <w:lang w:val="uk-UA"/>
              </w:rPr>
              <w:t>Залучення інвестицій в розвиток енергозбереження, реалізація інвестиційних проектів та проектів міжнародного технічного співробітництва, спрямованих на енергозбереження</w:t>
            </w:r>
          </w:p>
        </w:tc>
        <w:tc>
          <w:tcPr>
            <w:tcW w:w="2314" w:type="dxa"/>
          </w:tcPr>
          <w:p w:rsidR="00801E76" w:rsidRPr="00C20ABB" w:rsidRDefault="00640ABD" w:rsidP="00D668D3">
            <w:pPr>
              <w:tabs>
                <w:tab w:val="left" w:pos="7088"/>
                <w:tab w:val="left" w:pos="7513"/>
              </w:tabs>
              <w:jc w:val="both"/>
              <w:rPr>
                <w:color w:val="000000"/>
                <w:sz w:val="20"/>
                <w:szCs w:val="20"/>
                <w:lang w:val="uk-UA"/>
              </w:rPr>
            </w:pPr>
            <w:r w:rsidRPr="00C20ABB">
              <w:rPr>
                <w:color w:val="000000"/>
                <w:sz w:val="20"/>
                <w:szCs w:val="20"/>
                <w:lang w:val="uk-UA"/>
              </w:rPr>
              <w:t>Виконавчі органи міської ради, керівники МКП «Чернівцітепло</w:t>
            </w:r>
            <w:r w:rsidR="00801E76" w:rsidRPr="00C20ABB">
              <w:rPr>
                <w:color w:val="000000"/>
                <w:sz w:val="20"/>
                <w:szCs w:val="20"/>
                <w:lang w:val="uk-UA"/>
              </w:rPr>
              <w:t>-</w:t>
            </w:r>
          </w:p>
          <w:p w:rsidR="00801E76" w:rsidRPr="00C20ABB" w:rsidRDefault="00640ABD" w:rsidP="00D668D3">
            <w:pPr>
              <w:tabs>
                <w:tab w:val="left" w:pos="7088"/>
                <w:tab w:val="left" w:pos="7513"/>
              </w:tabs>
              <w:jc w:val="both"/>
              <w:rPr>
                <w:color w:val="000000"/>
                <w:sz w:val="20"/>
                <w:szCs w:val="20"/>
                <w:lang w:val="uk-UA"/>
              </w:rPr>
            </w:pPr>
            <w:r w:rsidRPr="00C20ABB">
              <w:rPr>
                <w:color w:val="000000"/>
                <w:sz w:val="20"/>
                <w:szCs w:val="20"/>
                <w:lang w:val="uk-UA"/>
              </w:rPr>
              <w:t xml:space="preserve">комуненерго», </w:t>
            </w:r>
          </w:p>
          <w:p w:rsidR="00801E76" w:rsidRPr="00C20ABB" w:rsidRDefault="00640ABD" w:rsidP="00D668D3">
            <w:pPr>
              <w:tabs>
                <w:tab w:val="left" w:pos="7088"/>
                <w:tab w:val="left" w:pos="7513"/>
              </w:tabs>
              <w:jc w:val="both"/>
              <w:rPr>
                <w:color w:val="000000"/>
                <w:sz w:val="20"/>
                <w:szCs w:val="20"/>
                <w:lang w:val="uk-UA"/>
              </w:rPr>
            </w:pPr>
            <w:r w:rsidRPr="00C20ABB">
              <w:rPr>
                <w:color w:val="000000"/>
                <w:sz w:val="20"/>
                <w:szCs w:val="20"/>
                <w:lang w:val="uk-UA"/>
              </w:rPr>
              <w:t>КП «Чернівці</w:t>
            </w:r>
            <w:r w:rsidR="00801E76" w:rsidRPr="00C20ABB">
              <w:rPr>
                <w:color w:val="000000"/>
                <w:sz w:val="20"/>
                <w:szCs w:val="20"/>
                <w:lang w:val="uk-UA"/>
              </w:rPr>
              <w:t>-</w:t>
            </w:r>
            <w:r w:rsidRPr="00C20ABB">
              <w:rPr>
                <w:color w:val="000000"/>
                <w:sz w:val="20"/>
                <w:szCs w:val="20"/>
                <w:lang w:val="uk-UA"/>
              </w:rPr>
              <w:t>водоканал»</w:t>
            </w:r>
            <w:r w:rsidR="00801E76" w:rsidRPr="00C20ABB">
              <w:rPr>
                <w:color w:val="000000"/>
                <w:sz w:val="20"/>
                <w:szCs w:val="20"/>
                <w:lang w:val="uk-UA"/>
              </w:rPr>
              <w:t>,</w:t>
            </w:r>
          </w:p>
          <w:p w:rsidR="00640ABD" w:rsidRPr="00C20ABB" w:rsidRDefault="00640ABD" w:rsidP="00D668D3">
            <w:pPr>
              <w:tabs>
                <w:tab w:val="left" w:pos="7088"/>
                <w:tab w:val="left" w:pos="7513"/>
              </w:tabs>
              <w:jc w:val="both"/>
              <w:rPr>
                <w:color w:val="000000"/>
                <w:sz w:val="20"/>
                <w:szCs w:val="20"/>
                <w:lang w:val="uk-UA"/>
              </w:rPr>
            </w:pPr>
            <w:r w:rsidRPr="00C20ABB">
              <w:rPr>
                <w:color w:val="000000"/>
                <w:sz w:val="20"/>
                <w:szCs w:val="20"/>
                <w:lang w:val="uk-UA"/>
              </w:rPr>
              <w:t xml:space="preserve"> МКП «Міськсвітло»</w:t>
            </w:r>
          </w:p>
          <w:p w:rsidR="00C76EFD" w:rsidRPr="00C20ABB" w:rsidRDefault="00C76EFD" w:rsidP="00D668D3">
            <w:pPr>
              <w:tabs>
                <w:tab w:val="left" w:pos="7088"/>
                <w:tab w:val="left" w:pos="7513"/>
              </w:tabs>
              <w:jc w:val="both"/>
              <w:rPr>
                <w:color w:val="000000"/>
                <w:sz w:val="20"/>
                <w:szCs w:val="20"/>
                <w:lang w:val="uk-UA"/>
              </w:rPr>
            </w:pPr>
          </w:p>
        </w:tc>
        <w:tc>
          <w:tcPr>
            <w:tcW w:w="1897" w:type="dxa"/>
          </w:tcPr>
          <w:p w:rsidR="00640ABD" w:rsidRPr="00DB6E00" w:rsidRDefault="00640ABD" w:rsidP="00D668D3">
            <w:pPr>
              <w:tabs>
                <w:tab w:val="left" w:pos="7088"/>
                <w:tab w:val="left" w:pos="7513"/>
              </w:tabs>
              <w:jc w:val="both"/>
              <w:rPr>
                <w:color w:val="000000"/>
                <w:lang w:val="uk-UA"/>
              </w:rPr>
            </w:pPr>
            <w:r w:rsidRPr="00DB6E00">
              <w:rPr>
                <w:color w:val="000000"/>
                <w:lang w:val="uk-UA"/>
              </w:rPr>
              <w:t>Міський бюджет (співфінансування),</w:t>
            </w:r>
          </w:p>
          <w:p w:rsidR="00640ABD" w:rsidRPr="00DB6E00" w:rsidRDefault="00640ABD" w:rsidP="00D668D3">
            <w:pPr>
              <w:tabs>
                <w:tab w:val="left" w:pos="7088"/>
                <w:tab w:val="left" w:pos="7513"/>
              </w:tabs>
              <w:jc w:val="both"/>
              <w:rPr>
                <w:color w:val="000000"/>
                <w:lang w:val="uk-UA"/>
              </w:rPr>
            </w:pPr>
            <w:r w:rsidRPr="00DB6E00">
              <w:rPr>
                <w:color w:val="000000"/>
                <w:lang w:val="uk-UA"/>
              </w:rPr>
              <w:t>кошти ЄБРР, Нефко,  грантові</w:t>
            </w:r>
          </w:p>
        </w:tc>
      </w:tr>
      <w:tr w:rsidR="00640ABD" w:rsidRPr="00DB6E00">
        <w:tc>
          <w:tcPr>
            <w:tcW w:w="506" w:type="dxa"/>
          </w:tcPr>
          <w:p w:rsidR="00640ABD" w:rsidRPr="00DB6E00" w:rsidRDefault="00640ABD" w:rsidP="00A3595E">
            <w:pPr>
              <w:tabs>
                <w:tab w:val="left" w:pos="7088"/>
                <w:tab w:val="left" w:pos="7513"/>
              </w:tabs>
              <w:jc w:val="center"/>
              <w:rPr>
                <w:color w:val="000000"/>
                <w:lang w:val="uk-UA"/>
              </w:rPr>
            </w:pPr>
            <w:r w:rsidRPr="00DB6E00">
              <w:rPr>
                <w:color w:val="000000"/>
                <w:lang w:val="uk-UA"/>
              </w:rPr>
              <w:t>5.</w:t>
            </w:r>
          </w:p>
        </w:tc>
        <w:tc>
          <w:tcPr>
            <w:tcW w:w="4714" w:type="dxa"/>
          </w:tcPr>
          <w:p w:rsidR="00640ABD" w:rsidRPr="00DB6E00" w:rsidRDefault="00640ABD" w:rsidP="00D668D3">
            <w:pPr>
              <w:tabs>
                <w:tab w:val="left" w:pos="7088"/>
                <w:tab w:val="left" w:pos="7513"/>
              </w:tabs>
              <w:jc w:val="both"/>
              <w:rPr>
                <w:b/>
                <w:color w:val="000000"/>
                <w:lang w:val="uk-UA"/>
              </w:rPr>
            </w:pPr>
            <w:r w:rsidRPr="00DB6E00">
              <w:rPr>
                <w:b/>
                <w:color w:val="000000"/>
                <w:lang w:val="uk-UA"/>
              </w:rPr>
              <w:t>Забезпечення житлового фонду, будівель і споруд комунальної власності  сучасними вузлами обліку споживання теплопостачання та холодного водопостачання</w:t>
            </w:r>
          </w:p>
          <w:p w:rsidR="00640ABD" w:rsidRPr="00DB6E00" w:rsidRDefault="00640ABD" w:rsidP="00D668D3">
            <w:pPr>
              <w:tabs>
                <w:tab w:val="left" w:pos="7088"/>
                <w:tab w:val="left" w:pos="7513"/>
              </w:tabs>
              <w:jc w:val="both"/>
              <w:rPr>
                <w:color w:val="000000"/>
                <w:lang w:val="uk-UA"/>
              </w:rPr>
            </w:pPr>
          </w:p>
        </w:tc>
        <w:tc>
          <w:tcPr>
            <w:tcW w:w="2314" w:type="dxa"/>
          </w:tcPr>
          <w:p w:rsidR="00640ABD" w:rsidRPr="00C20ABB" w:rsidRDefault="00640ABD" w:rsidP="00D668D3">
            <w:pPr>
              <w:jc w:val="both"/>
              <w:rPr>
                <w:color w:val="000000"/>
                <w:sz w:val="20"/>
                <w:szCs w:val="20"/>
                <w:lang w:val="uk-UA"/>
              </w:rPr>
            </w:pPr>
            <w:r w:rsidRPr="00C20ABB">
              <w:rPr>
                <w:color w:val="000000"/>
                <w:sz w:val="20"/>
                <w:szCs w:val="20"/>
                <w:lang w:val="uk-UA"/>
              </w:rPr>
              <w:t xml:space="preserve">Виконавчі органи міської ради, керівники </w:t>
            </w:r>
            <w:r w:rsidR="00801E76" w:rsidRPr="00C20ABB">
              <w:rPr>
                <w:color w:val="000000"/>
                <w:sz w:val="20"/>
                <w:szCs w:val="20"/>
                <w:lang w:val="uk-UA"/>
              </w:rPr>
              <w:t>комунальних підприємств</w:t>
            </w:r>
          </w:p>
        </w:tc>
        <w:tc>
          <w:tcPr>
            <w:tcW w:w="1897" w:type="dxa"/>
          </w:tcPr>
          <w:p w:rsidR="004D0BE0" w:rsidRPr="00DB6E00" w:rsidRDefault="00640ABD" w:rsidP="00D668D3">
            <w:pPr>
              <w:tabs>
                <w:tab w:val="left" w:pos="7088"/>
                <w:tab w:val="left" w:pos="7513"/>
              </w:tabs>
              <w:jc w:val="both"/>
              <w:rPr>
                <w:color w:val="000000"/>
                <w:lang w:val="uk-UA"/>
              </w:rPr>
            </w:pPr>
            <w:r w:rsidRPr="00DB6E00">
              <w:rPr>
                <w:color w:val="000000"/>
                <w:lang w:val="uk-UA"/>
              </w:rPr>
              <w:t xml:space="preserve">Міський бюджет, власні кошти підприємств,   кошти населення </w:t>
            </w:r>
          </w:p>
        </w:tc>
      </w:tr>
    </w:tbl>
    <w:p w:rsidR="00DB6E00" w:rsidRPr="00DB6E00" w:rsidRDefault="00DB6E00" w:rsidP="0005011E">
      <w:pPr>
        <w:ind w:firstLine="540"/>
        <w:jc w:val="both"/>
        <w:rPr>
          <w:b/>
          <w:color w:val="000000"/>
          <w:lang w:val="uk-UA"/>
        </w:rPr>
      </w:pPr>
    </w:p>
    <w:p w:rsidR="0005011E" w:rsidRPr="008A7E00" w:rsidRDefault="0005011E" w:rsidP="0005011E">
      <w:pPr>
        <w:ind w:firstLine="540"/>
        <w:jc w:val="both"/>
        <w:rPr>
          <w:b/>
          <w:color w:val="000000"/>
          <w:lang w:val="uk-UA"/>
        </w:rPr>
      </w:pPr>
      <w:r w:rsidRPr="008A7E00">
        <w:rPr>
          <w:b/>
          <w:color w:val="000000"/>
          <w:lang w:val="uk-UA"/>
        </w:rPr>
        <w:t>Очікувані результати:</w:t>
      </w:r>
    </w:p>
    <w:p w:rsidR="00DB6E00" w:rsidRPr="00801E76" w:rsidRDefault="00DB6E00" w:rsidP="00DB6E00">
      <w:pPr>
        <w:ind w:firstLine="540"/>
        <w:jc w:val="both"/>
        <w:rPr>
          <w:color w:val="000000"/>
          <w:lang w:val="uk-UA"/>
        </w:rPr>
      </w:pPr>
      <w:r w:rsidRPr="00801E76">
        <w:rPr>
          <w:color w:val="000000"/>
          <w:lang w:val="uk-UA"/>
        </w:rPr>
        <w:t>-підвищення рівня та якості надання житлово-комунальних послуг;</w:t>
      </w:r>
    </w:p>
    <w:p w:rsidR="00DB6E00" w:rsidRPr="00801E76" w:rsidRDefault="00DB6E00" w:rsidP="00DB6E00">
      <w:pPr>
        <w:ind w:firstLine="540"/>
        <w:jc w:val="both"/>
        <w:rPr>
          <w:lang w:val="uk-UA"/>
        </w:rPr>
      </w:pPr>
      <w:r w:rsidRPr="00801E76">
        <w:rPr>
          <w:lang w:val="uk-UA"/>
        </w:rPr>
        <w:t>-підвищення ефективності використання коштів міського бюджету на капітальні видатки;</w:t>
      </w:r>
    </w:p>
    <w:p w:rsidR="00DB6E00" w:rsidRPr="00801E76" w:rsidRDefault="00DB6E00" w:rsidP="00DB6E00">
      <w:pPr>
        <w:ind w:firstLine="540"/>
        <w:jc w:val="both"/>
        <w:rPr>
          <w:lang w:val="uk-UA"/>
        </w:rPr>
      </w:pPr>
      <w:r w:rsidRPr="00801E76">
        <w:rPr>
          <w:lang w:val="uk-UA"/>
        </w:rPr>
        <w:t>-оптимізація видатків міського бюджету на житлово-комунальну сферу;</w:t>
      </w:r>
    </w:p>
    <w:p w:rsidR="00DB6E00" w:rsidRPr="00801E76" w:rsidRDefault="00DB6E00" w:rsidP="00DB6E00">
      <w:pPr>
        <w:ind w:firstLine="540"/>
        <w:jc w:val="both"/>
        <w:rPr>
          <w:lang w:val="uk-UA"/>
        </w:rPr>
      </w:pPr>
      <w:r w:rsidRPr="00801E76">
        <w:rPr>
          <w:lang w:val="uk-UA"/>
        </w:rPr>
        <w:t>-поліпшення</w:t>
      </w:r>
      <w:r w:rsidRPr="00801E76">
        <w:rPr>
          <w:b/>
          <w:lang w:val="uk-UA"/>
        </w:rPr>
        <w:t xml:space="preserve"> </w:t>
      </w:r>
      <w:r w:rsidRPr="00801E76">
        <w:rPr>
          <w:lang w:val="uk-UA"/>
        </w:rPr>
        <w:t>стану житлового фонду та прибудинкових територій;</w:t>
      </w:r>
    </w:p>
    <w:p w:rsidR="00DB6E00" w:rsidRPr="00801E76" w:rsidRDefault="00DB6E00" w:rsidP="00DB6E00">
      <w:pPr>
        <w:ind w:firstLine="540"/>
        <w:jc w:val="both"/>
        <w:rPr>
          <w:lang w:val="uk-UA"/>
        </w:rPr>
      </w:pPr>
      <w:r w:rsidRPr="00801E76">
        <w:rPr>
          <w:lang w:val="uk-UA"/>
        </w:rPr>
        <w:t>-ефективне управління комунальним майном;</w:t>
      </w:r>
    </w:p>
    <w:p w:rsidR="00DB6E00" w:rsidRPr="00801E76" w:rsidRDefault="00DB6E00" w:rsidP="00DB6E00">
      <w:pPr>
        <w:ind w:firstLine="540"/>
        <w:jc w:val="both"/>
        <w:rPr>
          <w:lang w:val="uk-UA"/>
        </w:rPr>
      </w:pPr>
      <w:r w:rsidRPr="00801E76">
        <w:rPr>
          <w:lang w:val="uk-UA"/>
        </w:rPr>
        <w:t>-створення сприятливого інвестиційного клімату, підвищення рівня інвестиційної привабливості міста;</w:t>
      </w:r>
    </w:p>
    <w:p w:rsidR="00DB6E00" w:rsidRPr="00801E76" w:rsidRDefault="00DB6E00" w:rsidP="00DB6E00">
      <w:pPr>
        <w:ind w:firstLine="540"/>
        <w:jc w:val="both"/>
        <w:rPr>
          <w:lang w:val="uk-UA"/>
        </w:rPr>
      </w:pPr>
      <w:r w:rsidRPr="00801E76">
        <w:rPr>
          <w:lang w:val="uk-UA"/>
        </w:rPr>
        <w:t>-залучення мешканців багатоквартирних будинків до утримання житлового фонду, підвищення ефективності  утримання житлових будинків та прибудинкових територій;</w:t>
      </w:r>
    </w:p>
    <w:p w:rsidR="008A7E00" w:rsidRPr="00801E76" w:rsidRDefault="00DB6E00" w:rsidP="00DB6E00">
      <w:pPr>
        <w:ind w:firstLine="540"/>
        <w:jc w:val="both"/>
        <w:rPr>
          <w:lang w:val="uk-UA"/>
        </w:rPr>
      </w:pPr>
      <w:r w:rsidRPr="00801E76">
        <w:rPr>
          <w:lang w:val="uk-UA"/>
        </w:rPr>
        <w:t xml:space="preserve">-розбудова транспортної інфраструктури, розвиток та удосконалення системи </w:t>
      </w:r>
      <w:r w:rsidR="008A7E00" w:rsidRPr="00801E76">
        <w:rPr>
          <w:lang w:val="uk-UA"/>
        </w:rPr>
        <w:t>міських пасажирських перевезен</w:t>
      </w:r>
      <w:r w:rsidR="001E70FA">
        <w:rPr>
          <w:lang w:val="uk-UA"/>
        </w:rPr>
        <w:t>ь</w:t>
      </w:r>
      <w:r w:rsidR="008A7E00" w:rsidRPr="00801E76">
        <w:rPr>
          <w:lang w:val="uk-UA"/>
        </w:rPr>
        <w:t>;</w:t>
      </w:r>
    </w:p>
    <w:p w:rsidR="008A7E00" w:rsidRPr="00801E76" w:rsidRDefault="008A7E00" w:rsidP="008A7E00">
      <w:pPr>
        <w:ind w:firstLine="540"/>
        <w:jc w:val="both"/>
        <w:rPr>
          <w:lang w:val="uk-UA"/>
        </w:rPr>
      </w:pPr>
      <w:r w:rsidRPr="00801E76">
        <w:rPr>
          <w:lang w:val="uk-UA"/>
        </w:rPr>
        <w:t>-б</w:t>
      </w:r>
      <w:r w:rsidR="00DB6E00" w:rsidRPr="00801E76">
        <w:rPr>
          <w:lang w:val="uk-UA"/>
        </w:rPr>
        <w:t>езпека життєдіяльності міста та комфортне проживання мешканців</w:t>
      </w:r>
      <w:r w:rsidRPr="00801E76">
        <w:rPr>
          <w:lang w:val="uk-UA"/>
        </w:rPr>
        <w:t>;</w:t>
      </w:r>
    </w:p>
    <w:p w:rsidR="00DB6E00" w:rsidRPr="00801E76" w:rsidRDefault="008A7E00" w:rsidP="008A7E00">
      <w:pPr>
        <w:ind w:firstLine="540"/>
        <w:jc w:val="both"/>
        <w:rPr>
          <w:lang w:val="uk-UA"/>
        </w:rPr>
      </w:pPr>
      <w:r w:rsidRPr="00801E76">
        <w:rPr>
          <w:lang w:val="uk-UA"/>
        </w:rPr>
        <w:t>-з</w:t>
      </w:r>
      <w:r w:rsidR="00DB6E00" w:rsidRPr="00801E76">
        <w:rPr>
          <w:lang w:val="uk-UA"/>
        </w:rPr>
        <w:t xml:space="preserve">абезпечення належного технічного, санітарно-гігієнічного </w:t>
      </w:r>
      <w:r w:rsidR="00147CB9">
        <w:rPr>
          <w:lang w:val="uk-UA"/>
        </w:rPr>
        <w:t>т</w:t>
      </w:r>
      <w:r w:rsidR="00DB6E00" w:rsidRPr="00801E76">
        <w:rPr>
          <w:lang w:val="uk-UA"/>
        </w:rPr>
        <w:t>а естетичного стану вулиць, площ, парків, інших об’єктів благоустрою міста</w:t>
      </w:r>
      <w:r w:rsidRPr="00801E76">
        <w:rPr>
          <w:lang w:val="uk-UA"/>
        </w:rPr>
        <w:t>.</w:t>
      </w:r>
    </w:p>
    <w:p w:rsidR="008A7E00" w:rsidRPr="00CF440E" w:rsidRDefault="008A7E00" w:rsidP="008A7E00">
      <w:pPr>
        <w:ind w:firstLine="540"/>
        <w:jc w:val="both"/>
        <w:rPr>
          <w:sz w:val="26"/>
          <w:szCs w:val="26"/>
          <w:lang w:val="uk-UA"/>
        </w:rPr>
      </w:pPr>
    </w:p>
    <w:p w:rsidR="0005011E" w:rsidRPr="00080BB6" w:rsidRDefault="0005011E" w:rsidP="0005011E">
      <w:pPr>
        <w:jc w:val="center"/>
        <w:rPr>
          <w:b/>
          <w:color w:val="000000"/>
          <w:lang w:val="uk-UA"/>
        </w:rPr>
      </w:pPr>
      <w:r w:rsidRPr="00080BB6">
        <w:rPr>
          <w:b/>
          <w:color w:val="000000"/>
          <w:lang w:val="uk-UA"/>
        </w:rPr>
        <w:t>Показники розвитку житлово-комунального господарства</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A24963" w:rsidRPr="00080BB6">
        <w:tblPrEx>
          <w:tblCellMar>
            <w:top w:w="0" w:type="dxa"/>
            <w:bottom w:w="0" w:type="dxa"/>
          </w:tblCellMar>
        </w:tblPrEx>
        <w:tc>
          <w:tcPr>
            <w:tcW w:w="600" w:type="dxa"/>
            <w:vAlign w:val="center"/>
          </w:tcPr>
          <w:p w:rsidR="00A24963" w:rsidRPr="00C76EFD" w:rsidRDefault="00A24963" w:rsidP="001554BE">
            <w:pPr>
              <w:jc w:val="center"/>
              <w:rPr>
                <w:b/>
                <w:color w:val="000000"/>
                <w:sz w:val="22"/>
                <w:szCs w:val="22"/>
                <w:lang w:val="uk-UA"/>
              </w:rPr>
            </w:pPr>
            <w:r w:rsidRPr="00C76EFD">
              <w:rPr>
                <w:b/>
                <w:color w:val="000000"/>
                <w:sz w:val="22"/>
                <w:szCs w:val="22"/>
                <w:lang w:val="uk-UA"/>
              </w:rPr>
              <w:t>№</w:t>
            </w:r>
          </w:p>
          <w:p w:rsidR="00A24963" w:rsidRPr="00C76EFD" w:rsidRDefault="00A24963" w:rsidP="001554BE">
            <w:pPr>
              <w:jc w:val="center"/>
              <w:rPr>
                <w:b/>
                <w:color w:val="000000"/>
                <w:sz w:val="22"/>
                <w:szCs w:val="22"/>
                <w:lang w:val="uk-UA"/>
              </w:rPr>
            </w:pPr>
            <w:r w:rsidRPr="00C76EFD">
              <w:rPr>
                <w:b/>
                <w:color w:val="000000"/>
                <w:sz w:val="22"/>
                <w:szCs w:val="22"/>
                <w:lang w:val="uk-UA"/>
              </w:rPr>
              <w:t>з/п</w:t>
            </w:r>
          </w:p>
        </w:tc>
        <w:tc>
          <w:tcPr>
            <w:tcW w:w="2760" w:type="dxa"/>
            <w:vAlign w:val="center"/>
          </w:tcPr>
          <w:p w:rsidR="00A24963" w:rsidRPr="00C76EFD" w:rsidRDefault="00A24963" w:rsidP="001554BE">
            <w:pPr>
              <w:jc w:val="center"/>
              <w:rPr>
                <w:b/>
                <w:color w:val="000000"/>
                <w:sz w:val="22"/>
                <w:szCs w:val="22"/>
                <w:lang w:val="uk-UA"/>
              </w:rPr>
            </w:pPr>
            <w:r w:rsidRPr="00C76EFD">
              <w:rPr>
                <w:b/>
                <w:color w:val="000000"/>
                <w:sz w:val="22"/>
                <w:szCs w:val="22"/>
                <w:lang w:val="uk-UA"/>
              </w:rPr>
              <w:t>Показники</w:t>
            </w:r>
          </w:p>
        </w:tc>
        <w:tc>
          <w:tcPr>
            <w:tcW w:w="720" w:type="dxa"/>
            <w:vAlign w:val="center"/>
          </w:tcPr>
          <w:p w:rsidR="00A24963" w:rsidRPr="00C76EFD" w:rsidRDefault="00A24963" w:rsidP="001554BE">
            <w:pPr>
              <w:jc w:val="center"/>
              <w:rPr>
                <w:b/>
                <w:color w:val="000000"/>
                <w:sz w:val="22"/>
                <w:szCs w:val="22"/>
                <w:lang w:val="uk-UA"/>
              </w:rPr>
            </w:pPr>
            <w:r w:rsidRPr="00C76EFD">
              <w:rPr>
                <w:b/>
                <w:color w:val="000000"/>
                <w:sz w:val="22"/>
                <w:szCs w:val="22"/>
                <w:lang w:val="uk-UA"/>
              </w:rPr>
              <w:t>Од.</w:t>
            </w:r>
          </w:p>
          <w:p w:rsidR="00A24963" w:rsidRPr="00C76EFD" w:rsidRDefault="00A24963" w:rsidP="001554BE">
            <w:pPr>
              <w:jc w:val="center"/>
              <w:rPr>
                <w:b/>
                <w:color w:val="000000"/>
                <w:sz w:val="22"/>
                <w:szCs w:val="22"/>
                <w:lang w:val="uk-UA"/>
              </w:rPr>
            </w:pPr>
            <w:r w:rsidRPr="00C76EFD">
              <w:rPr>
                <w:b/>
                <w:color w:val="000000"/>
                <w:sz w:val="22"/>
                <w:szCs w:val="22"/>
                <w:lang w:val="uk-UA"/>
              </w:rPr>
              <w:t>вим.</w:t>
            </w:r>
          </w:p>
        </w:tc>
        <w:tc>
          <w:tcPr>
            <w:tcW w:w="1080" w:type="dxa"/>
            <w:vAlign w:val="center"/>
          </w:tcPr>
          <w:p w:rsidR="00A24963" w:rsidRPr="00C76EFD" w:rsidRDefault="00A24963" w:rsidP="001554BE">
            <w:pPr>
              <w:jc w:val="center"/>
              <w:rPr>
                <w:b/>
                <w:color w:val="000000"/>
                <w:sz w:val="22"/>
                <w:szCs w:val="22"/>
                <w:lang w:val="uk-UA"/>
              </w:rPr>
            </w:pPr>
            <w:r w:rsidRPr="00C76EFD">
              <w:rPr>
                <w:b/>
                <w:color w:val="000000"/>
                <w:sz w:val="22"/>
                <w:szCs w:val="22"/>
                <w:lang w:val="uk-UA"/>
              </w:rPr>
              <w:t>201</w:t>
            </w:r>
            <w:r w:rsidR="008A7E00" w:rsidRPr="00C76EFD">
              <w:rPr>
                <w:b/>
                <w:color w:val="000000"/>
                <w:sz w:val="22"/>
                <w:szCs w:val="22"/>
                <w:lang w:val="uk-UA"/>
              </w:rPr>
              <w:t>6</w:t>
            </w:r>
            <w:r w:rsidRPr="00C76EFD">
              <w:rPr>
                <w:b/>
                <w:color w:val="000000"/>
                <w:sz w:val="22"/>
                <w:szCs w:val="22"/>
                <w:lang w:val="uk-UA"/>
              </w:rPr>
              <w:t>р.</w:t>
            </w:r>
          </w:p>
          <w:p w:rsidR="00A24963" w:rsidRPr="00C76EFD" w:rsidRDefault="00A24963" w:rsidP="001554BE">
            <w:pPr>
              <w:jc w:val="center"/>
              <w:rPr>
                <w:b/>
                <w:color w:val="000000"/>
                <w:sz w:val="22"/>
                <w:szCs w:val="22"/>
                <w:lang w:val="uk-UA"/>
              </w:rPr>
            </w:pPr>
            <w:r w:rsidRPr="00C76EFD">
              <w:rPr>
                <w:b/>
                <w:color w:val="000000"/>
                <w:sz w:val="22"/>
                <w:szCs w:val="22"/>
                <w:lang w:val="uk-UA"/>
              </w:rPr>
              <w:t>факт</w:t>
            </w:r>
          </w:p>
        </w:tc>
        <w:tc>
          <w:tcPr>
            <w:tcW w:w="1080" w:type="dxa"/>
            <w:vAlign w:val="center"/>
          </w:tcPr>
          <w:p w:rsidR="00A24963" w:rsidRPr="00C76EFD" w:rsidRDefault="00A24963" w:rsidP="001554BE">
            <w:pPr>
              <w:jc w:val="center"/>
              <w:rPr>
                <w:b/>
                <w:color w:val="000000"/>
                <w:sz w:val="22"/>
                <w:szCs w:val="22"/>
                <w:lang w:val="uk-UA"/>
              </w:rPr>
            </w:pPr>
            <w:r w:rsidRPr="00C76EFD">
              <w:rPr>
                <w:b/>
                <w:color w:val="000000"/>
                <w:sz w:val="22"/>
                <w:szCs w:val="22"/>
                <w:lang w:val="uk-UA"/>
              </w:rPr>
              <w:t>201</w:t>
            </w:r>
            <w:r w:rsidR="008A7E00" w:rsidRPr="00C76EFD">
              <w:rPr>
                <w:b/>
                <w:color w:val="000000"/>
                <w:sz w:val="22"/>
                <w:szCs w:val="22"/>
                <w:lang w:val="uk-UA"/>
              </w:rPr>
              <w:t>7</w:t>
            </w:r>
            <w:r w:rsidRPr="00C76EFD">
              <w:rPr>
                <w:b/>
                <w:color w:val="000000"/>
                <w:sz w:val="22"/>
                <w:szCs w:val="22"/>
                <w:lang w:val="uk-UA"/>
              </w:rPr>
              <w:t>р.</w:t>
            </w:r>
          </w:p>
          <w:p w:rsidR="00A24963" w:rsidRPr="00C76EFD" w:rsidRDefault="00A24963" w:rsidP="001554BE">
            <w:pPr>
              <w:jc w:val="center"/>
              <w:rPr>
                <w:b/>
                <w:color w:val="000000"/>
                <w:sz w:val="22"/>
                <w:szCs w:val="22"/>
                <w:lang w:val="uk-UA"/>
              </w:rPr>
            </w:pPr>
            <w:r w:rsidRPr="00C76EFD">
              <w:rPr>
                <w:b/>
                <w:color w:val="000000"/>
                <w:sz w:val="22"/>
                <w:szCs w:val="22"/>
                <w:lang w:val="uk-UA"/>
              </w:rPr>
              <w:t>факт</w:t>
            </w:r>
          </w:p>
        </w:tc>
        <w:tc>
          <w:tcPr>
            <w:tcW w:w="1080" w:type="dxa"/>
            <w:vAlign w:val="center"/>
          </w:tcPr>
          <w:p w:rsidR="00A24963" w:rsidRPr="00C76EFD" w:rsidRDefault="00A24963" w:rsidP="001554BE">
            <w:pPr>
              <w:ind w:left="-188" w:right="-167"/>
              <w:jc w:val="center"/>
              <w:rPr>
                <w:b/>
                <w:color w:val="000000"/>
                <w:sz w:val="22"/>
                <w:szCs w:val="22"/>
                <w:lang w:val="uk-UA"/>
              </w:rPr>
            </w:pPr>
            <w:r w:rsidRPr="00C76EFD">
              <w:rPr>
                <w:b/>
                <w:color w:val="000000"/>
                <w:sz w:val="22"/>
                <w:szCs w:val="22"/>
                <w:lang w:val="uk-UA"/>
              </w:rPr>
              <w:t>201</w:t>
            </w:r>
            <w:r w:rsidR="008A7E00" w:rsidRPr="00C76EFD">
              <w:rPr>
                <w:b/>
                <w:color w:val="000000"/>
                <w:sz w:val="22"/>
                <w:szCs w:val="22"/>
                <w:lang w:val="uk-UA"/>
              </w:rPr>
              <w:t>8</w:t>
            </w:r>
            <w:r w:rsidRPr="00C76EFD">
              <w:rPr>
                <w:b/>
                <w:color w:val="000000"/>
                <w:sz w:val="22"/>
                <w:szCs w:val="22"/>
                <w:lang w:val="uk-UA"/>
              </w:rPr>
              <w:t>р.</w:t>
            </w:r>
          </w:p>
          <w:p w:rsidR="00A24963" w:rsidRPr="00C76EFD" w:rsidRDefault="00A24963" w:rsidP="001554BE">
            <w:pPr>
              <w:ind w:left="-188" w:right="-167"/>
              <w:jc w:val="center"/>
              <w:rPr>
                <w:b/>
                <w:color w:val="000000"/>
                <w:sz w:val="22"/>
                <w:szCs w:val="22"/>
                <w:lang w:val="uk-UA"/>
              </w:rPr>
            </w:pPr>
            <w:r w:rsidRPr="00C76EFD">
              <w:rPr>
                <w:b/>
                <w:color w:val="000000"/>
                <w:sz w:val="22"/>
                <w:szCs w:val="22"/>
                <w:lang w:val="uk-UA"/>
              </w:rPr>
              <w:t>очікуване</w:t>
            </w:r>
          </w:p>
        </w:tc>
        <w:tc>
          <w:tcPr>
            <w:tcW w:w="1080" w:type="dxa"/>
            <w:vAlign w:val="center"/>
          </w:tcPr>
          <w:p w:rsidR="00A24963" w:rsidRPr="00C76EFD" w:rsidRDefault="00A24963" w:rsidP="001554BE">
            <w:pPr>
              <w:jc w:val="center"/>
              <w:rPr>
                <w:b/>
                <w:color w:val="000000"/>
                <w:sz w:val="22"/>
                <w:szCs w:val="22"/>
                <w:lang w:val="uk-UA"/>
              </w:rPr>
            </w:pPr>
            <w:r w:rsidRPr="00C76EFD">
              <w:rPr>
                <w:b/>
                <w:color w:val="000000"/>
                <w:sz w:val="22"/>
                <w:szCs w:val="22"/>
                <w:lang w:val="uk-UA"/>
              </w:rPr>
              <w:t>201</w:t>
            </w:r>
            <w:r w:rsidR="008A7E00" w:rsidRPr="00C76EFD">
              <w:rPr>
                <w:b/>
                <w:color w:val="000000"/>
                <w:sz w:val="22"/>
                <w:szCs w:val="22"/>
                <w:lang w:val="uk-UA"/>
              </w:rPr>
              <w:t>9</w:t>
            </w:r>
            <w:r w:rsidRPr="00C76EFD">
              <w:rPr>
                <w:b/>
                <w:color w:val="000000"/>
                <w:sz w:val="22"/>
                <w:szCs w:val="22"/>
                <w:lang w:val="uk-UA"/>
              </w:rPr>
              <w:t xml:space="preserve">р. </w:t>
            </w:r>
          </w:p>
          <w:p w:rsidR="00A24963" w:rsidRPr="00C76EFD" w:rsidRDefault="00A24963" w:rsidP="001554BE">
            <w:pPr>
              <w:jc w:val="center"/>
              <w:rPr>
                <w:b/>
                <w:color w:val="000000"/>
                <w:sz w:val="22"/>
                <w:szCs w:val="22"/>
                <w:lang w:val="uk-UA"/>
              </w:rPr>
            </w:pPr>
            <w:r w:rsidRPr="00C76EFD">
              <w:rPr>
                <w:b/>
                <w:color w:val="000000"/>
                <w:sz w:val="22"/>
                <w:szCs w:val="22"/>
                <w:lang w:val="uk-UA"/>
              </w:rPr>
              <w:t>прогноз</w:t>
            </w:r>
          </w:p>
        </w:tc>
        <w:tc>
          <w:tcPr>
            <w:tcW w:w="1080" w:type="dxa"/>
            <w:vAlign w:val="center"/>
          </w:tcPr>
          <w:p w:rsidR="00A24963" w:rsidRPr="00C76EFD" w:rsidRDefault="00A24963" w:rsidP="001554BE">
            <w:pPr>
              <w:jc w:val="center"/>
              <w:rPr>
                <w:b/>
                <w:color w:val="000000"/>
                <w:sz w:val="22"/>
                <w:szCs w:val="22"/>
                <w:lang w:val="uk-UA"/>
              </w:rPr>
            </w:pPr>
            <w:r w:rsidRPr="00C76EFD">
              <w:rPr>
                <w:b/>
                <w:color w:val="000000"/>
                <w:sz w:val="22"/>
                <w:szCs w:val="22"/>
                <w:lang w:val="uk-UA"/>
              </w:rPr>
              <w:t>20</w:t>
            </w:r>
            <w:r w:rsidR="008A7E00" w:rsidRPr="00C76EFD">
              <w:rPr>
                <w:b/>
                <w:color w:val="000000"/>
                <w:sz w:val="22"/>
                <w:szCs w:val="22"/>
                <w:lang w:val="uk-UA"/>
              </w:rPr>
              <w:t>19</w:t>
            </w:r>
            <w:r w:rsidRPr="00C76EFD">
              <w:rPr>
                <w:b/>
                <w:color w:val="000000"/>
                <w:sz w:val="22"/>
                <w:szCs w:val="22"/>
                <w:lang w:val="uk-UA"/>
              </w:rPr>
              <w:t xml:space="preserve">р. </w:t>
            </w:r>
          </w:p>
          <w:p w:rsidR="00A24963" w:rsidRPr="00C76EFD" w:rsidRDefault="00A24963" w:rsidP="001554BE">
            <w:pPr>
              <w:jc w:val="center"/>
              <w:rPr>
                <w:b/>
                <w:color w:val="000000"/>
                <w:sz w:val="22"/>
                <w:szCs w:val="22"/>
                <w:lang w:val="uk-UA"/>
              </w:rPr>
            </w:pPr>
            <w:r w:rsidRPr="00C76EFD">
              <w:rPr>
                <w:b/>
                <w:color w:val="000000"/>
                <w:sz w:val="22"/>
                <w:szCs w:val="22"/>
                <w:lang w:val="uk-UA"/>
              </w:rPr>
              <w:t xml:space="preserve">у %  до </w:t>
            </w:r>
          </w:p>
          <w:p w:rsidR="00A24963" w:rsidRPr="00C76EFD" w:rsidRDefault="00A24963" w:rsidP="001554BE">
            <w:pPr>
              <w:jc w:val="center"/>
              <w:rPr>
                <w:b/>
                <w:color w:val="000000"/>
                <w:sz w:val="22"/>
                <w:szCs w:val="22"/>
                <w:lang w:val="uk-UA"/>
              </w:rPr>
            </w:pPr>
            <w:r w:rsidRPr="00C76EFD">
              <w:rPr>
                <w:b/>
                <w:color w:val="000000"/>
                <w:sz w:val="22"/>
                <w:szCs w:val="22"/>
                <w:lang w:val="uk-UA"/>
              </w:rPr>
              <w:t>201</w:t>
            </w:r>
            <w:r w:rsidR="008A7E00" w:rsidRPr="00C76EFD">
              <w:rPr>
                <w:b/>
                <w:color w:val="000000"/>
                <w:sz w:val="22"/>
                <w:szCs w:val="22"/>
                <w:lang w:val="uk-UA"/>
              </w:rPr>
              <w:t>8</w:t>
            </w:r>
            <w:r w:rsidRPr="00C76EFD">
              <w:rPr>
                <w:b/>
                <w:color w:val="000000"/>
                <w:sz w:val="22"/>
                <w:szCs w:val="22"/>
                <w:lang w:val="uk-UA"/>
              </w:rPr>
              <w:t>р.</w:t>
            </w:r>
          </w:p>
        </w:tc>
      </w:tr>
      <w:tr w:rsidR="008A7E00" w:rsidRPr="004B2598">
        <w:tblPrEx>
          <w:tblCellMar>
            <w:top w:w="0" w:type="dxa"/>
            <w:bottom w:w="0" w:type="dxa"/>
          </w:tblCellMar>
        </w:tblPrEx>
        <w:tc>
          <w:tcPr>
            <w:tcW w:w="600" w:type="dxa"/>
          </w:tcPr>
          <w:p w:rsidR="008A7E00" w:rsidRPr="008D3240" w:rsidRDefault="008A7E00" w:rsidP="00D668D3">
            <w:pPr>
              <w:jc w:val="center"/>
              <w:rPr>
                <w:color w:val="000000"/>
                <w:lang w:val="uk-UA"/>
              </w:rPr>
            </w:pPr>
            <w:r w:rsidRPr="008D3240">
              <w:rPr>
                <w:color w:val="000000"/>
                <w:lang w:val="uk-UA"/>
              </w:rPr>
              <w:t>1.</w:t>
            </w:r>
          </w:p>
        </w:tc>
        <w:tc>
          <w:tcPr>
            <w:tcW w:w="2760" w:type="dxa"/>
          </w:tcPr>
          <w:p w:rsidR="008A7E00" w:rsidRDefault="008A7E00" w:rsidP="00D668D3">
            <w:pPr>
              <w:pStyle w:val="26"/>
              <w:jc w:val="both"/>
              <w:rPr>
                <w:b/>
                <w:color w:val="000000"/>
                <w:lang w:val="uk-UA"/>
              </w:rPr>
            </w:pPr>
            <w:r w:rsidRPr="008D3240">
              <w:rPr>
                <w:b/>
                <w:color w:val="000000"/>
                <w:lang w:val="uk-UA"/>
              </w:rPr>
              <w:t>Обсяги робіт по капітальному ремонту та реконструкції   житлового фонду</w:t>
            </w:r>
          </w:p>
          <w:p w:rsidR="004D0BE0" w:rsidRPr="008D3240" w:rsidRDefault="004D0BE0" w:rsidP="00D668D3">
            <w:pPr>
              <w:pStyle w:val="26"/>
              <w:jc w:val="both"/>
              <w:rPr>
                <w:b/>
                <w:color w:val="000000"/>
                <w:lang w:val="uk-UA"/>
              </w:rPr>
            </w:pPr>
          </w:p>
        </w:tc>
        <w:tc>
          <w:tcPr>
            <w:tcW w:w="720" w:type="dxa"/>
            <w:vAlign w:val="center"/>
          </w:tcPr>
          <w:p w:rsidR="008A7E00" w:rsidRPr="008D3240" w:rsidRDefault="00542EE9" w:rsidP="00D668D3">
            <w:pPr>
              <w:pStyle w:val="26"/>
              <w:jc w:val="center"/>
              <w:rPr>
                <w:bCs/>
                <w:iCs/>
                <w:color w:val="000000"/>
                <w:lang w:val="uk-UA"/>
              </w:rPr>
            </w:pPr>
            <w:r>
              <w:rPr>
                <w:bCs/>
                <w:iCs/>
                <w:color w:val="000000"/>
                <w:lang w:val="uk-UA"/>
              </w:rPr>
              <w:t>млн.</w:t>
            </w:r>
            <w:r w:rsidR="008A7E00" w:rsidRPr="008D3240">
              <w:rPr>
                <w:bCs/>
                <w:iCs/>
                <w:color w:val="000000"/>
                <w:lang w:val="uk-UA"/>
              </w:rPr>
              <w:t xml:space="preserve"> грн.</w:t>
            </w:r>
          </w:p>
        </w:tc>
        <w:tc>
          <w:tcPr>
            <w:tcW w:w="1080" w:type="dxa"/>
            <w:vAlign w:val="center"/>
          </w:tcPr>
          <w:p w:rsidR="008A7E00" w:rsidRPr="008A7E00" w:rsidRDefault="008A7E00" w:rsidP="00D668D3">
            <w:pPr>
              <w:rPr>
                <w:lang w:val="uk-UA"/>
              </w:rPr>
            </w:pPr>
            <w:r>
              <w:rPr>
                <w:lang w:val="uk-UA"/>
              </w:rPr>
              <w:t xml:space="preserve"> </w:t>
            </w:r>
            <w:r w:rsidRPr="008A7E00">
              <w:rPr>
                <w:lang w:val="uk-UA"/>
              </w:rPr>
              <w:t>18,539</w:t>
            </w:r>
          </w:p>
        </w:tc>
        <w:tc>
          <w:tcPr>
            <w:tcW w:w="1080" w:type="dxa"/>
            <w:vAlign w:val="center"/>
          </w:tcPr>
          <w:p w:rsidR="008A7E00" w:rsidRPr="008A7E00" w:rsidRDefault="008A7E00" w:rsidP="00D668D3">
            <w:pPr>
              <w:jc w:val="center"/>
              <w:rPr>
                <w:lang w:val="uk-UA"/>
              </w:rPr>
            </w:pPr>
            <w:r w:rsidRPr="008A7E00">
              <w:rPr>
                <w:lang w:val="uk-UA"/>
              </w:rPr>
              <w:t>25,199</w:t>
            </w:r>
          </w:p>
        </w:tc>
        <w:tc>
          <w:tcPr>
            <w:tcW w:w="1080" w:type="dxa"/>
            <w:vAlign w:val="center"/>
          </w:tcPr>
          <w:p w:rsidR="008A7E00" w:rsidRPr="008A7E00" w:rsidRDefault="008A7E00" w:rsidP="00D668D3">
            <w:pPr>
              <w:jc w:val="center"/>
              <w:rPr>
                <w:lang w:val="uk-UA"/>
              </w:rPr>
            </w:pPr>
            <w:r w:rsidRPr="008A7E00">
              <w:rPr>
                <w:lang w:val="uk-UA"/>
              </w:rPr>
              <w:t>15,664</w:t>
            </w:r>
          </w:p>
        </w:tc>
        <w:tc>
          <w:tcPr>
            <w:tcW w:w="1080" w:type="dxa"/>
            <w:vAlign w:val="center"/>
          </w:tcPr>
          <w:p w:rsidR="008A7E00" w:rsidRPr="008A7E00" w:rsidRDefault="008A7E00" w:rsidP="00D668D3">
            <w:pPr>
              <w:jc w:val="center"/>
              <w:rPr>
                <w:lang w:val="uk-UA"/>
              </w:rPr>
            </w:pPr>
            <w:r w:rsidRPr="008A7E00">
              <w:rPr>
                <w:lang w:val="uk-UA"/>
              </w:rPr>
              <w:t>16,4</w:t>
            </w:r>
          </w:p>
        </w:tc>
        <w:tc>
          <w:tcPr>
            <w:tcW w:w="1080" w:type="dxa"/>
            <w:vAlign w:val="center"/>
          </w:tcPr>
          <w:p w:rsidR="008A7E00" w:rsidRPr="008A7E00" w:rsidRDefault="008A7E00" w:rsidP="00D668D3">
            <w:pPr>
              <w:jc w:val="center"/>
              <w:rPr>
                <w:lang w:val="uk-UA"/>
              </w:rPr>
            </w:pPr>
            <w:r w:rsidRPr="008A7E00">
              <w:rPr>
                <w:lang w:val="uk-UA"/>
              </w:rPr>
              <w:t>10</w:t>
            </w:r>
            <w:r w:rsidR="00110093">
              <w:rPr>
                <w:lang w:val="uk-UA"/>
              </w:rPr>
              <w:t>4,7</w:t>
            </w:r>
          </w:p>
        </w:tc>
      </w:tr>
      <w:tr w:rsidR="008A7E00" w:rsidRPr="004B2598">
        <w:tblPrEx>
          <w:tblCellMar>
            <w:top w:w="0" w:type="dxa"/>
            <w:bottom w:w="0" w:type="dxa"/>
          </w:tblCellMar>
        </w:tblPrEx>
        <w:tc>
          <w:tcPr>
            <w:tcW w:w="600" w:type="dxa"/>
          </w:tcPr>
          <w:p w:rsidR="008A7E00" w:rsidRPr="008D3240" w:rsidRDefault="008A7E00" w:rsidP="00D668D3">
            <w:pPr>
              <w:jc w:val="center"/>
              <w:rPr>
                <w:color w:val="000000"/>
                <w:lang w:val="uk-UA"/>
              </w:rPr>
            </w:pPr>
            <w:r w:rsidRPr="008D3240">
              <w:rPr>
                <w:color w:val="000000"/>
                <w:lang w:val="uk-UA"/>
              </w:rPr>
              <w:t>1.1.</w:t>
            </w:r>
          </w:p>
        </w:tc>
        <w:tc>
          <w:tcPr>
            <w:tcW w:w="2760" w:type="dxa"/>
          </w:tcPr>
          <w:p w:rsidR="008A7E00" w:rsidRPr="008D3240" w:rsidRDefault="008A7E00" w:rsidP="00D668D3">
            <w:pPr>
              <w:pStyle w:val="26"/>
              <w:jc w:val="both"/>
              <w:rPr>
                <w:color w:val="000000"/>
                <w:lang w:val="uk-UA"/>
              </w:rPr>
            </w:pPr>
            <w:r w:rsidRPr="008D3240">
              <w:rPr>
                <w:color w:val="000000"/>
                <w:lang w:val="uk-UA"/>
              </w:rPr>
              <w:t>в т.ч. за рахунок коштів міського бюджету</w:t>
            </w:r>
          </w:p>
        </w:tc>
        <w:tc>
          <w:tcPr>
            <w:tcW w:w="720" w:type="dxa"/>
            <w:vAlign w:val="center"/>
          </w:tcPr>
          <w:p w:rsidR="008A7E00" w:rsidRPr="008D3240" w:rsidRDefault="00542EE9" w:rsidP="00D668D3">
            <w:pPr>
              <w:pStyle w:val="26"/>
              <w:jc w:val="center"/>
              <w:rPr>
                <w:bCs/>
                <w:iCs/>
                <w:color w:val="000000"/>
                <w:lang w:val="uk-UA"/>
              </w:rPr>
            </w:pPr>
            <w:r>
              <w:rPr>
                <w:bCs/>
                <w:iCs/>
                <w:color w:val="000000"/>
                <w:lang w:val="uk-UA"/>
              </w:rPr>
              <w:t>млн.</w:t>
            </w:r>
            <w:r w:rsidR="008A7E00" w:rsidRPr="008D3240">
              <w:rPr>
                <w:bCs/>
                <w:iCs/>
                <w:color w:val="000000"/>
                <w:lang w:val="uk-UA"/>
              </w:rPr>
              <w:t xml:space="preserve"> грн.</w:t>
            </w:r>
          </w:p>
        </w:tc>
        <w:tc>
          <w:tcPr>
            <w:tcW w:w="1080" w:type="dxa"/>
            <w:vAlign w:val="center"/>
          </w:tcPr>
          <w:p w:rsidR="008A7E00" w:rsidRPr="003D502D" w:rsidRDefault="008A7E00" w:rsidP="00D668D3">
            <w:pPr>
              <w:rPr>
                <w:lang w:val="uk-UA"/>
              </w:rPr>
            </w:pPr>
            <w:r>
              <w:rPr>
                <w:lang w:val="uk-UA"/>
              </w:rPr>
              <w:t xml:space="preserve"> </w:t>
            </w:r>
            <w:r w:rsidRPr="003D502D">
              <w:rPr>
                <w:lang w:val="uk-UA"/>
              </w:rPr>
              <w:t>18,539</w:t>
            </w:r>
          </w:p>
        </w:tc>
        <w:tc>
          <w:tcPr>
            <w:tcW w:w="1080" w:type="dxa"/>
            <w:vAlign w:val="center"/>
          </w:tcPr>
          <w:p w:rsidR="008A7E00" w:rsidRPr="003D502D" w:rsidRDefault="008A7E00" w:rsidP="00D668D3">
            <w:pPr>
              <w:jc w:val="center"/>
              <w:rPr>
                <w:lang w:val="uk-UA"/>
              </w:rPr>
            </w:pPr>
            <w:r w:rsidRPr="003D502D">
              <w:rPr>
                <w:lang w:val="uk-UA"/>
              </w:rPr>
              <w:t>25,199</w:t>
            </w:r>
          </w:p>
        </w:tc>
        <w:tc>
          <w:tcPr>
            <w:tcW w:w="1080" w:type="dxa"/>
            <w:vAlign w:val="center"/>
          </w:tcPr>
          <w:p w:rsidR="008A7E00" w:rsidRPr="003D502D" w:rsidRDefault="008A7E00" w:rsidP="00D668D3">
            <w:pPr>
              <w:jc w:val="center"/>
              <w:rPr>
                <w:lang w:val="uk-UA"/>
              </w:rPr>
            </w:pPr>
            <w:r w:rsidRPr="003D502D">
              <w:rPr>
                <w:lang w:val="uk-UA"/>
              </w:rPr>
              <w:t>15,664</w:t>
            </w:r>
          </w:p>
        </w:tc>
        <w:tc>
          <w:tcPr>
            <w:tcW w:w="1080" w:type="dxa"/>
            <w:vAlign w:val="center"/>
          </w:tcPr>
          <w:p w:rsidR="008A7E00" w:rsidRPr="003D502D" w:rsidRDefault="008A7E00" w:rsidP="00D668D3">
            <w:pPr>
              <w:jc w:val="center"/>
              <w:rPr>
                <w:lang w:val="uk-UA"/>
              </w:rPr>
            </w:pPr>
            <w:r>
              <w:rPr>
                <w:lang w:val="uk-UA"/>
              </w:rPr>
              <w:t>16,4</w:t>
            </w:r>
          </w:p>
        </w:tc>
        <w:tc>
          <w:tcPr>
            <w:tcW w:w="1080" w:type="dxa"/>
            <w:vAlign w:val="center"/>
          </w:tcPr>
          <w:p w:rsidR="008A7E00" w:rsidRPr="003D502D" w:rsidRDefault="008A7E00" w:rsidP="00D668D3">
            <w:pPr>
              <w:jc w:val="center"/>
              <w:rPr>
                <w:lang w:val="uk-UA"/>
              </w:rPr>
            </w:pPr>
            <w:r>
              <w:rPr>
                <w:lang w:val="uk-UA"/>
              </w:rPr>
              <w:t>10</w:t>
            </w:r>
            <w:r w:rsidR="00110093">
              <w:rPr>
                <w:lang w:val="uk-UA"/>
              </w:rPr>
              <w:t>4,7</w:t>
            </w:r>
          </w:p>
        </w:tc>
      </w:tr>
      <w:tr w:rsidR="008A7E00" w:rsidRPr="004B2598">
        <w:tblPrEx>
          <w:tblCellMar>
            <w:top w:w="0" w:type="dxa"/>
            <w:bottom w:w="0" w:type="dxa"/>
          </w:tblCellMar>
        </w:tblPrEx>
        <w:tc>
          <w:tcPr>
            <w:tcW w:w="600" w:type="dxa"/>
          </w:tcPr>
          <w:p w:rsidR="008A7E00" w:rsidRPr="008D3240" w:rsidRDefault="008A7E00" w:rsidP="00D668D3">
            <w:pPr>
              <w:jc w:val="center"/>
              <w:rPr>
                <w:color w:val="000000"/>
                <w:lang w:val="uk-UA"/>
              </w:rPr>
            </w:pPr>
            <w:r w:rsidRPr="008D3240">
              <w:rPr>
                <w:color w:val="000000"/>
                <w:lang w:val="uk-UA"/>
              </w:rPr>
              <w:t>2.</w:t>
            </w:r>
          </w:p>
        </w:tc>
        <w:tc>
          <w:tcPr>
            <w:tcW w:w="2760" w:type="dxa"/>
          </w:tcPr>
          <w:p w:rsidR="008A7E00" w:rsidRPr="008D3240" w:rsidRDefault="008A7E00" w:rsidP="00D668D3">
            <w:pPr>
              <w:pStyle w:val="26"/>
              <w:jc w:val="both"/>
              <w:rPr>
                <w:b/>
                <w:color w:val="000000"/>
                <w:lang w:val="uk-UA"/>
              </w:rPr>
            </w:pPr>
            <w:r w:rsidRPr="008D3240">
              <w:rPr>
                <w:b/>
                <w:color w:val="000000"/>
                <w:lang w:val="uk-UA"/>
              </w:rPr>
              <w:t>Обсяги робіт по ремонту та модернізації систем водопостачання та водовідведення</w:t>
            </w:r>
          </w:p>
        </w:tc>
        <w:tc>
          <w:tcPr>
            <w:tcW w:w="720" w:type="dxa"/>
            <w:vAlign w:val="center"/>
          </w:tcPr>
          <w:p w:rsidR="008A7E00" w:rsidRPr="008D3240" w:rsidRDefault="00542EE9" w:rsidP="00D668D3">
            <w:pPr>
              <w:jc w:val="center"/>
              <w:rPr>
                <w:b/>
                <w:color w:val="000000"/>
                <w:lang w:val="uk-UA"/>
              </w:rPr>
            </w:pPr>
            <w:r>
              <w:rPr>
                <w:bCs/>
                <w:iCs/>
                <w:color w:val="000000"/>
                <w:lang w:val="uk-UA"/>
              </w:rPr>
              <w:t>млн.</w:t>
            </w:r>
            <w:r w:rsidR="008A7E00" w:rsidRPr="008D3240">
              <w:rPr>
                <w:bCs/>
                <w:iCs/>
                <w:color w:val="000000"/>
                <w:lang w:val="uk-UA"/>
              </w:rPr>
              <w:t xml:space="preserve"> грн.</w:t>
            </w:r>
          </w:p>
        </w:tc>
        <w:tc>
          <w:tcPr>
            <w:tcW w:w="1080" w:type="dxa"/>
            <w:vAlign w:val="center"/>
          </w:tcPr>
          <w:p w:rsidR="008A7E00" w:rsidRPr="008A7E00" w:rsidRDefault="008A7E00" w:rsidP="00D668D3">
            <w:pPr>
              <w:jc w:val="center"/>
              <w:rPr>
                <w:lang w:val="uk-UA"/>
              </w:rPr>
            </w:pPr>
            <w:r w:rsidRPr="008A7E00">
              <w:rPr>
                <w:lang w:val="uk-UA"/>
              </w:rPr>
              <w:t>4,463</w:t>
            </w:r>
          </w:p>
        </w:tc>
        <w:tc>
          <w:tcPr>
            <w:tcW w:w="1080" w:type="dxa"/>
            <w:vAlign w:val="center"/>
          </w:tcPr>
          <w:p w:rsidR="008A7E00" w:rsidRPr="008A7E00" w:rsidRDefault="008A7E00" w:rsidP="00D668D3">
            <w:pPr>
              <w:jc w:val="center"/>
              <w:rPr>
                <w:lang w:val="uk-UA"/>
              </w:rPr>
            </w:pPr>
            <w:r w:rsidRPr="008A7E00">
              <w:rPr>
                <w:lang w:val="uk-UA"/>
              </w:rPr>
              <w:t>6,291</w:t>
            </w:r>
          </w:p>
        </w:tc>
        <w:tc>
          <w:tcPr>
            <w:tcW w:w="1080" w:type="dxa"/>
            <w:vAlign w:val="center"/>
          </w:tcPr>
          <w:p w:rsidR="008A7E00" w:rsidRPr="008A7E00" w:rsidRDefault="008A7E00" w:rsidP="00D668D3">
            <w:pPr>
              <w:jc w:val="center"/>
              <w:rPr>
                <w:lang w:val="uk-UA"/>
              </w:rPr>
            </w:pPr>
            <w:r w:rsidRPr="008A7E00">
              <w:rPr>
                <w:lang w:val="uk-UA"/>
              </w:rPr>
              <w:t>36,384</w:t>
            </w:r>
          </w:p>
        </w:tc>
        <w:tc>
          <w:tcPr>
            <w:tcW w:w="1080" w:type="dxa"/>
            <w:vAlign w:val="center"/>
          </w:tcPr>
          <w:p w:rsidR="008A7E00" w:rsidRPr="008A7E00" w:rsidRDefault="008A7E00" w:rsidP="00D668D3">
            <w:pPr>
              <w:jc w:val="center"/>
              <w:rPr>
                <w:lang w:val="uk-UA"/>
              </w:rPr>
            </w:pPr>
            <w:r w:rsidRPr="008A7E00">
              <w:rPr>
                <w:lang w:val="uk-UA"/>
              </w:rPr>
              <w:t>31,220</w:t>
            </w:r>
          </w:p>
        </w:tc>
        <w:tc>
          <w:tcPr>
            <w:tcW w:w="1080" w:type="dxa"/>
            <w:vAlign w:val="center"/>
          </w:tcPr>
          <w:p w:rsidR="008A7E00" w:rsidRPr="008A7E00" w:rsidRDefault="008A7E00" w:rsidP="00D668D3">
            <w:pPr>
              <w:jc w:val="center"/>
              <w:rPr>
                <w:lang w:val="uk-UA"/>
              </w:rPr>
            </w:pPr>
            <w:r w:rsidRPr="008A7E00">
              <w:rPr>
                <w:lang w:val="uk-UA"/>
              </w:rPr>
              <w:t>85,8</w:t>
            </w:r>
          </w:p>
        </w:tc>
      </w:tr>
      <w:tr w:rsidR="008A7E00" w:rsidRPr="004B2598">
        <w:tblPrEx>
          <w:tblCellMar>
            <w:top w:w="0" w:type="dxa"/>
            <w:bottom w:w="0" w:type="dxa"/>
          </w:tblCellMar>
        </w:tblPrEx>
        <w:tc>
          <w:tcPr>
            <w:tcW w:w="600" w:type="dxa"/>
          </w:tcPr>
          <w:p w:rsidR="008A7E00" w:rsidRPr="008D3240" w:rsidRDefault="008A7E00" w:rsidP="00D668D3">
            <w:pPr>
              <w:jc w:val="center"/>
              <w:rPr>
                <w:color w:val="000000"/>
                <w:lang w:val="uk-UA"/>
              </w:rPr>
            </w:pPr>
            <w:r w:rsidRPr="008D3240">
              <w:rPr>
                <w:color w:val="000000"/>
                <w:lang w:val="uk-UA"/>
              </w:rPr>
              <w:t>2.1.</w:t>
            </w:r>
          </w:p>
        </w:tc>
        <w:tc>
          <w:tcPr>
            <w:tcW w:w="2760" w:type="dxa"/>
          </w:tcPr>
          <w:p w:rsidR="008A7E00" w:rsidRPr="008D3240" w:rsidRDefault="008A7E00" w:rsidP="00D668D3">
            <w:pPr>
              <w:pStyle w:val="26"/>
              <w:jc w:val="both"/>
              <w:rPr>
                <w:color w:val="000000"/>
                <w:lang w:val="uk-UA"/>
              </w:rPr>
            </w:pPr>
            <w:r w:rsidRPr="008D3240">
              <w:rPr>
                <w:color w:val="000000"/>
                <w:lang w:val="uk-UA"/>
              </w:rPr>
              <w:t>в т.ч. за рахунок коштів міського бюджету</w:t>
            </w:r>
          </w:p>
        </w:tc>
        <w:tc>
          <w:tcPr>
            <w:tcW w:w="720" w:type="dxa"/>
            <w:vAlign w:val="center"/>
          </w:tcPr>
          <w:p w:rsidR="008A7E00" w:rsidRPr="008D3240" w:rsidRDefault="00542EE9" w:rsidP="00D668D3">
            <w:pPr>
              <w:jc w:val="center"/>
              <w:rPr>
                <w:bCs/>
                <w:iCs/>
                <w:color w:val="000000"/>
                <w:lang w:val="uk-UA"/>
              </w:rPr>
            </w:pPr>
            <w:r>
              <w:rPr>
                <w:bCs/>
                <w:iCs/>
                <w:color w:val="000000"/>
                <w:lang w:val="uk-UA"/>
              </w:rPr>
              <w:t>млн.</w:t>
            </w:r>
            <w:r w:rsidR="008A7E00" w:rsidRPr="008D3240">
              <w:rPr>
                <w:bCs/>
                <w:iCs/>
                <w:color w:val="000000"/>
                <w:lang w:val="uk-UA"/>
              </w:rPr>
              <w:t xml:space="preserve"> грн.</w:t>
            </w:r>
          </w:p>
        </w:tc>
        <w:tc>
          <w:tcPr>
            <w:tcW w:w="1080" w:type="dxa"/>
            <w:vAlign w:val="center"/>
          </w:tcPr>
          <w:p w:rsidR="008A7E00" w:rsidRPr="008D3240" w:rsidRDefault="008A7E00" w:rsidP="00D668D3">
            <w:pPr>
              <w:jc w:val="center"/>
              <w:rPr>
                <w:lang w:val="uk-UA"/>
              </w:rPr>
            </w:pPr>
            <w:r>
              <w:rPr>
                <w:lang w:val="uk-UA"/>
              </w:rPr>
              <w:t>2,786</w:t>
            </w:r>
          </w:p>
        </w:tc>
        <w:tc>
          <w:tcPr>
            <w:tcW w:w="1080" w:type="dxa"/>
            <w:vAlign w:val="center"/>
          </w:tcPr>
          <w:p w:rsidR="008A7E00" w:rsidRPr="008D3240" w:rsidRDefault="008A7E00" w:rsidP="00D668D3">
            <w:pPr>
              <w:jc w:val="center"/>
              <w:rPr>
                <w:lang w:val="uk-UA"/>
              </w:rPr>
            </w:pPr>
            <w:r>
              <w:rPr>
                <w:lang w:val="uk-UA"/>
              </w:rPr>
              <w:t>1,057</w:t>
            </w:r>
          </w:p>
        </w:tc>
        <w:tc>
          <w:tcPr>
            <w:tcW w:w="1080" w:type="dxa"/>
            <w:vAlign w:val="center"/>
          </w:tcPr>
          <w:p w:rsidR="008A7E00" w:rsidRPr="008D3240" w:rsidRDefault="008A7E00" w:rsidP="00D668D3">
            <w:pPr>
              <w:jc w:val="center"/>
              <w:rPr>
                <w:lang w:val="uk-UA"/>
              </w:rPr>
            </w:pPr>
            <w:r>
              <w:rPr>
                <w:lang w:val="uk-UA"/>
              </w:rPr>
              <w:t>29,884</w:t>
            </w:r>
          </w:p>
        </w:tc>
        <w:tc>
          <w:tcPr>
            <w:tcW w:w="1080" w:type="dxa"/>
            <w:vAlign w:val="center"/>
          </w:tcPr>
          <w:p w:rsidR="008A7E00" w:rsidRPr="008D3240" w:rsidRDefault="008A7E00" w:rsidP="00D668D3">
            <w:pPr>
              <w:jc w:val="center"/>
              <w:rPr>
                <w:lang w:val="uk-UA"/>
              </w:rPr>
            </w:pPr>
            <w:r>
              <w:rPr>
                <w:lang w:val="uk-UA"/>
              </w:rPr>
              <w:t>24,22</w:t>
            </w:r>
          </w:p>
        </w:tc>
        <w:tc>
          <w:tcPr>
            <w:tcW w:w="1080" w:type="dxa"/>
            <w:vAlign w:val="center"/>
          </w:tcPr>
          <w:p w:rsidR="008A7E00" w:rsidRPr="008D3240" w:rsidRDefault="008A7E00" w:rsidP="00D668D3">
            <w:pPr>
              <w:jc w:val="center"/>
              <w:rPr>
                <w:lang w:val="uk-UA"/>
              </w:rPr>
            </w:pPr>
            <w:r>
              <w:rPr>
                <w:lang w:val="uk-UA"/>
              </w:rPr>
              <w:t>81,</w:t>
            </w:r>
            <w:r w:rsidR="00820A58">
              <w:rPr>
                <w:lang w:val="uk-UA"/>
              </w:rPr>
              <w:t>2</w:t>
            </w:r>
          </w:p>
        </w:tc>
      </w:tr>
      <w:tr w:rsidR="008A7E00" w:rsidRPr="004B2598">
        <w:tblPrEx>
          <w:tblCellMar>
            <w:top w:w="0" w:type="dxa"/>
            <w:bottom w:w="0" w:type="dxa"/>
          </w:tblCellMar>
        </w:tblPrEx>
        <w:tc>
          <w:tcPr>
            <w:tcW w:w="600" w:type="dxa"/>
          </w:tcPr>
          <w:p w:rsidR="008A7E00" w:rsidRPr="008D3240" w:rsidRDefault="008A7E00" w:rsidP="00D668D3">
            <w:pPr>
              <w:jc w:val="center"/>
              <w:rPr>
                <w:color w:val="000000"/>
                <w:lang w:val="uk-UA"/>
              </w:rPr>
            </w:pPr>
            <w:r w:rsidRPr="008D3240">
              <w:rPr>
                <w:color w:val="000000"/>
                <w:lang w:val="uk-UA"/>
              </w:rPr>
              <w:t>3.</w:t>
            </w:r>
          </w:p>
        </w:tc>
        <w:tc>
          <w:tcPr>
            <w:tcW w:w="2760" w:type="dxa"/>
          </w:tcPr>
          <w:p w:rsidR="008A7E00" w:rsidRPr="008D3240" w:rsidRDefault="008A7E00" w:rsidP="00D668D3">
            <w:pPr>
              <w:pStyle w:val="26"/>
              <w:jc w:val="both"/>
              <w:rPr>
                <w:b/>
                <w:color w:val="000000"/>
                <w:lang w:val="uk-UA"/>
              </w:rPr>
            </w:pPr>
            <w:r w:rsidRPr="008D3240">
              <w:rPr>
                <w:b/>
                <w:color w:val="000000"/>
                <w:lang w:val="uk-UA"/>
              </w:rPr>
              <w:t>Обсяги робіт по ремонту та модернізації систем теплопостачання</w:t>
            </w:r>
          </w:p>
        </w:tc>
        <w:tc>
          <w:tcPr>
            <w:tcW w:w="720" w:type="dxa"/>
            <w:vAlign w:val="center"/>
          </w:tcPr>
          <w:p w:rsidR="008A7E00" w:rsidRPr="008D3240" w:rsidRDefault="00542EE9" w:rsidP="00D668D3">
            <w:pPr>
              <w:jc w:val="center"/>
              <w:rPr>
                <w:bCs/>
                <w:iCs/>
                <w:color w:val="000000"/>
                <w:lang w:val="uk-UA"/>
              </w:rPr>
            </w:pPr>
            <w:r>
              <w:rPr>
                <w:bCs/>
                <w:iCs/>
                <w:color w:val="000000"/>
                <w:lang w:val="uk-UA"/>
              </w:rPr>
              <w:t>млн.</w:t>
            </w:r>
            <w:r w:rsidR="008A7E00" w:rsidRPr="008D3240">
              <w:rPr>
                <w:bCs/>
                <w:iCs/>
                <w:color w:val="000000"/>
                <w:lang w:val="uk-UA"/>
              </w:rPr>
              <w:t xml:space="preserve"> грн.</w:t>
            </w:r>
          </w:p>
        </w:tc>
        <w:tc>
          <w:tcPr>
            <w:tcW w:w="1080" w:type="dxa"/>
            <w:vAlign w:val="center"/>
          </w:tcPr>
          <w:p w:rsidR="008A7E00" w:rsidRPr="00542EE9" w:rsidRDefault="008A7E00" w:rsidP="008A7E00">
            <w:pPr>
              <w:widowControl w:val="0"/>
              <w:jc w:val="center"/>
              <w:rPr>
                <w:rFonts w:eastAsia="Courier New"/>
                <w:lang w:eastAsia="uk-UA"/>
              </w:rPr>
            </w:pPr>
            <w:r w:rsidRPr="00542EE9">
              <w:rPr>
                <w:rFonts w:eastAsia="Courier New"/>
                <w:lang w:eastAsia="uk-UA"/>
              </w:rPr>
              <w:t>7.6</w:t>
            </w:r>
          </w:p>
        </w:tc>
        <w:tc>
          <w:tcPr>
            <w:tcW w:w="1080" w:type="dxa"/>
            <w:vAlign w:val="center"/>
          </w:tcPr>
          <w:p w:rsidR="008A7E00" w:rsidRPr="00542EE9" w:rsidRDefault="008A7E00" w:rsidP="008A7E00">
            <w:pPr>
              <w:widowControl w:val="0"/>
              <w:jc w:val="center"/>
              <w:rPr>
                <w:rFonts w:eastAsia="Courier New"/>
                <w:lang w:eastAsia="uk-UA"/>
              </w:rPr>
            </w:pPr>
            <w:r w:rsidRPr="00542EE9">
              <w:rPr>
                <w:rFonts w:eastAsia="Courier New"/>
                <w:lang w:eastAsia="uk-UA"/>
              </w:rPr>
              <w:t>13,0</w:t>
            </w:r>
          </w:p>
        </w:tc>
        <w:tc>
          <w:tcPr>
            <w:tcW w:w="1080" w:type="dxa"/>
            <w:vAlign w:val="center"/>
          </w:tcPr>
          <w:p w:rsidR="008A7E00" w:rsidRPr="00542EE9" w:rsidRDefault="008A7E00" w:rsidP="008A7E00">
            <w:pPr>
              <w:widowControl w:val="0"/>
              <w:jc w:val="center"/>
              <w:rPr>
                <w:rFonts w:eastAsia="Courier New"/>
                <w:lang w:eastAsia="uk-UA"/>
              </w:rPr>
            </w:pPr>
            <w:r w:rsidRPr="008A7E00">
              <w:rPr>
                <w:rFonts w:eastAsia="Courier New"/>
                <w:lang w:eastAsia="uk-UA"/>
              </w:rPr>
              <w:t>86,8</w:t>
            </w:r>
          </w:p>
        </w:tc>
        <w:tc>
          <w:tcPr>
            <w:tcW w:w="1080" w:type="dxa"/>
            <w:vAlign w:val="center"/>
          </w:tcPr>
          <w:p w:rsidR="008A7E00" w:rsidRPr="008A7E00" w:rsidRDefault="008A7E00" w:rsidP="008A7E00">
            <w:pPr>
              <w:widowControl w:val="0"/>
              <w:jc w:val="center"/>
              <w:rPr>
                <w:rFonts w:eastAsia="Courier New"/>
                <w:lang w:eastAsia="uk-UA"/>
              </w:rPr>
            </w:pPr>
            <w:r w:rsidRPr="008A7E00">
              <w:rPr>
                <w:rFonts w:eastAsia="Courier New"/>
                <w:lang w:eastAsia="uk-UA"/>
              </w:rPr>
              <w:t>451,6</w:t>
            </w:r>
          </w:p>
        </w:tc>
        <w:tc>
          <w:tcPr>
            <w:tcW w:w="1080" w:type="dxa"/>
            <w:vAlign w:val="center"/>
          </w:tcPr>
          <w:p w:rsidR="008A7E00" w:rsidRPr="008A7E00" w:rsidRDefault="008A7E00" w:rsidP="008A7E00">
            <w:pPr>
              <w:widowControl w:val="0"/>
              <w:jc w:val="center"/>
              <w:rPr>
                <w:rFonts w:eastAsia="Courier New"/>
                <w:lang w:val="uk-UA" w:eastAsia="uk-UA"/>
              </w:rPr>
            </w:pPr>
            <w:r w:rsidRPr="008A7E00">
              <w:rPr>
                <w:rFonts w:eastAsia="Courier New"/>
                <w:lang w:val="uk-UA" w:eastAsia="uk-UA"/>
              </w:rPr>
              <w:t>520</w:t>
            </w:r>
            <w:r>
              <w:rPr>
                <w:rFonts w:eastAsia="Courier New"/>
                <w:lang w:val="uk-UA" w:eastAsia="uk-UA"/>
              </w:rPr>
              <w:t>,</w:t>
            </w:r>
            <w:r w:rsidR="00820A58">
              <w:rPr>
                <w:rFonts w:eastAsia="Courier New"/>
                <w:lang w:val="uk-UA" w:eastAsia="uk-UA"/>
              </w:rPr>
              <w:t>3</w:t>
            </w:r>
          </w:p>
        </w:tc>
      </w:tr>
      <w:tr w:rsidR="008A7E00" w:rsidRPr="004B2598">
        <w:tblPrEx>
          <w:tblCellMar>
            <w:top w:w="0" w:type="dxa"/>
            <w:bottom w:w="0" w:type="dxa"/>
          </w:tblCellMar>
        </w:tblPrEx>
        <w:tc>
          <w:tcPr>
            <w:tcW w:w="600" w:type="dxa"/>
          </w:tcPr>
          <w:p w:rsidR="008A7E00" w:rsidRPr="008D3240" w:rsidRDefault="008A7E00" w:rsidP="00D668D3">
            <w:pPr>
              <w:jc w:val="center"/>
              <w:rPr>
                <w:color w:val="000000"/>
                <w:lang w:val="uk-UA"/>
              </w:rPr>
            </w:pPr>
            <w:r w:rsidRPr="008D3240">
              <w:rPr>
                <w:color w:val="000000"/>
                <w:lang w:val="uk-UA"/>
              </w:rPr>
              <w:lastRenderedPageBreak/>
              <w:t>3.1.</w:t>
            </w:r>
          </w:p>
        </w:tc>
        <w:tc>
          <w:tcPr>
            <w:tcW w:w="2760" w:type="dxa"/>
          </w:tcPr>
          <w:p w:rsidR="008A7E00" w:rsidRPr="008D3240" w:rsidRDefault="008A7E00" w:rsidP="00D668D3">
            <w:pPr>
              <w:pStyle w:val="26"/>
              <w:jc w:val="both"/>
              <w:rPr>
                <w:color w:val="000000"/>
                <w:lang w:val="uk-UA"/>
              </w:rPr>
            </w:pPr>
            <w:r w:rsidRPr="008D3240">
              <w:rPr>
                <w:color w:val="000000"/>
                <w:lang w:val="uk-UA"/>
              </w:rPr>
              <w:t>в т.ч. за рахунок коштів міського бюджету</w:t>
            </w:r>
          </w:p>
        </w:tc>
        <w:tc>
          <w:tcPr>
            <w:tcW w:w="720" w:type="dxa"/>
            <w:vAlign w:val="center"/>
          </w:tcPr>
          <w:p w:rsidR="008A7E00" w:rsidRPr="008D3240" w:rsidRDefault="00542EE9" w:rsidP="00D668D3">
            <w:pPr>
              <w:jc w:val="center"/>
              <w:rPr>
                <w:bCs/>
                <w:iCs/>
                <w:color w:val="000000"/>
                <w:lang w:val="uk-UA"/>
              </w:rPr>
            </w:pPr>
            <w:r>
              <w:rPr>
                <w:bCs/>
                <w:iCs/>
                <w:color w:val="000000"/>
                <w:lang w:val="uk-UA"/>
              </w:rPr>
              <w:t>млн.</w:t>
            </w:r>
            <w:r w:rsidR="008A7E00" w:rsidRPr="008D3240">
              <w:rPr>
                <w:bCs/>
                <w:iCs/>
                <w:color w:val="000000"/>
                <w:lang w:val="uk-UA"/>
              </w:rPr>
              <w:t>грн..</w:t>
            </w:r>
          </w:p>
        </w:tc>
        <w:tc>
          <w:tcPr>
            <w:tcW w:w="1080" w:type="dxa"/>
            <w:vAlign w:val="center"/>
          </w:tcPr>
          <w:p w:rsidR="008A7E00" w:rsidRPr="00440854" w:rsidRDefault="008A7E00" w:rsidP="008A7E00">
            <w:pPr>
              <w:widowControl w:val="0"/>
              <w:jc w:val="center"/>
              <w:rPr>
                <w:rFonts w:eastAsia="Courier New"/>
                <w:lang w:val="uk-UA" w:eastAsia="uk-UA"/>
              </w:rPr>
            </w:pPr>
            <w:r w:rsidRPr="00440854">
              <w:rPr>
                <w:rFonts w:eastAsia="Courier New"/>
                <w:lang w:val="uk-UA" w:eastAsia="uk-UA"/>
              </w:rPr>
              <w:t>7,6</w:t>
            </w:r>
          </w:p>
        </w:tc>
        <w:tc>
          <w:tcPr>
            <w:tcW w:w="1080" w:type="dxa"/>
            <w:vAlign w:val="center"/>
          </w:tcPr>
          <w:p w:rsidR="008A7E00" w:rsidRPr="00440854" w:rsidRDefault="008A7E00" w:rsidP="008A7E00">
            <w:pPr>
              <w:widowControl w:val="0"/>
              <w:jc w:val="center"/>
              <w:rPr>
                <w:rFonts w:eastAsia="Courier New"/>
                <w:lang w:val="uk-UA" w:eastAsia="uk-UA"/>
              </w:rPr>
            </w:pPr>
            <w:r w:rsidRPr="00440854">
              <w:rPr>
                <w:rFonts w:eastAsia="Courier New"/>
                <w:lang w:val="uk-UA" w:eastAsia="uk-UA"/>
              </w:rPr>
              <w:t>13,0</w:t>
            </w:r>
          </w:p>
        </w:tc>
        <w:tc>
          <w:tcPr>
            <w:tcW w:w="1080" w:type="dxa"/>
            <w:vAlign w:val="center"/>
          </w:tcPr>
          <w:p w:rsidR="008A7E00" w:rsidRPr="00440854" w:rsidRDefault="008A7E00" w:rsidP="008A7E00">
            <w:pPr>
              <w:widowControl w:val="0"/>
              <w:jc w:val="center"/>
              <w:rPr>
                <w:rFonts w:eastAsia="Courier New"/>
                <w:lang w:val="uk-UA" w:eastAsia="uk-UA"/>
              </w:rPr>
            </w:pPr>
            <w:r w:rsidRPr="00440854">
              <w:rPr>
                <w:rFonts w:eastAsia="Courier New"/>
                <w:lang w:val="uk-UA" w:eastAsia="uk-UA"/>
              </w:rPr>
              <w:t>62,0</w:t>
            </w:r>
          </w:p>
        </w:tc>
        <w:tc>
          <w:tcPr>
            <w:tcW w:w="1080" w:type="dxa"/>
            <w:vAlign w:val="center"/>
          </w:tcPr>
          <w:p w:rsidR="008A7E00" w:rsidRPr="00440854" w:rsidRDefault="008A7E00" w:rsidP="008A7E00">
            <w:pPr>
              <w:widowControl w:val="0"/>
              <w:jc w:val="center"/>
              <w:rPr>
                <w:rFonts w:eastAsia="Courier New"/>
                <w:lang w:val="uk-UA" w:eastAsia="uk-UA"/>
              </w:rPr>
            </w:pPr>
            <w:r w:rsidRPr="00440854">
              <w:rPr>
                <w:rFonts w:eastAsia="Courier New"/>
                <w:lang w:val="uk-UA" w:eastAsia="uk-UA"/>
              </w:rPr>
              <w:t>17,6</w:t>
            </w:r>
          </w:p>
        </w:tc>
        <w:tc>
          <w:tcPr>
            <w:tcW w:w="1080" w:type="dxa"/>
            <w:vAlign w:val="center"/>
          </w:tcPr>
          <w:p w:rsidR="008A7E00" w:rsidRPr="00440854" w:rsidRDefault="008A7E00" w:rsidP="008A7E00">
            <w:pPr>
              <w:widowControl w:val="0"/>
              <w:jc w:val="center"/>
              <w:rPr>
                <w:rFonts w:eastAsia="Courier New"/>
                <w:lang w:val="uk-UA" w:eastAsia="uk-UA"/>
              </w:rPr>
            </w:pPr>
            <w:r w:rsidRPr="00440854">
              <w:rPr>
                <w:rFonts w:eastAsia="Courier New"/>
                <w:lang w:val="uk-UA" w:eastAsia="uk-UA"/>
              </w:rPr>
              <w:t>28,4</w:t>
            </w:r>
          </w:p>
        </w:tc>
      </w:tr>
      <w:tr w:rsidR="008A7E00" w:rsidRPr="004B2598">
        <w:tblPrEx>
          <w:tblCellMar>
            <w:top w:w="0" w:type="dxa"/>
            <w:bottom w:w="0" w:type="dxa"/>
          </w:tblCellMar>
        </w:tblPrEx>
        <w:tc>
          <w:tcPr>
            <w:tcW w:w="600" w:type="dxa"/>
          </w:tcPr>
          <w:p w:rsidR="008A7E00" w:rsidRPr="008D3240" w:rsidRDefault="008A7E00" w:rsidP="00D668D3">
            <w:pPr>
              <w:jc w:val="center"/>
              <w:rPr>
                <w:color w:val="000000"/>
                <w:lang w:val="uk-UA"/>
              </w:rPr>
            </w:pPr>
            <w:r w:rsidRPr="008D3240">
              <w:rPr>
                <w:color w:val="000000"/>
                <w:lang w:val="uk-UA"/>
              </w:rPr>
              <w:t>4.</w:t>
            </w:r>
          </w:p>
        </w:tc>
        <w:tc>
          <w:tcPr>
            <w:tcW w:w="2760" w:type="dxa"/>
          </w:tcPr>
          <w:p w:rsidR="008A7E00" w:rsidRPr="008D3240" w:rsidRDefault="008A7E00" w:rsidP="00D668D3">
            <w:pPr>
              <w:pStyle w:val="26"/>
              <w:jc w:val="both"/>
              <w:rPr>
                <w:b/>
                <w:bCs/>
                <w:iCs/>
                <w:color w:val="000000"/>
                <w:lang w:val="uk-UA"/>
              </w:rPr>
            </w:pPr>
            <w:r w:rsidRPr="008D3240">
              <w:rPr>
                <w:b/>
                <w:bCs/>
                <w:iCs/>
                <w:color w:val="000000"/>
                <w:lang w:val="uk-UA"/>
              </w:rPr>
              <w:t>Обсяги робіт по будівництву, реконструкції та капітальному ремонту доріг, тротуарів та</w:t>
            </w:r>
          </w:p>
          <w:p w:rsidR="008A7E00" w:rsidRDefault="008A7E00" w:rsidP="00D668D3">
            <w:pPr>
              <w:pStyle w:val="26"/>
              <w:jc w:val="both"/>
              <w:rPr>
                <w:b/>
                <w:bCs/>
                <w:iCs/>
                <w:color w:val="000000"/>
                <w:lang w:val="uk-UA"/>
              </w:rPr>
            </w:pPr>
            <w:r w:rsidRPr="008D3240">
              <w:rPr>
                <w:b/>
                <w:bCs/>
                <w:iCs/>
                <w:color w:val="000000"/>
                <w:lang w:val="uk-UA"/>
              </w:rPr>
              <w:t>міжбудинкових проїздів</w:t>
            </w:r>
          </w:p>
          <w:p w:rsidR="003820DA" w:rsidRPr="008D3240" w:rsidRDefault="003820DA" w:rsidP="00D668D3">
            <w:pPr>
              <w:pStyle w:val="26"/>
              <w:jc w:val="both"/>
              <w:rPr>
                <w:b/>
                <w:bCs/>
                <w:iCs/>
                <w:color w:val="000000"/>
                <w:lang w:val="uk-UA"/>
              </w:rPr>
            </w:pPr>
          </w:p>
        </w:tc>
        <w:tc>
          <w:tcPr>
            <w:tcW w:w="720" w:type="dxa"/>
            <w:vAlign w:val="center"/>
          </w:tcPr>
          <w:p w:rsidR="008A7E00" w:rsidRPr="008D3240" w:rsidRDefault="00542EE9" w:rsidP="00D668D3">
            <w:pPr>
              <w:jc w:val="center"/>
              <w:rPr>
                <w:b/>
                <w:color w:val="000000"/>
                <w:lang w:val="uk-UA"/>
              </w:rPr>
            </w:pPr>
            <w:r>
              <w:rPr>
                <w:bCs/>
                <w:iCs/>
                <w:color w:val="000000"/>
                <w:lang w:val="uk-UA"/>
              </w:rPr>
              <w:t>млн.</w:t>
            </w:r>
            <w:r w:rsidR="008A7E00" w:rsidRPr="008D3240">
              <w:rPr>
                <w:bCs/>
                <w:iCs/>
                <w:color w:val="000000"/>
                <w:lang w:val="uk-UA"/>
              </w:rPr>
              <w:t xml:space="preserve"> грн.</w:t>
            </w:r>
          </w:p>
        </w:tc>
        <w:tc>
          <w:tcPr>
            <w:tcW w:w="1080" w:type="dxa"/>
            <w:vAlign w:val="center"/>
          </w:tcPr>
          <w:p w:rsidR="008A7E00" w:rsidRPr="008A7E00" w:rsidRDefault="008E3E3A" w:rsidP="00D668D3">
            <w:pPr>
              <w:jc w:val="center"/>
              <w:rPr>
                <w:lang w:val="uk-UA"/>
              </w:rPr>
            </w:pPr>
            <w:r>
              <w:rPr>
                <w:lang w:val="uk-UA"/>
              </w:rPr>
              <w:t>58,9</w:t>
            </w:r>
          </w:p>
        </w:tc>
        <w:tc>
          <w:tcPr>
            <w:tcW w:w="1080" w:type="dxa"/>
            <w:vAlign w:val="center"/>
          </w:tcPr>
          <w:p w:rsidR="008A7E00" w:rsidRPr="008A7E00" w:rsidRDefault="008E3E3A" w:rsidP="00D668D3">
            <w:pPr>
              <w:jc w:val="center"/>
              <w:rPr>
                <w:lang w:val="uk-UA"/>
              </w:rPr>
            </w:pPr>
            <w:r>
              <w:rPr>
                <w:lang w:val="uk-UA"/>
              </w:rPr>
              <w:t>38,47</w:t>
            </w:r>
          </w:p>
        </w:tc>
        <w:tc>
          <w:tcPr>
            <w:tcW w:w="1080" w:type="dxa"/>
            <w:vAlign w:val="center"/>
          </w:tcPr>
          <w:p w:rsidR="008A7E00" w:rsidRPr="008A7E00" w:rsidRDefault="008E3E3A" w:rsidP="00D668D3">
            <w:pPr>
              <w:jc w:val="center"/>
              <w:rPr>
                <w:lang w:val="uk-UA"/>
              </w:rPr>
            </w:pPr>
            <w:r>
              <w:rPr>
                <w:lang w:val="uk-UA"/>
              </w:rPr>
              <w:t>79,66</w:t>
            </w:r>
          </w:p>
        </w:tc>
        <w:tc>
          <w:tcPr>
            <w:tcW w:w="1080" w:type="dxa"/>
            <w:vAlign w:val="center"/>
          </w:tcPr>
          <w:p w:rsidR="008A7E00" w:rsidRPr="008A7E00" w:rsidRDefault="008A7E00" w:rsidP="00D668D3">
            <w:pPr>
              <w:jc w:val="center"/>
              <w:rPr>
                <w:lang w:val="uk-UA"/>
              </w:rPr>
            </w:pPr>
            <w:r w:rsidRPr="008A7E00">
              <w:rPr>
                <w:lang w:val="uk-UA"/>
              </w:rPr>
              <w:t>83,64</w:t>
            </w:r>
          </w:p>
        </w:tc>
        <w:tc>
          <w:tcPr>
            <w:tcW w:w="1080" w:type="dxa"/>
            <w:vAlign w:val="center"/>
          </w:tcPr>
          <w:p w:rsidR="008A7E00" w:rsidRPr="008A7E00" w:rsidRDefault="008A7E00" w:rsidP="00D668D3">
            <w:pPr>
              <w:jc w:val="center"/>
              <w:rPr>
                <w:lang w:val="uk-UA"/>
              </w:rPr>
            </w:pPr>
            <w:r w:rsidRPr="008A7E00">
              <w:rPr>
                <w:lang w:val="uk-UA"/>
              </w:rPr>
              <w:t>105,0</w:t>
            </w:r>
          </w:p>
        </w:tc>
      </w:tr>
      <w:tr w:rsidR="00801E76" w:rsidRPr="004B2598">
        <w:tblPrEx>
          <w:tblCellMar>
            <w:top w:w="0" w:type="dxa"/>
            <w:bottom w:w="0" w:type="dxa"/>
          </w:tblCellMar>
        </w:tblPrEx>
        <w:tc>
          <w:tcPr>
            <w:tcW w:w="600" w:type="dxa"/>
          </w:tcPr>
          <w:p w:rsidR="00801E76" w:rsidRPr="008D3240" w:rsidRDefault="00801E76" w:rsidP="00D668D3">
            <w:pPr>
              <w:jc w:val="center"/>
              <w:rPr>
                <w:color w:val="000000"/>
                <w:lang w:val="uk-UA"/>
              </w:rPr>
            </w:pPr>
            <w:r w:rsidRPr="008D3240">
              <w:rPr>
                <w:color w:val="000000"/>
                <w:lang w:val="uk-UA"/>
              </w:rPr>
              <w:t>4.1.</w:t>
            </w:r>
          </w:p>
        </w:tc>
        <w:tc>
          <w:tcPr>
            <w:tcW w:w="2760" w:type="dxa"/>
          </w:tcPr>
          <w:p w:rsidR="00801E76" w:rsidRPr="008D3240" w:rsidRDefault="00801E76" w:rsidP="00D668D3">
            <w:pPr>
              <w:pStyle w:val="26"/>
              <w:jc w:val="both"/>
              <w:rPr>
                <w:color w:val="000000"/>
                <w:lang w:val="uk-UA"/>
              </w:rPr>
            </w:pPr>
            <w:r w:rsidRPr="008D3240">
              <w:rPr>
                <w:color w:val="000000"/>
                <w:lang w:val="uk-UA"/>
              </w:rPr>
              <w:t>в т.ч. за рахунок коштів міського бюджету</w:t>
            </w:r>
          </w:p>
        </w:tc>
        <w:tc>
          <w:tcPr>
            <w:tcW w:w="720" w:type="dxa"/>
            <w:vAlign w:val="center"/>
          </w:tcPr>
          <w:p w:rsidR="00801E76" w:rsidRPr="008D3240" w:rsidRDefault="00801E76" w:rsidP="00D668D3">
            <w:pPr>
              <w:jc w:val="center"/>
              <w:rPr>
                <w:bCs/>
                <w:iCs/>
                <w:color w:val="000000"/>
                <w:lang w:val="uk-UA"/>
              </w:rPr>
            </w:pPr>
            <w:r>
              <w:rPr>
                <w:bCs/>
                <w:iCs/>
                <w:color w:val="000000"/>
                <w:lang w:val="uk-UA"/>
              </w:rPr>
              <w:t>млн грн.</w:t>
            </w:r>
          </w:p>
        </w:tc>
        <w:tc>
          <w:tcPr>
            <w:tcW w:w="1080" w:type="dxa"/>
            <w:vAlign w:val="center"/>
          </w:tcPr>
          <w:p w:rsidR="00801E76" w:rsidRPr="008A7E00" w:rsidRDefault="00801E76" w:rsidP="009922DF">
            <w:pPr>
              <w:jc w:val="center"/>
              <w:rPr>
                <w:lang w:val="uk-UA"/>
              </w:rPr>
            </w:pPr>
            <w:r w:rsidRPr="008A7E00">
              <w:rPr>
                <w:lang w:val="uk-UA"/>
              </w:rPr>
              <w:t>21,0</w:t>
            </w:r>
            <w:r>
              <w:rPr>
                <w:lang w:val="uk-UA"/>
              </w:rPr>
              <w:t>9</w:t>
            </w:r>
          </w:p>
        </w:tc>
        <w:tc>
          <w:tcPr>
            <w:tcW w:w="1080" w:type="dxa"/>
            <w:vAlign w:val="center"/>
          </w:tcPr>
          <w:p w:rsidR="00801E76" w:rsidRPr="008A7E00" w:rsidRDefault="00801E76" w:rsidP="009922DF">
            <w:pPr>
              <w:jc w:val="center"/>
              <w:rPr>
                <w:lang w:val="uk-UA"/>
              </w:rPr>
            </w:pPr>
            <w:r w:rsidRPr="008A7E00">
              <w:rPr>
                <w:lang w:val="uk-UA"/>
              </w:rPr>
              <w:t>13,64</w:t>
            </w:r>
          </w:p>
        </w:tc>
        <w:tc>
          <w:tcPr>
            <w:tcW w:w="1080" w:type="dxa"/>
            <w:vAlign w:val="center"/>
          </w:tcPr>
          <w:p w:rsidR="00801E76" w:rsidRPr="008A7E00" w:rsidRDefault="00801E76" w:rsidP="009922DF">
            <w:pPr>
              <w:jc w:val="center"/>
              <w:rPr>
                <w:lang w:val="uk-UA"/>
              </w:rPr>
            </w:pPr>
            <w:r w:rsidRPr="008A7E00">
              <w:rPr>
                <w:lang w:val="uk-UA"/>
              </w:rPr>
              <w:t>79,66</w:t>
            </w:r>
          </w:p>
        </w:tc>
        <w:tc>
          <w:tcPr>
            <w:tcW w:w="1080" w:type="dxa"/>
            <w:vAlign w:val="center"/>
          </w:tcPr>
          <w:p w:rsidR="00801E76" w:rsidRPr="008A7E00" w:rsidRDefault="00801E76" w:rsidP="009922DF">
            <w:pPr>
              <w:jc w:val="center"/>
              <w:rPr>
                <w:lang w:val="uk-UA"/>
              </w:rPr>
            </w:pPr>
            <w:r w:rsidRPr="008A7E00">
              <w:rPr>
                <w:lang w:val="uk-UA"/>
              </w:rPr>
              <w:t>83,64</w:t>
            </w:r>
          </w:p>
        </w:tc>
        <w:tc>
          <w:tcPr>
            <w:tcW w:w="1080" w:type="dxa"/>
            <w:vAlign w:val="center"/>
          </w:tcPr>
          <w:p w:rsidR="00801E76" w:rsidRPr="008A7E00" w:rsidRDefault="00801E76" w:rsidP="009922DF">
            <w:pPr>
              <w:jc w:val="center"/>
              <w:rPr>
                <w:lang w:val="uk-UA"/>
              </w:rPr>
            </w:pPr>
            <w:r w:rsidRPr="008A7E00">
              <w:rPr>
                <w:lang w:val="uk-UA"/>
              </w:rPr>
              <w:t>105,0</w:t>
            </w:r>
          </w:p>
        </w:tc>
      </w:tr>
      <w:tr w:rsidR="008A7E00" w:rsidRPr="004B2598">
        <w:tblPrEx>
          <w:tblCellMar>
            <w:top w:w="0" w:type="dxa"/>
            <w:bottom w:w="0" w:type="dxa"/>
          </w:tblCellMar>
        </w:tblPrEx>
        <w:tc>
          <w:tcPr>
            <w:tcW w:w="600" w:type="dxa"/>
          </w:tcPr>
          <w:p w:rsidR="008A7E00" w:rsidRPr="008D3240" w:rsidRDefault="008A7E00" w:rsidP="00D668D3">
            <w:pPr>
              <w:jc w:val="center"/>
              <w:rPr>
                <w:color w:val="000000"/>
                <w:lang w:val="uk-UA"/>
              </w:rPr>
            </w:pPr>
            <w:r w:rsidRPr="008D3240">
              <w:rPr>
                <w:color w:val="000000"/>
                <w:lang w:val="uk-UA"/>
              </w:rPr>
              <w:t>5.</w:t>
            </w:r>
          </w:p>
        </w:tc>
        <w:tc>
          <w:tcPr>
            <w:tcW w:w="2760" w:type="dxa"/>
          </w:tcPr>
          <w:p w:rsidR="008A7E00" w:rsidRDefault="008A7E00" w:rsidP="00D668D3">
            <w:pPr>
              <w:pStyle w:val="26"/>
              <w:jc w:val="both"/>
              <w:rPr>
                <w:b/>
                <w:color w:val="000000"/>
                <w:lang w:val="uk-UA"/>
              </w:rPr>
            </w:pPr>
            <w:r w:rsidRPr="008D3240">
              <w:rPr>
                <w:b/>
                <w:color w:val="000000"/>
                <w:lang w:val="uk-UA"/>
              </w:rPr>
              <w:t xml:space="preserve">Обсяги робіт по ремонту та модернізації систем зовнішнього освітлення </w:t>
            </w:r>
          </w:p>
          <w:p w:rsidR="003820DA" w:rsidRPr="008D3240" w:rsidRDefault="003820DA" w:rsidP="00D668D3">
            <w:pPr>
              <w:pStyle w:val="26"/>
              <w:jc w:val="both"/>
              <w:rPr>
                <w:b/>
                <w:color w:val="000000"/>
                <w:lang w:val="uk-UA"/>
              </w:rPr>
            </w:pPr>
          </w:p>
        </w:tc>
        <w:tc>
          <w:tcPr>
            <w:tcW w:w="720" w:type="dxa"/>
            <w:vAlign w:val="center"/>
          </w:tcPr>
          <w:p w:rsidR="008A7E00" w:rsidRPr="008D3240" w:rsidRDefault="00542EE9" w:rsidP="00D668D3">
            <w:pPr>
              <w:jc w:val="center"/>
              <w:rPr>
                <w:bCs/>
                <w:iCs/>
                <w:color w:val="000000"/>
                <w:lang w:val="uk-UA"/>
              </w:rPr>
            </w:pPr>
            <w:r>
              <w:rPr>
                <w:bCs/>
                <w:iCs/>
                <w:color w:val="000000"/>
                <w:lang w:val="uk-UA"/>
              </w:rPr>
              <w:t>млн.</w:t>
            </w:r>
            <w:r w:rsidR="008A7E00" w:rsidRPr="008D3240">
              <w:rPr>
                <w:bCs/>
                <w:iCs/>
                <w:color w:val="000000"/>
                <w:lang w:val="uk-UA"/>
              </w:rPr>
              <w:t xml:space="preserve"> грн.</w:t>
            </w:r>
          </w:p>
        </w:tc>
        <w:tc>
          <w:tcPr>
            <w:tcW w:w="1080" w:type="dxa"/>
            <w:vAlign w:val="center"/>
          </w:tcPr>
          <w:p w:rsidR="008A7E00" w:rsidRPr="00542EE9" w:rsidRDefault="008A7E00" w:rsidP="00D668D3">
            <w:pPr>
              <w:jc w:val="center"/>
              <w:rPr>
                <w:lang w:val="uk-UA"/>
              </w:rPr>
            </w:pPr>
          </w:p>
          <w:p w:rsidR="008A7E00" w:rsidRPr="00542EE9" w:rsidRDefault="008A7E00" w:rsidP="00D668D3">
            <w:pPr>
              <w:jc w:val="center"/>
              <w:rPr>
                <w:lang w:val="uk-UA"/>
              </w:rPr>
            </w:pPr>
            <w:r w:rsidRPr="00542EE9">
              <w:rPr>
                <w:lang w:val="uk-UA"/>
              </w:rPr>
              <w:t>1,1</w:t>
            </w:r>
            <w:r w:rsidR="00801E76">
              <w:rPr>
                <w:lang w:val="uk-UA"/>
              </w:rPr>
              <w:t>4</w:t>
            </w:r>
          </w:p>
        </w:tc>
        <w:tc>
          <w:tcPr>
            <w:tcW w:w="1080" w:type="dxa"/>
            <w:vAlign w:val="center"/>
          </w:tcPr>
          <w:p w:rsidR="008A7E00" w:rsidRPr="00542EE9" w:rsidRDefault="008A7E00" w:rsidP="00D668D3">
            <w:pPr>
              <w:jc w:val="center"/>
              <w:rPr>
                <w:lang w:val="uk-UA"/>
              </w:rPr>
            </w:pPr>
          </w:p>
          <w:p w:rsidR="008A7E00" w:rsidRPr="00542EE9" w:rsidRDefault="008A7E00" w:rsidP="00D668D3">
            <w:pPr>
              <w:jc w:val="center"/>
              <w:rPr>
                <w:lang w:val="uk-UA"/>
              </w:rPr>
            </w:pPr>
            <w:r w:rsidRPr="00542EE9">
              <w:rPr>
                <w:lang w:val="uk-UA"/>
              </w:rPr>
              <w:t>0,0</w:t>
            </w:r>
            <w:r w:rsidR="00801E76">
              <w:rPr>
                <w:lang w:val="uk-UA"/>
              </w:rPr>
              <w:t>9</w:t>
            </w:r>
          </w:p>
        </w:tc>
        <w:tc>
          <w:tcPr>
            <w:tcW w:w="1080" w:type="dxa"/>
            <w:vAlign w:val="center"/>
          </w:tcPr>
          <w:p w:rsidR="008A7E00" w:rsidRPr="00542EE9" w:rsidRDefault="008A7E00" w:rsidP="00D668D3">
            <w:pPr>
              <w:jc w:val="center"/>
              <w:rPr>
                <w:lang w:val="uk-UA"/>
              </w:rPr>
            </w:pPr>
          </w:p>
          <w:p w:rsidR="008A7E00" w:rsidRPr="00542EE9" w:rsidRDefault="008A7E00" w:rsidP="00D668D3">
            <w:pPr>
              <w:jc w:val="center"/>
              <w:rPr>
                <w:lang w:val="uk-UA"/>
              </w:rPr>
            </w:pPr>
            <w:r w:rsidRPr="00542EE9">
              <w:rPr>
                <w:lang w:val="uk-UA"/>
              </w:rPr>
              <w:t>1,2</w:t>
            </w:r>
            <w:r w:rsidR="00801E76">
              <w:rPr>
                <w:lang w:val="uk-UA"/>
              </w:rPr>
              <w:t>4</w:t>
            </w:r>
          </w:p>
        </w:tc>
        <w:tc>
          <w:tcPr>
            <w:tcW w:w="1080" w:type="dxa"/>
            <w:vAlign w:val="center"/>
          </w:tcPr>
          <w:p w:rsidR="008A7E00" w:rsidRPr="00542EE9" w:rsidRDefault="008A7E00" w:rsidP="00D668D3">
            <w:pPr>
              <w:jc w:val="center"/>
              <w:rPr>
                <w:lang w:val="uk-UA"/>
              </w:rPr>
            </w:pPr>
          </w:p>
          <w:p w:rsidR="008A7E00" w:rsidRPr="00542EE9" w:rsidRDefault="008A7E00" w:rsidP="00D668D3">
            <w:pPr>
              <w:jc w:val="center"/>
              <w:rPr>
                <w:lang w:val="uk-UA"/>
              </w:rPr>
            </w:pPr>
            <w:r w:rsidRPr="00542EE9">
              <w:rPr>
                <w:lang w:val="uk-UA"/>
              </w:rPr>
              <w:t>1,35</w:t>
            </w:r>
          </w:p>
        </w:tc>
        <w:tc>
          <w:tcPr>
            <w:tcW w:w="1080" w:type="dxa"/>
            <w:vAlign w:val="center"/>
          </w:tcPr>
          <w:p w:rsidR="008A7E00" w:rsidRPr="00542EE9" w:rsidRDefault="008A7E00" w:rsidP="00D668D3">
            <w:pPr>
              <w:jc w:val="center"/>
              <w:rPr>
                <w:lang w:val="uk-UA"/>
              </w:rPr>
            </w:pPr>
          </w:p>
          <w:p w:rsidR="008A7E00" w:rsidRPr="00542EE9" w:rsidRDefault="008A7E00" w:rsidP="00D668D3">
            <w:pPr>
              <w:jc w:val="center"/>
              <w:rPr>
                <w:lang w:val="uk-UA"/>
              </w:rPr>
            </w:pPr>
            <w:r w:rsidRPr="00542EE9">
              <w:rPr>
                <w:lang w:val="uk-UA"/>
              </w:rPr>
              <w:t>10</w:t>
            </w:r>
            <w:r w:rsidR="00820A58">
              <w:rPr>
                <w:lang w:val="uk-UA"/>
              </w:rPr>
              <w:t>8,9</w:t>
            </w:r>
          </w:p>
        </w:tc>
      </w:tr>
      <w:tr w:rsidR="00801E76" w:rsidRPr="004B2598">
        <w:tblPrEx>
          <w:tblCellMar>
            <w:top w:w="0" w:type="dxa"/>
            <w:bottom w:w="0" w:type="dxa"/>
          </w:tblCellMar>
        </w:tblPrEx>
        <w:tc>
          <w:tcPr>
            <w:tcW w:w="600" w:type="dxa"/>
          </w:tcPr>
          <w:p w:rsidR="00801E76" w:rsidRPr="008D3240" w:rsidRDefault="00801E76" w:rsidP="00D668D3">
            <w:pPr>
              <w:jc w:val="center"/>
              <w:rPr>
                <w:color w:val="000000"/>
                <w:lang w:val="uk-UA"/>
              </w:rPr>
            </w:pPr>
            <w:r w:rsidRPr="008D3240">
              <w:rPr>
                <w:color w:val="000000"/>
                <w:lang w:val="uk-UA"/>
              </w:rPr>
              <w:t>5.1.</w:t>
            </w:r>
          </w:p>
        </w:tc>
        <w:tc>
          <w:tcPr>
            <w:tcW w:w="2760" w:type="dxa"/>
          </w:tcPr>
          <w:p w:rsidR="00801E76" w:rsidRPr="008D3240" w:rsidRDefault="00801E76" w:rsidP="00D668D3">
            <w:pPr>
              <w:pStyle w:val="26"/>
              <w:jc w:val="both"/>
              <w:rPr>
                <w:color w:val="000000"/>
                <w:lang w:val="uk-UA"/>
              </w:rPr>
            </w:pPr>
            <w:r w:rsidRPr="008D3240">
              <w:rPr>
                <w:color w:val="000000"/>
                <w:lang w:val="uk-UA"/>
              </w:rPr>
              <w:t>в т.ч. за рахунок коштів міського бюджету</w:t>
            </w:r>
          </w:p>
        </w:tc>
        <w:tc>
          <w:tcPr>
            <w:tcW w:w="720" w:type="dxa"/>
            <w:vAlign w:val="center"/>
          </w:tcPr>
          <w:p w:rsidR="00801E76" w:rsidRPr="008D3240" w:rsidRDefault="00801E76" w:rsidP="00D668D3">
            <w:pPr>
              <w:jc w:val="center"/>
              <w:rPr>
                <w:bCs/>
                <w:iCs/>
                <w:color w:val="000000"/>
                <w:lang w:val="uk-UA"/>
              </w:rPr>
            </w:pPr>
            <w:r>
              <w:rPr>
                <w:bCs/>
                <w:iCs/>
                <w:color w:val="000000"/>
                <w:lang w:val="uk-UA"/>
              </w:rPr>
              <w:t>млн.</w:t>
            </w:r>
            <w:r w:rsidRPr="008D3240">
              <w:rPr>
                <w:bCs/>
                <w:iCs/>
                <w:color w:val="000000"/>
                <w:lang w:val="uk-UA"/>
              </w:rPr>
              <w:t xml:space="preserve"> грн..</w:t>
            </w:r>
          </w:p>
        </w:tc>
        <w:tc>
          <w:tcPr>
            <w:tcW w:w="1080" w:type="dxa"/>
            <w:vAlign w:val="center"/>
          </w:tcPr>
          <w:p w:rsidR="00801E76" w:rsidRPr="00542EE9" w:rsidRDefault="00801E76" w:rsidP="00801E76">
            <w:pPr>
              <w:jc w:val="center"/>
              <w:rPr>
                <w:lang w:val="uk-UA"/>
              </w:rPr>
            </w:pPr>
            <w:r w:rsidRPr="00542EE9">
              <w:rPr>
                <w:lang w:val="uk-UA"/>
              </w:rPr>
              <w:t>1,1</w:t>
            </w:r>
            <w:r>
              <w:rPr>
                <w:lang w:val="uk-UA"/>
              </w:rPr>
              <w:t>4</w:t>
            </w:r>
          </w:p>
        </w:tc>
        <w:tc>
          <w:tcPr>
            <w:tcW w:w="1080" w:type="dxa"/>
            <w:vAlign w:val="center"/>
          </w:tcPr>
          <w:p w:rsidR="00801E76" w:rsidRPr="00542EE9" w:rsidRDefault="00801E76" w:rsidP="00801E76">
            <w:pPr>
              <w:jc w:val="center"/>
              <w:rPr>
                <w:lang w:val="uk-UA"/>
              </w:rPr>
            </w:pPr>
            <w:r w:rsidRPr="00542EE9">
              <w:rPr>
                <w:lang w:val="uk-UA"/>
              </w:rPr>
              <w:t>0,0</w:t>
            </w:r>
            <w:r>
              <w:rPr>
                <w:lang w:val="uk-UA"/>
              </w:rPr>
              <w:t>9</w:t>
            </w:r>
          </w:p>
        </w:tc>
        <w:tc>
          <w:tcPr>
            <w:tcW w:w="1080" w:type="dxa"/>
            <w:vAlign w:val="center"/>
          </w:tcPr>
          <w:p w:rsidR="00801E76" w:rsidRPr="00542EE9" w:rsidRDefault="00801E76" w:rsidP="00801E76">
            <w:pPr>
              <w:jc w:val="center"/>
              <w:rPr>
                <w:lang w:val="uk-UA"/>
              </w:rPr>
            </w:pPr>
            <w:r w:rsidRPr="00542EE9">
              <w:rPr>
                <w:lang w:val="uk-UA"/>
              </w:rPr>
              <w:t>1,2</w:t>
            </w:r>
            <w:r>
              <w:rPr>
                <w:lang w:val="uk-UA"/>
              </w:rPr>
              <w:t>4</w:t>
            </w:r>
          </w:p>
        </w:tc>
        <w:tc>
          <w:tcPr>
            <w:tcW w:w="1080" w:type="dxa"/>
            <w:vAlign w:val="center"/>
          </w:tcPr>
          <w:p w:rsidR="00801E76" w:rsidRPr="00542EE9" w:rsidRDefault="00801E76" w:rsidP="00801E76">
            <w:pPr>
              <w:jc w:val="center"/>
              <w:rPr>
                <w:lang w:val="uk-UA"/>
              </w:rPr>
            </w:pPr>
            <w:r w:rsidRPr="00542EE9">
              <w:rPr>
                <w:lang w:val="uk-UA"/>
              </w:rPr>
              <w:t>1,35</w:t>
            </w:r>
          </w:p>
        </w:tc>
        <w:tc>
          <w:tcPr>
            <w:tcW w:w="1080" w:type="dxa"/>
            <w:vAlign w:val="center"/>
          </w:tcPr>
          <w:p w:rsidR="00801E76" w:rsidRPr="00542EE9" w:rsidRDefault="00801E76" w:rsidP="00801E76">
            <w:pPr>
              <w:jc w:val="center"/>
              <w:rPr>
                <w:lang w:val="uk-UA"/>
              </w:rPr>
            </w:pPr>
            <w:r w:rsidRPr="00542EE9">
              <w:rPr>
                <w:lang w:val="uk-UA"/>
              </w:rPr>
              <w:t>10</w:t>
            </w:r>
            <w:r w:rsidR="00820A58">
              <w:rPr>
                <w:lang w:val="uk-UA"/>
              </w:rPr>
              <w:t>8,9</w:t>
            </w:r>
          </w:p>
        </w:tc>
      </w:tr>
      <w:tr w:rsidR="008A7E00" w:rsidRPr="004B2598">
        <w:tblPrEx>
          <w:tblCellMar>
            <w:top w:w="0" w:type="dxa"/>
            <w:bottom w:w="0" w:type="dxa"/>
          </w:tblCellMar>
        </w:tblPrEx>
        <w:tc>
          <w:tcPr>
            <w:tcW w:w="600" w:type="dxa"/>
          </w:tcPr>
          <w:p w:rsidR="008A7E00" w:rsidRPr="008D3240" w:rsidRDefault="008A7E00" w:rsidP="00D668D3">
            <w:pPr>
              <w:jc w:val="center"/>
              <w:rPr>
                <w:color w:val="000000"/>
                <w:lang w:val="uk-UA"/>
              </w:rPr>
            </w:pPr>
            <w:r w:rsidRPr="008D3240">
              <w:rPr>
                <w:color w:val="000000"/>
                <w:lang w:val="uk-UA"/>
              </w:rPr>
              <w:t>6.</w:t>
            </w:r>
          </w:p>
        </w:tc>
        <w:tc>
          <w:tcPr>
            <w:tcW w:w="2760" w:type="dxa"/>
          </w:tcPr>
          <w:p w:rsidR="008A7E00" w:rsidRPr="008D3240" w:rsidRDefault="008A7E00" w:rsidP="00D668D3">
            <w:pPr>
              <w:pStyle w:val="af7"/>
              <w:jc w:val="both"/>
              <w:rPr>
                <w:rStyle w:val="FontStyle31"/>
                <w:b w:val="0"/>
                <w:i w:val="0"/>
                <w:color w:val="000000"/>
                <w:lang w:val="uk-UA" w:eastAsia="uk-UA"/>
              </w:rPr>
            </w:pPr>
            <w:r w:rsidRPr="008D3240">
              <w:rPr>
                <w:b/>
                <w:bCs/>
                <w:iCs/>
                <w:color w:val="000000"/>
                <w:lang w:val="uk-UA"/>
              </w:rPr>
              <w:t>Кількість ОСББ всього</w:t>
            </w:r>
          </w:p>
        </w:tc>
        <w:tc>
          <w:tcPr>
            <w:tcW w:w="720" w:type="dxa"/>
            <w:vAlign w:val="center"/>
          </w:tcPr>
          <w:p w:rsidR="008A7E00" w:rsidRPr="008D3240" w:rsidRDefault="008A7E00" w:rsidP="00D668D3">
            <w:pPr>
              <w:pStyle w:val="26"/>
              <w:jc w:val="center"/>
              <w:rPr>
                <w:bCs/>
                <w:iCs/>
                <w:color w:val="000000"/>
                <w:lang w:val="uk-UA"/>
              </w:rPr>
            </w:pPr>
            <w:r w:rsidRPr="008D3240">
              <w:rPr>
                <w:bCs/>
                <w:iCs/>
                <w:color w:val="000000"/>
                <w:lang w:val="uk-UA"/>
              </w:rPr>
              <w:t>од.</w:t>
            </w:r>
          </w:p>
        </w:tc>
        <w:tc>
          <w:tcPr>
            <w:tcW w:w="1080" w:type="dxa"/>
            <w:vAlign w:val="center"/>
          </w:tcPr>
          <w:p w:rsidR="008A7E00" w:rsidRPr="00080BB6" w:rsidRDefault="008A7E00" w:rsidP="00D668D3">
            <w:pPr>
              <w:jc w:val="center"/>
              <w:rPr>
                <w:lang w:val="uk-UA"/>
              </w:rPr>
            </w:pPr>
            <w:r w:rsidRPr="00080BB6">
              <w:rPr>
                <w:lang w:val="uk-UA"/>
              </w:rPr>
              <w:t>273</w:t>
            </w:r>
          </w:p>
        </w:tc>
        <w:tc>
          <w:tcPr>
            <w:tcW w:w="1080" w:type="dxa"/>
            <w:vAlign w:val="center"/>
          </w:tcPr>
          <w:p w:rsidR="008A7E00" w:rsidRPr="00080BB6" w:rsidRDefault="008A7E00" w:rsidP="00D668D3">
            <w:pPr>
              <w:jc w:val="center"/>
              <w:rPr>
                <w:lang w:val="uk-UA"/>
              </w:rPr>
            </w:pPr>
            <w:r w:rsidRPr="00080BB6">
              <w:rPr>
                <w:lang w:val="uk-UA"/>
              </w:rPr>
              <w:t>321</w:t>
            </w:r>
          </w:p>
        </w:tc>
        <w:tc>
          <w:tcPr>
            <w:tcW w:w="1080" w:type="dxa"/>
            <w:vAlign w:val="center"/>
          </w:tcPr>
          <w:p w:rsidR="008A7E00" w:rsidRPr="00080BB6" w:rsidRDefault="008A7E00" w:rsidP="00D668D3">
            <w:pPr>
              <w:jc w:val="center"/>
              <w:rPr>
                <w:lang w:val="uk-UA"/>
              </w:rPr>
            </w:pPr>
            <w:r w:rsidRPr="00080BB6">
              <w:rPr>
                <w:lang w:val="uk-UA"/>
              </w:rPr>
              <w:t>33</w:t>
            </w:r>
            <w:r w:rsidR="00AB04BC">
              <w:rPr>
                <w:lang w:val="uk-UA"/>
              </w:rPr>
              <w:t>0</w:t>
            </w:r>
          </w:p>
        </w:tc>
        <w:tc>
          <w:tcPr>
            <w:tcW w:w="1080" w:type="dxa"/>
            <w:vAlign w:val="center"/>
          </w:tcPr>
          <w:p w:rsidR="008A7E00" w:rsidRPr="00080BB6" w:rsidRDefault="008A7E00" w:rsidP="00D668D3">
            <w:pPr>
              <w:jc w:val="center"/>
              <w:rPr>
                <w:lang w:val="uk-UA"/>
              </w:rPr>
            </w:pPr>
            <w:r w:rsidRPr="00080BB6">
              <w:rPr>
                <w:lang w:val="uk-UA"/>
              </w:rPr>
              <w:t>34</w:t>
            </w:r>
            <w:r w:rsidR="00AB04BC">
              <w:rPr>
                <w:lang w:val="uk-UA"/>
              </w:rPr>
              <w:t>0</w:t>
            </w:r>
          </w:p>
        </w:tc>
        <w:tc>
          <w:tcPr>
            <w:tcW w:w="1080" w:type="dxa"/>
            <w:vAlign w:val="center"/>
          </w:tcPr>
          <w:p w:rsidR="008A7E00" w:rsidRPr="00080BB6" w:rsidRDefault="008A7E00" w:rsidP="00D668D3">
            <w:pPr>
              <w:jc w:val="center"/>
              <w:rPr>
                <w:lang w:val="uk-UA"/>
              </w:rPr>
            </w:pPr>
            <w:r w:rsidRPr="00080BB6">
              <w:rPr>
                <w:lang w:val="uk-UA"/>
              </w:rPr>
              <w:t>103,</w:t>
            </w:r>
            <w:r w:rsidR="00AB04BC">
              <w:rPr>
                <w:lang w:val="uk-UA"/>
              </w:rPr>
              <w:t>0</w:t>
            </w:r>
          </w:p>
        </w:tc>
      </w:tr>
      <w:tr w:rsidR="008A7E00" w:rsidRPr="004B2598">
        <w:tblPrEx>
          <w:tblCellMar>
            <w:top w:w="0" w:type="dxa"/>
            <w:bottom w:w="0" w:type="dxa"/>
          </w:tblCellMar>
        </w:tblPrEx>
        <w:tc>
          <w:tcPr>
            <w:tcW w:w="600" w:type="dxa"/>
          </w:tcPr>
          <w:p w:rsidR="008A7E00" w:rsidRPr="008D3240" w:rsidRDefault="008A7E00" w:rsidP="00D668D3">
            <w:pPr>
              <w:jc w:val="center"/>
              <w:rPr>
                <w:color w:val="000000"/>
                <w:lang w:val="uk-UA"/>
              </w:rPr>
            </w:pPr>
            <w:r w:rsidRPr="008D3240">
              <w:rPr>
                <w:color w:val="000000"/>
                <w:lang w:val="uk-UA"/>
              </w:rPr>
              <w:t>6.1.</w:t>
            </w:r>
          </w:p>
        </w:tc>
        <w:tc>
          <w:tcPr>
            <w:tcW w:w="2760" w:type="dxa"/>
          </w:tcPr>
          <w:p w:rsidR="008A7E00" w:rsidRPr="008D3240" w:rsidRDefault="008A7E00" w:rsidP="00D668D3">
            <w:pPr>
              <w:pStyle w:val="af7"/>
              <w:jc w:val="both"/>
              <w:rPr>
                <w:bCs/>
                <w:iCs/>
                <w:color w:val="000000"/>
                <w:lang w:val="uk-UA"/>
              </w:rPr>
            </w:pPr>
            <w:r w:rsidRPr="008D3240">
              <w:rPr>
                <w:bCs/>
                <w:iCs/>
                <w:color w:val="000000"/>
                <w:lang w:val="uk-UA"/>
              </w:rPr>
              <w:t>в т.ч. утворено впродовж календарного року</w:t>
            </w:r>
          </w:p>
        </w:tc>
        <w:tc>
          <w:tcPr>
            <w:tcW w:w="720" w:type="dxa"/>
            <w:vAlign w:val="center"/>
          </w:tcPr>
          <w:p w:rsidR="008A7E00" w:rsidRPr="008D3240" w:rsidRDefault="008A7E00" w:rsidP="00D668D3">
            <w:pPr>
              <w:pStyle w:val="26"/>
              <w:jc w:val="center"/>
              <w:rPr>
                <w:bCs/>
                <w:iCs/>
                <w:color w:val="000000"/>
                <w:lang w:val="uk-UA"/>
              </w:rPr>
            </w:pPr>
            <w:r w:rsidRPr="008D3240">
              <w:rPr>
                <w:bCs/>
                <w:iCs/>
                <w:color w:val="000000"/>
                <w:lang w:val="uk-UA"/>
              </w:rPr>
              <w:t>од.</w:t>
            </w:r>
          </w:p>
        </w:tc>
        <w:tc>
          <w:tcPr>
            <w:tcW w:w="1080" w:type="dxa"/>
            <w:vAlign w:val="center"/>
          </w:tcPr>
          <w:p w:rsidR="008A7E00" w:rsidRPr="00080BB6" w:rsidRDefault="008A7E00" w:rsidP="00D668D3">
            <w:pPr>
              <w:jc w:val="center"/>
              <w:rPr>
                <w:lang w:val="uk-UA"/>
              </w:rPr>
            </w:pPr>
            <w:r w:rsidRPr="00080BB6">
              <w:rPr>
                <w:lang w:val="uk-UA"/>
              </w:rPr>
              <w:t>19</w:t>
            </w:r>
          </w:p>
        </w:tc>
        <w:tc>
          <w:tcPr>
            <w:tcW w:w="1080" w:type="dxa"/>
            <w:vAlign w:val="center"/>
          </w:tcPr>
          <w:p w:rsidR="008A7E00" w:rsidRPr="00080BB6" w:rsidRDefault="008A7E00" w:rsidP="00D668D3">
            <w:pPr>
              <w:jc w:val="center"/>
              <w:rPr>
                <w:lang w:val="uk-UA"/>
              </w:rPr>
            </w:pPr>
            <w:r w:rsidRPr="00080BB6">
              <w:rPr>
                <w:lang w:val="uk-UA"/>
              </w:rPr>
              <w:t>19</w:t>
            </w:r>
          </w:p>
        </w:tc>
        <w:tc>
          <w:tcPr>
            <w:tcW w:w="1080" w:type="dxa"/>
            <w:vAlign w:val="center"/>
          </w:tcPr>
          <w:p w:rsidR="008A7E00" w:rsidRPr="00080BB6" w:rsidRDefault="00AB04BC" w:rsidP="00D668D3">
            <w:pPr>
              <w:jc w:val="center"/>
              <w:rPr>
                <w:lang w:val="uk-UA"/>
              </w:rPr>
            </w:pPr>
            <w:r>
              <w:rPr>
                <w:lang w:val="uk-UA"/>
              </w:rPr>
              <w:t>20</w:t>
            </w:r>
          </w:p>
        </w:tc>
        <w:tc>
          <w:tcPr>
            <w:tcW w:w="1080" w:type="dxa"/>
            <w:vAlign w:val="center"/>
          </w:tcPr>
          <w:p w:rsidR="008A7E00" w:rsidRPr="00080BB6" w:rsidRDefault="00AB04BC" w:rsidP="00D668D3">
            <w:pPr>
              <w:jc w:val="center"/>
              <w:rPr>
                <w:lang w:val="uk-UA"/>
              </w:rPr>
            </w:pPr>
            <w:r>
              <w:rPr>
                <w:lang w:val="uk-UA"/>
              </w:rPr>
              <w:t>30</w:t>
            </w:r>
          </w:p>
        </w:tc>
        <w:tc>
          <w:tcPr>
            <w:tcW w:w="1080" w:type="dxa"/>
            <w:vAlign w:val="center"/>
          </w:tcPr>
          <w:p w:rsidR="008A7E00" w:rsidRPr="00080BB6" w:rsidRDefault="008A7E00" w:rsidP="00D668D3">
            <w:pPr>
              <w:jc w:val="center"/>
              <w:rPr>
                <w:lang w:val="uk-UA"/>
              </w:rPr>
            </w:pPr>
            <w:r w:rsidRPr="00080BB6">
              <w:rPr>
                <w:lang w:val="uk-UA"/>
              </w:rPr>
              <w:t>1</w:t>
            </w:r>
            <w:r w:rsidR="00AB04BC">
              <w:rPr>
                <w:lang w:val="uk-UA"/>
              </w:rPr>
              <w:t>50,0</w:t>
            </w:r>
          </w:p>
        </w:tc>
      </w:tr>
    </w:tbl>
    <w:p w:rsidR="00FB6AA1" w:rsidRPr="004B2598" w:rsidRDefault="00FB6AA1" w:rsidP="00A54580">
      <w:pPr>
        <w:ind w:firstLine="709"/>
        <w:rPr>
          <w:b/>
          <w:color w:val="0000FF"/>
          <w:lang w:val="uk-UA"/>
        </w:rPr>
      </w:pPr>
    </w:p>
    <w:p w:rsidR="0075587A" w:rsidRPr="00C31C00" w:rsidRDefault="00C31C00" w:rsidP="0075587A">
      <w:pPr>
        <w:ind w:firstLine="709"/>
        <w:rPr>
          <w:b/>
          <w:color w:val="000000"/>
          <w:lang w:val="uk-UA"/>
        </w:rPr>
      </w:pPr>
      <w:r w:rsidRPr="00C31C00">
        <w:rPr>
          <w:b/>
          <w:color w:val="000000"/>
          <w:lang w:val="uk-UA"/>
        </w:rPr>
        <w:t>6</w:t>
      </w:r>
      <w:r w:rsidR="003E31B2" w:rsidRPr="00C31C00">
        <w:rPr>
          <w:b/>
          <w:color w:val="000000"/>
          <w:lang w:val="uk-UA"/>
        </w:rPr>
        <w:t>.2.</w:t>
      </w:r>
      <w:r w:rsidRPr="00C31C00">
        <w:rPr>
          <w:b/>
          <w:color w:val="000000"/>
          <w:lang w:val="uk-UA"/>
        </w:rPr>
        <w:t>Транспорт</w:t>
      </w:r>
    </w:p>
    <w:p w:rsidR="0005011E" w:rsidRPr="004F7343" w:rsidRDefault="0075587A" w:rsidP="0075587A">
      <w:pPr>
        <w:ind w:firstLine="709"/>
        <w:rPr>
          <w:b/>
          <w:color w:val="000000"/>
          <w:lang w:val="uk-UA"/>
        </w:rPr>
      </w:pPr>
      <w:r w:rsidRPr="004F7343">
        <w:rPr>
          <w:b/>
          <w:color w:val="000000"/>
          <w:lang w:val="uk-UA"/>
        </w:rPr>
        <w:t>Голо</w:t>
      </w:r>
      <w:r w:rsidR="0005011E" w:rsidRPr="004F7343">
        <w:rPr>
          <w:b/>
          <w:color w:val="000000"/>
          <w:lang w:val="uk-UA"/>
        </w:rPr>
        <w:t>вна мета:</w:t>
      </w:r>
    </w:p>
    <w:p w:rsidR="00041954" w:rsidRPr="00041954" w:rsidRDefault="00041954" w:rsidP="00041954">
      <w:pPr>
        <w:ind w:firstLine="709"/>
        <w:jc w:val="both"/>
        <w:rPr>
          <w:lang w:val="uk-UA"/>
        </w:rPr>
      </w:pPr>
      <w:r w:rsidRPr="00041954">
        <w:rPr>
          <w:lang w:val="uk-UA"/>
        </w:rPr>
        <w:t>Розбудова та покращення стану міської транспортної інфраструктури</w:t>
      </w:r>
      <w:r>
        <w:rPr>
          <w:lang w:val="uk-UA"/>
        </w:rPr>
        <w:t>, з</w:t>
      </w:r>
      <w:r w:rsidRPr="00041954">
        <w:rPr>
          <w:lang w:val="uk-UA"/>
        </w:rPr>
        <w:t>абезпеченя ефективного функціонування міського електротранспорту та автопасажирського транспорту на міських маршрутах загального користування, авіаційних перевезень,</w:t>
      </w:r>
      <w:r>
        <w:rPr>
          <w:lang w:val="uk-UA"/>
        </w:rPr>
        <w:t xml:space="preserve"> </w:t>
      </w:r>
      <w:r w:rsidRPr="00041954">
        <w:rPr>
          <w:lang w:val="uk-UA"/>
        </w:rPr>
        <w:t>доступність послуг для всіх верств населення, стимулювання інвестиційної політики в цій галуз</w:t>
      </w:r>
      <w:r>
        <w:rPr>
          <w:lang w:val="uk-UA"/>
        </w:rPr>
        <w:t>і</w:t>
      </w:r>
      <w:r w:rsidRPr="00041954">
        <w:rPr>
          <w:lang w:val="uk-UA"/>
        </w:rPr>
        <w:t>.</w:t>
      </w:r>
    </w:p>
    <w:p w:rsidR="00C93575" w:rsidRPr="004F7343" w:rsidRDefault="00C93575" w:rsidP="00C93575">
      <w:pPr>
        <w:ind w:firstLine="709"/>
        <w:jc w:val="both"/>
        <w:rPr>
          <w:b/>
          <w:color w:val="FF0000"/>
          <w:lang w:val="uk-UA"/>
        </w:rPr>
      </w:pPr>
    </w:p>
    <w:p w:rsidR="00A54580" w:rsidRDefault="00C93575" w:rsidP="00A54580">
      <w:pPr>
        <w:tabs>
          <w:tab w:val="left" w:pos="720"/>
        </w:tabs>
        <w:jc w:val="both"/>
        <w:rPr>
          <w:b/>
          <w:color w:val="000000"/>
          <w:lang w:val="uk-UA"/>
        </w:rPr>
      </w:pPr>
      <w:r w:rsidRPr="004B2598">
        <w:rPr>
          <w:b/>
          <w:color w:val="0000FF"/>
          <w:lang w:val="uk-UA"/>
        </w:rPr>
        <w:tab/>
      </w:r>
      <w:r w:rsidR="00A54580" w:rsidRPr="00382DEB">
        <w:rPr>
          <w:b/>
          <w:color w:val="000000"/>
          <w:lang w:val="uk-UA"/>
        </w:rPr>
        <w:t>Цілі та пріоритетні напрями діяльності на 201</w:t>
      </w:r>
      <w:r w:rsidR="00382DEB" w:rsidRPr="00382DEB">
        <w:rPr>
          <w:b/>
          <w:color w:val="000000"/>
          <w:lang w:val="uk-UA"/>
        </w:rPr>
        <w:t>9</w:t>
      </w:r>
      <w:r w:rsidR="00A54580" w:rsidRPr="00382DEB">
        <w:rPr>
          <w:b/>
          <w:color w:val="000000"/>
          <w:lang w:val="uk-UA"/>
        </w:rPr>
        <w:t xml:space="preserve"> рік:</w:t>
      </w:r>
    </w:p>
    <w:p w:rsidR="00041954" w:rsidRPr="00041954" w:rsidRDefault="00041954" w:rsidP="00041954">
      <w:pPr>
        <w:tabs>
          <w:tab w:val="left" w:pos="720"/>
        </w:tabs>
        <w:jc w:val="both"/>
        <w:rPr>
          <w:lang w:val="uk-UA"/>
        </w:rPr>
      </w:pPr>
      <w:r>
        <w:rPr>
          <w:b/>
          <w:color w:val="000000"/>
          <w:lang w:val="uk-UA"/>
        </w:rPr>
        <w:tab/>
      </w:r>
      <w:r w:rsidRPr="00041954">
        <w:rPr>
          <w:b/>
          <w:color w:val="000000"/>
          <w:lang w:val="uk-UA"/>
        </w:rPr>
        <w:t>-</w:t>
      </w:r>
      <w:r w:rsidRPr="00041954">
        <w:rPr>
          <w:lang w:val="uk-UA"/>
        </w:rPr>
        <w:t xml:space="preserve">забезпечення підвищення ефективності та надійності функціонування громадського транспорту відповідно до встановлених нормативів і стандартів; </w:t>
      </w:r>
    </w:p>
    <w:p w:rsidR="00041954" w:rsidRPr="00041954" w:rsidRDefault="00041954" w:rsidP="00041954">
      <w:pPr>
        <w:tabs>
          <w:tab w:val="left" w:pos="720"/>
        </w:tabs>
        <w:jc w:val="both"/>
        <w:rPr>
          <w:lang w:val="uk-UA"/>
        </w:rPr>
      </w:pPr>
      <w:r w:rsidRPr="00041954">
        <w:rPr>
          <w:lang w:val="uk-UA"/>
        </w:rPr>
        <w:tab/>
        <w:t>-забезпечення в повному обсязі потреб населення міста в якісному перевезенні пасажирів та інших транспортних послугах, доступність таких послуг для всіх верств населення міста;</w:t>
      </w:r>
    </w:p>
    <w:p w:rsidR="00041954" w:rsidRPr="00041954" w:rsidRDefault="00041954" w:rsidP="00041954">
      <w:pPr>
        <w:tabs>
          <w:tab w:val="left" w:pos="720"/>
        </w:tabs>
        <w:jc w:val="both"/>
        <w:rPr>
          <w:lang w:val="uk-UA"/>
        </w:rPr>
      </w:pPr>
      <w:r w:rsidRPr="00041954">
        <w:rPr>
          <w:lang w:val="uk-UA"/>
        </w:rPr>
        <w:tab/>
        <w:t xml:space="preserve">-стале функціонування підприємств міського транспорту пасажирських перевезень та  авіатранспорту;  </w:t>
      </w:r>
    </w:p>
    <w:p w:rsidR="00041954" w:rsidRPr="00041954" w:rsidRDefault="00041954" w:rsidP="00041954">
      <w:pPr>
        <w:tabs>
          <w:tab w:val="left" w:pos="720"/>
        </w:tabs>
        <w:jc w:val="both"/>
        <w:rPr>
          <w:lang w:val="uk-UA"/>
        </w:rPr>
      </w:pPr>
      <w:r w:rsidRPr="00041954">
        <w:rPr>
          <w:lang w:val="uk-UA"/>
        </w:rPr>
        <w:tab/>
        <w:t>-оновлення парку рухомого складу міського електричного транспорту та відновлення технічного ресурсу наявних тролейбусів шляхом проведення капітальних та середніх  ремонтів;</w:t>
      </w:r>
    </w:p>
    <w:p w:rsidR="00041954" w:rsidRPr="00041954" w:rsidRDefault="00041954" w:rsidP="00041954">
      <w:pPr>
        <w:tabs>
          <w:tab w:val="left" w:pos="720"/>
        </w:tabs>
        <w:jc w:val="both"/>
        <w:rPr>
          <w:lang w:val="uk-UA"/>
        </w:rPr>
      </w:pPr>
      <w:r w:rsidRPr="00041954">
        <w:rPr>
          <w:lang w:val="uk-UA"/>
        </w:rPr>
        <w:tab/>
        <w:t>-покращення стану автомобільного транспорту на міських маршрутах загального користування, та контролю за перевезенням пасажирів автомобільним транспортом сучасними автоматизованими системами керування;</w:t>
      </w:r>
    </w:p>
    <w:p w:rsidR="00041954" w:rsidRPr="00041954" w:rsidRDefault="00041954" w:rsidP="00041954">
      <w:pPr>
        <w:tabs>
          <w:tab w:val="left" w:pos="720"/>
        </w:tabs>
        <w:jc w:val="both"/>
        <w:rPr>
          <w:color w:val="000000"/>
          <w:lang w:val="uk-UA"/>
        </w:rPr>
      </w:pPr>
      <w:r w:rsidRPr="00041954">
        <w:rPr>
          <w:lang w:val="uk-UA"/>
        </w:rPr>
        <w:tab/>
        <w:t>-</w:t>
      </w:r>
      <w:r w:rsidRPr="00041954">
        <w:rPr>
          <w:color w:val="000000"/>
          <w:lang w:val="uk-UA"/>
        </w:rPr>
        <w:t>впорядкування паркування транспортних засобів, облаштування паркувальних майданчиків паркоматами;</w:t>
      </w:r>
    </w:p>
    <w:p w:rsidR="00041954" w:rsidRPr="00041954" w:rsidRDefault="00041954" w:rsidP="00041954">
      <w:pPr>
        <w:tabs>
          <w:tab w:val="left" w:pos="720"/>
        </w:tabs>
        <w:jc w:val="both"/>
        <w:rPr>
          <w:color w:val="000000"/>
          <w:lang w:val="uk-UA"/>
        </w:rPr>
      </w:pPr>
      <w:r w:rsidRPr="00041954">
        <w:rPr>
          <w:color w:val="000000"/>
          <w:lang w:val="uk-UA"/>
        </w:rPr>
        <w:tab/>
        <w:t>-розвиток велосипедного руху;</w:t>
      </w:r>
    </w:p>
    <w:p w:rsidR="00041954" w:rsidRPr="00041954" w:rsidRDefault="00041954" w:rsidP="00041954">
      <w:pPr>
        <w:tabs>
          <w:tab w:val="left" w:pos="720"/>
        </w:tabs>
        <w:jc w:val="both"/>
        <w:rPr>
          <w:lang w:val="uk-UA"/>
        </w:rPr>
      </w:pPr>
      <w:r w:rsidRPr="00041954">
        <w:rPr>
          <w:lang w:val="uk-UA"/>
        </w:rPr>
        <w:tab/>
        <w:t>-розвиток авіаційних перевезень, відкриття нових авіарейсів.</w:t>
      </w:r>
    </w:p>
    <w:p w:rsidR="00041954" w:rsidRDefault="00041954" w:rsidP="00A54580">
      <w:pPr>
        <w:tabs>
          <w:tab w:val="left" w:pos="720"/>
        </w:tabs>
        <w:jc w:val="both"/>
        <w:rPr>
          <w:b/>
          <w:color w:val="000000"/>
          <w:lang w:val="uk-UA"/>
        </w:rPr>
      </w:pPr>
    </w:p>
    <w:p w:rsidR="00B54EBA" w:rsidRPr="00867322" w:rsidRDefault="00B54EBA" w:rsidP="00B54EBA">
      <w:pPr>
        <w:pStyle w:val="a8"/>
        <w:spacing w:after="0"/>
        <w:jc w:val="center"/>
        <w:rPr>
          <w:rStyle w:val="FontStyle13"/>
          <w:color w:val="000000"/>
          <w:sz w:val="24"/>
          <w:szCs w:val="24"/>
          <w:lang w:val="uk-UA" w:eastAsia="uk-UA"/>
        </w:rPr>
      </w:pPr>
      <w:r w:rsidRPr="00867322">
        <w:rPr>
          <w:rStyle w:val="FontStyle13"/>
          <w:color w:val="000000"/>
          <w:sz w:val="24"/>
          <w:szCs w:val="24"/>
          <w:lang w:val="uk-UA" w:eastAsia="uk-UA"/>
        </w:rPr>
        <w:lastRenderedPageBreak/>
        <w:t>Завдання на 201</w:t>
      </w:r>
      <w:r w:rsidR="00E00EC7">
        <w:rPr>
          <w:rStyle w:val="FontStyle13"/>
          <w:color w:val="000000"/>
          <w:sz w:val="24"/>
          <w:szCs w:val="24"/>
          <w:lang w:val="uk-UA" w:eastAsia="uk-UA"/>
        </w:rPr>
        <w:t>9</w:t>
      </w:r>
      <w:r w:rsidRPr="00867322">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B54EBA" w:rsidRPr="00867322">
        <w:tc>
          <w:tcPr>
            <w:tcW w:w="506" w:type="dxa"/>
            <w:vAlign w:val="center"/>
          </w:tcPr>
          <w:p w:rsidR="00B54EBA" w:rsidRPr="00867322" w:rsidRDefault="00B54EBA" w:rsidP="00A3595E">
            <w:pPr>
              <w:tabs>
                <w:tab w:val="left" w:pos="7088"/>
                <w:tab w:val="left" w:pos="7513"/>
              </w:tabs>
              <w:jc w:val="center"/>
              <w:rPr>
                <w:b/>
                <w:color w:val="000000"/>
                <w:lang w:val="uk-UA"/>
              </w:rPr>
            </w:pPr>
            <w:r w:rsidRPr="00867322">
              <w:rPr>
                <w:b/>
                <w:color w:val="000000"/>
                <w:lang w:val="uk-UA"/>
              </w:rPr>
              <w:t>№</w:t>
            </w:r>
          </w:p>
        </w:tc>
        <w:tc>
          <w:tcPr>
            <w:tcW w:w="4714" w:type="dxa"/>
            <w:vAlign w:val="center"/>
          </w:tcPr>
          <w:p w:rsidR="00B54EBA" w:rsidRPr="00867322" w:rsidRDefault="00B54EBA" w:rsidP="00A3595E">
            <w:pPr>
              <w:tabs>
                <w:tab w:val="left" w:pos="7088"/>
                <w:tab w:val="left" w:pos="7513"/>
              </w:tabs>
              <w:jc w:val="center"/>
              <w:rPr>
                <w:b/>
                <w:color w:val="000000"/>
                <w:lang w:val="uk-UA"/>
              </w:rPr>
            </w:pPr>
            <w:r w:rsidRPr="00867322">
              <w:rPr>
                <w:b/>
                <w:color w:val="000000"/>
                <w:lang w:val="uk-UA"/>
              </w:rPr>
              <w:t>Заходи</w:t>
            </w:r>
          </w:p>
        </w:tc>
        <w:tc>
          <w:tcPr>
            <w:tcW w:w="2314" w:type="dxa"/>
            <w:vAlign w:val="center"/>
          </w:tcPr>
          <w:p w:rsidR="00B54EBA" w:rsidRPr="00867322" w:rsidRDefault="00B54EBA" w:rsidP="00A3595E">
            <w:pPr>
              <w:tabs>
                <w:tab w:val="left" w:pos="7088"/>
                <w:tab w:val="left" w:pos="7513"/>
              </w:tabs>
              <w:jc w:val="center"/>
              <w:rPr>
                <w:b/>
                <w:color w:val="000000"/>
                <w:lang w:val="uk-UA"/>
              </w:rPr>
            </w:pPr>
            <w:r w:rsidRPr="00867322">
              <w:rPr>
                <w:b/>
                <w:color w:val="000000"/>
                <w:lang w:val="uk-UA"/>
              </w:rPr>
              <w:t>Відповідальний за виконання</w:t>
            </w:r>
          </w:p>
        </w:tc>
        <w:tc>
          <w:tcPr>
            <w:tcW w:w="1897" w:type="dxa"/>
            <w:vAlign w:val="center"/>
          </w:tcPr>
          <w:p w:rsidR="00B54EBA" w:rsidRPr="00867322" w:rsidRDefault="00B54EBA" w:rsidP="00A3595E">
            <w:pPr>
              <w:tabs>
                <w:tab w:val="left" w:pos="7088"/>
                <w:tab w:val="left" w:pos="7513"/>
              </w:tabs>
              <w:jc w:val="center"/>
              <w:rPr>
                <w:b/>
                <w:color w:val="000000"/>
                <w:lang w:val="uk-UA"/>
              </w:rPr>
            </w:pPr>
            <w:r w:rsidRPr="00867322">
              <w:rPr>
                <w:b/>
                <w:color w:val="000000"/>
                <w:lang w:val="uk-UA"/>
              </w:rPr>
              <w:t>Джерела фінансування</w:t>
            </w:r>
          </w:p>
        </w:tc>
      </w:tr>
      <w:tr w:rsidR="00382DEB" w:rsidRPr="004B2598">
        <w:tc>
          <w:tcPr>
            <w:tcW w:w="506" w:type="dxa"/>
          </w:tcPr>
          <w:p w:rsidR="00382DEB" w:rsidRPr="00970E9B" w:rsidRDefault="00382DEB" w:rsidP="00A3595E">
            <w:pPr>
              <w:tabs>
                <w:tab w:val="left" w:pos="7088"/>
                <w:tab w:val="left" w:pos="7513"/>
              </w:tabs>
              <w:jc w:val="center"/>
              <w:rPr>
                <w:color w:val="000000"/>
                <w:lang w:val="uk-UA"/>
              </w:rPr>
            </w:pPr>
            <w:r w:rsidRPr="00970E9B">
              <w:rPr>
                <w:color w:val="000000"/>
                <w:lang w:val="uk-UA"/>
              </w:rPr>
              <w:t>1.</w:t>
            </w:r>
          </w:p>
        </w:tc>
        <w:tc>
          <w:tcPr>
            <w:tcW w:w="4714" w:type="dxa"/>
          </w:tcPr>
          <w:p w:rsidR="00382DEB" w:rsidRPr="009A27B4" w:rsidRDefault="00382DEB" w:rsidP="00867322">
            <w:pPr>
              <w:tabs>
                <w:tab w:val="left" w:pos="7088"/>
                <w:tab w:val="left" w:pos="7513"/>
              </w:tabs>
              <w:jc w:val="both"/>
              <w:rPr>
                <w:b/>
                <w:lang w:val="uk-UA"/>
              </w:rPr>
            </w:pPr>
            <w:r w:rsidRPr="009A27B4">
              <w:rPr>
                <w:b/>
                <w:lang w:val="uk-UA"/>
              </w:rPr>
              <w:t>Вдосконалення маршрутної мережі пасажирських перевезень, постійний моніторинг її стану, визначення та уточнення пасажиропотоків, в т.ч.:</w:t>
            </w:r>
          </w:p>
          <w:p w:rsidR="00382DEB" w:rsidRDefault="00382DEB" w:rsidP="00867322">
            <w:pPr>
              <w:tabs>
                <w:tab w:val="left" w:pos="7088"/>
                <w:tab w:val="left" w:pos="7513"/>
              </w:tabs>
              <w:jc w:val="both"/>
              <w:rPr>
                <w:lang w:val="uk-UA"/>
              </w:rPr>
            </w:pPr>
            <w:r w:rsidRPr="009A27B4">
              <w:rPr>
                <w:lang w:val="uk-UA"/>
              </w:rPr>
              <w:t>-в</w:t>
            </w:r>
            <w:r w:rsidRPr="009A27B4">
              <w:t>иготовлення комплексної схеми організації дорожнього руху в м.Чернівцях (капітальний ремонт)</w:t>
            </w:r>
          </w:p>
          <w:p w:rsidR="003820DA" w:rsidRPr="003820DA" w:rsidRDefault="003820DA" w:rsidP="00867322">
            <w:pPr>
              <w:tabs>
                <w:tab w:val="left" w:pos="7088"/>
                <w:tab w:val="left" w:pos="7513"/>
              </w:tabs>
              <w:jc w:val="both"/>
              <w:rPr>
                <w:b/>
                <w:lang w:val="uk-UA"/>
              </w:rPr>
            </w:pPr>
          </w:p>
        </w:tc>
        <w:tc>
          <w:tcPr>
            <w:tcW w:w="2314" w:type="dxa"/>
          </w:tcPr>
          <w:p w:rsidR="00382DEB" w:rsidRPr="00C20ABB" w:rsidRDefault="00382DEB" w:rsidP="00867322">
            <w:pPr>
              <w:tabs>
                <w:tab w:val="left" w:pos="7088"/>
                <w:tab w:val="left" w:pos="7513"/>
              </w:tabs>
              <w:jc w:val="both"/>
              <w:rPr>
                <w:sz w:val="20"/>
                <w:szCs w:val="20"/>
                <w:lang w:val="uk-UA"/>
              </w:rPr>
            </w:pPr>
            <w:r w:rsidRPr="00C20ABB">
              <w:rPr>
                <w:sz w:val="20"/>
                <w:szCs w:val="20"/>
                <w:lang w:val="uk-UA"/>
              </w:rPr>
              <w:t>Департамент житлово-комунального господарства, комунальні підприємства, надавачі послуг з перевезення пасажирів</w:t>
            </w:r>
          </w:p>
        </w:tc>
        <w:tc>
          <w:tcPr>
            <w:tcW w:w="1897" w:type="dxa"/>
          </w:tcPr>
          <w:p w:rsidR="00382DEB" w:rsidRPr="009A27B4" w:rsidRDefault="00382DEB" w:rsidP="00867322">
            <w:pPr>
              <w:jc w:val="both"/>
            </w:pPr>
            <w:r w:rsidRPr="009A27B4">
              <w:rPr>
                <w:lang w:val="uk-UA"/>
              </w:rPr>
              <w:t xml:space="preserve">Не потребує окремого фінансування </w:t>
            </w:r>
          </w:p>
        </w:tc>
      </w:tr>
      <w:tr w:rsidR="00382DEB" w:rsidRPr="004B2598">
        <w:tc>
          <w:tcPr>
            <w:tcW w:w="506" w:type="dxa"/>
          </w:tcPr>
          <w:p w:rsidR="00382DEB" w:rsidRPr="00970E9B" w:rsidRDefault="00382DEB" w:rsidP="00A3595E">
            <w:pPr>
              <w:tabs>
                <w:tab w:val="left" w:pos="7088"/>
                <w:tab w:val="left" w:pos="7513"/>
              </w:tabs>
              <w:jc w:val="center"/>
              <w:rPr>
                <w:color w:val="000000"/>
                <w:lang w:val="uk-UA"/>
              </w:rPr>
            </w:pPr>
            <w:r w:rsidRPr="00970E9B">
              <w:rPr>
                <w:color w:val="000000"/>
                <w:lang w:val="uk-UA"/>
              </w:rPr>
              <w:t>2.</w:t>
            </w:r>
          </w:p>
        </w:tc>
        <w:tc>
          <w:tcPr>
            <w:tcW w:w="4714" w:type="dxa"/>
          </w:tcPr>
          <w:p w:rsidR="00382DEB" w:rsidRPr="009A27B4" w:rsidRDefault="00382DEB" w:rsidP="00867322">
            <w:pPr>
              <w:jc w:val="both"/>
              <w:rPr>
                <w:b/>
                <w:bCs/>
                <w:lang w:val="uk-UA"/>
              </w:rPr>
            </w:pPr>
            <w:r w:rsidRPr="009A27B4">
              <w:rPr>
                <w:b/>
                <w:bCs/>
                <w:lang w:val="uk-UA"/>
              </w:rPr>
              <w:t xml:space="preserve">Введення в дію диспетчерської служби з використанням </w:t>
            </w:r>
            <w:r w:rsidRPr="009A27B4">
              <w:rPr>
                <w:b/>
                <w:bCs/>
                <w:lang w:val="en-US"/>
              </w:rPr>
              <w:t>GPS</w:t>
            </w:r>
            <w:r w:rsidRPr="009A27B4">
              <w:rPr>
                <w:b/>
                <w:bCs/>
                <w:lang w:val="uk-UA"/>
              </w:rPr>
              <w:t>-навігації</w:t>
            </w:r>
          </w:p>
        </w:tc>
        <w:tc>
          <w:tcPr>
            <w:tcW w:w="2314" w:type="dxa"/>
          </w:tcPr>
          <w:p w:rsidR="00382DEB" w:rsidRPr="00C20ABB" w:rsidRDefault="00382DEB" w:rsidP="00867322">
            <w:pPr>
              <w:tabs>
                <w:tab w:val="left" w:pos="7088"/>
                <w:tab w:val="left" w:pos="7513"/>
              </w:tabs>
              <w:jc w:val="both"/>
              <w:rPr>
                <w:sz w:val="22"/>
                <w:szCs w:val="22"/>
                <w:lang w:val="uk-UA"/>
              </w:rPr>
            </w:pPr>
            <w:r w:rsidRPr="00C20ABB">
              <w:rPr>
                <w:sz w:val="22"/>
                <w:szCs w:val="22"/>
                <w:lang w:val="uk-UA"/>
              </w:rPr>
              <w:t>Департамент житлово-комунального господарства, комунальні підприємства</w:t>
            </w:r>
          </w:p>
        </w:tc>
        <w:tc>
          <w:tcPr>
            <w:tcW w:w="1897" w:type="dxa"/>
          </w:tcPr>
          <w:p w:rsidR="00382DEB" w:rsidRPr="009A27B4" w:rsidRDefault="00382DEB" w:rsidP="00867322">
            <w:pPr>
              <w:jc w:val="both"/>
              <w:rPr>
                <w:lang w:val="uk-UA"/>
              </w:rPr>
            </w:pPr>
            <w:r w:rsidRPr="009A27B4">
              <w:rPr>
                <w:lang w:val="uk-UA"/>
              </w:rPr>
              <w:t xml:space="preserve">Міський бюджет, кошти комунальних підприємств, </w:t>
            </w:r>
          </w:p>
          <w:p w:rsidR="00382DEB" w:rsidRDefault="00382DEB" w:rsidP="00867322">
            <w:pPr>
              <w:jc w:val="both"/>
              <w:rPr>
                <w:lang w:val="uk-UA"/>
              </w:rPr>
            </w:pPr>
            <w:r w:rsidRPr="009A27B4">
              <w:rPr>
                <w:lang w:val="uk-UA"/>
              </w:rPr>
              <w:t>інші джерела фінансування, не заборонені чинним законодавством</w:t>
            </w:r>
          </w:p>
          <w:p w:rsidR="003820DA" w:rsidRPr="009A27B4" w:rsidRDefault="003820DA" w:rsidP="00867322">
            <w:pPr>
              <w:jc w:val="both"/>
            </w:pPr>
          </w:p>
        </w:tc>
      </w:tr>
      <w:tr w:rsidR="00382DEB" w:rsidRPr="004B2598">
        <w:tc>
          <w:tcPr>
            <w:tcW w:w="506" w:type="dxa"/>
          </w:tcPr>
          <w:p w:rsidR="00382DEB" w:rsidRPr="00970E9B" w:rsidRDefault="00382DEB" w:rsidP="00A3595E">
            <w:pPr>
              <w:tabs>
                <w:tab w:val="left" w:pos="7088"/>
                <w:tab w:val="left" w:pos="7513"/>
              </w:tabs>
              <w:jc w:val="center"/>
              <w:rPr>
                <w:color w:val="000000"/>
                <w:lang w:val="uk-UA"/>
              </w:rPr>
            </w:pPr>
            <w:r w:rsidRPr="00970E9B">
              <w:rPr>
                <w:color w:val="000000"/>
                <w:lang w:val="uk-UA"/>
              </w:rPr>
              <w:t>3.</w:t>
            </w:r>
          </w:p>
        </w:tc>
        <w:tc>
          <w:tcPr>
            <w:tcW w:w="4714" w:type="dxa"/>
          </w:tcPr>
          <w:p w:rsidR="00382DEB" w:rsidRPr="009A27B4" w:rsidRDefault="00382DEB" w:rsidP="00867322">
            <w:pPr>
              <w:jc w:val="both"/>
              <w:rPr>
                <w:b/>
                <w:lang w:val="uk-UA"/>
              </w:rPr>
            </w:pPr>
            <w:r w:rsidRPr="009A27B4">
              <w:rPr>
                <w:b/>
                <w:lang w:val="uk-UA"/>
              </w:rPr>
              <w:t>Оновлення та поповнення рухомого складу комунального електротранспорту, продовження терміну експлуатації тролейбусів шляхом проведення капітальних та середніх ремонтів, покращення стану  контактної мережі на тролейбусних маршрутах, придбання  спецтехніки та спецтранспорту, забезпечення безперебійної роботи електротранспорту, в т.ч.:</w:t>
            </w:r>
          </w:p>
          <w:p w:rsidR="00382DEB" w:rsidRPr="009A27B4" w:rsidRDefault="00382DEB" w:rsidP="00867322">
            <w:pPr>
              <w:jc w:val="both"/>
              <w:rPr>
                <w:lang w:val="uk-UA"/>
              </w:rPr>
            </w:pPr>
            <w:r w:rsidRPr="009A27B4">
              <w:rPr>
                <w:lang w:val="uk-UA"/>
              </w:rPr>
              <w:t>-придбання тролейбусів</w:t>
            </w:r>
            <w:r>
              <w:rPr>
                <w:lang w:val="uk-UA"/>
              </w:rPr>
              <w:t xml:space="preserve"> та автобусів</w:t>
            </w:r>
            <w:r w:rsidRPr="009A27B4">
              <w:rPr>
                <w:lang w:val="uk-UA"/>
              </w:rPr>
              <w:t>;</w:t>
            </w:r>
          </w:p>
          <w:p w:rsidR="00382DEB" w:rsidRPr="009A27B4" w:rsidRDefault="00382DEB" w:rsidP="00867322">
            <w:pPr>
              <w:jc w:val="both"/>
              <w:rPr>
                <w:lang w:val="uk-UA"/>
              </w:rPr>
            </w:pPr>
            <w:r w:rsidRPr="009A27B4">
              <w:rPr>
                <w:lang w:val="uk-UA"/>
              </w:rPr>
              <w:t>-капітальний ремонт контактної мережі;</w:t>
            </w:r>
          </w:p>
          <w:p w:rsidR="00382DEB" w:rsidRDefault="00382DEB" w:rsidP="00867322">
            <w:pPr>
              <w:jc w:val="both"/>
              <w:rPr>
                <w:lang w:val="uk-UA"/>
              </w:rPr>
            </w:pPr>
            <w:r w:rsidRPr="009A27B4">
              <w:rPr>
                <w:lang w:val="uk-UA"/>
              </w:rPr>
              <w:t>-придбання техніки та обладнання.</w:t>
            </w:r>
          </w:p>
          <w:p w:rsidR="003820DA" w:rsidRPr="009A27B4" w:rsidRDefault="003820DA" w:rsidP="00867322">
            <w:pPr>
              <w:jc w:val="both"/>
              <w:rPr>
                <w:b/>
                <w:bCs/>
                <w:lang w:val="uk-UA"/>
              </w:rPr>
            </w:pPr>
          </w:p>
        </w:tc>
        <w:tc>
          <w:tcPr>
            <w:tcW w:w="2314" w:type="dxa"/>
          </w:tcPr>
          <w:p w:rsidR="00382DEB" w:rsidRPr="00C20ABB" w:rsidRDefault="00382DEB" w:rsidP="00867322">
            <w:pPr>
              <w:tabs>
                <w:tab w:val="left" w:pos="7088"/>
                <w:tab w:val="left" w:pos="7513"/>
              </w:tabs>
              <w:jc w:val="both"/>
              <w:rPr>
                <w:sz w:val="20"/>
                <w:szCs w:val="20"/>
                <w:lang w:val="uk-UA"/>
              </w:rPr>
            </w:pPr>
            <w:r w:rsidRPr="00C20ABB">
              <w:rPr>
                <w:sz w:val="20"/>
                <w:szCs w:val="20"/>
                <w:lang w:val="uk-UA"/>
              </w:rPr>
              <w:t xml:space="preserve">Департамент житлово-комунального господарства, </w:t>
            </w:r>
          </w:p>
          <w:p w:rsidR="00382DEB" w:rsidRPr="009A27B4" w:rsidRDefault="00382DEB" w:rsidP="00867322">
            <w:pPr>
              <w:tabs>
                <w:tab w:val="left" w:pos="7088"/>
                <w:tab w:val="left" w:pos="7513"/>
              </w:tabs>
              <w:jc w:val="both"/>
              <w:rPr>
                <w:lang w:val="uk-UA"/>
              </w:rPr>
            </w:pPr>
            <w:r w:rsidRPr="00C20ABB">
              <w:rPr>
                <w:sz w:val="20"/>
                <w:szCs w:val="20"/>
                <w:lang w:val="uk-UA"/>
              </w:rPr>
              <w:t>КП «Чернівецьке тролейбусне управління»</w:t>
            </w:r>
          </w:p>
        </w:tc>
        <w:tc>
          <w:tcPr>
            <w:tcW w:w="1897" w:type="dxa"/>
          </w:tcPr>
          <w:p w:rsidR="00382DEB" w:rsidRPr="009A27B4" w:rsidRDefault="00382DEB" w:rsidP="00867322">
            <w:pPr>
              <w:ind w:right="-108"/>
              <w:jc w:val="both"/>
            </w:pPr>
            <w:r w:rsidRPr="009A27B4">
              <w:rPr>
                <w:lang w:val="uk-UA"/>
              </w:rPr>
              <w:t>Міський бюджет, кошти комунальних підприємств, інші джерела фінансування, не заборонені чинним законодавством</w:t>
            </w:r>
          </w:p>
        </w:tc>
      </w:tr>
      <w:tr w:rsidR="00382DEB" w:rsidRPr="004B2598">
        <w:tc>
          <w:tcPr>
            <w:tcW w:w="506" w:type="dxa"/>
          </w:tcPr>
          <w:p w:rsidR="00382DEB" w:rsidRPr="00970E9B" w:rsidRDefault="00382DEB" w:rsidP="00A3595E">
            <w:pPr>
              <w:tabs>
                <w:tab w:val="left" w:pos="7088"/>
                <w:tab w:val="left" w:pos="7513"/>
              </w:tabs>
              <w:jc w:val="center"/>
              <w:rPr>
                <w:color w:val="000000"/>
                <w:lang w:val="uk-UA"/>
              </w:rPr>
            </w:pPr>
            <w:r w:rsidRPr="00970E9B">
              <w:rPr>
                <w:color w:val="000000"/>
                <w:lang w:val="uk-UA"/>
              </w:rPr>
              <w:t>4.</w:t>
            </w:r>
          </w:p>
        </w:tc>
        <w:tc>
          <w:tcPr>
            <w:tcW w:w="4714" w:type="dxa"/>
          </w:tcPr>
          <w:p w:rsidR="00382DEB" w:rsidRPr="009A27B4" w:rsidRDefault="00382DEB" w:rsidP="00867322">
            <w:pPr>
              <w:jc w:val="both"/>
              <w:rPr>
                <w:b/>
                <w:lang w:val="uk-UA"/>
              </w:rPr>
            </w:pPr>
            <w:r w:rsidRPr="009A27B4">
              <w:rPr>
                <w:b/>
                <w:lang w:val="uk-UA"/>
              </w:rPr>
              <w:t>Облаштування зупинок громадського транспорту</w:t>
            </w:r>
          </w:p>
        </w:tc>
        <w:tc>
          <w:tcPr>
            <w:tcW w:w="2314" w:type="dxa"/>
          </w:tcPr>
          <w:p w:rsidR="00382DEB" w:rsidRPr="00C20ABB" w:rsidRDefault="00382DEB" w:rsidP="00867322">
            <w:pPr>
              <w:tabs>
                <w:tab w:val="left" w:pos="7088"/>
                <w:tab w:val="left" w:pos="7513"/>
              </w:tabs>
              <w:jc w:val="both"/>
              <w:rPr>
                <w:sz w:val="20"/>
                <w:szCs w:val="20"/>
                <w:lang w:val="uk-UA"/>
              </w:rPr>
            </w:pPr>
            <w:r w:rsidRPr="00C20ABB">
              <w:rPr>
                <w:sz w:val="20"/>
                <w:szCs w:val="20"/>
                <w:lang w:val="uk-UA"/>
              </w:rPr>
              <w:t>Департамент житлово-комунального господарства міської ради, департамент містобудівного комплексу та земельних відносин міської ради, комунальні підприємства</w:t>
            </w:r>
          </w:p>
        </w:tc>
        <w:tc>
          <w:tcPr>
            <w:tcW w:w="1897" w:type="dxa"/>
          </w:tcPr>
          <w:p w:rsidR="00382DEB" w:rsidRDefault="00382DEB" w:rsidP="00867322">
            <w:pPr>
              <w:jc w:val="both"/>
              <w:rPr>
                <w:lang w:val="uk-UA"/>
              </w:rPr>
            </w:pPr>
            <w:r w:rsidRPr="009A27B4">
              <w:rPr>
                <w:lang w:val="uk-UA"/>
              </w:rPr>
              <w:t>Міський бюджет, кошти комунальних підприємств, інші джерела фінансування, не заборонені чинним законодавством</w:t>
            </w:r>
          </w:p>
          <w:p w:rsidR="003820DA" w:rsidRPr="009A27B4" w:rsidRDefault="003820DA" w:rsidP="00867322">
            <w:pPr>
              <w:jc w:val="both"/>
            </w:pPr>
          </w:p>
        </w:tc>
      </w:tr>
      <w:tr w:rsidR="00382DEB" w:rsidRPr="004B2598">
        <w:tc>
          <w:tcPr>
            <w:tcW w:w="506" w:type="dxa"/>
          </w:tcPr>
          <w:p w:rsidR="00382DEB" w:rsidRPr="00970E9B" w:rsidRDefault="00382DEB" w:rsidP="00A3595E">
            <w:pPr>
              <w:tabs>
                <w:tab w:val="left" w:pos="7088"/>
                <w:tab w:val="left" w:pos="7513"/>
              </w:tabs>
              <w:jc w:val="center"/>
              <w:rPr>
                <w:color w:val="000000"/>
                <w:lang w:val="uk-UA"/>
              </w:rPr>
            </w:pPr>
            <w:r w:rsidRPr="00970E9B">
              <w:rPr>
                <w:color w:val="000000"/>
                <w:lang w:val="uk-UA"/>
              </w:rPr>
              <w:t>5.</w:t>
            </w:r>
          </w:p>
        </w:tc>
        <w:tc>
          <w:tcPr>
            <w:tcW w:w="4714" w:type="dxa"/>
          </w:tcPr>
          <w:p w:rsidR="00382DEB" w:rsidRDefault="00382DEB" w:rsidP="00867322">
            <w:pPr>
              <w:jc w:val="both"/>
              <w:rPr>
                <w:b/>
                <w:bCs/>
                <w:lang w:val="uk-UA"/>
              </w:rPr>
            </w:pPr>
            <w:r w:rsidRPr="009A27B4">
              <w:rPr>
                <w:b/>
                <w:bCs/>
                <w:lang w:val="uk-UA"/>
              </w:rPr>
              <w:t>Здійснення контролю за встановленням розміру тарифів на послуги з перевезення пасажирів на міських маршрутах загального користування на рівні економічно обґрунтованих витрат на надання зазначених послуг</w:t>
            </w:r>
          </w:p>
          <w:p w:rsidR="003820DA" w:rsidRPr="009A27B4" w:rsidRDefault="003820DA" w:rsidP="00867322">
            <w:pPr>
              <w:jc w:val="both"/>
              <w:rPr>
                <w:b/>
                <w:bCs/>
                <w:lang w:val="uk-UA"/>
              </w:rPr>
            </w:pPr>
          </w:p>
        </w:tc>
        <w:tc>
          <w:tcPr>
            <w:tcW w:w="2314" w:type="dxa"/>
          </w:tcPr>
          <w:p w:rsidR="00382DEB" w:rsidRPr="00C20ABB" w:rsidRDefault="00382DEB" w:rsidP="00867322">
            <w:pPr>
              <w:tabs>
                <w:tab w:val="left" w:pos="7088"/>
                <w:tab w:val="left" w:pos="7513"/>
              </w:tabs>
              <w:jc w:val="both"/>
              <w:rPr>
                <w:sz w:val="22"/>
                <w:szCs w:val="22"/>
                <w:lang w:val="uk-UA"/>
              </w:rPr>
            </w:pPr>
            <w:r w:rsidRPr="00C20ABB">
              <w:rPr>
                <w:sz w:val="22"/>
                <w:szCs w:val="22"/>
                <w:lang w:val="uk-UA"/>
              </w:rPr>
              <w:t>Департамент житлово-комунального господарства міської ради</w:t>
            </w:r>
          </w:p>
        </w:tc>
        <w:tc>
          <w:tcPr>
            <w:tcW w:w="1897" w:type="dxa"/>
          </w:tcPr>
          <w:p w:rsidR="00382DEB" w:rsidRPr="009A27B4" w:rsidRDefault="00382DEB" w:rsidP="00867322">
            <w:pPr>
              <w:jc w:val="both"/>
            </w:pPr>
            <w:r w:rsidRPr="009A27B4">
              <w:rPr>
                <w:lang w:val="uk-UA"/>
              </w:rPr>
              <w:t xml:space="preserve">Не потребує окремого фінансування </w:t>
            </w:r>
          </w:p>
        </w:tc>
      </w:tr>
      <w:tr w:rsidR="00382DEB" w:rsidRPr="004B2598">
        <w:tc>
          <w:tcPr>
            <w:tcW w:w="506" w:type="dxa"/>
          </w:tcPr>
          <w:p w:rsidR="00382DEB" w:rsidRPr="00970E9B" w:rsidRDefault="00382DEB" w:rsidP="00A3595E">
            <w:pPr>
              <w:tabs>
                <w:tab w:val="left" w:pos="7088"/>
                <w:tab w:val="left" w:pos="7513"/>
              </w:tabs>
              <w:jc w:val="center"/>
              <w:rPr>
                <w:color w:val="000000"/>
                <w:lang w:val="uk-UA"/>
              </w:rPr>
            </w:pPr>
            <w:r w:rsidRPr="00970E9B">
              <w:rPr>
                <w:color w:val="000000"/>
                <w:lang w:val="uk-UA"/>
              </w:rPr>
              <w:lastRenderedPageBreak/>
              <w:t>6.</w:t>
            </w:r>
          </w:p>
        </w:tc>
        <w:tc>
          <w:tcPr>
            <w:tcW w:w="4714" w:type="dxa"/>
          </w:tcPr>
          <w:p w:rsidR="00382DEB" w:rsidRPr="009A27B4" w:rsidRDefault="00382DEB" w:rsidP="00867322">
            <w:pPr>
              <w:jc w:val="both"/>
              <w:rPr>
                <w:b/>
                <w:bCs/>
                <w:lang w:val="uk-UA"/>
              </w:rPr>
            </w:pPr>
            <w:r w:rsidRPr="009A27B4">
              <w:rPr>
                <w:b/>
                <w:bCs/>
                <w:lang w:val="uk-UA"/>
              </w:rPr>
              <w:t>Удосконалення системи паркування транспортних засобів, розбудова інфраструктури паркувальних майданчиків</w:t>
            </w:r>
          </w:p>
        </w:tc>
        <w:tc>
          <w:tcPr>
            <w:tcW w:w="2314" w:type="dxa"/>
          </w:tcPr>
          <w:p w:rsidR="00382DEB" w:rsidRPr="00C20ABB" w:rsidRDefault="00382DEB" w:rsidP="00867322">
            <w:pPr>
              <w:tabs>
                <w:tab w:val="left" w:pos="7088"/>
                <w:tab w:val="left" w:pos="7513"/>
              </w:tabs>
              <w:jc w:val="both"/>
              <w:rPr>
                <w:sz w:val="22"/>
                <w:szCs w:val="22"/>
                <w:lang w:val="uk-UA"/>
              </w:rPr>
            </w:pPr>
            <w:r w:rsidRPr="00C20ABB">
              <w:rPr>
                <w:sz w:val="22"/>
                <w:szCs w:val="22"/>
                <w:lang w:val="uk-UA"/>
              </w:rPr>
              <w:t>Департамент житлово-комунального господарства міської ради, комунальні підприємства</w:t>
            </w:r>
          </w:p>
        </w:tc>
        <w:tc>
          <w:tcPr>
            <w:tcW w:w="1897" w:type="dxa"/>
          </w:tcPr>
          <w:p w:rsidR="00382DEB" w:rsidRPr="009A27B4" w:rsidRDefault="00382DEB" w:rsidP="00867322">
            <w:pPr>
              <w:jc w:val="both"/>
            </w:pPr>
            <w:r w:rsidRPr="009A27B4">
              <w:rPr>
                <w:lang w:val="uk-UA"/>
              </w:rPr>
              <w:t>Міський бюджет, кошти комунальних підприємств, інші джерела фінансування, не заборонені чинним законодавством</w:t>
            </w:r>
          </w:p>
        </w:tc>
      </w:tr>
      <w:tr w:rsidR="00382DEB" w:rsidRPr="004B2598">
        <w:tc>
          <w:tcPr>
            <w:tcW w:w="506" w:type="dxa"/>
          </w:tcPr>
          <w:p w:rsidR="00382DEB" w:rsidRPr="00970E9B" w:rsidRDefault="00382DEB" w:rsidP="00A3595E">
            <w:pPr>
              <w:tabs>
                <w:tab w:val="left" w:pos="7088"/>
                <w:tab w:val="left" w:pos="7513"/>
              </w:tabs>
              <w:jc w:val="center"/>
              <w:rPr>
                <w:color w:val="000000"/>
                <w:lang w:val="uk-UA"/>
              </w:rPr>
            </w:pPr>
            <w:r w:rsidRPr="00970E9B">
              <w:rPr>
                <w:color w:val="000000"/>
                <w:lang w:val="uk-UA"/>
              </w:rPr>
              <w:t>7.</w:t>
            </w:r>
          </w:p>
        </w:tc>
        <w:tc>
          <w:tcPr>
            <w:tcW w:w="4714" w:type="dxa"/>
          </w:tcPr>
          <w:p w:rsidR="00382DEB" w:rsidRPr="009A27B4" w:rsidRDefault="00382DEB" w:rsidP="00867322">
            <w:pPr>
              <w:jc w:val="both"/>
              <w:rPr>
                <w:b/>
                <w:lang w:val="uk-UA"/>
              </w:rPr>
            </w:pPr>
            <w:r w:rsidRPr="009A27B4">
              <w:rPr>
                <w:b/>
                <w:lang w:val="uk-UA"/>
              </w:rPr>
              <w:t>Відновлення та відкриття нових авіарейсів сполученням з Чернівцями, розвиток інфраструктури аеропорту «Чернівці», реконструкція та ремонт аеродрому, придбання обладнання та спецтранспорту, забезпечення безперебійної роботи КП «Міжнародний аеропорт «Чернівці», в т.ч.:</w:t>
            </w:r>
          </w:p>
          <w:p w:rsidR="00382DEB" w:rsidRPr="009A27B4" w:rsidRDefault="00382DEB" w:rsidP="00867322">
            <w:pPr>
              <w:jc w:val="both"/>
              <w:rPr>
                <w:b/>
                <w:bCs/>
                <w:lang w:val="uk-UA"/>
              </w:rPr>
            </w:pPr>
            <w:r w:rsidRPr="009A27B4">
              <w:rPr>
                <w:lang w:val="uk-UA"/>
              </w:rPr>
              <w:t>-к</w:t>
            </w:r>
            <w:r w:rsidRPr="009A27B4">
              <w:t xml:space="preserve">апітальний ремонт ділянки огорожі  КП "Міжнародний аеропорт "Чернівці" </w:t>
            </w:r>
          </w:p>
        </w:tc>
        <w:tc>
          <w:tcPr>
            <w:tcW w:w="2314" w:type="dxa"/>
          </w:tcPr>
          <w:p w:rsidR="00382DEB" w:rsidRPr="00C20ABB" w:rsidRDefault="00382DEB" w:rsidP="00867322">
            <w:pPr>
              <w:tabs>
                <w:tab w:val="left" w:pos="7088"/>
                <w:tab w:val="left" w:pos="7513"/>
              </w:tabs>
              <w:jc w:val="both"/>
              <w:rPr>
                <w:sz w:val="20"/>
                <w:szCs w:val="20"/>
                <w:lang w:val="uk-UA"/>
              </w:rPr>
            </w:pPr>
            <w:r w:rsidRPr="00C20ABB">
              <w:rPr>
                <w:sz w:val="20"/>
                <w:szCs w:val="20"/>
                <w:lang w:val="uk-UA"/>
              </w:rPr>
              <w:t>Департамент житлово-комунального господарства міської ради, комунальні підприємства</w:t>
            </w:r>
          </w:p>
        </w:tc>
        <w:tc>
          <w:tcPr>
            <w:tcW w:w="1897" w:type="dxa"/>
          </w:tcPr>
          <w:p w:rsidR="00382DEB" w:rsidRPr="009A27B4" w:rsidRDefault="00382DEB" w:rsidP="00867322">
            <w:pPr>
              <w:jc w:val="both"/>
            </w:pPr>
            <w:r w:rsidRPr="009A27B4">
              <w:rPr>
                <w:lang w:val="uk-UA"/>
              </w:rPr>
              <w:t>Міський бюджет,кошти комунальних підприємств, інші джерела фінансування, не заборонені чинним законодавством</w:t>
            </w:r>
          </w:p>
        </w:tc>
      </w:tr>
      <w:tr w:rsidR="00382DEB" w:rsidRPr="004B2598">
        <w:tc>
          <w:tcPr>
            <w:tcW w:w="506" w:type="dxa"/>
          </w:tcPr>
          <w:p w:rsidR="00382DEB" w:rsidRPr="00970E9B" w:rsidRDefault="00382DEB" w:rsidP="00A3595E">
            <w:pPr>
              <w:tabs>
                <w:tab w:val="left" w:pos="7088"/>
                <w:tab w:val="left" w:pos="7513"/>
              </w:tabs>
              <w:jc w:val="center"/>
              <w:rPr>
                <w:color w:val="000000"/>
                <w:lang w:val="uk-UA"/>
              </w:rPr>
            </w:pPr>
            <w:r w:rsidRPr="00970E9B">
              <w:rPr>
                <w:color w:val="000000"/>
                <w:lang w:val="uk-UA"/>
              </w:rPr>
              <w:t>8.</w:t>
            </w:r>
          </w:p>
        </w:tc>
        <w:tc>
          <w:tcPr>
            <w:tcW w:w="4714" w:type="dxa"/>
          </w:tcPr>
          <w:p w:rsidR="00382DEB" w:rsidRDefault="00382DEB" w:rsidP="00867322">
            <w:pPr>
              <w:jc w:val="both"/>
              <w:rPr>
                <w:b/>
                <w:bCs/>
                <w:lang w:val="uk-UA"/>
              </w:rPr>
            </w:pPr>
            <w:r w:rsidRPr="009A27B4">
              <w:rPr>
                <w:b/>
                <w:bCs/>
                <w:lang w:val="uk-UA"/>
              </w:rPr>
              <w:t>Розбудова інфраструктури велосипедного руху, в т.ч.:</w:t>
            </w:r>
          </w:p>
          <w:p w:rsidR="00382DEB" w:rsidRPr="009A27B4" w:rsidRDefault="00202B40" w:rsidP="00867322">
            <w:pPr>
              <w:jc w:val="both"/>
            </w:pPr>
            <w:r>
              <w:rPr>
                <w:b/>
                <w:bCs/>
                <w:lang w:val="uk-UA"/>
              </w:rPr>
              <w:t>-</w:t>
            </w:r>
            <w:r w:rsidR="00382DEB" w:rsidRPr="009A27B4">
              <w:rPr>
                <w:bCs/>
                <w:lang w:val="uk-UA"/>
              </w:rPr>
              <w:t>о</w:t>
            </w:r>
            <w:r w:rsidR="00382DEB" w:rsidRPr="009A27B4">
              <w:t xml:space="preserve">рганізація дорожнього руху велосипедистів </w:t>
            </w:r>
            <w:r w:rsidR="00382DEB">
              <w:rPr>
                <w:lang w:val="uk-UA"/>
              </w:rPr>
              <w:t>н</w:t>
            </w:r>
            <w:r w:rsidR="00382DEB" w:rsidRPr="009A27B4">
              <w:t xml:space="preserve">а </w:t>
            </w:r>
            <w:r w:rsidR="00382DEB">
              <w:rPr>
                <w:lang w:val="uk-UA"/>
              </w:rPr>
              <w:t>проспекті Незалежності та  вул.Комарова</w:t>
            </w:r>
            <w:r w:rsidR="00382DEB" w:rsidRPr="009A27B4">
              <w:t xml:space="preserve"> (капітальний ремонт)</w:t>
            </w:r>
          </w:p>
          <w:p w:rsidR="00382DEB" w:rsidRPr="009A27B4" w:rsidRDefault="00382DEB" w:rsidP="00867322">
            <w:pPr>
              <w:jc w:val="both"/>
              <w:rPr>
                <w:b/>
                <w:bCs/>
              </w:rPr>
            </w:pPr>
          </w:p>
        </w:tc>
        <w:tc>
          <w:tcPr>
            <w:tcW w:w="2314" w:type="dxa"/>
          </w:tcPr>
          <w:p w:rsidR="00382DEB" w:rsidRPr="00C20ABB" w:rsidRDefault="00382DEB" w:rsidP="00867322">
            <w:pPr>
              <w:tabs>
                <w:tab w:val="left" w:pos="7088"/>
                <w:tab w:val="left" w:pos="7513"/>
              </w:tabs>
              <w:jc w:val="both"/>
              <w:rPr>
                <w:sz w:val="20"/>
                <w:szCs w:val="20"/>
                <w:lang w:val="uk-UA"/>
              </w:rPr>
            </w:pPr>
            <w:r w:rsidRPr="00C20ABB">
              <w:rPr>
                <w:sz w:val="20"/>
                <w:szCs w:val="20"/>
                <w:lang w:val="uk-UA"/>
              </w:rPr>
              <w:t>Департамент житлово-комунального господарства міської ради, комунальні підприємства, виконавчі органи міської ради</w:t>
            </w:r>
          </w:p>
        </w:tc>
        <w:tc>
          <w:tcPr>
            <w:tcW w:w="1897" w:type="dxa"/>
          </w:tcPr>
          <w:p w:rsidR="00382DEB" w:rsidRPr="009A27B4" w:rsidRDefault="00382DEB" w:rsidP="00867322">
            <w:pPr>
              <w:jc w:val="both"/>
            </w:pPr>
            <w:r w:rsidRPr="009A27B4">
              <w:rPr>
                <w:lang w:val="uk-UA"/>
              </w:rPr>
              <w:t>Міський бюджет, кошти комунальних підприємств, інші джерела фінансування, не заборонені чинним законодавством</w:t>
            </w:r>
          </w:p>
        </w:tc>
      </w:tr>
    </w:tbl>
    <w:p w:rsidR="003820DA" w:rsidRDefault="003820DA" w:rsidP="00964673">
      <w:pPr>
        <w:ind w:firstLine="709"/>
        <w:jc w:val="both"/>
        <w:rPr>
          <w:b/>
          <w:color w:val="000000"/>
          <w:lang w:val="uk-UA"/>
        </w:rPr>
      </w:pPr>
    </w:p>
    <w:p w:rsidR="00964673" w:rsidRDefault="00964673" w:rsidP="00964673">
      <w:pPr>
        <w:ind w:firstLine="709"/>
        <w:jc w:val="both"/>
        <w:rPr>
          <w:b/>
          <w:color w:val="000000"/>
          <w:lang w:val="uk-UA"/>
        </w:rPr>
      </w:pPr>
      <w:r w:rsidRPr="00595D91">
        <w:rPr>
          <w:b/>
          <w:color w:val="000000"/>
          <w:lang w:val="uk-UA"/>
        </w:rPr>
        <w:t>Очікувані результати:</w:t>
      </w:r>
    </w:p>
    <w:p w:rsidR="00041954" w:rsidRPr="00041954" w:rsidRDefault="00041954" w:rsidP="00041954">
      <w:pPr>
        <w:ind w:firstLine="709"/>
        <w:jc w:val="both"/>
        <w:rPr>
          <w:color w:val="000000"/>
          <w:lang w:val="uk-UA"/>
        </w:rPr>
      </w:pPr>
      <w:r w:rsidRPr="00041954">
        <w:rPr>
          <w:b/>
          <w:color w:val="000000"/>
          <w:lang w:val="uk-UA"/>
        </w:rPr>
        <w:t>-</w:t>
      </w:r>
      <w:r w:rsidRPr="00041954">
        <w:rPr>
          <w:color w:val="000000"/>
          <w:lang w:val="uk-UA"/>
        </w:rPr>
        <w:t>доступність послуг перевезення автопасажирським та електротранспортом на міських маршрутах для всіх верств населення міста;</w:t>
      </w:r>
    </w:p>
    <w:p w:rsidR="00041954" w:rsidRPr="00041954" w:rsidRDefault="00041954" w:rsidP="00041954">
      <w:pPr>
        <w:ind w:firstLine="709"/>
        <w:jc w:val="both"/>
        <w:rPr>
          <w:color w:val="000000"/>
          <w:lang w:val="uk-UA"/>
        </w:rPr>
      </w:pPr>
      <w:r w:rsidRPr="00041954">
        <w:rPr>
          <w:color w:val="000000"/>
          <w:lang w:val="uk-UA"/>
        </w:rPr>
        <w:t>-забезпечення безпеки руху громадського транспорту і пішоходів, підвищення комфортності пересування по дорогах і тротуарах міста;</w:t>
      </w:r>
    </w:p>
    <w:p w:rsidR="00041954" w:rsidRPr="00041954" w:rsidRDefault="00041954" w:rsidP="00041954">
      <w:pPr>
        <w:ind w:firstLine="709"/>
        <w:jc w:val="both"/>
        <w:rPr>
          <w:color w:val="000000"/>
          <w:lang w:val="uk-UA"/>
        </w:rPr>
      </w:pPr>
      <w:r w:rsidRPr="00041954">
        <w:rPr>
          <w:color w:val="000000"/>
          <w:lang w:val="uk-UA"/>
        </w:rPr>
        <w:t>-створення сприятливих умов для залучення інвестицій, позабюджетних коштів у розвиток об’єктів авіатранспортного господарства;</w:t>
      </w:r>
    </w:p>
    <w:p w:rsidR="00041954" w:rsidRPr="00041954" w:rsidRDefault="00041954" w:rsidP="00041954">
      <w:pPr>
        <w:ind w:firstLine="709"/>
        <w:jc w:val="both"/>
        <w:rPr>
          <w:color w:val="000000"/>
          <w:lang w:val="uk-UA"/>
        </w:rPr>
      </w:pPr>
      <w:r w:rsidRPr="00041954">
        <w:rPr>
          <w:color w:val="000000"/>
          <w:lang w:val="uk-UA"/>
        </w:rPr>
        <w:t>-покращення екологічного стану в центральній частині міста за рахунок збільшення автобусів більшої місткості на маршрутах загального користування.</w:t>
      </w:r>
    </w:p>
    <w:p w:rsidR="00041954" w:rsidRDefault="00041954" w:rsidP="00041954">
      <w:pPr>
        <w:ind w:firstLine="540"/>
        <w:jc w:val="both"/>
        <w:rPr>
          <w:color w:val="000000"/>
          <w:sz w:val="28"/>
          <w:szCs w:val="28"/>
          <w:lang w:val="uk-UA"/>
        </w:rPr>
      </w:pPr>
    </w:p>
    <w:p w:rsidR="0019068C" w:rsidRDefault="0005011E" w:rsidP="0005011E">
      <w:pPr>
        <w:jc w:val="center"/>
        <w:rPr>
          <w:b/>
          <w:color w:val="000000"/>
          <w:lang w:val="uk-UA"/>
        </w:rPr>
      </w:pPr>
      <w:r w:rsidRPr="00595D91">
        <w:rPr>
          <w:b/>
          <w:color w:val="000000"/>
          <w:lang w:val="uk-UA"/>
        </w:rPr>
        <w:t xml:space="preserve">Показники розвитку транспорту </w:t>
      </w:r>
    </w:p>
    <w:tbl>
      <w:tblPr>
        <w:tblW w:w="95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760"/>
        <w:gridCol w:w="720"/>
        <w:gridCol w:w="1080"/>
        <w:gridCol w:w="1080"/>
        <w:gridCol w:w="1080"/>
        <w:gridCol w:w="1080"/>
        <w:gridCol w:w="1080"/>
      </w:tblGrid>
      <w:tr w:rsidR="0019068C" w:rsidRPr="00595D91">
        <w:tblPrEx>
          <w:tblCellMar>
            <w:top w:w="0" w:type="dxa"/>
            <w:bottom w:w="0" w:type="dxa"/>
          </w:tblCellMar>
        </w:tblPrEx>
        <w:tc>
          <w:tcPr>
            <w:tcW w:w="660" w:type="dxa"/>
            <w:vAlign w:val="center"/>
          </w:tcPr>
          <w:p w:rsidR="0019068C" w:rsidRPr="00C76EFD" w:rsidRDefault="0019068C" w:rsidP="001A4B23">
            <w:pPr>
              <w:jc w:val="center"/>
              <w:rPr>
                <w:b/>
                <w:color w:val="000000"/>
                <w:sz w:val="22"/>
                <w:szCs w:val="22"/>
                <w:lang w:val="uk-UA"/>
              </w:rPr>
            </w:pPr>
            <w:r w:rsidRPr="00C76EFD">
              <w:rPr>
                <w:b/>
                <w:color w:val="000000"/>
                <w:sz w:val="22"/>
                <w:szCs w:val="22"/>
                <w:lang w:val="uk-UA"/>
              </w:rPr>
              <w:t>№</w:t>
            </w:r>
          </w:p>
          <w:p w:rsidR="0019068C" w:rsidRPr="00C76EFD" w:rsidRDefault="0019068C" w:rsidP="001A4B23">
            <w:pPr>
              <w:jc w:val="center"/>
              <w:rPr>
                <w:b/>
                <w:color w:val="000000"/>
                <w:sz w:val="22"/>
                <w:szCs w:val="22"/>
                <w:lang w:val="uk-UA"/>
              </w:rPr>
            </w:pPr>
            <w:r w:rsidRPr="00C76EFD">
              <w:rPr>
                <w:b/>
                <w:color w:val="000000"/>
                <w:sz w:val="22"/>
                <w:szCs w:val="22"/>
                <w:lang w:val="uk-UA"/>
              </w:rPr>
              <w:t>з/п</w:t>
            </w:r>
          </w:p>
        </w:tc>
        <w:tc>
          <w:tcPr>
            <w:tcW w:w="2760" w:type="dxa"/>
            <w:vAlign w:val="center"/>
          </w:tcPr>
          <w:p w:rsidR="0019068C" w:rsidRPr="00C76EFD" w:rsidRDefault="0019068C" w:rsidP="001A4B23">
            <w:pPr>
              <w:jc w:val="center"/>
              <w:rPr>
                <w:b/>
                <w:color w:val="000000"/>
                <w:sz w:val="22"/>
                <w:szCs w:val="22"/>
                <w:lang w:val="uk-UA"/>
              </w:rPr>
            </w:pPr>
            <w:r w:rsidRPr="00C76EFD">
              <w:rPr>
                <w:b/>
                <w:color w:val="000000"/>
                <w:sz w:val="22"/>
                <w:szCs w:val="22"/>
                <w:lang w:val="uk-UA"/>
              </w:rPr>
              <w:t>Показники</w:t>
            </w:r>
          </w:p>
        </w:tc>
        <w:tc>
          <w:tcPr>
            <w:tcW w:w="720" w:type="dxa"/>
            <w:vAlign w:val="center"/>
          </w:tcPr>
          <w:p w:rsidR="0019068C" w:rsidRPr="00C76EFD" w:rsidRDefault="0019068C" w:rsidP="001A4B23">
            <w:pPr>
              <w:jc w:val="center"/>
              <w:rPr>
                <w:b/>
                <w:color w:val="000000"/>
                <w:sz w:val="22"/>
                <w:szCs w:val="22"/>
                <w:lang w:val="uk-UA"/>
              </w:rPr>
            </w:pPr>
            <w:r w:rsidRPr="00C76EFD">
              <w:rPr>
                <w:b/>
                <w:color w:val="000000"/>
                <w:sz w:val="22"/>
                <w:szCs w:val="22"/>
                <w:lang w:val="uk-UA"/>
              </w:rPr>
              <w:t>Од.</w:t>
            </w:r>
          </w:p>
          <w:p w:rsidR="0019068C" w:rsidRPr="00C76EFD" w:rsidRDefault="0019068C" w:rsidP="001A4B23">
            <w:pPr>
              <w:jc w:val="center"/>
              <w:rPr>
                <w:b/>
                <w:color w:val="000000"/>
                <w:sz w:val="22"/>
                <w:szCs w:val="22"/>
                <w:lang w:val="uk-UA"/>
              </w:rPr>
            </w:pPr>
            <w:r w:rsidRPr="00C76EFD">
              <w:rPr>
                <w:b/>
                <w:color w:val="000000"/>
                <w:sz w:val="22"/>
                <w:szCs w:val="22"/>
                <w:lang w:val="uk-UA"/>
              </w:rPr>
              <w:t>вим.</w:t>
            </w:r>
          </w:p>
        </w:tc>
        <w:tc>
          <w:tcPr>
            <w:tcW w:w="1080" w:type="dxa"/>
            <w:vAlign w:val="center"/>
          </w:tcPr>
          <w:p w:rsidR="0019068C" w:rsidRPr="00C76EFD" w:rsidRDefault="0019068C" w:rsidP="001A4B23">
            <w:pPr>
              <w:jc w:val="center"/>
              <w:rPr>
                <w:b/>
                <w:color w:val="000000"/>
                <w:sz w:val="22"/>
                <w:szCs w:val="22"/>
                <w:lang w:val="uk-UA"/>
              </w:rPr>
            </w:pPr>
            <w:r w:rsidRPr="00C76EFD">
              <w:rPr>
                <w:b/>
                <w:color w:val="000000"/>
                <w:sz w:val="22"/>
                <w:szCs w:val="22"/>
                <w:lang w:val="uk-UA"/>
              </w:rPr>
              <w:t>2016р.</w:t>
            </w:r>
          </w:p>
          <w:p w:rsidR="0019068C" w:rsidRPr="00C76EFD" w:rsidRDefault="0019068C" w:rsidP="001A4B23">
            <w:pPr>
              <w:jc w:val="center"/>
              <w:rPr>
                <w:b/>
                <w:color w:val="000000"/>
                <w:sz w:val="22"/>
                <w:szCs w:val="22"/>
                <w:lang w:val="uk-UA"/>
              </w:rPr>
            </w:pPr>
            <w:r w:rsidRPr="00C76EFD">
              <w:rPr>
                <w:b/>
                <w:color w:val="000000"/>
                <w:sz w:val="22"/>
                <w:szCs w:val="22"/>
                <w:lang w:val="uk-UA"/>
              </w:rPr>
              <w:t>факт</w:t>
            </w:r>
          </w:p>
        </w:tc>
        <w:tc>
          <w:tcPr>
            <w:tcW w:w="1080" w:type="dxa"/>
            <w:vAlign w:val="center"/>
          </w:tcPr>
          <w:p w:rsidR="0019068C" w:rsidRPr="00C76EFD" w:rsidRDefault="0019068C" w:rsidP="001A4B23">
            <w:pPr>
              <w:jc w:val="center"/>
              <w:rPr>
                <w:b/>
                <w:color w:val="000000"/>
                <w:sz w:val="22"/>
                <w:szCs w:val="22"/>
                <w:lang w:val="uk-UA"/>
              </w:rPr>
            </w:pPr>
            <w:r w:rsidRPr="00C76EFD">
              <w:rPr>
                <w:b/>
                <w:color w:val="000000"/>
                <w:sz w:val="22"/>
                <w:szCs w:val="22"/>
                <w:lang w:val="uk-UA"/>
              </w:rPr>
              <w:t>2017р.</w:t>
            </w:r>
          </w:p>
          <w:p w:rsidR="0019068C" w:rsidRPr="00C76EFD" w:rsidRDefault="0019068C" w:rsidP="001A4B23">
            <w:pPr>
              <w:jc w:val="center"/>
              <w:rPr>
                <w:b/>
                <w:color w:val="000000"/>
                <w:sz w:val="22"/>
                <w:szCs w:val="22"/>
                <w:lang w:val="uk-UA"/>
              </w:rPr>
            </w:pPr>
            <w:r w:rsidRPr="00C76EFD">
              <w:rPr>
                <w:b/>
                <w:color w:val="000000"/>
                <w:sz w:val="22"/>
                <w:szCs w:val="22"/>
                <w:lang w:val="uk-UA"/>
              </w:rPr>
              <w:t>факт</w:t>
            </w:r>
          </w:p>
        </w:tc>
        <w:tc>
          <w:tcPr>
            <w:tcW w:w="1080" w:type="dxa"/>
            <w:vAlign w:val="center"/>
          </w:tcPr>
          <w:p w:rsidR="0019068C" w:rsidRPr="00C76EFD" w:rsidRDefault="0019068C" w:rsidP="001A4B23">
            <w:pPr>
              <w:ind w:left="-188" w:right="-167"/>
              <w:jc w:val="center"/>
              <w:rPr>
                <w:b/>
                <w:color w:val="000000"/>
                <w:sz w:val="22"/>
                <w:szCs w:val="22"/>
                <w:lang w:val="uk-UA"/>
              </w:rPr>
            </w:pPr>
            <w:r w:rsidRPr="00C76EFD">
              <w:rPr>
                <w:b/>
                <w:color w:val="000000"/>
                <w:sz w:val="22"/>
                <w:szCs w:val="22"/>
                <w:lang w:val="uk-UA"/>
              </w:rPr>
              <w:t>2018р.</w:t>
            </w:r>
          </w:p>
          <w:p w:rsidR="0019068C" w:rsidRPr="00C76EFD" w:rsidRDefault="0019068C" w:rsidP="001A4B23">
            <w:pPr>
              <w:ind w:left="-188" w:right="-167"/>
              <w:jc w:val="center"/>
              <w:rPr>
                <w:b/>
                <w:color w:val="000000"/>
                <w:sz w:val="22"/>
                <w:szCs w:val="22"/>
                <w:lang w:val="uk-UA"/>
              </w:rPr>
            </w:pPr>
            <w:r w:rsidRPr="00C76EFD">
              <w:rPr>
                <w:b/>
                <w:color w:val="000000"/>
                <w:sz w:val="22"/>
                <w:szCs w:val="22"/>
                <w:lang w:val="uk-UA"/>
              </w:rPr>
              <w:t>очікуване</w:t>
            </w:r>
          </w:p>
        </w:tc>
        <w:tc>
          <w:tcPr>
            <w:tcW w:w="1080" w:type="dxa"/>
            <w:vAlign w:val="center"/>
          </w:tcPr>
          <w:p w:rsidR="0019068C" w:rsidRPr="00C76EFD" w:rsidRDefault="0019068C" w:rsidP="001A4B23">
            <w:pPr>
              <w:jc w:val="center"/>
              <w:rPr>
                <w:b/>
                <w:color w:val="000000"/>
                <w:sz w:val="22"/>
                <w:szCs w:val="22"/>
                <w:lang w:val="uk-UA"/>
              </w:rPr>
            </w:pPr>
            <w:r w:rsidRPr="00C76EFD">
              <w:rPr>
                <w:b/>
                <w:color w:val="000000"/>
                <w:sz w:val="22"/>
                <w:szCs w:val="22"/>
                <w:lang w:val="uk-UA"/>
              </w:rPr>
              <w:t xml:space="preserve">2019р. </w:t>
            </w:r>
          </w:p>
          <w:p w:rsidR="0019068C" w:rsidRPr="00C76EFD" w:rsidRDefault="0019068C" w:rsidP="001A4B23">
            <w:pPr>
              <w:jc w:val="center"/>
              <w:rPr>
                <w:b/>
                <w:color w:val="000000"/>
                <w:sz w:val="22"/>
                <w:szCs w:val="22"/>
                <w:lang w:val="uk-UA"/>
              </w:rPr>
            </w:pPr>
            <w:r w:rsidRPr="00C76EFD">
              <w:rPr>
                <w:b/>
                <w:color w:val="000000"/>
                <w:sz w:val="22"/>
                <w:szCs w:val="22"/>
                <w:lang w:val="uk-UA"/>
              </w:rPr>
              <w:t>прогноз</w:t>
            </w:r>
          </w:p>
        </w:tc>
        <w:tc>
          <w:tcPr>
            <w:tcW w:w="1080" w:type="dxa"/>
            <w:vAlign w:val="center"/>
          </w:tcPr>
          <w:p w:rsidR="0019068C" w:rsidRPr="00C76EFD" w:rsidRDefault="0019068C" w:rsidP="001A4B23">
            <w:pPr>
              <w:jc w:val="center"/>
              <w:rPr>
                <w:b/>
                <w:color w:val="000000"/>
                <w:sz w:val="22"/>
                <w:szCs w:val="22"/>
                <w:lang w:val="uk-UA"/>
              </w:rPr>
            </w:pPr>
            <w:r w:rsidRPr="00C76EFD">
              <w:rPr>
                <w:b/>
                <w:color w:val="000000"/>
                <w:sz w:val="22"/>
                <w:szCs w:val="22"/>
                <w:lang w:val="uk-UA"/>
              </w:rPr>
              <w:t xml:space="preserve">2019р. </w:t>
            </w:r>
          </w:p>
          <w:p w:rsidR="0019068C" w:rsidRPr="00C76EFD" w:rsidRDefault="0019068C" w:rsidP="001A4B23">
            <w:pPr>
              <w:jc w:val="center"/>
              <w:rPr>
                <w:b/>
                <w:color w:val="000000"/>
                <w:sz w:val="22"/>
                <w:szCs w:val="22"/>
                <w:lang w:val="uk-UA"/>
              </w:rPr>
            </w:pPr>
            <w:r w:rsidRPr="00C76EFD">
              <w:rPr>
                <w:b/>
                <w:color w:val="000000"/>
                <w:sz w:val="22"/>
                <w:szCs w:val="22"/>
                <w:lang w:val="uk-UA"/>
              </w:rPr>
              <w:t xml:space="preserve">у %  до </w:t>
            </w:r>
          </w:p>
          <w:p w:rsidR="0019068C" w:rsidRPr="00C76EFD" w:rsidRDefault="0019068C" w:rsidP="001A4B23">
            <w:pPr>
              <w:jc w:val="center"/>
              <w:rPr>
                <w:b/>
                <w:color w:val="000000"/>
                <w:sz w:val="22"/>
                <w:szCs w:val="22"/>
                <w:lang w:val="uk-UA"/>
              </w:rPr>
            </w:pPr>
            <w:r w:rsidRPr="00C76EFD">
              <w:rPr>
                <w:b/>
                <w:color w:val="000000"/>
                <w:sz w:val="22"/>
                <w:szCs w:val="22"/>
                <w:lang w:val="uk-UA"/>
              </w:rPr>
              <w:t>2018р.</w:t>
            </w:r>
          </w:p>
        </w:tc>
      </w:tr>
      <w:tr w:rsidR="0019068C" w:rsidRPr="004B2598">
        <w:tblPrEx>
          <w:tblCellMar>
            <w:top w:w="0" w:type="dxa"/>
            <w:bottom w:w="0" w:type="dxa"/>
          </w:tblCellMar>
        </w:tblPrEx>
        <w:tc>
          <w:tcPr>
            <w:tcW w:w="660" w:type="dxa"/>
          </w:tcPr>
          <w:p w:rsidR="0019068C" w:rsidRPr="00595D91" w:rsidRDefault="0019068C" w:rsidP="001A4B23">
            <w:pPr>
              <w:shd w:val="clear" w:color="auto" w:fill="FFFFFF"/>
              <w:jc w:val="center"/>
              <w:rPr>
                <w:color w:val="000000"/>
                <w:lang w:val="uk-UA"/>
              </w:rPr>
            </w:pPr>
            <w:r w:rsidRPr="00595D91">
              <w:rPr>
                <w:color w:val="000000"/>
                <w:lang w:val="uk-UA"/>
              </w:rPr>
              <w:t>1.</w:t>
            </w:r>
          </w:p>
        </w:tc>
        <w:tc>
          <w:tcPr>
            <w:tcW w:w="2760" w:type="dxa"/>
          </w:tcPr>
          <w:p w:rsidR="0019068C" w:rsidRPr="008D3240" w:rsidRDefault="0019068C" w:rsidP="001A4B23">
            <w:pPr>
              <w:jc w:val="both"/>
              <w:rPr>
                <w:b/>
                <w:color w:val="000000"/>
                <w:lang w:val="uk-UA"/>
              </w:rPr>
            </w:pPr>
            <w:r w:rsidRPr="008D3240">
              <w:rPr>
                <w:b/>
                <w:color w:val="000000"/>
                <w:lang w:val="uk-UA"/>
              </w:rPr>
              <w:t>Кількість маршрутів електротранспорту</w:t>
            </w:r>
          </w:p>
        </w:tc>
        <w:tc>
          <w:tcPr>
            <w:tcW w:w="720" w:type="dxa"/>
            <w:vAlign w:val="center"/>
          </w:tcPr>
          <w:p w:rsidR="0019068C" w:rsidRPr="008D3240" w:rsidRDefault="0019068C" w:rsidP="001A4B23">
            <w:pPr>
              <w:jc w:val="center"/>
              <w:rPr>
                <w:color w:val="000000"/>
                <w:lang w:val="uk-UA"/>
              </w:rPr>
            </w:pPr>
            <w:r w:rsidRPr="008D3240">
              <w:rPr>
                <w:color w:val="000000"/>
                <w:lang w:val="uk-UA"/>
              </w:rPr>
              <w:t>од.</w:t>
            </w:r>
          </w:p>
        </w:tc>
        <w:tc>
          <w:tcPr>
            <w:tcW w:w="1080" w:type="dxa"/>
            <w:vAlign w:val="center"/>
          </w:tcPr>
          <w:p w:rsidR="0019068C" w:rsidRPr="00595D91" w:rsidRDefault="0019068C" w:rsidP="001A4B23">
            <w:pPr>
              <w:rPr>
                <w:lang w:val="uk-UA"/>
              </w:rPr>
            </w:pPr>
            <w:r>
              <w:rPr>
                <w:lang w:val="uk-UA"/>
              </w:rPr>
              <w:t xml:space="preserve">    </w:t>
            </w:r>
            <w:r w:rsidRPr="00595D91">
              <w:rPr>
                <w:lang w:val="uk-UA"/>
              </w:rPr>
              <w:t>8</w:t>
            </w:r>
          </w:p>
        </w:tc>
        <w:tc>
          <w:tcPr>
            <w:tcW w:w="1080" w:type="dxa"/>
            <w:vAlign w:val="center"/>
          </w:tcPr>
          <w:p w:rsidR="0019068C" w:rsidRPr="00595D91" w:rsidRDefault="0019068C" w:rsidP="001A4B23">
            <w:pPr>
              <w:jc w:val="center"/>
              <w:rPr>
                <w:lang w:val="uk-UA"/>
              </w:rPr>
            </w:pPr>
            <w:r w:rsidRPr="00595D91">
              <w:rPr>
                <w:lang w:val="uk-UA"/>
              </w:rPr>
              <w:t>8</w:t>
            </w:r>
          </w:p>
        </w:tc>
        <w:tc>
          <w:tcPr>
            <w:tcW w:w="1080" w:type="dxa"/>
            <w:vAlign w:val="center"/>
          </w:tcPr>
          <w:p w:rsidR="0019068C" w:rsidRPr="004D0BE0" w:rsidRDefault="0019068C" w:rsidP="001A4B23">
            <w:pPr>
              <w:jc w:val="center"/>
              <w:rPr>
                <w:color w:val="000000"/>
                <w:lang w:val="uk-UA"/>
              </w:rPr>
            </w:pPr>
            <w:r w:rsidRPr="004D0BE0">
              <w:rPr>
                <w:color w:val="000000"/>
                <w:lang w:val="uk-UA"/>
              </w:rPr>
              <w:t>11</w:t>
            </w:r>
          </w:p>
        </w:tc>
        <w:tc>
          <w:tcPr>
            <w:tcW w:w="1080" w:type="dxa"/>
            <w:vAlign w:val="center"/>
          </w:tcPr>
          <w:p w:rsidR="0019068C" w:rsidRPr="004D0BE0" w:rsidRDefault="0019068C" w:rsidP="001A4B23">
            <w:pPr>
              <w:jc w:val="center"/>
              <w:rPr>
                <w:color w:val="000000"/>
                <w:lang w:val="uk-UA"/>
              </w:rPr>
            </w:pPr>
            <w:r w:rsidRPr="004D0BE0">
              <w:rPr>
                <w:color w:val="000000"/>
                <w:lang w:val="uk-UA"/>
              </w:rPr>
              <w:t>11</w:t>
            </w:r>
          </w:p>
        </w:tc>
        <w:tc>
          <w:tcPr>
            <w:tcW w:w="1080" w:type="dxa"/>
            <w:vAlign w:val="center"/>
          </w:tcPr>
          <w:p w:rsidR="0019068C" w:rsidRPr="00595D91" w:rsidRDefault="0019068C" w:rsidP="001A4B23">
            <w:pPr>
              <w:jc w:val="center"/>
              <w:rPr>
                <w:lang w:val="uk-UA"/>
              </w:rPr>
            </w:pPr>
            <w:r w:rsidRPr="00595D91">
              <w:rPr>
                <w:lang w:val="uk-UA"/>
              </w:rPr>
              <w:t>1</w:t>
            </w:r>
            <w:r>
              <w:rPr>
                <w:lang w:val="uk-UA"/>
              </w:rPr>
              <w:t>00,0</w:t>
            </w:r>
          </w:p>
        </w:tc>
      </w:tr>
      <w:tr w:rsidR="0019068C" w:rsidRPr="004B2598">
        <w:tblPrEx>
          <w:tblCellMar>
            <w:top w:w="0" w:type="dxa"/>
            <w:bottom w:w="0" w:type="dxa"/>
          </w:tblCellMar>
        </w:tblPrEx>
        <w:tc>
          <w:tcPr>
            <w:tcW w:w="660" w:type="dxa"/>
          </w:tcPr>
          <w:p w:rsidR="0019068C" w:rsidRPr="00595D91" w:rsidRDefault="0019068C" w:rsidP="001A4B23">
            <w:pPr>
              <w:shd w:val="clear" w:color="auto" w:fill="FFFFFF"/>
              <w:jc w:val="center"/>
              <w:rPr>
                <w:color w:val="000000"/>
                <w:lang w:val="uk-UA"/>
              </w:rPr>
            </w:pPr>
            <w:r w:rsidRPr="00595D91">
              <w:rPr>
                <w:color w:val="000000"/>
                <w:lang w:val="uk-UA"/>
              </w:rPr>
              <w:t>2.</w:t>
            </w:r>
          </w:p>
        </w:tc>
        <w:tc>
          <w:tcPr>
            <w:tcW w:w="2760" w:type="dxa"/>
          </w:tcPr>
          <w:p w:rsidR="0019068C" w:rsidRPr="008D3240" w:rsidRDefault="0019068C" w:rsidP="001A4B23">
            <w:pPr>
              <w:jc w:val="both"/>
              <w:rPr>
                <w:b/>
                <w:color w:val="000000"/>
                <w:lang w:val="uk-UA"/>
              </w:rPr>
            </w:pPr>
            <w:r w:rsidRPr="008D3240">
              <w:rPr>
                <w:b/>
                <w:color w:val="000000"/>
                <w:lang w:val="uk-UA"/>
              </w:rPr>
              <w:t>Обсяг перевезень пасажирів електротранспортом</w:t>
            </w:r>
          </w:p>
        </w:tc>
        <w:tc>
          <w:tcPr>
            <w:tcW w:w="720" w:type="dxa"/>
            <w:vAlign w:val="center"/>
          </w:tcPr>
          <w:p w:rsidR="0019068C" w:rsidRPr="008D3240" w:rsidRDefault="0019068C" w:rsidP="001A4B23">
            <w:pPr>
              <w:jc w:val="center"/>
              <w:rPr>
                <w:color w:val="000000"/>
                <w:lang w:val="uk-UA"/>
              </w:rPr>
            </w:pPr>
            <w:r>
              <w:rPr>
                <w:color w:val="000000"/>
                <w:lang w:val="uk-UA"/>
              </w:rPr>
              <w:t>млн.пас.</w:t>
            </w:r>
          </w:p>
        </w:tc>
        <w:tc>
          <w:tcPr>
            <w:tcW w:w="1080" w:type="dxa"/>
            <w:vAlign w:val="center"/>
          </w:tcPr>
          <w:p w:rsidR="0019068C" w:rsidRPr="00595D91" w:rsidRDefault="0019068C" w:rsidP="001A4B23">
            <w:pPr>
              <w:rPr>
                <w:lang w:val="uk-UA"/>
              </w:rPr>
            </w:pPr>
            <w:r>
              <w:rPr>
                <w:lang w:val="uk-UA"/>
              </w:rPr>
              <w:t xml:space="preserve">  </w:t>
            </w:r>
            <w:r w:rsidRPr="00595D91">
              <w:rPr>
                <w:lang w:val="uk-UA"/>
              </w:rPr>
              <w:t>25</w:t>
            </w:r>
            <w:r>
              <w:rPr>
                <w:lang w:val="uk-UA"/>
              </w:rPr>
              <w:t>,2</w:t>
            </w:r>
          </w:p>
        </w:tc>
        <w:tc>
          <w:tcPr>
            <w:tcW w:w="1080" w:type="dxa"/>
            <w:vAlign w:val="center"/>
          </w:tcPr>
          <w:p w:rsidR="0019068C" w:rsidRPr="00595D91" w:rsidRDefault="0019068C" w:rsidP="001A4B23">
            <w:pPr>
              <w:jc w:val="center"/>
              <w:rPr>
                <w:lang w:val="uk-UA"/>
              </w:rPr>
            </w:pPr>
            <w:r w:rsidRPr="00595D91">
              <w:rPr>
                <w:lang w:val="uk-UA"/>
              </w:rPr>
              <w:t>26</w:t>
            </w:r>
            <w:r>
              <w:rPr>
                <w:lang w:val="uk-UA"/>
              </w:rPr>
              <w:t>,</w:t>
            </w:r>
            <w:r w:rsidRPr="00595D91">
              <w:rPr>
                <w:lang w:val="uk-UA"/>
              </w:rPr>
              <w:t>78</w:t>
            </w:r>
          </w:p>
        </w:tc>
        <w:tc>
          <w:tcPr>
            <w:tcW w:w="1080" w:type="dxa"/>
            <w:vAlign w:val="center"/>
          </w:tcPr>
          <w:p w:rsidR="0019068C" w:rsidRPr="00595D91" w:rsidRDefault="0019068C" w:rsidP="001A4B23">
            <w:pPr>
              <w:jc w:val="center"/>
              <w:rPr>
                <w:lang w:val="uk-UA"/>
              </w:rPr>
            </w:pPr>
            <w:r w:rsidRPr="00595D91">
              <w:rPr>
                <w:lang w:val="uk-UA"/>
              </w:rPr>
              <w:t>27</w:t>
            </w:r>
            <w:r>
              <w:rPr>
                <w:lang w:val="uk-UA"/>
              </w:rPr>
              <w:t>,77</w:t>
            </w:r>
          </w:p>
        </w:tc>
        <w:tc>
          <w:tcPr>
            <w:tcW w:w="1080" w:type="dxa"/>
            <w:vAlign w:val="center"/>
          </w:tcPr>
          <w:p w:rsidR="0019068C" w:rsidRPr="00595D91" w:rsidRDefault="0019068C" w:rsidP="001A4B23">
            <w:pPr>
              <w:jc w:val="center"/>
              <w:rPr>
                <w:lang w:val="uk-UA"/>
              </w:rPr>
            </w:pPr>
            <w:r w:rsidRPr="00595D91">
              <w:rPr>
                <w:lang w:val="uk-UA"/>
              </w:rPr>
              <w:t>28</w:t>
            </w:r>
            <w:r>
              <w:rPr>
                <w:lang w:val="uk-UA"/>
              </w:rPr>
              <w:t>,</w:t>
            </w:r>
            <w:r w:rsidRPr="00595D91">
              <w:rPr>
                <w:lang w:val="uk-UA"/>
              </w:rPr>
              <w:t>0</w:t>
            </w:r>
          </w:p>
        </w:tc>
        <w:tc>
          <w:tcPr>
            <w:tcW w:w="1080" w:type="dxa"/>
            <w:vAlign w:val="center"/>
          </w:tcPr>
          <w:p w:rsidR="0019068C" w:rsidRPr="00595D91" w:rsidRDefault="0019068C" w:rsidP="001A4B23">
            <w:pPr>
              <w:jc w:val="center"/>
              <w:rPr>
                <w:lang w:val="uk-UA"/>
              </w:rPr>
            </w:pPr>
            <w:r w:rsidRPr="00595D91">
              <w:rPr>
                <w:lang w:val="uk-UA"/>
              </w:rPr>
              <w:t>100,8</w:t>
            </w:r>
          </w:p>
        </w:tc>
      </w:tr>
      <w:tr w:rsidR="0019068C" w:rsidRPr="004B2598">
        <w:tblPrEx>
          <w:tblCellMar>
            <w:top w:w="0" w:type="dxa"/>
            <w:bottom w:w="0" w:type="dxa"/>
          </w:tblCellMar>
        </w:tblPrEx>
        <w:tc>
          <w:tcPr>
            <w:tcW w:w="660" w:type="dxa"/>
          </w:tcPr>
          <w:p w:rsidR="0019068C" w:rsidRPr="00595D91" w:rsidRDefault="0019068C" w:rsidP="001A4B23">
            <w:pPr>
              <w:shd w:val="clear" w:color="auto" w:fill="FFFFFF"/>
              <w:jc w:val="center"/>
              <w:rPr>
                <w:color w:val="000000"/>
                <w:lang w:val="uk-UA"/>
              </w:rPr>
            </w:pPr>
            <w:r w:rsidRPr="00595D91">
              <w:rPr>
                <w:color w:val="000000"/>
                <w:lang w:val="uk-UA"/>
              </w:rPr>
              <w:t>3</w:t>
            </w:r>
          </w:p>
        </w:tc>
        <w:tc>
          <w:tcPr>
            <w:tcW w:w="2760" w:type="dxa"/>
          </w:tcPr>
          <w:p w:rsidR="0019068C" w:rsidRPr="008D3240" w:rsidRDefault="0019068C" w:rsidP="001A4B23">
            <w:pPr>
              <w:jc w:val="both"/>
              <w:rPr>
                <w:b/>
                <w:color w:val="000000"/>
                <w:lang w:val="uk-UA"/>
              </w:rPr>
            </w:pPr>
            <w:r w:rsidRPr="008D3240">
              <w:rPr>
                <w:b/>
                <w:color w:val="000000"/>
                <w:lang w:val="uk-UA"/>
              </w:rPr>
              <w:t xml:space="preserve">Кількість одиниць рухомого складу електротранспорту, що обслуговують перевезення пасажирів </w:t>
            </w:r>
          </w:p>
        </w:tc>
        <w:tc>
          <w:tcPr>
            <w:tcW w:w="720" w:type="dxa"/>
            <w:vAlign w:val="center"/>
          </w:tcPr>
          <w:p w:rsidR="0019068C" w:rsidRPr="008D3240" w:rsidRDefault="0019068C" w:rsidP="001A4B23">
            <w:pPr>
              <w:jc w:val="center"/>
              <w:rPr>
                <w:color w:val="000000"/>
                <w:lang w:val="uk-UA"/>
              </w:rPr>
            </w:pPr>
            <w:r w:rsidRPr="008D3240">
              <w:rPr>
                <w:color w:val="000000"/>
                <w:lang w:val="uk-UA"/>
              </w:rPr>
              <w:t>од.</w:t>
            </w:r>
          </w:p>
        </w:tc>
        <w:tc>
          <w:tcPr>
            <w:tcW w:w="1080" w:type="dxa"/>
            <w:vAlign w:val="center"/>
          </w:tcPr>
          <w:p w:rsidR="0019068C" w:rsidRPr="00595D91" w:rsidRDefault="0019068C" w:rsidP="001A4B23">
            <w:pPr>
              <w:jc w:val="center"/>
              <w:rPr>
                <w:lang w:val="uk-UA"/>
              </w:rPr>
            </w:pPr>
            <w:r w:rsidRPr="00595D91">
              <w:rPr>
                <w:lang w:val="uk-UA"/>
              </w:rPr>
              <w:t>73</w:t>
            </w:r>
          </w:p>
        </w:tc>
        <w:tc>
          <w:tcPr>
            <w:tcW w:w="1080" w:type="dxa"/>
            <w:vAlign w:val="center"/>
          </w:tcPr>
          <w:p w:rsidR="0019068C" w:rsidRPr="00595D91" w:rsidRDefault="0019068C" w:rsidP="001A4B23">
            <w:pPr>
              <w:jc w:val="center"/>
              <w:rPr>
                <w:lang w:val="uk-UA"/>
              </w:rPr>
            </w:pPr>
            <w:r w:rsidRPr="00595D91">
              <w:rPr>
                <w:lang w:val="uk-UA"/>
              </w:rPr>
              <w:t>81</w:t>
            </w:r>
          </w:p>
        </w:tc>
        <w:tc>
          <w:tcPr>
            <w:tcW w:w="1080" w:type="dxa"/>
            <w:vAlign w:val="center"/>
          </w:tcPr>
          <w:p w:rsidR="0019068C" w:rsidRPr="00595D91" w:rsidRDefault="0019068C" w:rsidP="001A4B23">
            <w:pPr>
              <w:jc w:val="center"/>
              <w:rPr>
                <w:lang w:val="uk-UA"/>
              </w:rPr>
            </w:pPr>
            <w:r>
              <w:rPr>
                <w:lang w:val="uk-UA"/>
              </w:rPr>
              <w:t>93</w:t>
            </w:r>
          </w:p>
        </w:tc>
        <w:tc>
          <w:tcPr>
            <w:tcW w:w="1080" w:type="dxa"/>
            <w:vAlign w:val="center"/>
          </w:tcPr>
          <w:p w:rsidR="0019068C" w:rsidRPr="00595D91" w:rsidRDefault="0019068C" w:rsidP="001A4B23">
            <w:pPr>
              <w:jc w:val="center"/>
              <w:rPr>
                <w:lang w:val="uk-UA"/>
              </w:rPr>
            </w:pPr>
            <w:r w:rsidRPr="00595D91">
              <w:rPr>
                <w:lang w:val="uk-UA"/>
              </w:rPr>
              <w:t>102</w:t>
            </w:r>
          </w:p>
        </w:tc>
        <w:tc>
          <w:tcPr>
            <w:tcW w:w="1080" w:type="dxa"/>
            <w:vAlign w:val="center"/>
          </w:tcPr>
          <w:p w:rsidR="0019068C" w:rsidRPr="00595D91" w:rsidRDefault="0019068C" w:rsidP="001A4B23">
            <w:pPr>
              <w:jc w:val="center"/>
              <w:rPr>
                <w:lang w:val="uk-UA"/>
              </w:rPr>
            </w:pPr>
            <w:r w:rsidRPr="00595D91">
              <w:rPr>
                <w:lang w:val="uk-UA"/>
              </w:rPr>
              <w:t>10</w:t>
            </w:r>
            <w:r>
              <w:rPr>
                <w:lang w:val="uk-UA"/>
              </w:rPr>
              <w:t>9,6</w:t>
            </w:r>
          </w:p>
        </w:tc>
      </w:tr>
      <w:tr w:rsidR="0019068C" w:rsidRPr="004B2598">
        <w:tblPrEx>
          <w:tblCellMar>
            <w:top w:w="0" w:type="dxa"/>
            <w:bottom w:w="0" w:type="dxa"/>
          </w:tblCellMar>
        </w:tblPrEx>
        <w:tc>
          <w:tcPr>
            <w:tcW w:w="660" w:type="dxa"/>
          </w:tcPr>
          <w:p w:rsidR="0019068C" w:rsidRPr="00595D91" w:rsidRDefault="0019068C" w:rsidP="001A4B23">
            <w:pPr>
              <w:shd w:val="clear" w:color="auto" w:fill="FFFFFF"/>
              <w:jc w:val="center"/>
              <w:rPr>
                <w:color w:val="000000"/>
                <w:lang w:val="uk-UA"/>
              </w:rPr>
            </w:pPr>
            <w:r w:rsidRPr="00595D91">
              <w:rPr>
                <w:color w:val="000000"/>
                <w:lang w:val="uk-UA"/>
              </w:rPr>
              <w:lastRenderedPageBreak/>
              <w:t>3.1.</w:t>
            </w:r>
          </w:p>
        </w:tc>
        <w:tc>
          <w:tcPr>
            <w:tcW w:w="2760" w:type="dxa"/>
          </w:tcPr>
          <w:p w:rsidR="0019068C" w:rsidRPr="008D3240" w:rsidRDefault="0019068C" w:rsidP="001A4B23">
            <w:pPr>
              <w:jc w:val="both"/>
              <w:rPr>
                <w:color w:val="000000"/>
                <w:lang w:val="uk-UA"/>
              </w:rPr>
            </w:pPr>
            <w:r w:rsidRPr="008D3240">
              <w:rPr>
                <w:color w:val="000000"/>
                <w:lang w:val="uk-UA"/>
              </w:rPr>
              <w:t>в т.ч. комунальної власності</w:t>
            </w:r>
          </w:p>
        </w:tc>
        <w:tc>
          <w:tcPr>
            <w:tcW w:w="720" w:type="dxa"/>
            <w:vAlign w:val="center"/>
          </w:tcPr>
          <w:p w:rsidR="0019068C" w:rsidRPr="008D3240" w:rsidRDefault="0019068C" w:rsidP="001A4B23">
            <w:pPr>
              <w:jc w:val="center"/>
              <w:rPr>
                <w:color w:val="000000"/>
                <w:lang w:val="uk-UA"/>
              </w:rPr>
            </w:pPr>
            <w:r w:rsidRPr="008D3240">
              <w:rPr>
                <w:color w:val="000000"/>
                <w:lang w:val="uk-UA"/>
              </w:rPr>
              <w:t>од.</w:t>
            </w:r>
          </w:p>
        </w:tc>
        <w:tc>
          <w:tcPr>
            <w:tcW w:w="1080" w:type="dxa"/>
            <w:vAlign w:val="center"/>
          </w:tcPr>
          <w:p w:rsidR="0019068C" w:rsidRPr="00595D91" w:rsidRDefault="0019068C" w:rsidP="001A4B23">
            <w:pPr>
              <w:rPr>
                <w:lang w:val="uk-UA"/>
              </w:rPr>
            </w:pPr>
            <w:r w:rsidRPr="00595D91">
              <w:rPr>
                <w:lang w:val="uk-UA"/>
              </w:rPr>
              <w:t xml:space="preserve"> </w:t>
            </w:r>
            <w:r>
              <w:rPr>
                <w:lang w:val="uk-UA"/>
              </w:rPr>
              <w:t xml:space="preserve"> </w:t>
            </w:r>
            <w:r w:rsidRPr="00595D91">
              <w:rPr>
                <w:lang w:val="uk-UA"/>
              </w:rPr>
              <w:t xml:space="preserve">  73</w:t>
            </w:r>
          </w:p>
        </w:tc>
        <w:tc>
          <w:tcPr>
            <w:tcW w:w="1080" w:type="dxa"/>
            <w:vAlign w:val="center"/>
          </w:tcPr>
          <w:p w:rsidR="0019068C" w:rsidRPr="00595D91" w:rsidRDefault="0019068C" w:rsidP="001A4B23">
            <w:pPr>
              <w:jc w:val="center"/>
              <w:rPr>
                <w:lang w:val="uk-UA"/>
              </w:rPr>
            </w:pPr>
            <w:r w:rsidRPr="00595D91">
              <w:rPr>
                <w:lang w:val="uk-UA"/>
              </w:rPr>
              <w:t>81</w:t>
            </w:r>
          </w:p>
        </w:tc>
        <w:tc>
          <w:tcPr>
            <w:tcW w:w="1080" w:type="dxa"/>
            <w:vAlign w:val="center"/>
          </w:tcPr>
          <w:p w:rsidR="0019068C" w:rsidRPr="00595D91" w:rsidRDefault="0019068C" w:rsidP="001A4B23">
            <w:pPr>
              <w:jc w:val="center"/>
              <w:rPr>
                <w:lang w:val="uk-UA"/>
              </w:rPr>
            </w:pPr>
            <w:r>
              <w:rPr>
                <w:lang w:val="uk-UA"/>
              </w:rPr>
              <w:t>93</w:t>
            </w:r>
          </w:p>
        </w:tc>
        <w:tc>
          <w:tcPr>
            <w:tcW w:w="1080" w:type="dxa"/>
            <w:vAlign w:val="center"/>
          </w:tcPr>
          <w:p w:rsidR="0019068C" w:rsidRPr="00595D91" w:rsidRDefault="0019068C" w:rsidP="001A4B23">
            <w:pPr>
              <w:jc w:val="center"/>
              <w:rPr>
                <w:lang w:val="uk-UA"/>
              </w:rPr>
            </w:pPr>
            <w:r w:rsidRPr="00595D91">
              <w:rPr>
                <w:lang w:val="uk-UA"/>
              </w:rPr>
              <w:t>102</w:t>
            </w:r>
          </w:p>
        </w:tc>
        <w:tc>
          <w:tcPr>
            <w:tcW w:w="1080" w:type="dxa"/>
            <w:vAlign w:val="center"/>
          </w:tcPr>
          <w:p w:rsidR="0019068C" w:rsidRPr="00595D91" w:rsidRDefault="0019068C" w:rsidP="001A4B23">
            <w:pPr>
              <w:jc w:val="center"/>
              <w:rPr>
                <w:lang w:val="uk-UA"/>
              </w:rPr>
            </w:pPr>
            <w:r w:rsidRPr="00595D91">
              <w:rPr>
                <w:lang w:val="uk-UA"/>
              </w:rPr>
              <w:t>10</w:t>
            </w:r>
            <w:r>
              <w:rPr>
                <w:lang w:val="uk-UA"/>
              </w:rPr>
              <w:t>9,6</w:t>
            </w:r>
          </w:p>
        </w:tc>
      </w:tr>
      <w:tr w:rsidR="0019068C" w:rsidRPr="004B2598">
        <w:tblPrEx>
          <w:tblCellMar>
            <w:top w:w="0" w:type="dxa"/>
            <w:bottom w:w="0" w:type="dxa"/>
          </w:tblCellMar>
        </w:tblPrEx>
        <w:tc>
          <w:tcPr>
            <w:tcW w:w="660" w:type="dxa"/>
          </w:tcPr>
          <w:p w:rsidR="0019068C" w:rsidRPr="00595D91" w:rsidRDefault="0019068C" w:rsidP="001A4B23">
            <w:pPr>
              <w:shd w:val="clear" w:color="auto" w:fill="FFFFFF"/>
              <w:jc w:val="center"/>
              <w:rPr>
                <w:color w:val="000000"/>
                <w:lang w:val="uk-UA"/>
              </w:rPr>
            </w:pPr>
            <w:r w:rsidRPr="00595D91">
              <w:rPr>
                <w:color w:val="000000"/>
                <w:lang w:val="uk-UA"/>
              </w:rPr>
              <w:t>4.</w:t>
            </w:r>
          </w:p>
        </w:tc>
        <w:tc>
          <w:tcPr>
            <w:tcW w:w="2760" w:type="dxa"/>
          </w:tcPr>
          <w:p w:rsidR="0019068C" w:rsidRDefault="0019068C" w:rsidP="001A4B23">
            <w:pPr>
              <w:jc w:val="both"/>
              <w:rPr>
                <w:b/>
                <w:color w:val="000000"/>
                <w:lang w:val="uk-UA"/>
              </w:rPr>
            </w:pPr>
            <w:r w:rsidRPr="008D3240">
              <w:rPr>
                <w:b/>
                <w:color w:val="000000"/>
                <w:lang w:val="uk-UA"/>
              </w:rPr>
              <w:t>Придбано одиниць рухомого складу електротранспорту у звітному періоді</w:t>
            </w:r>
          </w:p>
          <w:p w:rsidR="003820DA" w:rsidRPr="008D3240" w:rsidRDefault="003820DA" w:rsidP="001A4B23">
            <w:pPr>
              <w:jc w:val="both"/>
              <w:rPr>
                <w:b/>
                <w:color w:val="000000"/>
                <w:lang w:val="uk-UA"/>
              </w:rPr>
            </w:pPr>
          </w:p>
        </w:tc>
        <w:tc>
          <w:tcPr>
            <w:tcW w:w="720" w:type="dxa"/>
            <w:vAlign w:val="center"/>
          </w:tcPr>
          <w:p w:rsidR="0019068C" w:rsidRPr="008D3240" w:rsidRDefault="0019068C" w:rsidP="001A4B23">
            <w:pPr>
              <w:jc w:val="center"/>
            </w:pPr>
            <w:r w:rsidRPr="008D3240">
              <w:rPr>
                <w:color w:val="000000"/>
                <w:lang w:val="uk-UA"/>
              </w:rPr>
              <w:t>од.</w:t>
            </w:r>
          </w:p>
        </w:tc>
        <w:tc>
          <w:tcPr>
            <w:tcW w:w="1080" w:type="dxa"/>
            <w:vAlign w:val="center"/>
          </w:tcPr>
          <w:p w:rsidR="0019068C" w:rsidRPr="00595D91" w:rsidRDefault="0019068C" w:rsidP="001A4B23">
            <w:pPr>
              <w:rPr>
                <w:lang w:val="uk-UA"/>
              </w:rPr>
            </w:pPr>
            <w:r>
              <w:rPr>
                <w:lang w:val="uk-UA"/>
              </w:rPr>
              <w:t xml:space="preserve">    </w:t>
            </w:r>
            <w:r w:rsidRPr="00595D91">
              <w:rPr>
                <w:lang w:val="uk-UA"/>
              </w:rPr>
              <w:t>12</w:t>
            </w:r>
          </w:p>
        </w:tc>
        <w:tc>
          <w:tcPr>
            <w:tcW w:w="1080" w:type="dxa"/>
            <w:vAlign w:val="center"/>
          </w:tcPr>
          <w:p w:rsidR="0019068C" w:rsidRPr="00595D91" w:rsidRDefault="0019068C" w:rsidP="001A4B23">
            <w:pPr>
              <w:jc w:val="center"/>
              <w:rPr>
                <w:lang w:val="uk-UA"/>
              </w:rPr>
            </w:pPr>
            <w:r w:rsidRPr="00595D91">
              <w:rPr>
                <w:lang w:val="uk-UA"/>
              </w:rPr>
              <w:t>2</w:t>
            </w:r>
          </w:p>
        </w:tc>
        <w:tc>
          <w:tcPr>
            <w:tcW w:w="1080" w:type="dxa"/>
            <w:vAlign w:val="center"/>
          </w:tcPr>
          <w:p w:rsidR="0019068C" w:rsidRPr="00595D91" w:rsidRDefault="0019068C" w:rsidP="001A4B23">
            <w:pPr>
              <w:jc w:val="center"/>
              <w:rPr>
                <w:lang w:val="uk-UA"/>
              </w:rPr>
            </w:pPr>
            <w:r w:rsidRPr="00595D91">
              <w:rPr>
                <w:lang w:val="uk-UA"/>
              </w:rPr>
              <w:t>17</w:t>
            </w:r>
          </w:p>
        </w:tc>
        <w:tc>
          <w:tcPr>
            <w:tcW w:w="1080" w:type="dxa"/>
            <w:vAlign w:val="center"/>
          </w:tcPr>
          <w:p w:rsidR="0019068C" w:rsidRPr="00595D91" w:rsidRDefault="0019068C" w:rsidP="001A4B23">
            <w:pPr>
              <w:jc w:val="center"/>
              <w:rPr>
                <w:lang w:val="uk-UA"/>
              </w:rPr>
            </w:pPr>
            <w:r w:rsidRPr="00595D91">
              <w:rPr>
                <w:lang w:val="uk-UA"/>
              </w:rPr>
              <w:t>17</w:t>
            </w:r>
          </w:p>
        </w:tc>
        <w:tc>
          <w:tcPr>
            <w:tcW w:w="1080" w:type="dxa"/>
            <w:vAlign w:val="center"/>
          </w:tcPr>
          <w:p w:rsidR="0019068C" w:rsidRPr="00595D91" w:rsidRDefault="0019068C" w:rsidP="001A4B23">
            <w:pPr>
              <w:jc w:val="center"/>
              <w:rPr>
                <w:lang w:val="uk-UA"/>
              </w:rPr>
            </w:pPr>
            <w:r w:rsidRPr="00595D91">
              <w:rPr>
                <w:lang w:val="uk-UA"/>
              </w:rPr>
              <w:t>100,0</w:t>
            </w:r>
          </w:p>
        </w:tc>
      </w:tr>
      <w:tr w:rsidR="0019068C" w:rsidRPr="004B2598">
        <w:tblPrEx>
          <w:tblCellMar>
            <w:top w:w="0" w:type="dxa"/>
            <w:bottom w:w="0" w:type="dxa"/>
          </w:tblCellMar>
        </w:tblPrEx>
        <w:tc>
          <w:tcPr>
            <w:tcW w:w="660" w:type="dxa"/>
          </w:tcPr>
          <w:p w:rsidR="0019068C" w:rsidRPr="00595D91" w:rsidRDefault="0019068C" w:rsidP="001A4B23">
            <w:pPr>
              <w:shd w:val="clear" w:color="auto" w:fill="FFFFFF"/>
              <w:rPr>
                <w:color w:val="000000"/>
                <w:lang w:val="uk-UA"/>
              </w:rPr>
            </w:pPr>
            <w:r w:rsidRPr="00595D91">
              <w:rPr>
                <w:color w:val="000000"/>
                <w:lang w:val="uk-UA"/>
              </w:rPr>
              <w:t>4.1.</w:t>
            </w:r>
          </w:p>
        </w:tc>
        <w:tc>
          <w:tcPr>
            <w:tcW w:w="2760" w:type="dxa"/>
          </w:tcPr>
          <w:p w:rsidR="0019068C" w:rsidRPr="008D3240" w:rsidRDefault="0019068C" w:rsidP="001A4B23">
            <w:pPr>
              <w:jc w:val="both"/>
              <w:rPr>
                <w:color w:val="000000"/>
                <w:lang w:val="uk-UA"/>
              </w:rPr>
            </w:pPr>
            <w:r w:rsidRPr="008D3240">
              <w:rPr>
                <w:color w:val="000000"/>
                <w:lang w:val="uk-UA"/>
              </w:rPr>
              <w:t>в т.ч. за рахунок коштів міського бюджету</w:t>
            </w:r>
          </w:p>
        </w:tc>
        <w:tc>
          <w:tcPr>
            <w:tcW w:w="720" w:type="dxa"/>
            <w:vAlign w:val="center"/>
          </w:tcPr>
          <w:p w:rsidR="0019068C" w:rsidRPr="00595D91" w:rsidRDefault="0019068C" w:rsidP="001A4B23">
            <w:pPr>
              <w:jc w:val="center"/>
            </w:pPr>
            <w:r w:rsidRPr="00595D91">
              <w:rPr>
                <w:color w:val="000000"/>
                <w:lang w:val="uk-UA"/>
              </w:rPr>
              <w:t>од.</w:t>
            </w:r>
          </w:p>
        </w:tc>
        <w:tc>
          <w:tcPr>
            <w:tcW w:w="1080" w:type="dxa"/>
            <w:vAlign w:val="center"/>
          </w:tcPr>
          <w:p w:rsidR="0019068C" w:rsidRPr="00595D91" w:rsidRDefault="0019068C" w:rsidP="001A4B23">
            <w:pPr>
              <w:rPr>
                <w:lang w:val="uk-UA"/>
              </w:rPr>
            </w:pPr>
            <w:r w:rsidRPr="00595D91">
              <w:rPr>
                <w:lang w:val="uk-UA"/>
              </w:rPr>
              <w:t xml:space="preserve">    12</w:t>
            </w:r>
          </w:p>
        </w:tc>
        <w:tc>
          <w:tcPr>
            <w:tcW w:w="1080" w:type="dxa"/>
            <w:vAlign w:val="center"/>
          </w:tcPr>
          <w:p w:rsidR="0019068C" w:rsidRPr="00595D91" w:rsidRDefault="0019068C" w:rsidP="001A4B23">
            <w:pPr>
              <w:jc w:val="center"/>
              <w:rPr>
                <w:lang w:val="uk-UA"/>
              </w:rPr>
            </w:pPr>
            <w:r w:rsidRPr="00595D91">
              <w:rPr>
                <w:lang w:val="uk-UA"/>
              </w:rPr>
              <w:t>2</w:t>
            </w:r>
          </w:p>
        </w:tc>
        <w:tc>
          <w:tcPr>
            <w:tcW w:w="1080" w:type="dxa"/>
            <w:vAlign w:val="center"/>
          </w:tcPr>
          <w:p w:rsidR="0019068C" w:rsidRPr="00595D91" w:rsidRDefault="0019068C" w:rsidP="001A4B23">
            <w:pPr>
              <w:jc w:val="center"/>
              <w:rPr>
                <w:lang w:val="uk-UA"/>
              </w:rPr>
            </w:pPr>
            <w:r w:rsidRPr="00595D91">
              <w:rPr>
                <w:lang w:val="uk-UA"/>
              </w:rPr>
              <w:t>17</w:t>
            </w:r>
          </w:p>
        </w:tc>
        <w:tc>
          <w:tcPr>
            <w:tcW w:w="1080" w:type="dxa"/>
            <w:vAlign w:val="center"/>
          </w:tcPr>
          <w:p w:rsidR="0019068C" w:rsidRPr="00595D91" w:rsidRDefault="0019068C" w:rsidP="001A4B23">
            <w:pPr>
              <w:jc w:val="center"/>
              <w:rPr>
                <w:lang w:val="uk-UA"/>
              </w:rPr>
            </w:pPr>
            <w:r w:rsidRPr="00595D91">
              <w:rPr>
                <w:lang w:val="uk-UA"/>
              </w:rPr>
              <w:t>17</w:t>
            </w:r>
          </w:p>
        </w:tc>
        <w:tc>
          <w:tcPr>
            <w:tcW w:w="1080" w:type="dxa"/>
            <w:vAlign w:val="center"/>
          </w:tcPr>
          <w:p w:rsidR="0019068C" w:rsidRPr="00595D91" w:rsidRDefault="0019068C" w:rsidP="001A4B23">
            <w:pPr>
              <w:jc w:val="center"/>
              <w:rPr>
                <w:lang w:val="uk-UA"/>
              </w:rPr>
            </w:pPr>
            <w:r w:rsidRPr="00595D91">
              <w:rPr>
                <w:lang w:val="uk-UA"/>
              </w:rPr>
              <w:t>100,0</w:t>
            </w:r>
          </w:p>
        </w:tc>
      </w:tr>
      <w:tr w:rsidR="0019068C" w:rsidRPr="004B2598">
        <w:tblPrEx>
          <w:tblCellMar>
            <w:top w:w="0" w:type="dxa"/>
            <w:bottom w:w="0" w:type="dxa"/>
          </w:tblCellMar>
        </w:tblPrEx>
        <w:tc>
          <w:tcPr>
            <w:tcW w:w="660" w:type="dxa"/>
          </w:tcPr>
          <w:p w:rsidR="0019068C" w:rsidRPr="00595D91" w:rsidRDefault="0019068C" w:rsidP="001A4B23">
            <w:pPr>
              <w:shd w:val="clear" w:color="auto" w:fill="FFFFFF"/>
              <w:rPr>
                <w:lang w:val="uk-UA"/>
              </w:rPr>
            </w:pPr>
            <w:r>
              <w:rPr>
                <w:lang w:val="uk-UA"/>
              </w:rPr>
              <w:t xml:space="preserve"> </w:t>
            </w:r>
            <w:r w:rsidRPr="00595D91">
              <w:rPr>
                <w:lang w:val="uk-UA"/>
              </w:rPr>
              <w:t>5.</w:t>
            </w:r>
          </w:p>
        </w:tc>
        <w:tc>
          <w:tcPr>
            <w:tcW w:w="2760" w:type="dxa"/>
          </w:tcPr>
          <w:p w:rsidR="0019068C" w:rsidRDefault="0019068C" w:rsidP="001A4B23">
            <w:pPr>
              <w:jc w:val="both"/>
              <w:rPr>
                <w:b/>
                <w:lang w:val="uk-UA"/>
              </w:rPr>
            </w:pPr>
            <w:r w:rsidRPr="002B0888">
              <w:rPr>
                <w:b/>
                <w:lang w:val="uk-UA"/>
              </w:rPr>
              <w:t>Обсяг видатків на оновлення та модернізацію мережі пасажирських перевезень електротранспортом</w:t>
            </w:r>
          </w:p>
          <w:p w:rsidR="003820DA" w:rsidRPr="002B0888" w:rsidRDefault="003820DA" w:rsidP="001A4B23">
            <w:pPr>
              <w:jc w:val="both"/>
              <w:rPr>
                <w:b/>
                <w:lang w:val="uk-UA"/>
              </w:rPr>
            </w:pPr>
          </w:p>
        </w:tc>
        <w:tc>
          <w:tcPr>
            <w:tcW w:w="720" w:type="dxa"/>
            <w:vAlign w:val="center"/>
          </w:tcPr>
          <w:p w:rsidR="0019068C" w:rsidRPr="002B0888" w:rsidRDefault="0019068C" w:rsidP="001A4B23">
            <w:pPr>
              <w:jc w:val="center"/>
              <w:rPr>
                <w:lang w:val="uk-UA"/>
              </w:rPr>
            </w:pPr>
            <w:r w:rsidRPr="002B0888">
              <w:rPr>
                <w:lang w:val="uk-UA"/>
              </w:rPr>
              <w:t>млн.</w:t>
            </w:r>
          </w:p>
          <w:p w:rsidR="0019068C" w:rsidRPr="002B0888" w:rsidRDefault="0019068C" w:rsidP="001A4B23">
            <w:pPr>
              <w:jc w:val="center"/>
              <w:rPr>
                <w:lang w:val="uk-UA"/>
              </w:rPr>
            </w:pPr>
            <w:r w:rsidRPr="002B0888">
              <w:rPr>
                <w:lang w:val="uk-UA"/>
              </w:rPr>
              <w:t>пас.</w:t>
            </w:r>
          </w:p>
        </w:tc>
        <w:tc>
          <w:tcPr>
            <w:tcW w:w="1080" w:type="dxa"/>
            <w:vAlign w:val="center"/>
          </w:tcPr>
          <w:p w:rsidR="0019068C" w:rsidRPr="00595D91" w:rsidRDefault="0019068C" w:rsidP="001A4B23">
            <w:pPr>
              <w:rPr>
                <w:lang w:val="uk-UA"/>
              </w:rPr>
            </w:pPr>
            <w:r w:rsidRPr="00595D91">
              <w:rPr>
                <w:lang w:val="uk-UA"/>
              </w:rPr>
              <w:t xml:space="preserve">   2,0</w:t>
            </w:r>
          </w:p>
        </w:tc>
        <w:tc>
          <w:tcPr>
            <w:tcW w:w="1080" w:type="dxa"/>
            <w:vAlign w:val="center"/>
          </w:tcPr>
          <w:p w:rsidR="0019068C" w:rsidRPr="00595D91" w:rsidRDefault="0019068C" w:rsidP="001A4B23">
            <w:pPr>
              <w:jc w:val="center"/>
              <w:rPr>
                <w:lang w:val="uk-UA"/>
              </w:rPr>
            </w:pPr>
            <w:r w:rsidRPr="00595D91">
              <w:rPr>
                <w:lang w:val="uk-UA"/>
              </w:rPr>
              <w:t>1,0</w:t>
            </w:r>
          </w:p>
        </w:tc>
        <w:tc>
          <w:tcPr>
            <w:tcW w:w="1080" w:type="dxa"/>
            <w:vAlign w:val="center"/>
          </w:tcPr>
          <w:p w:rsidR="0019068C" w:rsidRPr="00595D91" w:rsidRDefault="0019068C" w:rsidP="001A4B23">
            <w:pPr>
              <w:jc w:val="center"/>
              <w:rPr>
                <w:lang w:val="uk-UA"/>
              </w:rPr>
            </w:pPr>
            <w:r w:rsidRPr="00595D91">
              <w:rPr>
                <w:lang w:val="uk-UA"/>
              </w:rPr>
              <w:t>4,5</w:t>
            </w:r>
          </w:p>
        </w:tc>
        <w:tc>
          <w:tcPr>
            <w:tcW w:w="1080" w:type="dxa"/>
            <w:vAlign w:val="center"/>
          </w:tcPr>
          <w:p w:rsidR="0019068C" w:rsidRPr="00595D91" w:rsidRDefault="0019068C" w:rsidP="001A4B23">
            <w:pPr>
              <w:jc w:val="center"/>
              <w:rPr>
                <w:lang w:val="uk-UA"/>
              </w:rPr>
            </w:pPr>
            <w:r>
              <w:rPr>
                <w:lang w:val="uk-UA"/>
              </w:rPr>
              <w:t>4,5</w:t>
            </w:r>
          </w:p>
        </w:tc>
        <w:tc>
          <w:tcPr>
            <w:tcW w:w="1080" w:type="dxa"/>
            <w:vAlign w:val="center"/>
          </w:tcPr>
          <w:p w:rsidR="0019068C" w:rsidRPr="00595D91" w:rsidRDefault="0019068C" w:rsidP="001A4B23">
            <w:pPr>
              <w:jc w:val="center"/>
              <w:rPr>
                <w:lang w:val="uk-UA"/>
              </w:rPr>
            </w:pPr>
            <w:r w:rsidRPr="00595D91">
              <w:rPr>
                <w:lang w:val="uk-UA"/>
              </w:rPr>
              <w:t>1</w:t>
            </w:r>
            <w:r>
              <w:rPr>
                <w:lang w:val="uk-UA"/>
              </w:rPr>
              <w:t>00,0</w:t>
            </w:r>
          </w:p>
        </w:tc>
      </w:tr>
      <w:tr w:rsidR="0019068C" w:rsidRPr="004B2598">
        <w:tblPrEx>
          <w:tblCellMar>
            <w:top w:w="0" w:type="dxa"/>
            <w:bottom w:w="0" w:type="dxa"/>
          </w:tblCellMar>
        </w:tblPrEx>
        <w:trPr>
          <w:trHeight w:val="54"/>
        </w:trPr>
        <w:tc>
          <w:tcPr>
            <w:tcW w:w="660" w:type="dxa"/>
          </w:tcPr>
          <w:p w:rsidR="0019068C" w:rsidRPr="00595D91" w:rsidRDefault="0019068C" w:rsidP="001A4B23">
            <w:pPr>
              <w:shd w:val="clear" w:color="auto" w:fill="FFFFFF"/>
              <w:rPr>
                <w:color w:val="000000"/>
                <w:lang w:val="uk-UA"/>
              </w:rPr>
            </w:pPr>
            <w:r w:rsidRPr="00595D91">
              <w:rPr>
                <w:color w:val="000000"/>
                <w:lang w:val="uk-UA"/>
              </w:rPr>
              <w:t>5.1.</w:t>
            </w:r>
          </w:p>
        </w:tc>
        <w:tc>
          <w:tcPr>
            <w:tcW w:w="2760" w:type="dxa"/>
          </w:tcPr>
          <w:p w:rsidR="0019068C" w:rsidRPr="008D3240" w:rsidRDefault="0019068C" w:rsidP="001A4B23">
            <w:pPr>
              <w:jc w:val="both"/>
              <w:rPr>
                <w:color w:val="000000"/>
                <w:lang w:val="uk-UA"/>
              </w:rPr>
            </w:pPr>
            <w:r w:rsidRPr="008D3240">
              <w:rPr>
                <w:color w:val="000000"/>
                <w:lang w:val="uk-UA"/>
              </w:rPr>
              <w:t>в т.ч. за рахунок коштів міського бюджету</w:t>
            </w:r>
          </w:p>
        </w:tc>
        <w:tc>
          <w:tcPr>
            <w:tcW w:w="720" w:type="dxa"/>
            <w:vAlign w:val="center"/>
          </w:tcPr>
          <w:p w:rsidR="0019068C" w:rsidRPr="008D3240" w:rsidRDefault="0019068C" w:rsidP="001A4B23">
            <w:pPr>
              <w:jc w:val="center"/>
              <w:rPr>
                <w:color w:val="000000"/>
                <w:lang w:val="uk-UA"/>
              </w:rPr>
            </w:pPr>
            <w:r w:rsidRPr="008D3240">
              <w:rPr>
                <w:color w:val="000000"/>
                <w:lang w:val="uk-UA"/>
              </w:rPr>
              <w:t>млн.</w:t>
            </w:r>
          </w:p>
          <w:p w:rsidR="0019068C" w:rsidRPr="008D3240" w:rsidRDefault="0019068C" w:rsidP="001A4B23">
            <w:pPr>
              <w:jc w:val="center"/>
              <w:rPr>
                <w:color w:val="000000"/>
                <w:lang w:val="uk-UA"/>
              </w:rPr>
            </w:pPr>
            <w:r w:rsidRPr="008D3240">
              <w:rPr>
                <w:color w:val="000000"/>
                <w:lang w:val="uk-UA"/>
              </w:rPr>
              <w:t>грн.</w:t>
            </w:r>
          </w:p>
        </w:tc>
        <w:tc>
          <w:tcPr>
            <w:tcW w:w="1080" w:type="dxa"/>
            <w:vAlign w:val="center"/>
          </w:tcPr>
          <w:p w:rsidR="0019068C" w:rsidRPr="00595D91" w:rsidRDefault="0019068C" w:rsidP="001A4B23">
            <w:pPr>
              <w:rPr>
                <w:lang w:val="uk-UA"/>
              </w:rPr>
            </w:pPr>
            <w:r w:rsidRPr="00595D91">
              <w:rPr>
                <w:lang w:val="uk-UA"/>
              </w:rPr>
              <w:t xml:space="preserve">   2,0</w:t>
            </w:r>
          </w:p>
        </w:tc>
        <w:tc>
          <w:tcPr>
            <w:tcW w:w="1080" w:type="dxa"/>
            <w:vAlign w:val="center"/>
          </w:tcPr>
          <w:p w:rsidR="0019068C" w:rsidRPr="00595D91" w:rsidRDefault="0019068C" w:rsidP="001A4B23">
            <w:pPr>
              <w:jc w:val="center"/>
              <w:rPr>
                <w:lang w:val="uk-UA"/>
              </w:rPr>
            </w:pPr>
            <w:r w:rsidRPr="00595D91">
              <w:rPr>
                <w:lang w:val="uk-UA"/>
              </w:rPr>
              <w:t>1,0</w:t>
            </w:r>
          </w:p>
        </w:tc>
        <w:tc>
          <w:tcPr>
            <w:tcW w:w="1080" w:type="dxa"/>
            <w:vAlign w:val="center"/>
          </w:tcPr>
          <w:p w:rsidR="0019068C" w:rsidRPr="00595D91" w:rsidRDefault="0019068C" w:rsidP="001A4B23">
            <w:pPr>
              <w:jc w:val="center"/>
              <w:rPr>
                <w:lang w:val="uk-UA"/>
              </w:rPr>
            </w:pPr>
            <w:r w:rsidRPr="00595D91">
              <w:rPr>
                <w:lang w:val="uk-UA"/>
              </w:rPr>
              <w:t>4,5</w:t>
            </w:r>
          </w:p>
        </w:tc>
        <w:tc>
          <w:tcPr>
            <w:tcW w:w="1080" w:type="dxa"/>
            <w:vAlign w:val="center"/>
          </w:tcPr>
          <w:p w:rsidR="0019068C" w:rsidRPr="00595D91" w:rsidRDefault="0019068C" w:rsidP="001A4B23">
            <w:pPr>
              <w:jc w:val="center"/>
              <w:rPr>
                <w:lang w:val="uk-UA"/>
              </w:rPr>
            </w:pPr>
            <w:r>
              <w:rPr>
                <w:lang w:val="uk-UA"/>
              </w:rPr>
              <w:t>4,5</w:t>
            </w:r>
          </w:p>
        </w:tc>
        <w:tc>
          <w:tcPr>
            <w:tcW w:w="1080" w:type="dxa"/>
            <w:vAlign w:val="center"/>
          </w:tcPr>
          <w:p w:rsidR="0019068C" w:rsidRPr="00595D91" w:rsidRDefault="0019068C" w:rsidP="001A4B23">
            <w:pPr>
              <w:jc w:val="center"/>
              <w:rPr>
                <w:lang w:val="uk-UA"/>
              </w:rPr>
            </w:pPr>
            <w:r w:rsidRPr="00595D91">
              <w:rPr>
                <w:lang w:val="uk-UA"/>
              </w:rPr>
              <w:t>1</w:t>
            </w:r>
            <w:r>
              <w:rPr>
                <w:lang w:val="uk-UA"/>
              </w:rPr>
              <w:t>00,0</w:t>
            </w:r>
          </w:p>
        </w:tc>
      </w:tr>
      <w:tr w:rsidR="0019068C" w:rsidRPr="004B2598">
        <w:tblPrEx>
          <w:tblCellMar>
            <w:top w:w="0" w:type="dxa"/>
            <w:bottom w:w="0" w:type="dxa"/>
          </w:tblCellMar>
        </w:tblPrEx>
        <w:trPr>
          <w:trHeight w:val="54"/>
        </w:trPr>
        <w:tc>
          <w:tcPr>
            <w:tcW w:w="660" w:type="dxa"/>
          </w:tcPr>
          <w:p w:rsidR="0019068C" w:rsidRPr="00595D91" w:rsidRDefault="0019068C" w:rsidP="001A4B23">
            <w:pPr>
              <w:shd w:val="clear" w:color="auto" w:fill="FFFFFF"/>
              <w:jc w:val="center"/>
              <w:rPr>
                <w:color w:val="000000"/>
                <w:lang w:val="uk-UA"/>
              </w:rPr>
            </w:pPr>
            <w:r w:rsidRPr="00595D91">
              <w:rPr>
                <w:color w:val="000000"/>
                <w:lang w:val="uk-UA"/>
              </w:rPr>
              <w:t>6.</w:t>
            </w:r>
          </w:p>
        </w:tc>
        <w:tc>
          <w:tcPr>
            <w:tcW w:w="2760" w:type="dxa"/>
          </w:tcPr>
          <w:p w:rsidR="0019068C" w:rsidRDefault="0019068C" w:rsidP="001A4B23">
            <w:pPr>
              <w:jc w:val="both"/>
              <w:rPr>
                <w:b/>
                <w:color w:val="000000"/>
                <w:lang w:val="uk-UA"/>
              </w:rPr>
            </w:pPr>
            <w:r w:rsidRPr="008D3240">
              <w:rPr>
                <w:b/>
                <w:color w:val="000000"/>
                <w:lang w:val="uk-UA"/>
              </w:rPr>
              <w:t>Тариф на перевезення пасажирів електротранспортом</w:t>
            </w:r>
          </w:p>
          <w:p w:rsidR="003820DA" w:rsidRPr="008D3240" w:rsidRDefault="003820DA" w:rsidP="001A4B23">
            <w:pPr>
              <w:jc w:val="both"/>
              <w:rPr>
                <w:b/>
                <w:color w:val="000000"/>
                <w:lang w:val="uk-UA"/>
              </w:rPr>
            </w:pPr>
          </w:p>
        </w:tc>
        <w:tc>
          <w:tcPr>
            <w:tcW w:w="720" w:type="dxa"/>
            <w:vAlign w:val="center"/>
          </w:tcPr>
          <w:p w:rsidR="0019068C" w:rsidRPr="008D3240" w:rsidRDefault="0019068C" w:rsidP="001A4B23">
            <w:pPr>
              <w:jc w:val="center"/>
              <w:rPr>
                <w:color w:val="000000"/>
                <w:lang w:val="uk-UA"/>
              </w:rPr>
            </w:pPr>
            <w:r w:rsidRPr="008D3240">
              <w:rPr>
                <w:color w:val="000000"/>
                <w:lang w:val="uk-UA"/>
              </w:rPr>
              <w:t>грн.</w:t>
            </w:r>
          </w:p>
        </w:tc>
        <w:tc>
          <w:tcPr>
            <w:tcW w:w="1080" w:type="dxa"/>
            <w:vAlign w:val="center"/>
          </w:tcPr>
          <w:p w:rsidR="0019068C" w:rsidRPr="00D12058" w:rsidRDefault="0019068C" w:rsidP="001A4B23">
            <w:pPr>
              <w:rPr>
                <w:lang w:val="uk-UA"/>
              </w:rPr>
            </w:pPr>
            <w:r w:rsidRPr="00D12058">
              <w:rPr>
                <w:lang w:val="uk-UA"/>
              </w:rPr>
              <w:t xml:space="preserve">  1,50</w:t>
            </w:r>
          </w:p>
        </w:tc>
        <w:tc>
          <w:tcPr>
            <w:tcW w:w="1080" w:type="dxa"/>
            <w:vAlign w:val="center"/>
          </w:tcPr>
          <w:p w:rsidR="0019068C" w:rsidRPr="00D12058" w:rsidRDefault="0019068C" w:rsidP="001A4B23">
            <w:pPr>
              <w:jc w:val="center"/>
              <w:rPr>
                <w:lang w:val="uk-UA"/>
              </w:rPr>
            </w:pPr>
            <w:r w:rsidRPr="00D12058">
              <w:rPr>
                <w:lang w:val="uk-UA"/>
              </w:rPr>
              <w:t>1,50/</w:t>
            </w:r>
          </w:p>
          <w:p w:rsidR="0019068C" w:rsidRPr="00D12058" w:rsidRDefault="0019068C" w:rsidP="001A4B23">
            <w:pPr>
              <w:jc w:val="center"/>
              <w:rPr>
                <w:lang w:val="uk-UA"/>
              </w:rPr>
            </w:pPr>
            <w:r w:rsidRPr="00D12058">
              <w:rPr>
                <w:lang w:val="uk-UA"/>
              </w:rPr>
              <w:t>2,00</w:t>
            </w:r>
          </w:p>
        </w:tc>
        <w:tc>
          <w:tcPr>
            <w:tcW w:w="1080" w:type="dxa"/>
            <w:vAlign w:val="center"/>
          </w:tcPr>
          <w:p w:rsidR="0019068C" w:rsidRPr="004D0BE0" w:rsidRDefault="0019068C" w:rsidP="001A4B23">
            <w:pPr>
              <w:jc w:val="center"/>
              <w:rPr>
                <w:color w:val="000000"/>
                <w:lang w:val="uk-UA"/>
              </w:rPr>
            </w:pPr>
            <w:r w:rsidRPr="004D0BE0">
              <w:rPr>
                <w:color w:val="000000"/>
                <w:lang w:val="uk-UA"/>
              </w:rPr>
              <w:t>3,00</w:t>
            </w:r>
          </w:p>
        </w:tc>
        <w:tc>
          <w:tcPr>
            <w:tcW w:w="1080" w:type="dxa"/>
            <w:vAlign w:val="center"/>
          </w:tcPr>
          <w:p w:rsidR="0019068C" w:rsidRPr="004D0BE0" w:rsidRDefault="0019068C" w:rsidP="001A4B23">
            <w:pPr>
              <w:jc w:val="center"/>
              <w:rPr>
                <w:color w:val="000000"/>
                <w:lang w:val="uk-UA"/>
              </w:rPr>
            </w:pPr>
            <w:r w:rsidRPr="004D0BE0">
              <w:rPr>
                <w:color w:val="000000"/>
                <w:lang w:val="uk-UA"/>
              </w:rPr>
              <w:t>4,00</w:t>
            </w:r>
          </w:p>
        </w:tc>
        <w:tc>
          <w:tcPr>
            <w:tcW w:w="1080" w:type="dxa"/>
            <w:vAlign w:val="center"/>
          </w:tcPr>
          <w:p w:rsidR="0019068C" w:rsidRPr="004D0BE0" w:rsidRDefault="0019068C" w:rsidP="001A4B23">
            <w:pPr>
              <w:jc w:val="center"/>
              <w:rPr>
                <w:color w:val="000000"/>
                <w:lang w:val="uk-UA"/>
              </w:rPr>
            </w:pPr>
            <w:r w:rsidRPr="004D0BE0">
              <w:rPr>
                <w:color w:val="000000"/>
                <w:lang w:val="uk-UA"/>
              </w:rPr>
              <w:t>133,3</w:t>
            </w:r>
          </w:p>
        </w:tc>
      </w:tr>
      <w:tr w:rsidR="0019068C" w:rsidRPr="004B2598">
        <w:tblPrEx>
          <w:tblCellMar>
            <w:top w:w="0" w:type="dxa"/>
            <w:bottom w:w="0" w:type="dxa"/>
          </w:tblCellMar>
        </w:tblPrEx>
        <w:trPr>
          <w:trHeight w:val="54"/>
        </w:trPr>
        <w:tc>
          <w:tcPr>
            <w:tcW w:w="660" w:type="dxa"/>
          </w:tcPr>
          <w:p w:rsidR="0019068C" w:rsidRPr="00595D91" w:rsidRDefault="0019068C" w:rsidP="001A4B23">
            <w:pPr>
              <w:shd w:val="clear" w:color="auto" w:fill="FFFFFF"/>
              <w:jc w:val="center"/>
              <w:rPr>
                <w:color w:val="000000"/>
                <w:lang w:val="uk-UA"/>
              </w:rPr>
            </w:pPr>
            <w:r w:rsidRPr="00595D91">
              <w:rPr>
                <w:color w:val="000000"/>
                <w:lang w:val="uk-UA"/>
              </w:rPr>
              <w:t>7.</w:t>
            </w:r>
          </w:p>
        </w:tc>
        <w:tc>
          <w:tcPr>
            <w:tcW w:w="2760" w:type="dxa"/>
          </w:tcPr>
          <w:p w:rsidR="0019068C" w:rsidRDefault="0019068C" w:rsidP="001A4B23">
            <w:pPr>
              <w:jc w:val="both"/>
              <w:rPr>
                <w:b/>
                <w:color w:val="000000"/>
                <w:lang w:val="uk-UA"/>
              </w:rPr>
            </w:pPr>
            <w:r w:rsidRPr="008D3240">
              <w:rPr>
                <w:b/>
                <w:color w:val="000000"/>
                <w:lang w:val="uk-UA"/>
              </w:rPr>
              <w:t xml:space="preserve">Кількість маршрутів автомобільного транспорту загального користування </w:t>
            </w:r>
          </w:p>
          <w:p w:rsidR="003820DA" w:rsidRPr="008D3240" w:rsidRDefault="003820DA" w:rsidP="001A4B23">
            <w:pPr>
              <w:jc w:val="both"/>
              <w:rPr>
                <w:b/>
                <w:color w:val="000000"/>
                <w:lang w:val="uk-UA"/>
              </w:rPr>
            </w:pPr>
          </w:p>
        </w:tc>
        <w:tc>
          <w:tcPr>
            <w:tcW w:w="720" w:type="dxa"/>
            <w:vAlign w:val="center"/>
          </w:tcPr>
          <w:p w:rsidR="0019068C" w:rsidRPr="008D3240" w:rsidRDefault="0019068C" w:rsidP="001A4B23">
            <w:pPr>
              <w:jc w:val="center"/>
              <w:rPr>
                <w:color w:val="000000"/>
                <w:lang w:val="uk-UA"/>
              </w:rPr>
            </w:pPr>
            <w:r w:rsidRPr="008D3240">
              <w:rPr>
                <w:color w:val="000000"/>
                <w:lang w:val="uk-UA"/>
              </w:rPr>
              <w:t>од.</w:t>
            </w:r>
          </w:p>
        </w:tc>
        <w:tc>
          <w:tcPr>
            <w:tcW w:w="1080" w:type="dxa"/>
            <w:vAlign w:val="center"/>
          </w:tcPr>
          <w:p w:rsidR="0019068C" w:rsidRPr="00D12058" w:rsidRDefault="0019068C" w:rsidP="001A4B23">
            <w:pPr>
              <w:rPr>
                <w:lang w:val="uk-UA"/>
              </w:rPr>
            </w:pPr>
            <w:r w:rsidRPr="00D12058">
              <w:rPr>
                <w:lang w:val="uk-UA"/>
              </w:rPr>
              <w:t xml:space="preserve">   4</w:t>
            </w:r>
            <w:r>
              <w:rPr>
                <w:lang w:val="uk-UA"/>
              </w:rPr>
              <w:t>8</w:t>
            </w:r>
          </w:p>
        </w:tc>
        <w:tc>
          <w:tcPr>
            <w:tcW w:w="1080" w:type="dxa"/>
            <w:vAlign w:val="center"/>
          </w:tcPr>
          <w:p w:rsidR="0019068C" w:rsidRPr="00D12058" w:rsidRDefault="0019068C" w:rsidP="001A4B23">
            <w:pPr>
              <w:jc w:val="center"/>
              <w:rPr>
                <w:lang w:val="uk-UA"/>
              </w:rPr>
            </w:pPr>
            <w:r w:rsidRPr="00D12058">
              <w:rPr>
                <w:lang w:val="uk-UA"/>
              </w:rPr>
              <w:t>4</w:t>
            </w:r>
            <w:r>
              <w:rPr>
                <w:lang w:val="uk-UA"/>
              </w:rPr>
              <w:t>8</w:t>
            </w:r>
          </w:p>
        </w:tc>
        <w:tc>
          <w:tcPr>
            <w:tcW w:w="1080" w:type="dxa"/>
            <w:vAlign w:val="center"/>
          </w:tcPr>
          <w:p w:rsidR="0019068C" w:rsidRPr="00D12058" w:rsidRDefault="0019068C" w:rsidP="001A4B23">
            <w:pPr>
              <w:jc w:val="center"/>
              <w:rPr>
                <w:lang w:val="uk-UA"/>
              </w:rPr>
            </w:pPr>
            <w:r w:rsidRPr="00D12058">
              <w:rPr>
                <w:lang w:val="uk-UA"/>
              </w:rPr>
              <w:t>4</w:t>
            </w:r>
            <w:r w:rsidR="004D0BE0">
              <w:rPr>
                <w:lang w:val="uk-UA"/>
              </w:rPr>
              <w:t>9</w:t>
            </w:r>
          </w:p>
        </w:tc>
        <w:tc>
          <w:tcPr>
            <w:tcW w:w="1080" w:type="dxa"/>
            <w:vAlign w:val="center"/>
          </w:tcPr>
          <w:p w:rsidR="0019068C" w:rsidRPr="00D8635C" w:rsidRDefault="0019068C" w:rsidP="001A4B23">
            <w:pPr>
              <w:jc w:val="center"/>
              <w:rPr>
                <w:color w:val="000000"/>
                <w:lang w:val="uk-UA"/>
              </w:rPr>
            </w:pPr>
            <w:r w:rsidRPr="00D8635C">
              <w:rPr>
                <w:color w:val="000000"/>
                <w:lang w:val="uk-UA"/>
              </w:rPr>
              <w:t>4</w:t>
            </w:r>
            <w:r w:rsidR="004D0BE0">
              <w:rPr>
                <w:color w:val="000000"/>
                <w:lang w:val="uk-UA"/>
              </w:rPr>
              <w:t>9</w:t>
            </w:r>
          </w:p>
        </w:tc>
        <w:tc>
          <w:tcPr>
            <w:tcW w:w="1080" w:type="dxa"/>
            <w:vAlign w:val="center"/>
          </w:tcPr>
          <w:p w:rsidR="0019068C" w:rsidRPr="00D12058" w:rsidRDefault="0019068C" w:rsidP="001A4B23">
            <w:pPr>
              <w:jc w:val="center"/>
              <w:rPr>
                <w:lang w:val="uk-UA"/>
              </w:rPr>
            </w:pPr>
            <w:r>
              <w:rPr>
                <w:lang w:val="uk-UA"/>
              </w:rPr>
              <w:t>100,0</w:t>
            </w:r>
          </w:p>
        </w:tc>
      </w:tr>
      <w:tr w:rsidR="0019068C" w:rsidRPr="004B2598">
        <w:tblPrEx>
          <w:tblCellMar>
            <w:top w:w="0" w:type="dxa"/>
            <w:bottom w:w="0" w:type="dxa"/>
          </w:tblCellMar>
        </w:tblPrEx>
        <w:trPr>
          <w:trHeight w:val="54"/>
        </w:trPr>
        <w:tc>
          <w:tcPr>
            <w:tcW w:w="660" w:type="dxa"/>
          </w:tcPr>
          <w:p w:rsidR="0019068C" w:rsidRPr="00595D91" w:rsidRDefault="0019068C" w:rsidP="001A4B23">
            <w:pPr>
              <w:shd w:val="clear" w:color="auto" w:fill="FFFFFF"/>
              <w:jc w:val="center"/>
              <w:rPr>
                <w:color w:val="000000"/>
                <w:lang w:val="uk-UA"/>
              </w:rPr>
            </w:pPr>
            <w:r w:rsidRPr="00595D91">
              <w:rPr>
                <w:color w:val="000000"/>
                <w:lang w:val="uk-UA"/>
              </w:rPr>
              <w:t>8.</w:t>
            </w:r>
          </w:p>
        </w:tc>
        <w:tc>
          <w:tcPr>
            <w:tcW w:w="2760" w:type="dxa"/>
          </w:tcPr>
          <w:p w:rsidR="0019068C" w:rsidRPr="008D3240" w:rsidRDefault="0019068C" w:rsidP="001A4B23">
            <w:pPr>
              <w:jc w:val="both"/>
              <w:rPr>
                <w:b/>
                <w:color w:val="000000"/>
                <w:lang w:val="uk-UA"/>
              </w:rPr>
            </w:pPr>
            <w:r w:rsidRPr="008D3240">
              <w:rPr>
                <w:b/>
                <w:color w:val="000000"/>
                <w:lang w:val="uk-UA"/>
              </w:rPr>
              <w:t>Обсяг перевезень пасажирів автомобільним транспортом на міських автобусних маршрутах</w:t>
            </w:r>
          </w:p>
        </w:tc>
        <w:tc>
          <w:tcPr>
            <w:tcW w:w="720" w:type="dxa"/>
            <w:vAlign w:val="center"/>
          </w:tcPr>
          <w:p w:rsidR="0019068C" w:rsidRPr="008D3240" w:rsidRDefault="0019068C" w:rsidP="001A4B23">
            <w:pPr>
              <w:jc w:val="center"/>
              <w:rPr>
                <w:color w:val="000000"/>
                <w:lang w:val="uk-UA"/>
              </w:rPr>
            </w:pPr>
            <w:r w:rsidRPr="008D3240">
              <w:rPr>
                <w:color w:val="000000"/>
                <w:lang w:val="uk-UA"/>
              </w:rPr>
              <w:t>млн.</w:t>
            </w:r>
          </w:p>
          <w:p w:rsidR="0019068C" w:rsidRPr="008D3240" w:rsidRDefault="0019068C" w:rsidP="001A4B23">
            <w:pPr>
              <w:jc w:val="center"/>
              <w:rPr>
                <w:color w:val="000000"/>
                <w:lang w:val="uk-UA"/>
              </w:rPr>
            </w:pPr>
            <w:r w:rsidRPr="008D3240">
              <w:rPr>
                <w:color w:val="000000"/>
                <w:lang w:val="uk-UA"/>
              </w:rPr>
              <w:t>пас.</w:t>
            </w:r>
          </w:p>
        </w:tc>
        <w:tc>
          <w:tcPr>
            <w:tcW w:w="1080" w:type="dxa"/>
            <w:vAlign w:val="center"/>
          </w:tcPr>
          <w:p w:rsidR="0019068C" w:rsidRPr="00D8635C" w:rsidRDefault="0019068C" w:rsidP="001A4B23">
            <w:pPr>
              <w:rPr>
                <w:color w:val="000000"/>
                <w:lang w:val="uk-UA"/>
              </w:rPr>
            </w:pPr>
            <w:r w:rsidRPr="00D8635C">
              <w:rPr>
                <w:color w:val="000000"/>
                <w:lang w:val="uk-UA"/>
              </w:rPr>
              <w:t xml:space="preserve">  26,0</w:t>
            </w:r>
          </w:p>
        </w:tc>
        <w:tc>
          <w:tcPr>
            <w:tcW w:w="1080" w:type="dxa"/>
            <w:vAlign w:val="center"/>
          </w:tcPr>
          <w:p w:rsidR="0019068C" w:rsidRPr="00D8635C" w:rsidRDefault="0019068C" w:rsidP="001A4B23">
            <w:pPr>
              <w:jc w:val="center"/>
              <w:rPr>
                <w:color w:val="000000"/>
                <w:lang w:val="uk-UA"/>
              </w:rPr>
            </w:pPr>
            <w:r w:rsidRPr="00D8635C">
              <w:rPr>
                <w:color w:val="000000"/>
                <w:lang w:val="uk-UA"/>
              </w:rPr>
              <w:t>26,1</w:t>
            </w:r>
          </w:p>
        </w:tc>
        <w:tc>
          <w:tcPr>
            <w:tcW w:w="1080" w:type="dxa"/>
            <w:vAlign w:val="center"/>
          </w:tcPr>
          <w:p w:rsidR="0019068C" w:rsidRPr="00D8635C" w:rsidRDefault="0019068C" w:rsidP="001A4B23">
            <w:pPr>
              <w:jc w:val="center"/>
              <w:rPr>
                <w:color w:val="000000"/>
                <w:lang w:val="uk-UA"/>
              </w:rPr>
            </w:pPr>
            <w:r w:rsidRPr="00D8635C">
              <w:rPr>
                <w:color w:val="000000"/>
                <w:lang w:val="uk-UA"/>
              </w:rPr>
              <w:t>26,2</w:t>
            </w:r>
          </w:p>
        </w:tc>
        <w:tc>
          <w:tcPr>
            <w:tcW w:w="1080" w:type="dxa"/>
            <w:vAlign w:val="center"/>
          </w:tcPr>
          <w:p w:rsidR="0019068C" w:rsidRPr="00D8635C" w:rsidRDefault="0019068C" w:rsidP="001A4B23">
            <w:pPr>
              <w:jc w:val="center"/>
              <w:rPr>
                <w:color w:val="000000"/>
                <w:lang w:val="uk-UA"/>
              </w:rPr>
            </w:pPr>
            <w:r w:rsidRPr="00D8635C">
              <w:rPr>
                <w:color w:val="000000"/>
                <w:lang w:val="uk-UA"/>
              </w:rPr>
              <w:t>26,2</w:t>
            </w:r>
          </w:p>
        </w:tc>
        <w:tc>
          <w:tcPr>
            <w:tcW w:w="1080" w:type="dxa"/>
            <w:vAlign w:val="center"/>
          </w:tcPr>
          <w:p w:rsidR="0019068C" w:rsidRPr="00D8635C" w:rsidRDefault="0019068C" w:rsidP="001A4B23">
            <w:pPr>
              <w:jc w:val="center"/>
              <w:rPr>
                <w:color w:val="000000"/>
                <w:lang w:val="uk-UA"/>
              </w:rPr>
            </w:pPr>
            <w:r w:rsidRPr="00D8635C">
              <w:rPr>
                <w:color w:val="000000"/>
                <w:lang w:val="uk-UA"/>
              </w:rPr>
              <w:t>100,0</w:t>
            </w:r>
          </w:p>
        </w:tc>
      </w:tr>
      <w:tr w:rsidR="0019068C" w:rsidRPr="004B2598">
        <w:tblPrEx>
          <w:tblCellMar>
            <w:top w:w="0" w:type="dxa"/>
            <w:bottom w:w="0" w:type="dxa"/>
          </w:tblCellMar>
        </w:tblPrEx>
        <w:trPr>
          <w:trHeight w:val="54"/>
        </w:trPr>
        <w:tc>
          <w:tcPr>
            <w:tcW w:w="660" w:type="dxa"/>
          </w:tcPr>
          <w:p w:rsidR="0019068C" w:rsidRPr="00595D91" w:rsidRDefault="0019068C" w:rsidP="001A4B23">
            <w:pPr>
              <w:shd w:val="clear" w:color="auto" w:fill="FFFFFF"/>
              <w:jc w:val="center"/>
              <w:rPr>
                <w:color w:val="000000"/>
                <w:lang w:val="uk-UA"/>
              </w:rPr>
            </w:pPr>
            <w:r w:rsidRPr="00595D91">
              <w:rPr>
                <w:color w:val="000000"/>
                <w:lang w:val="uk-UA"/>
              </w:rPr>
              <w:t>9.</w:t>
            </w:r>
          </w:p>
        </w:tc>
        <w:tc>
          <w:tcPr>
            <w:tcW w:w="2760" w:type="dxa"/>
          </w:tcPr>
          <w:p w:rsidR="0019068C" w:rsidRDefault="0019068C" w:rsidP="001A4B23">
            <w:pPr>
              <w:jc w:val="both"/>
              <w:rPr>
                <w:b/>
                <w:color w:val="000000"/>
                <w:lang w:val="uk-UA"/>
              </w:rPr>
            </w:pPr>
            <w:r w:rsidRPr="008D3240">
              <w:rPr>
                <w:b/>
                <w:color w:val="000000"/>
                <w:spacing w:val="-3"/>
                <w:lang w:val="uk-UA"/>
              </w:rPr>
              <w:t>Кількість одиниць рухомого складу</w:t>
            </w:r>
            <w:r w:rsidRPr="008D3240">
              <w:rPr>
                <w:b/>
                <w:color w:val="000000"/>
                <w:lang w:val="uk-UA"/>
              </w:rPr>
              <w:t xml:space="preserve"> автомобільного транспорту на міських автобусних маршрутах</w:t>
            </w:r>
          </w:p>
          <w:p w:rsidR="003820DA" w:rsidRPr="008D3240" w:rsidRDefault="003820DA" w:rsidP="001A4B23">
            <w:pPr>
              <w:jc w:val="both"/>
              <w:rPr>
                <w:b/>
                <w:color w:val="000000"/>
                <w:lang w:val="uk-UA"/>
              </w:rPr>
            </w:pPr>
          </w:p>
        </w:tc>
        <w:tc>
          <w:tcPr>
            <w:tcW w:w="720" w:type="dxa"/>
            <w:vAlign w:val="center"/>
          </w:tcPr>
          <w:p w:rsidR="0019068C" w:rsidRPr="008D3240" w:rsidRDefault="0019068C" w:rsidP="001A4B23">
            <w:pPr>
              <w:jc w:val="center"/>
              <w:rPr>
                <w:color w:val="000000"/>
                <w:lang w:val="uk-UA"/>
              </w:rPr>
            </w:pPr>
            <w:r w:rsidRPr="008D3240">
              <w:rPr>
                <w:color w:val="000000"/>
                <w:lang w:val="uk-UA"/>
              </w:rPr>
              <w:t>од.</w:t>
            </w:r>
          </w:p>
        </w:tc>
        <w:tc>
          <w:tcPr>
            <w:tcW w:w="1080" w:type="dxa"/>
            <w:vAlign w:val="center"/>
          </w:tcPr>
          <w:p w:rsidR="0019068C" w:rsidRPr="00D8635C" w:rsidRDefault="0019068C" w:rsidP="001A4B23">
            <w:pPr>
              <w:rPr>
                <w:color w:val="000000"/>
                <w:lang w:val="uk-UA"/>
              </w:rPr>
            </w:pPr>
            <w:r w:rsidRPr="00D8635C">
              <w:rPr>
                <w:color w:val="000000"/>
                <w:lang w:val="uk-UA"/>
              </w:rPr>
              <w:t xml:space="preserve">    253</w:t>
            </w:r>
          </w:p>
        </w:tc>
        <w:tc>
          <w:tcPr>
            <w:tcW w:w="1080" w:type="dxa"/>
            <w:vAlign w:val="center"/>
          </w:tcPr>
          <w:p w:rsidR="0019068C" w:rsidRPr="00D8635C" w:rsidRDefault="0019068C" w:rsidP="001A4B23">
            <w:pPr>
              <w:jc w:val="center"/>
              <w:rPr>
                <w:color w:val="000000"/>
                <w:lang w:val="uk-UA"/>
              </w:rPr>
            </w:pPr>
            <w:r w:rsidRPr="00D8635C">
              <w:rPr>
                <w:color w:val="000000"/>
                <w:lang w:val="uk-UA"/>
              </w:rPr>
              <w:t>242</w:t>
            </w:r>
          </w:p>
        </w:tc>
        <w:tc>
          <w:tcPr>
            <w:tcW w:w="1080" w:type="dxa"/>
            <w:vAlign w:val="center"/>
          </w:tcPr>
          <w:p w:rsidR="0019068C" w:rsidRPr="00D8635C" w:rsidRDefault="0019068C" w:rsidP="001A4B23">
            <w:pPr>
              <w:jc w:val="center"/>
              <w:rPr>
                <w:color w:val="000000"/>
                <w:lang w:val="uk-UA"/>
              </w:rPr>
            </w:pPr>
            <w:r w:rsidRPr="00D8635C">
              <w:rPr>
                <w:color w:val="000000"/>
                <w:lang w:val="uk-UA"/>
              </w:rPr>
              <w:t>242</w:t>
            </w:r>
          </w:p>
        </w:tc>
        <w:tc>
          <w:tcPr>
            <w:tcW w:w="1080" w:type="dxa"/>
            <w:vAlign w:val="center"/>
          </w:tcPr>
          <w:p w:rsidR="0019068C" w:rsidRPr="00D8635C" w:rsidRDefault="0019068C" w:rsidP="001A4B23">
            <w:pPr>
              <w:jc w:val="center"/>
              <w:rPr>
                <w:color w:val="000000"/>
                <w:lang w:val="uk-UA"/>
              </w:rPr>
            </w:pPr>
            <w:r w:rsidRPr="00D8635C">
              <w:rPr>
                <w:color w:val="000000"/>
                <w:lang w:val="uk-UA"/>
              </w:rPr>
              <w:t>242</w:t>
            </w:r>
          </w:p>
        </w:tc>
        <w:tc>
          <w:tcPr>
            <w:tcW w:w="1080" w:type="dxa"/>
            <w:vAlign w:val="center"/>
          </w:tcPr>
          <w:p w:rsidR="0019068C" w:rsidRPr="00D8635C" w:rsidRDefault="0019068C" w:rsidP="001A4B23">
            <w:pPr>
              <w:jc w:val="center"/>
              <w:rPr>
                <w:color w:val="000000"/>
                <w:lang w:val="uk-UA"/>
              </w:rPr>
            </w:pPr>
            <w:r w:rsidRPr="00D8635C">
              <w:rPr>
                <w:color w:val="000000"/>
                <w:lang w:val="uk-UA"/>
              </w:rPr>
              <w:t>100,0</w:t>
            </w:r>
          </w:p>
        </w:tc>
      </w:tr>
      <w:tr w:rsidR="0019068C" w:rsidRPr="004B2598">
        <w:tblPrEx>
          <w:tblCellMar>
            <w:top w:w="0" w:type="dxa"/>
            <w:bottom w:w="0" w:type="dxa"/>
          </w:tblCellMar>
        </w:tblPrEx>
        <w:trPr>
          <w:trHeight w:val="54"/>
        </w:trPr>
        <w:tc>
          <w:tcPr>
            <w:tcW w:w="660" w:type="dxa"/>
          </w:tcPr>
          <w:p w:rsidR="0019068C" w:rsidRPr="00595D91" w:rsidRDefault="0019068C" w:rsidP="001A4B23">
            <w:pPr>
              <w:shd w:val="clear" w:color="auto" w:fill="FFFFFF"/>
              <w:jc w:val="center"/>
              <w:rPr>
                <w:color w:val="000000"/>
                <w:lang w:val="uk-UA"/>
              </w:rPr>
            </w:pPr>
            <w:r>
              <w:rPr>
                <w:color w:val="000000"/>
                <w:lang w:val="uk-UA"/>
              </w:rPr>
              <w:t>10</w:t>
            </w:r>
            <w:r w:rsidRPr="00595D91">
              <w:rPr>
                <w:color w:val="000000"/>
                <w:lang w:val="uk-UA"/>
              </w:rPr>
              <w:t>.</w:t>
            </w:r>
          </w:p>
        </w:tc>
        <w:tc>
          <w:tcPr>
            <w:tcW w:w="2760" w:type="dxa"/>
          </w:tcPr>
          <w:p w:rsidR="0019068C" w:rsidRPr="008D3240" w:rsidRDefault="0019068C" w:rsidP="001A4B23">
            <w:pPr>
              <w:jc w:val="both"/>
              <w:rPr>
                <w:b/>
                <w:color w:val="000000"/>
                <w:lang w:val="uk-UA"/>
              </w:rPr>
            </w:pPr>
            <w:r w:rsidRPr="008D3240">
              <w:rPr>
                <w:b/>
                <w:color w:val="000000"/>
                <w:spacing w:val="-2"/>
                <w:lang w:val="uk-UA"/>
              </w:rPr>
              <w:t>Тариф на перевезення</w:t>
            </w:r>
            <w:r w:rsidRPr="008D3240">
              <w:rPr>
                <w:b/>
                <w:color w:val="000000"/>
                <w:lang w:val="uk-UA"/>
              </w:rPr>
              <w:t xml:space="preserve"> пасажирів автомобільним транспортом на міських автобусних маршрутах</w:t>
            </w:r>
          </w:p>
        </w:tc>
        <w:tc>
          <w:tcPr>
            <w:tcW w:w="720" w:type="dxa"/>
            <w:vAlign w:val="center"/>
          </w:tcPr>
          <w:p w:rsidR="0019068C" w:rsidRPr="008D3240" w:rsidRDefault="0019068C" w:rsidP="001A4B23">
            <w:pPr>
              <w:jc w:val="center"/>
              <w:rPr>
                <w:color w:val="000000"/>
                <w:lang w:val="uk-UA"/>
              </w:rPr>
            </w:pPr>
            <w:r w:rsidRPr="008D3240">
              <w:rPr>
                <w:color w:val="000000"/>
                <w:lang w:val="uk-UA"/>
              </w:rPr>
              <w:t>грн.</w:t>
            </w:r>
          </w:p>
        </w:tc>
        <w:tc>
          <w:tcPr>
            <w:tcW w:w="1080" w:type="dxa"/>
            <w:vAlign w:val="center"/>
          </w:tcPr>
          <w:p w:rsidR="0019068C" w:rsidRPr="00D8635C" w:rsidRDefault="0019068C" w:rsidP="001A4B23">
            <w:pPr>
              <w:rPr>
                <w:color w:val="000000"/>
                <w:lang w:val="uk-UA"/>
              </w:rPr>
            </w:pPr>
            <w:r w:rsidRPr="00D8635C">
              <w:rPr>
                <w:color w:val="000000"/>
                <w:lang w:val="uk-UA"/>
              </w:rPr>
              <w:t xml:space="preserve">    3,00</w:t>
            </w:r>
          </w:p>
        </w:tc>
        <w:tc>
          <w:tcPr>
            <w:tcW w:w="1080" w:type="dxa"/>
            <w:vAlign w:val="center"/>
          </w:tcPr>
          <w:p w:rsidR="0019068C" w:rsidRPr="00D8635C" w:rsidRDefault="0019068C" w:rsidP="001A4B23">
            <w:pPr>
              <w:jc w:val="center"/>
              <w:rPr>
                <w:color w:val="000000"/>
                <w:lang w:val="uk-UA"/>
              </w:rPr>
            </w:pPr>
            <w:r w:rsidRPr="00D8635C">
              <w:rPr>
                <w:color w:val="000000"/>
                <w:lang w:val="uk-UA"/>
              </w:rPr>
              <w:t>4,00</w:t>
            </w:r>
          </w:p>
        </w:tc>
        <w:tc>
          <w:tcPr>
            <w:tcW w:w="1080" w:type="dxa"/>
            <w:vAlign w:val="center"/>
          </w:tcPr>
          <w:p w:rsidR="0019068C" w:rsidRPr="00D8635C" w:rsidRDefault="004D0BE0" w:rsidP="001A4B23">
            <w:pPr>
              <w:jc w:val="center"/>
              <w:rPr>
                <w:color w:val="000000"/>
                <w:lang w:val="uk-UA"/>
              </w:rPr>
            </w:pPr>
            <w:r>
              <w:rPr>
                <w:color w:val="000000"/>
                <w:lang w:val="uk-UA"/>
              </w:rPr>
              <w:t>5,00</w:t>
            </w:r>
          </w:p>
        </w:tc>
        <w:tc>
          <w:tcPr>
            <w:tcW w:w="1080" w:type="dxa"/>
            <w:vAlign w:val="center"/>
          </w:tcPr>
          <w:p w:rsidR="0019068C" w:rsidRPr="00D8635C" w:rsidRDefault="004D0BE0" w:rsidP="001A4B23">
            <w:pPr>
              <w:jc w:val="center"/>
              <w:rPr>
                <w:color w:val="000000"/>
                <w:lang w:val="uk-UA"/>
              </w:rPr>
            </w:pPr>
            <w:r>
              <w:rPr>
                <w:color w:val="000000"/>
                <w:lang w:val="uk-UA"/>
              </w:rPr>
              <w:t>6</w:t>
            </w:r>
            <w:r w:rsidR="0019068C" w:rsidRPr="00D8635C">
              <w:rPr>
                <w:color w:val="000000"/>
                <w:lang w:val="uk-UA"/>
              </w:rPr>
              <w:t>,00</w:t>
            </w:r>
          </w:p>
        </w:tc>
        <w:tc>
          <w:tcPr>
            <w:tcW w:w="1080" w:type="dxa"/>
            <w:vAlign w:val="center"/>
          </w:tcPr>
          <w:p w:rsidR="0019068C" w:rsidRPr="00D8635C" w:rsidRDefault="0019068C" w:rsidP="001A4B23">
            <w:pPr>
              <w:jc w:val="center"/>
              <w:rPr>
                <w:color w:val="000000"/>
                <w:lang w:val="uk-UA"/>
              </w:rPr>
            </w:pPr>
            <w:r w:rsidRPr="00D8635C">
              <w:rPr>
                <w:color w:val="000000"/>
                <w:lang w:val="uk-UA"/>
              </w:rPr>
              <w:t>12</w:t>
            </w:r>
            <w:r w:rsidR="004D0BE0">
              <w:rPr>
                <w:color w:val="000000"/>
                <w:lang w:val="uk-UA"/>
              </w:rPr>
              <w:t>0</w:t>
            </w:r>
            <w:r w:rsidRPr="00D8635C">
              <w:rPr>
                <w:color w:val="000000"/>
                <w:lang w:val="uk-UA"/>
              </w:rPr>
              <w:t>,0</w:t>
            </w:r>
          </w:p>
        </w:tc>
      </w:tr>
      <w:tr w:rsidR="0019068C" w:rsidRPr="004B2598">
        <w:tblPrEx>
          <w:tblCellMar>
            <w:top w:w="0" w:type="dxa"/>
            <w:bottom w:w="0" w:type="dxa"/>
          </w:tblCellMar>
        </w:tblPrEx>
        <w:trPr>
          <w:trHeight w:val="54"/>
        </w:trPr>
        <w:tc>
          <w:tcPr>
            <w:tcW w:w="660" w:type="dxa"/>
          </w:tcPr>
          <w:p w:rsidR="0019068C" w:rsidRPr="00595D91" w:rsidRDefault="0019068C" w:rsidP="001A4B23">
            <w:pPr>
              <w:jc w:val="center"/>
              <w:rPr>
                <w:color w:val="000000"/>
                <w:lang w:val="uk-UA"/>
              </w:rPr>
            </w:pPr>
            <w:r w:rsidRPr="00595D91">
              <w:rPr>
                <w:color w:val="000000"/>
                <w:lang w:val="uk-UA"/>
              </w:rPr>
              <w:t>1</w:t>
            </w:r>
            <w:r>
              <w:rPr>
                <w:color w:val="000000"/>
                <w:lang w:val="uk-UA"/>
              </w:rPr>
              <w:t>1</w:t>
            </w:r>
            <w:r w:rsidRPr="00595D91">
              <w:rPr>
                <w:color w:val="000000"/>
                <w:lang w:val="uk-UA"/>
              </w:rPr>
              <w:t>.</w:t>
            </w:r>
          </w:p>
        </w:tc>
        <w:tc>
          <w:tcPr>
            <w:tcW w:w="2760" w:type="dxa"/>
          </w:tcPr>
          <w:p w:rsidR="0019068C" w:rsidRDefault="0019068C" w:rsidP="001A4B23">
            <w:pPr>
              <w:jc w:val="both"/>
              <w:rPr>
                <w:b/>
                <w:color w:val="000000"/>
                <w:lang w:val="uk-UA"/>
              </w:rPr>
            </w:pPr>
            <w:r w:rsidRPr="008D3240">
              <w:rPr>
                <w:b/>
                <w:color w:val="000000"/>
                <w:lang w:val="uk-UA"/>
              </w:rPr>
              <w:t xml:space="preserve">Кількість </w:t>
            </w:r>
            <w:r>
              <w:rPr>
                <w:b/>
                <w:color w:val="000000"/>
                <w:lang w:val="uk-UA"/>
              </w:rPr>
              <w:t>прийнятих/</w:t>
            </w:r>
          </w:p>
          <w:p w:rsidR="0019068C" w:rsidRPr="008D3240" w:rsidRDefault="0019068C" w:rsidP="001A4B23">
            <w:pPr>
              <w:jc w:val="both"/>
              <w:rPr>
                <w:b/>
                <w:color w:val="000000"/>
                <w:lang w:val="uk-UA"/>
              </w:rPr>
            </w:pPr>
            <w:r>
              <w:rPr>
                <w:b/>
                <w:color w:val="000000"/>
                <w:lang w:val="uk-UA"/>
              </w:rPr>
              <w:t xml:space="preserve">відправлених </w:t>
            </w:r>
            <w:r w:rsidRPr="008D3240">
              <w:rPr>
                <w:b/>
                <w:color w:val="000000"/>
                <w:lang w:val="uk-UA"/>
              </w:rPr>
              <w:t xml:space="preserve"> авіарейсів що обслуговуються КП «Міжнародний аеропорт «Чернівці»</w:t>
            </w:r>
          </w:p>
        </w:tc>
        <w:tc>
          <w:tcPr>
            <w:tcW w:w="720" w:type="dxa"/>
            <w:vAlign w:val="center"/>
          </w:tcPr>
          <w:p w:rsidR="0019068C" w:rsidRPr="008D3240" w:rsidRDefault="0019068C" w:rsidP="001A4B23">
            <w:pPr>
              <w:jc w:val="center"/>
              <w:rPr>
                <w:color w:val="000000"/>
                <w:lang w:val="uk-UA"/>
              </w:rPr>
            </w:pPr>
            <w:r w:rsidRPr="008D3240">
              <w:rPr>
                <w:color w:val="000000"/>
                <w:lang w:val="uk-UA"/>
              </w:rPr>
              <w:t>од.</w:t>
            </w:r>
          </w:p>
        </w:tc>
        <w:tc>
          <w:tcPr>
            <w:tcW w:w="1080" w:type="dxa"/>
            <w:vAlign w:val="center"/>
          </w:tcPr>
          <w:p w:rsidR="0019068C" w:rsidRPr="00E55392" w:rsidRDefault="0019068C" w:rsidP="001A4B23">
            <w:pPr>
              <w:rPr>
                <w:color w:val="000000"/>
                <w:lang w:val="uk-UA"/>
              </w:rPr>
            </w:pPr>
            <w:r w:rsidRPr="00E55392">
              <w:rPr>
                <w:color w:val="000000"/>
                <w:lang w:val="uk-UA"/>
              </w:rPr>
              <w:t xml:space="preserve">   276</w:t>
            </w:r>
          </w:p>
        </w:tc>
        <w:tc>
          <w:tcPr>
            <w:tcW w:w="1080" w:type="dxa"/>
            <w:vAlign w:val="center"/>
          </w:tcPr>
          <w:p w:rsidR="0019068C" w:rsidRPr="00E55392" w:rsidRDefault="0019068C" w:rsidP="001A4B23">
            <w:pPr>
              <w:jc w:val="center"/>
              <w:rPr>
                <w:color w:val="000000"/>
                <w:lang w:val="uk-UA"/>
              </w:rPr>
            </w:pPr>
            <w:r w:rsidRPr="00E55392">
              <w:rPr>
                <w:color w:val="000000"/>
                <w:lang w:val="uk-UA"/>
              </w:rPr>
              <w:t>1167</w:t>
            </w:r>
          </w:p>
        </w:tc>
        <w:tc>
          <w:tcPr>
            <w:tcW w:w="1080" w:type="dxa"/>
            <w:vAlign w:val="center"/>
          </w:tcPr>
          <w:p w:rsidR="0019068C" w:rsidRPr="00E55392" w:rsidRDefault="0019068C" w:rsidP="001A4B23">
            <w:pPr>
              <w:jc w:val="center"/>
              <w:rPr>
                <w:color w:val="000000"/>
                <w:lang w:val="uk-UA"/>
              </w:rPr>
            </w:pPr>
            <w:r w:rsidRPr="00E55392">
              <w:rPr>
                <w:color w:val="000000"/>
                <w:lang w:val="uk-UA"/>
              </w:rPr>
              <w:t>700</w:t>
            </w:r>
          </w:p>
        </w:tc>
        <w:tc>
          <w:tcPr>
            <w:tcW w:w="1080" w:type="dxa"/>
            <w:vAlign w:val="center"/>
          </w:tcPr>
          <w:p w:rsidR="0019068C" w:rsidRPr="00E55392" w:rsidRDefault="0019068C" w:rsidP="001A4B23">
            <w:pPr>
              <w:jc w:val="center"/>
              <w:rPr>
                <w:color w:val="000000"/>
                <w:lang w:val="uk-UA"/>
              </w:rPr>
            </w:pPr>
            <w:r w:rsidRPr="00E55392">
              <w:rPr>
                <w:color w:val="000000"/>
                <w:lang w:val="uk-UA"/>
              </w:rPr>
              <w:t>800</w:t>
            </w:r>
          </w:p>
        </w:tc>
        <w:tc>
          <w:tcPr>
            <w:tcW w:w="1080" w:type="dxa"/>
            <w:vAlign w:val="center"/>
          </w:tcPr>
          <w:p w:rsidR="0019068C" w:rsidRPr="00E55392" w:rsidRDefault="0019068C" w:rsidP="001A4B23">
            <w:pPr>
              <w:jc w:val="center"/>
              <w:rPr>
                <w:color w:val="000000"/>
                <w:lang w:val="uk-UA"/>
              </w:rPr>
            </w:pPr>
            <w:r w:rsidRPr="00E55392">
              <w:rPr>
                <w:color w:val="000000"/>
                <w:lang w:val="uk-UA"/>
              </w:rPr>
              <w:t>114,3</w:t>
            </w:r>
          </w:p>
        </w:tc>
      </w:tr>
      <w:tr w:rsidR="0019068C" w:rsidRPr="004B2598">
        <w:tblPrEx>
          <w:tblCellMar>
            <w:top w:w="0" w:type="dxa"/>
            <w:bottom w:w="0" w:type="dxa"/>
          </w:tblCellMar>
        </w:tblPrEx>
        <w:trPr>
          <w:trHeight w:val="54"/>
        </w:trPr>
        <w:tc>
          <w:tcPr>
            <w:tcW w:w="660" w:type="dxa"/>
          </w:tcPr>
          <w:p w:rsidR="0019068C" w:rsidRPr="00595D91" w:rsidRDefault="0019068C" w:rsidP="001A4B23">
            <w:pPr>
              <w:jc w:val="center"/>
              <w:rPr>
                <w:color w:val="000000"/>
                <w:lang w:val="uk-UA"/>
              </w:rPr>
            </w:pPr>
            <w:r>
              <w:rPr>
                <w:color w:val="000000"/>
                <w:lang w:val="uk-UA"/>
              </w:rPr>
              <w:t>11.1</w:t>
            </w:r>
          </w:p>
        </w:tc>
        <w:tc>
          <w:tcPr>
            <w:tcW w:w="2760" w:type="dxa"/>
          </w:tcPr>
          <w:p w:rsidR="0019068C" w:rsidRPr="008D3240" w:rsidRDefault="0019068C" w:rsidP="001A4B23">
            <w:pPr>
              <w:jc w:val="both"/>
              <w:rPr>
                <w:color w:val="000000"/>
                <w:lang w:val="uk-UA"/>
              </w:rPr>
            </w:pPr>
            <w:r w:rsidRPr="008D3240">
              <w:rPr>
                <w:color w:val="000000"/>
                <w:lang w:val="uk-UA"/>
              </w:rPr>
              <w:t>кількість перевезених пасажирів</w:t>
            </w:r>
          </w:p>
        </w:tc>
        <w:tc>
          <w:tcPr>
            <w:tcW w:w="720" w:type="dxa"/>
            <w:vAlign w:val="center"/>
          </w:tcPr>
          <w:p w:rsidR="0019068C" w:rsidRPr="008D3240" w:rsidRDefault="0019068C" w:rsidP="001A4B23">
            <w:pPr>
              <w:jc w:val="center"/>
              <w:rPr>
                <w:color w:val="000000"/>
                <w:lang w:val="uk-UA"/>
              </w:rPr>
            </w:pPr>
            <w:r w:rsidRPr="008D3240">
              <w:rPr>
                <w:color w:val="000000"/>
                <w:lang w:val="uk-UA"/>
              </w:rPr>
              <w:t>тис.</w:t>
            </w:r>
          </w:p>
          <w:p w:rsidR="0019068C" w:rsidRPr="008D3240" w:rsidRDefault="0019068C" w:rsidP="001A4B23">
            <w:pPr>
              <w:jc w:val="center"/>
              <w:rPr>
                <w:color w:val="000000"/>
                <w:lang w:val="uk-UA"/>
              </w:rPr>
            </w:pPr>
            <w:r w:rsidRPr="008D3240">
              <w:rPr>
                <w:color w:val="000000"/>
                <w:lang w:val="uk-UA"/>
              </w:rPr>
              <w:t>пас.</w:t>
            </w:r>
          </w:p>
        </w:tc>
        <w:tc>
          <w:tcPr>
            <w:tcW w:w="1080" w:type="dxa"/>
            <w:vAlign w:val="center"/>
          </w:tcPr>
          <w:p w:rsidR="0019068C" w:rsidRPr="00F36A36" w:rsidRDefault="0019068C" w:rsidP="001A4B23">
            <w:pPr>
              <w:rPr>
                <w:lang w:val="uk-UA"/>
              </w:rPr>
            </w:pPr>
            <w:r w:rsidRPr="00F36A36">
              <w:rPr>
                <w:lang w:val="uk-UA"/>
              </w:rPr>
              <w:t xml:space="preserve">   6,</w:t>
            </w:r>
            <w:r>
              <w:rPr>
                <w:lang w:val="uk-UA"/>
              </w:rPr>
              <w:t>7</w:t>
            </w:r>
          </w:p>
        </w:tc>
        <w:tc>
          <w:tcPr>
            <w:tcW w:w="1080" w:type="dxa"/>
            <w:vAlign w:val="center"/>
          </w:tcPr>
          <w:p w:rsidR="0019068C" w:rsidRPr="00F36A36" w:rsidRDefault="0019068C" w:rsidP="001A4B23">
            <w:pPr>
              <w:jc w:val="center"/>
              <w:rPr>
                <w:lang w:val="uk-UA"/>
              </w:rPr>
            </w:pPr>
            <w:r>
              <w:rPr>
                <w:lang w:val="uk-UA"/>
              </w:rPr>
              <w:t>44,1</w:t>
            </w:r>
          </w:p>
        </w:tc>
        <w:tc>
          <w:tcPr>
            <w:tcW w:w="1080" w:type="dxa"/>
            <w:vAlign w:val="center"/>
          </w:tcPr>
          <w:p w:rsidR="0019068C" w:rsidRPr="00F36A36" w:rsidRDefault="0019068C" w:rsidP="001A4B23">
            <w:pPr>
              <w:jc w:val="center"/>
              <w:rPr>
                <w:lang w:val="uk-UA"/>
              </w:rPr>
            </w:pPr>
            <w:r>
              <w:rPr>
                <w:lang w:val="uk-UA"/>
              </w:rPr>
              <w:t>50,0</w:t>
            </w:r>
          </w:p>
        </w:tc>
        <w:tc>
          <w:tcPr>
            <w:tcW w:w="1080" w:type="dxa"/>
            <w:vAlign w:val="center"/>
          </w:tcPr>
          <w:p w:rsidR="0019068C" w:rsidRPr="00F36A36" w:rsidRDefault="0019068C" w:rsidP="001A4B23">
            <w:pPr>
              <w:jc w:val="center"/>
              <w:rPr>
                <w:lang w:val="uk-UA"/>
              </w:rPr>
            </w:pPr>
            <w:r>
              <w:rPr>
                <w:lang w:val="uk-UA"/>
              </w:rPr>
              <w:t>55,0</w:t>
            </w:r>
          </w:p>
        </w:tc>
        <w:tc>
          <w:tcPr>
            <w:tcW w:w="1080" w:type="dxa"/>
            <w:vAlign w:val="center"/>
          </w:tcPr>
          <w:p w:rsidR="0019068C" w:rsidRPr="00F36A36" w:rsidRDefault="0019068C" w:rsidP="001A4B23">
            <w:pPr>
              <w:jc w:val="center"/>
              <w:rPr>
                <w:lang w:val="uk-UA"/>
              </w:rPr>
            </w:pPr>
            <w:r w:rsidRPr="00F36A36">
              <w:rPr>
                <w:lang w:val="uk-UA"/>
              </w:rPr>
              <w:t>1</w:t>
            </w:r>
            <w:r>
              <w:rPr>
                <w:lang w:val="uk-UA"/>
              </w:rPr>
              <w:t>10,0</w:t>
            </w:r>
          </w:p>
        </w:tc>
      </w:tr>
      <w:tr w:rsidR="0019068C" w:rsidRPr="004B2598">
        <w:tblPrEx>
          <w:tblCellMar>
            <w:top w:w="0" w:type="dxa"/>
            <w:bottom w:w="0" w:type="dxa"/>
          </w:tblCellMar>
        </w:tblPrEx>
        <w:trPr>
          <w:trHeight w:val="54"/>
        </w:trPr>
        <w:tc>
          <w:tcPr>
            <w:tcW w:w="660" w:type="dxa"/>
          </w:tcPr>
          <w:p w:rsidR="0019068C" w:rsidRPr="00595D91" w:rsidRDefault="0019068C" w:rsidP="001A4B23">
            <w:pPr>
              <w:jc w:val="center"/>
              <w:rPr>
                <w:color w:val="000000"/>
                <w:lang w:val="uk-UA"/>
              </w:rPr>
            </w:pPr>
            <w:r w:rsidRPr="00595D91">
              <w:rPr>
                <w:color w:val="000000"/>
                <w:lang w:val="uk-UA"/>
              </w:rPr>
              <w:lastRenderedPageBreak/>
              <w:t>12.</w:t>
            </w:r>
          </w:p>
        </w:tc>
        <w:tc>
          <w:tcPr>
            <w:tcW w:w="2760" w:type="dxa"/>
          </w:tcPr>
          <w:p w:rsidR="00E661AF" w:rsidRPr="008D3240" w:rsidRDefault="0019068C" w:rsidP="001A4B23">
            <w:pPr>
              <w:jc w:val="both"/>
              <w:rPr>
                <w:b/>
                <w:color w:val="000000"/>
                <w:lang w:val="uk-UA"/>
              </w:rPr>
            </w:pPr>
            <w:r w:rsidRPr="008D3240">
              <w:rPr>
                <w:b/>
                <w:color w:val="000000"/>
                <w:lang w:val="uk-UA"/>
              </w:rPr>
              <w:t xml:space="preserve">Обсяг видатків на оновлення та модернізацію інфраструктури </w:t>
            </w:r>
            <w:r w:rsidR="003936E1">
              <w:rPr>
                <w:b/>
                <w:color w:val="000000"/>
                <w:lang w:val="uk-UA"/>
              </w:rPr>
              <w:t>КП</w:t>
            </w:r>
            <w:r w:rsidRPr="008D3240">
              <w:rPr>
                <w:b/>
                <w:color w:val="000000"/>
                <w:lang w:val="uk-UA"/>
              </w:rPr>
              <w:t xml:space="preserve"> «Міжнародний аеропорт «Чернівці»</w:t>
            </w:r>
          </w:p>
        </w:tc>
        <w:tc>
          <w:tcPr>
            <w:tcW w:w="720" w:type="dxa"/>
            <w:vAlign w:val="center"/>
          </w:tcPr>
          <w:p w:rsidR="0019068C" w:rsidRPr="008D3240" w:rsidRDefault="0019068C" w:rsidP="001A4B23">
            <w:pPr>
              <w:jc w:val="center"/>
              <w:rPr>
                <w:color w:val="000000"/>
                <w:lang w:val="uk-UA"/>
              </w:rPr>
            </w:pPr>
            <w:r w:rsidRPr="008D3240">
              <w:rPr>
                <w:color w:val="000000"/>
                <w:lang w:val="uk-UA"/>
              </w:rPr>
              <w:t>млн.</w:t>
            </w:r>
          </w:p>
          <w:p w:rsidR="0019068C" w:rsidRPr="008D3240" w:rsidRDefault="0019068C" w:rsidP="001A4B23">
            <w:pPr>
              <w:jc w:val="center"/>
              <w:rPr>
                <w:color w:val="000000"/>
                <w:lang w:val="uk-UA"/>
              </w:rPr>
            </w:pPr>
            <w:r w:rsidRPr="008D3240">
              <w:rPr>
                <w:color w:val="000000"/>
                <w:lang w:val="uk-UA"/>
              </w:rPr>
              <w:t>грн.</w:t>
            </w:r>
          </w:p>
        </w:tc>
        <w:tc>
          <w:tcPr>
            <w:tcW w:w="1080" w:type="dxa"/>
            <w:vAlign w:val="center"/>
          </w:tcPr>
          <w:p w:rsidR="0019068C" w:rsidRPr="00F36A36" w:rsidRDefault="0019068C" w:rsidP="001A4B23">
            <w:pPr>
              <w:jc w:val="center"/>
              <w:rPr>
                <w:color w:val="000000"/>
                <w:lang w:val="uk-UA"/>
              </w:rPr>
            </w:pPr>
            <w:r w:rsidRPr="00F36A36">
              <w:rPr>
                <w:color w:val="000000"/>
                <w:lang w:val="uk-UA"/>
              </w:rPr>
              <w:t>10,7</w:t>
            </w:r>
          </w:p>
        </w:tc>
        <w:tc>
          <w:tcPr>
            <w:tcW w:w="1080" w:type="dxa"/>
            <w:vAlign w:val="center"/>
          </w:tcPr>
          <w:p w:rsidR="0019068C" w:rsidRPr="00F36A36" w:rsidRDefault="0019068C" w:rsidP="001A4B23">
            <w:pPr>
              <w:jc w:val="center"/>
              <w:rPr>
                <w:color w:val="000000"/>
                <w:lang w:val="uk-UA"/>
              </w:rPr>
            </w:pPr>
            <w:r w:rsidRPr="00F36A36">
              <w:rPr>
                <w:color w:val="000000"/>
                <w:lang w:val="uk-UA"/>
              </w:rPr>
              <w:t>28,4</w:t>
            </w:r>
          </w:p>
        </w:tc>
        <w:tc>
          <w:tcPr>
            <w:tcW w:w="1080" w:type="dxa"/>
            <w:vAlign w:val="center"/>
          </w:tcPr>
          <w:p w:rsidR="0019068C" w:rsidRPr="00F36A36" w:rsidRDefault="0019068C" w:rsidP="001A4B23">
            <w:pPr>
              <w:jc w:val="center"/>
              <w:rPr>
                <w:color w:val="000000"/>
                <w:lang w:val="uk-UA"/>
              </w:rPr>
            </w:pPr>
            <w:r w:rsidRPr="00F36A36">
              <w:rPr>
                <w:color w:val="000000"/>
                <w:lang w:val="uk-UA"/>
              </w:rPr>
              <w:t>6,5</w:t>
            </w:r>
          </w:p>
        </w:tc>
        <w:tc>
          <w:tcPr>
            <w:tcW w:w="1080" w:type="dxa"/>
            <w:vAlign w:val="center"/>
          </w:tcPr>
          <w:p w:rsidR="0019068C" w:rsidRPr="00F36A36" w:rsidRDefault="0019068C" w:rsidP="001A4B23">
            <w:pPr>
              <w:jc w:val="center"/>
              <w:rPr>
                <w:color w:val="000000"/>
                <w:lang w:val="uk-UA"/>
              </w:rPr>
            </w:pPr>
            <w:r w:rsidRPr="00F36A36">
              <w:rPr>
                <w:color w:val="000000"/>
                <w:lang w:val="uk-UA"/>
              </w:rPr>
              <w:t>4,4</w:t>
            </w:r>
          </w:p>
        </w:tc>
        <w:tc>
          <w:tcPr>
            <w:tcW w:w="1080" w:type="dxa"/>
            <w:vAlign w:val="center"/>
          </w:tcPr>
          <w:p w:rsidR="0019068C" w:rsidRPr="00F36A36" w:rsidRDefault="0019068C" w:rsidP="001A4B23">
            <w:pPr>
              <w:jc w:val="center"/>
              <w:rPr>
                <w:color w:val="000000"/>
                <w:lang w:val="uk-UA"/>
              </w:rPr>
            </w:pPr>
            <w:r w:rsidRPr="00F36A36">
              <w:rPr>
                <w:color w:val="000000"/>
                <w:lang w:val="uk-UA"/>
              </w:rPr>
              <w:t>67,7</w:t>
            </w:r>
          </w:p>
        </w:tc>
      </w:tr>
      <w:tr w:rsidR="0019068C" w:rsidRPr="004B2598">
        <w:tblPrEx>
          <w:tblCellMar>
            <w:top w:w="0" w:type="dxa"/>
            <w:bottom w:w="0" w:type="dxa"/>
          </w:tblCellMar>
        </w:tblPrEx>
        <w:trPr>
          <w:trHeight w:val="54"/>
        </w:trPr>
        <w:tc>
          <w:tcPr>
            <w:tcW w:w="660" w:type="dxa"/>
          </w:tcPr>
          <w:p w:rsidR="0019068C" w:rsidRPr="00595D91" w:rsidRDefault="0019068C" w:rsidP="001A4B23">
            <w:pPr>
              <w:jc w:val="center"/>
              <w:rPr>
                <w:color w:val="000000"/>
                <w:lang w:val="uk-UA"/>
              </w:rPr>
            </w:pPr>
            <w:r w:rsidRPr="00595D91">
              <w:rPr>
                <w:color w:val="000000"/>
                <w:lang w:val="uk-UA"/>
              </w:rPr>
              <w:t>12.1</w:t>
            </w:r>
          </w:p>
        </w:tc>
        <w:tc>
          <w:tcPr>
            <w:tcW w:w="2760" w:type="dxa"/>
          </w:tcPr>
          <w:p w:rsidR="00E661AF" w:rsidRPr="008D3240" w:rsidRDefault="0019068C" w:rsidP="001A4B23">
            <w:pPr>
              <w:jc w:val="both"/>
              <w:rPr>
                <w:color w:val="000000"/>
                <w:lang w:val="uk-UA"/>
              </w:rPr>
            </w:pPr>
            <w:r w:rsidRPr="008D3240">
              <w:rPr>
                <w:color w:val="000000"/>
                <w:lang w:val="uk-UA"/>
              </w:rPr>
              <w:t>в т.ч. за рахунок коштів міського бюджету</w:t>
            </w:r>
          </w:p>
        </w:tc>
        <w:tc>
          <w:tcPr>
            <w:tcW w:w="720" w:type="dxa"/>
            <w:vAlign w:val="center"/>
          </w:tcPr>
          <w:p w:rsidR="0019068C" w:rsidRPr="008D3240" w:rsidRDefault="0019068C" w:rsidP="001A4B23">
            <w:pPr>
              <w:jc w:val="center"/>
              <w:rPr>
                <w:color w:val="000000"/>
                <w:lang w:val="uk-UA"/>
              </w:rPr>
            </w:pPr>
            <w:r w:rsidRPr="008D3240">
              <w:rPr>
                <w:color w:val="000000"/>
                <w:lang w:val="uk-UA"/>
              </w:rPr>
              <w:t>млн.</w:t>
            </w:r>
          </w:p>
          <w:p w:rsidR="0019068C" w:rsidRPr="008D3240" w:rsidRDefault="0019068C" w:rsidP="001A4B23">
            <w:pPr>
              <w:jc w:val="center"/>
              <w:rPr>
                <w:color w:val="000000"/>
                <w:lang w:val="uk-UA"/>
              </w:rPr>
            </w:pPr>
            <w:r w:rsidRPr="008D3240">
              <w:rPr>
                <w:color w:val="000000"/>
                <w:lang w:val="uk-UA"/>
              </w:rPr>
              <w:t>грн.</w:t>
            </w:r>
          </w:p>
        </w:tc>
        <w:tc>
          <w:tcPr>
            <w:tcW w:w="1080" w:type="dxa"/>
            <w:vAlign w:val="center"/>
          </w:tcPr>
          <w:p w:rsidR="0019068C" w:rsidRPr="00F36A36" w:rsidRDefault="0019068C" w:rsidP="001A4B23">
            <w:pPr>
              <w:jc w:val="center"/>
              <w:rPr>
                <w:color w:val="000000"/>
                <w:lang w:val="uk-UA"/>
              </w:rPr>
            </w:pPr>
            <w:r w:rsidRPr="00F36A36">
              <w:rPr>
                <w:color w:val="000000"/>
                <w:lang w:val="uk-UA"/>
              </w:rPr>
              <w:t>10,7</w:t>
            </w:r>
          </w:p>
        </w:tc>
        <w:tc>
          <w:tcPr>
            <w:tcW w:w="1080" w:type="dxa"/>
            <w:vAlign w:val="center"/>
          </w:tcPr>
          <w:p w:rsidR="0019068C" w:rsidRPr="00F36A36" w:rsidRDefault="0019068C" w:rsidP="001A4B23">
            <w:pPr>
              <w:jc w:val="center"/>
              <w:rPr>
                <w:color w:val="000000"/>
                <w:lang w:val="uk-UA"/>
              </w:rPr>
            </w:pPr>
            <w:r w:rsidRPr="00F36A36">
              <w:rPr>
                <w:color w:val="000000"/>
                <w:lang w:val="uk-UA"/>
              </w:rPr>
              <w:t>28,4</w:t>
            </w:r>
          </w:p>
        </w:tc>
        <w:tc>
          <w:tcPr>
            <w:tcW w:w="1080" w:type="dxa"/>
            <w:vAlign w:val="center"/>
          </w:tcPr>
          <w:p w:rsidR="0019068C" w:rsidRPr="00F36A36" w:rsidRDefault="0019068C" w:rsidP="001A4B23">
            <w:pPr>
              <w:jc w:val="center"/>
              <w:rPr>
                <w:color w:val="000000"/>
                <w:lang w:val="uk-UA"/>
              </w:rPr>
            </w:pPr>
            <w:r w:rsidRPr="00F36A36">
              <w:rPr>
                <w:color w:val="000000"/>
                <w:lang w:val="uk-UA"/>
              </w:rPr>
              <w:t>6,5</w:t>
            </w:r>
          </w:p>
        </w:tc>
        <w:tc>
          <w:tcPr>
            <w:tcW w:w="1080" w:type="dxa"/>
            <w:vAlign w:val="center"/>
          </w:tcPr>
          <w:p w:rsidR="0019068C" w:rsidRPr="00F36A36" w:rsidRDefault="0019068C" w:rsidP="001A4B23">
            <w:pPr>
              <w:jc w:val="center"/>
              <w:rPr>
                <w:color w:val="000000"/>
                <w:lang w:val="uk-UA"/>
              </w:rPr>
            </w:pPr>
            <w:r w:rsidRPr="00F36A36">
              <w:rPr>
                <w:color w:val="000000"/>
                <w:lang w:val="uk-UA"/>
              </w:rPr>
              <w:t>4,4</w:t>
            </w:r>
          </w:p>
        </w:tc>
        <w:tc>
          <w:tcPr>
            <w:tcW w:w="1080" w:type="dxa"/>
            <w:vAlign w:val="center"/>
          </w:tcPr>
          <w:p w:rsidR="0019068C" w:rsidRPr="00F36A36" w:rsidRDefault="0019068C" w:rsidP="001A4B23">
            <w:pPr>
              <w:jc w:val="center"/>
              <w:rPr>
                <w:color w:val="000000"/>
                <w:lang w:val="uk-UA"/>
              </w:rPr>
            </w:pPr>
            <w:r w:rsidRPr="00F36A36">
              <w:rPr>
                <w:color w:val="000000"/>
                <w:lang w:val="uk-UA"/>
              </w:rPr>
              <w:t>67,7</w:t>
            </w:r>
          </w:p>
        </w:tc>
      </w:tr>
    </w:tbl>
    <w:p w:rsidR="0019068C" w:rsidRDefault="0019068C" w:rsidP="0005011E">
      <w:pPr>
        <w:jc w:val="center"/>
        <w:rPr>
          <w:b/>
          <w:color w:val="000000"/>
          <w:lang w:val="uk-UA"/>
        </w:rPr>
      </w:pPr>
    </w:p>
    <w:p w:rsidR="007B4B58" w:rsidRPr="004B2598" w:rsidRDefault="00275317" w:rsidP="000A0696">
      <w:pPr>
        <w:rPr>
          <w:color w:val="0000FF"/>
          <w:lang w:val="uk-UA"/>
        </w:rPr>
      </w:pPr>
      <w:r w:rsidRPr="004B2598">
        <w:rPr>
          <w:b/>
          <w:color w:val="0000FF"/>
          <w:lang w:val="uk-UA"/>
        </w:rPr>
        <w:tab/>
      </w:r>
    </w:p>
    <w:p w:rsidR="007D0FE9" w:rsidRPr="00FB0749" w:rsidRDefault="007B4B58" w:rsidP="007B4B58">
      <w:pPr>
        <w:tabs>
          <w:tab w:val="left" w:pos="284"/>
        </w:tabs>
        <w:ind w:left="-360"/>
        <w:jc w:val="both"/>
        <w:rPr>
          <w:b/>
          <w:color w:val="000000"/>
          <w:lang w:val="uk-UA"/>
        </w:rPr>
      </w:pPr>
      <w:r w:rsidRPr="004B2598">
        <w:rPr>
          <w:color w:val="0000FF"/>
          <w:lang w:val="uk-UA"/>
        </w:rPr>
        <w:tab/>
      </w:r>
      <w:r w:rsidRPr="004B2598">
        <w:rPr>
          <w:color w:val="0000FF"/>
          <w:lang w:val="uk-UA"/>
        </w:rPr>
        <w:tab/>
      </w:r>
      <w:r w:rsidR="00C31C00" w:rsidRPr="00C31C00">
        <w:rPr>
          <w:b/>
          <w:color w:val="000000"/>
          <w:lang w:val="uk-UA"/>
        </w:rPr>
        <w:t>6</w:t>
      </w:r>
      <w:r w:rsidR="007D0FE9" w:rsidRPr="00C31C00">
        <w:rPr>
          <w:b/>
          <w:color w:val="000000"/>
          <w:lang w:val="uk-UA"/>
        </w:rPr>
        <w:t>.</w:t>
      </w:r>
      <w:r w:rsidR="007D0FE9" w:rsidRPr="00FB0749">
        <w:rPr>
          <w:b/>
          <w:color w:val="000000"/>
          <w:lang w:val="uk-UA"/>
        </w:rPr>
        <w:t>3.Енергоефективність та енергозбереження</w:t>
      </w:r>
    </w:p>
    <w:p w:rsidR="007D0FE9" w:rsidRPr="00FB0749" w:rsidRDefault="007D0FE9" w:rsidP="007D0FE9">
      <w:pPr>
        <w:ind w:firstLine="709"/>
        <w:jc w:val="both"/>
        <w:rPr>
          <w:color w:val="000000"/>
          <w:lang w:val="uk-UA"/>
        </w:rPr>
      </w:pPr>
      <w:r w:rsidRPr="00FB0749">
        <w:rPr>
          <w:b/>
          <w:color w:val="000000"/>
          <w:lang w:val="uk-UA"/>
        </w:rPr>
        <w:t>Головна мета</w:t>
      </w:r>
      <w:r w:rsidRPr="00FB0749">
        <w:rPr>
          <w:color w:val="000000"/>
          <w:lang w:val="uk-UA"/>
        </w:rPr>
        <w:t xml:space="preserve">: </w:t>
      </w:r>
    </w:p>
    <w:p w:rsidR="00805AFB" w:rsidRPr="00FB0749" w:rsidRDefault="000B73F0" w:rsidP="00805AFB">
      <w:pPr>
        <w:tabs>
          <w:tab w:val="left" w:pos="720"/>
        </w:tabs>
        <w:jc w:val="both"/>
        <w:rPr>
          <w:color w:val="000000"/>
          <w:lang w:val="uk-UA"/>
        </w:rPr>
      </w:pPr>
      <w:r w:rsidRPr="00FB0749">
        <w:rPr>
          <w:color w:val="000000"/>
          <w:lang w:val="uk-UA"/>
        </w:rPr>
        <w:tab/>
      </w:r>
      <w:r w:rsidR="00FB0749" w:rsidRPr="00FB0749">
        <w:rPr>
          <w:color w:val="000000"/>
          <w:lang w:val="uk-UA"/>
        </w:rPr>
        <w:t>Створення умов для ефективного споживання енергоресурсів, скорочення витрат на енергоспоживання, створення комфортних умов перебування в бюджетних установах соціально-культурної сфери міста Чернівців,  </w:t>
      </w:r>
      <w:r w:rsidR="00805AFB" w:rsidRPr="00FB0749">
        <w:rPr>
          <w:bCs/>
          <w:color w:val="000000"/>
          <w:lang w:val="uk-UA"/>
        </w:rPr>
        <w:t xml:space="preserve"> </w:t>
      </w:r>
      <w:r w:rsidR="00805AFB" w:rsidRPr="00FB0749">
        <w:rPr>
          <w:color w:val="000000"/>
          <w:lang w:val="uk-UA"/>
        </w:rPr>
        <w:t>зниження рівня споживання енергоносіїв шляхом впровадження енергозберігаючих заходів та обладнання в закладах бюджетної сфери та на об’єктах житлово-комунального господарства.</w:t>
      </w:r>
    </w:p>
    <w:p w:rsidR="00B278C4" w:rsidRPr="00FB0749" w:rsidRDefault="00B278C4" w:rsidP="00B278C4">
      <w:pPr>
        <w:tabs>
          <w:tab w:val="left" w:pos="709"/>
        </w:tabs>
        <w:ind w:firstLine="540"/>
        <w:jc w:val="both"/>
        <w:rPr>
          <w:b/>
          <w:noProof/>
          <w:color w:val="000000"/>
          <w:lang w:val="uk-UA"/>
        </w:rPr>
      </w:pPr>
      <w:r w:rsidRPr="00FB0749">
        <w:rPr>
          <w:b/>
          <w:noProof/>
          <w:color w:val="000000"/>
          <w:lang w:val="uk-UA"/>
        </w:rPr>
        <w:tab/>
      </w:r>
    </w:p>
    <w:p w:rsidR="000B73F0" w:rsidRPr="00677AD0" w:rsidRDefault="00FB0749" w:rsidP="00512879">
      <w:pPr>
        <w:tabs>
          <w:tab w:val="num" w:pos="-1620"/>
          <w:tab w:val="left" w:pos="720"/>
          <w:tab w:val="num" w:pos="1800"/>
        </w:tabs>
        <w:ind w:firstLine="540"/>
        <w:jc w:val="both"/>
        <w:rPr>
          <w:b/>
          <w:color w:val="000000"/>
          <w:lang w:val="uk-UA"/>
        </w:rPr>
      </w:pPr>
      <w:r>
        <w:rPr>
          <w:b/>
          <w:noProof/>
          <w:color w:val="0000FF"/>
          <w:lang w:val="uk-UA"/>
        </w:rPr>
        <w:tab/>
      </w:r>
      <w:r w:rsidR="000B73F0" w:rsidRPr="00677AD0">
        <w:rPr>
          <w:b/>
          <w:color w:val="000000"/>
          <w:lang w:val="uk-UA"/>
        </w:rPr>
        <w:t>Цілі та пріоритетні напрями діяльності на 201</w:t>
      </w:r>
      <w:r w:rsidR="00AE5F0F" w:rsidRPr="00677AD0">
        <w:rPr>
          <w:b/>
          <w:color w:val="000000"/>
          <w:lang w:val="uk-UA"/>
        </w:rPr>
        <w:t>9</w:t>
      </w:r>
      <w:r w:rsidR="000B73F0" w:rsidRPr="00677AD0">
        <w:rPr>
          <w:b/>
          <w:color w:val="000000"/>
          <w:lang w:val="uk-UA"/>
        </w:rPr>
        <w:t xml:space="preserve"> рік:</w:t>
      </w:r>
    </w:p>
    <w:p w:rsidR="00677AD0" w:rsidRPr="00677AD0" w:rsidRDefault="00AE5F0F" w:rsidP="00AE5F0F">
      <w:pPr>
        <w:tabs>
          <w:tab w:val="num" w:pos="-1620"/>
          <w:tab w:val="left" w:pos="720"/>
          <w:tab w:val="num" w:pos="1800"/>
        </w:tabs>
        <w:ind w:firstLine="540"/>
        <w:jc w:val="both"/>
        <w:rPr>
          <w:color w:val="000000"/>
          <w:lang w:val="uk-UA"/>
        </w:rPr>
      </w:pPr>
      <w:r w:rsidRPr="00677AD0">
        <w:rPr>
          <w:color w:val="000000"/>
          <w:lang w:val="uk-UA"/>
        </w:rPr>
        <w:tab/>
        <w:t>-впровадження заходів з реалізації</w:t>
      </w:r>
      <w:r w:rsidR="0061621D">
        <w:rPr>
          <w:color w:val="000000"/>
          <w:lang w:val="uk-UA"/>
        </w:rPr>
        <w:t xml:space="preserve"> </w:t>
      </w:r>
      <w:r w:rsidRPr="00677AD0">
        <w:rPr>
          <w:color w:val="000000"/>
          <w:lang w:val="uk-UA"/>
        </w:rPr>
        <w:t>Плану дій сталого енергетичного розвитку</w:t>
      </w:r>
      <w:r w:rsidR="00677AD0" w:rsidRPr="00677AD0">
        <w:rPr>
          <w:color w:val="000000"/>
          <w:lang w:val="uk-UA"/>
        </w:rPr>
        <w:t xml:space="preserve"> міста Чернівців на 2015-2020 роки;</w:t>
      </w:r>
    </w:p>
    <w:p w:rsidR="00AE5F0F" w:rsidRPr="00677AD0" w:rsidRDefault="00677AD0" w:rsidP="00677AD0">
      <w:pPr>
        <w:tabs>
          <w:tab w:val="num" w:pos="-1620"/>
          <w:tab w:val="left" w:pos="720"/>
          <w:tab w:val="num" w:pos="1800"/>
        </w:tabs>
        <w:ind w:firstLine="540"/>
        <w:jc w:val="both"/>
        <w:rPr>
          <w:color w:val="000000"/>
          <w:lang w:val="uk-UA"/>
        </w:rPr>
      </w:pPr>
      <w:r w:rsidRPr="00677AD0">
        <w:rPr>
          <w:color w:val="000000"/>
          <w:lang w:val="uk-UA"/>
        </w:rPr>
        <w:t>-</w:t>
      </w:r>
      <w:r w:rsidR="00AE5F0F" w:rsidRPr="00677AD0">
        <w:rPr>
          <w:color w:val="000000"/>
          <w:lang w:val="uk-UA"/>
        </w:rPr>
        <w:t>забезпечення економного</w:t>
      </w:r>
      <w:r w:rsidRPr="00677AD0">
        <w:rPr>
          <w:color w:val="000000"/>
          <w:lang w:val="uk-UA"/>
        </w:rPr>
        <w:t xml:space="preserve"> та раціонального </w:t>
      </w:r>
      <w:r w:rsidR="00AE5F0F" w:rsidRPr="00677AD0">
        <w:rPr>
          <w:color w:val="000000"/>
          <w:lang w:val="uk-UA"/>
        </w:rPr>
        <w:t>споживання</w:t>
      </w:r>
      <w:r w:rsidRPr="00677AD0">
        <w:rPr>
          <w:color w:val="000000"/>
          <w:lang w:val="uk-UA"/>
        </w:rPr>
        <w:t xml:space="preserve"> енергоресурсів </w:t>
      </w:r>
      <w:r w:rsidR="00AE5F0F" w:rsidRPr="00677AD0">
        <w:rPr>
          <w:color w:val="000000"/>
          <w:lang w:val="uk-UA"/>
        </w:rPr>
        <w:t>в закладах бюджетної сфери, що утримуються за рахунок міського бюджету;</w:t>
      </w:r>
    </w:p>
    <w:p w:rsidR="0061621D" w:rsidRDefault="00677AD0" w:rsidP="00677AD0">
      <w:pPr>
        <w:tabs>
          <w:tab w:val="num" w:pos="-1620"/>
          <w:tab w:val="left" w:pos="720"/>
          <w:tab w:val="num" w:pos="1800"/>
        </w:tabs>
        <w:ind w:firstLine="540"/>
        <w:jc w:val="both"/>
        <w:rPr>
          <w:color w:val="000000"/>
          <w:lang w:val="uk-UA"/>
        </w:rPr>
      </w:pPr>
      <w:r w:rsidRPr="00677AD0">
        <w:rPr>
          <w:color w:val="000000"/>
          <w:lang w:val="uk-UA"/>
        </w:rPr>
        <w:t>-</w:t>
      </w:r>
      <w:r w:rsidR="00AE5F0F" w:rsidRPr="00677AD0">
        <w:rPr>
          <w:color w:val="000000"/>
          <w:lang w:val="uk-UA"/>
        </w:rPr>
        <w:t>реалізація комплексу заходів щодо підвищення енергоефективності на об'єктах бюджетної сфери, що дозволить знизити питоме споживання енергії;</w:t>
      </w:r>
    </w:p>
    <w:p w:rsidR="0061621D" w:rsidRDefault="00677AD0" w:rsidP="00677AD0">
      <w:pPr>
        <w:tabs>
          <w:tab w:val="num" w:pos="-1620"/>
          <w:tab w:val="left" w:pos="720"/>
          <w:tab w:val="num" w:pos="1800"/>
        </w:tabs>
        <w:ind w:firstLine="540"/>
        <w:jc w:val="both"/>
        <w:rPr>
          <w:color w:val="000000"/>
          <w:lang w:val="uk-UA"/>
        </w:rPr>
      </w:pPr>
      <w:r w:rsidRPr="00677AD0">
        <w:rPr>
          <w:color w:val="000000"/>
          <w:lang w:val="uk-UA"/>
        </w:rPr>
        <w:t>-</w:t>
      </w:r>
      <w:r w:rsidR="00AE5F0F" w:rsidRPr="00677AD0">
        <w:rPr>
          <w:color w:val="000000"/>
          <w:lang w:val="uk-UA"/>
        </w:rPr>
        <w:t>забезпечення формування нових стереотипів поведінки і мотивацій, націлених на раціональне та екологічно відповідальне використання енергії у мешканців міста;</w:t>
      </w:r>
    </w:p>
    <w:p w:rsidR="0061621D" w:rsidRDefault="00677AD0" w:rsidP="00677AD0">
      <w:pPr>
        <w:tabs>
          <w:tab w:val="num" w:pos="-1620"/>
          <w:tab w:val="left" w:pos="720"/>
          <w:tab w:val="num" w:pos="1800"/>
        </w:tabs>
        <w:ind w:firstLine="540"/>
        <w:jc w:val="both"/>
        <w:rPr>
          <w:color w:val="000000"/>
          <w:lang w:val="uk-UA"/>
        </w:rPr>
      </w:pPr>
      <w:r w:rsidRPr="00677AD0">
        <w:rPr>
          <w:color w:val="000000"/>
          <w:lang w:val="uk-UA"/>
        </w:rPr>
        <w:t>-</w:t>
      </w:r>
      <w:r w:rsidR="00AE5F0F" w:rsidRPr="00677AD0">
        <w:rPr>
          <w:color w:val="000000"/>
          <w:lang w:val="uk-UA"/>
        </w:rPr>
        <w:t>впровадження енергоефективних заходів підприємствами-надавачами житлово-комунальних послуг</w:t>
      </w:r>
      <w:r w:rsidRPr="00677AD0">
        <w:rPr>
          <w:color w:val="000000"/>
          <w:lang w:val="uk-UA"/>
        </w:rPr>
        <w:t>;</w:t>
      </w:r>
    </w:p>
    <w:p w:rsidR="0061621D" w:rsidRDefault="00677AD0" w:rsidP="0061621D">
      <w:pPr>
        <w:tabs>
          <w:tab w:val="num" w:pos="-1620"/>
          <w:tab w:val="left" w:pos="720"/>
          <w:tab w:val="num" w:pos="1800"/>
        </w:tabs>
        <w:ind w:firstLine="540"/>
        <w:jc w:val="both"/>
        <w:rPr>
          <w:color w:val="000000"/>
          <w:lang w:val="uk-UA"/>
        </w:rPr>
      </w:pPr>
      <w:r w:rsidRPr="00677AD0">
        <w:rPr>
          <w:color w:val="000000"/>
          <w:lang w:val="uk-UA"/>
        </w:rPr>
        <w:t>-</w:t>
      </w:r>
      <w:r w:rsidR="000B73F0" w:rsidRPr="00677AD0">
        <w:rPr>
          <w:color w:val="000000"/>
          <w:lang w:val="uk-UA"/>
        </w:rPr>
        <w:t xml:space="preserve">удосконалення системи енергетичного менеджменту в </w:t>
      </w:r>
      <w:r w:rsidR="00B7222F" w:rsidRPr="00677AD0">
        <w:rPr>
          <w:color w:val="000000"/>
          <w:lang w:val="uk-UA"/>
        </w:rPr>
        <w:t>бюджетних установах та на підприємствах комунальної власності;</w:t>
      </w:r>
    </w:p>
    <w:p w:rsidR="0061621D" w:rsidRDefault="00677AD0" w:rsidP="0061621D">
      <w:pPr>
        <w:tabs>
          <w:tab w:val="num" w:pos="-1620"/>
          <w:tab w:val="left" w:pos="720"/>
          <w:tab w:val="num" w:pos="1800"/>
        </w:tabs>
        <w:ind w:firstLine="540"/>
        <w:jc w:val="both"/>
        <w:rPr>
          <w:lang w:val="uk-UA"/>
        </w:rPr>
      </w:pPr>
      <w:r w:rsidRPr="00677AD0">
        <w:rPr>
          <w:lang w:val="uk-UA"/>
        </w:rPr>
        <w:t>-</w:t>
      </w:r>
      <w:r w:rsidR="00427286" w:rsidRPr="00677AD0">
        <w:rPr>
          <w:lang w:val="uk-UA"/>
        </w:rPr>
        <w:t>проведення комплексної модернізації і технічного переоснащення підприємств житлово-комунального господарства з метою зменшення ресурсоспоживання і дотримання екологічних нормативів;</w:t>
      </w:r>
    </w:p>
    <w:p w:rsidR="00B7222F" w:rsidRPr="00677AD0" w:rsidRDefault="0061621D" w:rsidP="0061621D">
      <w:pPr>
        <w:tabs>
          <w:tab w:val="num" w:pos="-1620"/>
          <w:tab w:val="left" w:pos="720"/>
          <w:tab w:val="num" w:pos="1800"/>
        </w:tabs>
        <w:ind w:firstLine="540"/>
        <w:jc w:val="both"/>
        <w:rPr>
          <w:lang w:val="uk-UA"/>
        </w:rPr>
      </w:pPr>
      <w:r>
        <w:rPr>
          <w:lang w:val="uk-UA"/>
        </w:rPr>
        <w:t>-</w:t>
      </w:r>
      <w:r w:rsidR="00B7222F" w:rsidRPr="00677AD0">
        <w:t>залучення грантових та кредитних коштів в рамках співпраці з міжнародними фінансово-кредитними установами та державними структурами</w:t>
      </w:r>
      <w:r w:rsidR="00677AD0" w:rsidRPr="00677AD0">
        <w:rPr>
          <w:lang w:val="uk-UA"/>
        </w:rPr>
        <w:t>.</w:t>
      </w:r>
    </w:p>
    <w:p w:rsidR="00B7222F" w:rsidRPr="004B2598" w:rsidRDefault="00B7222F" w:rsidP="007D0FE9">
      <w:pPr>
        <w:pStyle w:val="a8"/>
        <w:spacing w:after="0"/>
        <w:ind w:firstLine="709"/>
        <w:jc w:val="both"/>
        <w:rPr>
          <w:color w:val="0000FF"/>
          <w:lang w:val="uk-UA"/>
        </w:rPr>
      </w:pPr>
    </w:p>
    <w:p w:rsidR="007D0FE9" w:rsidRPr="00677AD0" w:rsidRDefault="007D0FE9" w:rsidP="007D0FE9">
      <w:pPr>
        <w:pStyle w:val="a8"/>
        <w:spacing w:after="0"/>
        <w:jc w:val="center"/>
        <w:rPr>
          <w:rStyle w:val="FontStyle13"/>
          <w:color w:val="000000"/>
          <w:sz w:val="24"/>
          <w:szCs w:val="24"/>
          <w:lang w:val="uk-UA" w:eastAsia="uk-UA"/>
        </w:rPr>
      </w:pPr>
      <w:r w:rsidRPr="00677AD0">
        <w:rPr>
          <w:rStyle w:val="FontStyle13"/>
          <w:color w:val="000000"/>
          <w:sz w:val="24"/>
          <w:szCs w:val="24"/>
          <w:lang w:val="uk-UA" w:eastAsia="uk-UA"/>
        </w:rPr>
        <w:t>Завдання на 201</w:t>
      </w:r>
      <w:r w:rsidR="00677AD0" w:rsidRPr="00677AD0">
        <w:rPr>
          <w:rStyle w:val="FontStyle13"/>
          <w:color w:val="000000"/>
          <w:sz w:val="24"/>
          <w:szCs w:val="24"/>
          <w:lang w:val="uk-UA" w:eastAsia="uk-UA"/>
        </w:rPr>
        <w:t>9</w:t>
      </w:r>
      <w:r w:rsidRPr="00677AD0">
        <w:rPr>
          <w:rStyle w:val="FontStyle13"/>
          <w:color w:val="000000"/>
          <w:sz w:val="24"/>
          <w:szCs w:val="24"/>
          <w:lang w:val="uk-UA" w:eastAsia="uk-UA"/>
        </w:rPr>
        <w:t xml:space="preserve"> рік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7D0FE9" w:rsidRPr="004B2598">
        <w:tc>
          <w:tcPr>
            <w:tcW w:w="534" w:type="dxa"/>
            <w:vAlign w:val="center"/>
          </w:tcPr>
          <w:p w:rsidR="007D0FE9" w:rsidRPr="0061621D" w:rsidRDefault="007D0FE9" w:rsidP="00A3595E">
            <w:pPr>
              <w:tabs>
                <w:tab w:val="left" w:pos="7088"/>
                <w:tab w:val="left" w:pos="7513"/>
              </w:tabs>
              <w:jc w:val="center"/>
              <w:rPr>
                <w:b/>
                <w:color w:val="000000"/>
                <w:lang w:val="uk-UA"/>
              </w:rPr>
            </w:pPr>
            <w:r w:rsidRPr="0061621D">
              <w:rPr>
                <w:b/>
                <w:color w:val="000000"/>
                <w:lang w:val="uk-UA"/>
              </w:rPr>
              <w:t>№</w:t>
            </w:r>
          </w:p>
        </w:tc>
        <w:tc>
          <w:tcPr>
            <w:tcW w:w="4794" w:type="dxa"/>
            <w:vAlign w:val="center"/>
          </w:tcPr>
          <w:p w:rsidR="007D0FE9" w:rsidRPr="0061621D" w:rsidRDefault="007D0FE9" w:rsidP="00A3595E">
            <w:pPr>
              <w:tabs>
                <w:tab w:val="left" w:pos="7088"/>
                <w:tab w:val="left" w:pos="7513"/>
              </w:tabs>
              <w:jc w:val="center"/>
              <w:rPr>
                <w:b/>
                <w:color w:val="000000"/>
                <w:lang w:val="uk-UA"/>
              </w:rPr>
            </w:pPr>
            <w:r w:rsidRPr="0061621D">
              <w:rPr>
                <w:b/>
                <w:color w:val="000000"/>
                <w:lang w:val="uk-UA"/>
              </w:rPr>
              <w:t>Заходи</w:t>
            </w:r>
          </w:p>
        </w:tc>
        <w:tc>
          <w:tcPr>
            <w:tcW w:w="2160" w:type="dxa"/>
            <w:vAlign w:val="center"/>
          </w:tcPr>
          <w:p w:rsidR="007D0FE9" w:rsidRPr="0061621D" w:rsidRDefault="007D0FE9" w:rsidP="00A3595E">
            <w:pPr>
              <w:tabs>
                <w:tab w:val="left" w:pos="7088"/>
                <w:tab w:val="left" w:pos="7513"/>
              </w:tabs>
              <w:jc w:val="center"/>
              <w:rPr>
                <w:b/>
                <w:color w:val="000000"/>
                <w:lang w:val="uk-UA"/>
              </w:rPr>
            </w:pPr>
            <w:r w:rsidRPr="0061621D">
              <w:rPr>
                <w:b/>
                <w:color w:val="000000"/>
                <w:lang w:val="uk-UA"/>
              </w:rPr>
              <w:t>Відповідальний за виконання</w:t>
            </w:r>
          </w:p>
        </w:tc>
        <w:tc>
          <w:tcPr>
            <w:tcW w:w="1994" w:type="dxa"/>
            <w:vAlign w:val="center"/>
          </w:tcPr>
          <w:p w:rsidR="007D0FE9" w:rsidRPr="0061621D" w:rsidRDefault="007D0FE9" w:rsidP="00A3595E">
            <w:pPr>
              <w:tabs>
                <w:tab w:val="left" w:pos="7088"/>
                <w:tab w:val="left" w:pos="7513"/>
              </w:tabs>
              <w:jc w:val="center"/>
              <w:rPr>
                <w:b/>
                <w:color w:val="000000"/>
                <w:lang w:val="uk-UA"/>
              </w:rPr>
            </w:pPr>
            <w:r w:rsidRPr="0061621D">
              <w:rPr>
                <w:b/>
                <w:color w:val="000000"/>
                <w:lang w:val="uk-UA"/>
              </w:rPr>
              <w:t>Джерела фінансування</w:t>
            </w:r>
          </w:p>
        </w:tc>
      </w:tr>
      <w:tr w:rsidR="00427286" w:rsidRPr="004B2598">
        <w:tc>
          <w:tcPr>
            <w:tcW w:w="534" w:type="dxa"/>
          </w:tcPr>
          <w:p w:rsidR="00427286" w:rsidRPr="00677AD0" w:rsidRDefault="00427286" w:rsidP="00A3595E">
            <w:pPr>
              <w:tabs>
                <w:tab w:val="left" w:pos="7088"/>
                <w:tab w:val="left" w:pos="7513"/>
              </w:tabs>
              <w:jc w:val="center"/>
              <w:rPr>
                <w:color w:val="000000"/>
                <w:lang w:val="uk-UA"/>
              </w:rPr>
            </w:pPr>
            <w:r w:rsidRPr="00677AD0">
              <w:rPr>
                <w:color w:val="000000"/>
                <w:lang w:val="uk-UA"/>
              </w:rPr>
              <w:t>1.</w:t>
            </w:r>
          </w:p>
        </w:tc>
        <w:tc>
          <w:tcPr>
            <w:tcW w:w="4794" w:type="dxa"/>
          </w:tcPr>
          <w:p w:rsidR="00427286" w:rsidRPr="00677AD0" w:rsidRDefault="00427286" w:rsidP="00A3595E">
            <w:pPr>
              <w:tabs>
                <w:tab w:val="left" w:pos="7088"/>
                <w:tab w:val="left" w:pos="7513"/>
              </w:tabs>
              <w:jc w:val="both"/>
              <w:rPr>
                <w:b/>
                <w:color w:val="000000"/>
                <w:lang w:val="uk-UA"/>
              </w:rPr>
            </w:pPr>
            <w:r w:rsidRPr="00677AD0">
              <w:rPr>
                <w:b/>
                <w:color w:val="000000"/>
                <w:lang w:val="uk-UA"/>
              </w:rPr>
              <w:t xml:space="preserve">Забезпечення виконання заходів Плану дій сталого енергетичного розвитку міста Чернівців на 2015-2020 роки  </w:t>
            </w:r>
          </w:p>
        </w:tc>
        <w:tc>
          <w:tcPr>
            <w:tcW w:w="2160" w:type="dxa"/>
          </w:tcPr>
          <w:p w:rsidR="00427286" w:rsidRPr="00C20ABB" w:rsidRDefault="00427286" w:rsidP="00A3595E">
            <w:pPr>
              <w:tabs>
                <w:tab w:val="left" w:pos="7088"/>
                <w:tab w:val="left" w:pos="7513"/>
              </w:tabs>
              <w:jc w:val="both"/>
              <w:rPr>
                <w:color w:val="000000"/>
                <w:sz w:val="20"/>
                <w:szCs w:val="20"/>
                <w:lang w:val="uk-UA"/>
              </w:rPr>
            </w:pPr>
            <w:r w:rsidRPr="00C20ABB">
              <w:rPr>
                <w:color w:val="000000"/>
                <w:sz w:val="20"/>
                <w:szCs w:val="20"/>
                <w:lang w:val="uk-UA"/>
              </w:rPr>
              <w:t>Виконавчі органи міської ради, керівники комунальних підприємств та бюджетних установ комунальної власності м.Чернівців</w:t>
            </w:r>
          </w:p>
        </w:tc>
        <w:tc>
          <w:tcPr>
            <w:tcW w:w="1994" w:type="dxa"/>
          </w:tcPr>
          <w:p w:rsidR="00427286" w:rsidRPr="00677AD0" w:rsidRDefault="00427286" w:rsidP="00A3595E">
            <w:pPr>
              <w:tabs>
                <w:tab w:val="left" w:pos="7088"/>
                <w:tab w:val="left" w:pos="7513"/>
              </w:tabs>
              <w:ind w:right="-108"/>
              <w:jc w:val="both"/>
              <w:rPr>
                <w:color w:val="000000"/>
                <w:lang w:val="uk-UA"/>
              </w:rPr>
            </w:pPr>
            <w:r w:rsidRPr="00677AD0">
              <w:rPr>
                <w:color w:val="000000"/>
                <w:lang w:val="uk-UA"/>
              </w:rPr>
              <w:t>Міський бюджет, власні кошти підприємств,  кошти інвесторів, грантові кошти</w:t>
            </w:r>
          </w:p>
        </w:tc>
      </w:tr>
      <w:tr w:rsidR="00427286" w:rsidRPr="004B2598">
        <w:tc>
          <w:tcPr>
            <w:tcW w:w="534" w:type="dxa"/>
          </w:tcPr>
          <w:p w:rsidR="00427286" w:rsidRPr="00677AD0" w:rsidRDefault="00427286" w:rsidP="00A3595E">
            <w:pPr>
              <w:tabs>
                <w:tab w:val="left" w:pos="7088"/>
                <w:tab w:val="left" w:pos="7513"/>
              </w:tabs>
              <w:jc w:val="center"/>
              <w:rPr>
                <w:color w:val="000000"/>
                <w:lang w:val="uk-UA"/>
              </w:rPr>
            </w:pPr>
            <w:r w:rsidRPr="00677AD0">
              <w:rPr>
                <w:color w:val="000000"/>
                <w:lang w:val="uk-UA"/>
              </w:rPr>
              <w:t>2.</w:t>
            </w:r>
          </w:p>
        </w:tc>
        <w:tc>
          <w:tcPr>
            <w:tcW w:w="4794" w:type="dxa"/>
          </w:tcPr>
          <w:p w:rsidR="003820DA" w:rsidRDefault="00427286" w:rsidP="00A3595E">
            <w:pPr>
              <w:tabs>
                <w:tab w:val="left" w:pos="7088"/>
                <w:tab w:val="left" w:pos="7513"/>
              </w:tabs>
              <w:jc w:val="both"/>
              <w:rPr>
                <w:b/>
                <w:color w:val="000000"/>
                <w:lang w:val="uk-UA"/>
              </w:rPr>
            </w:pPr>
            <w:r w:rsidRPr="00677AD0">
              <w:rPr>
                <w:b/>
                <w:color w:val="000000"/>
                <w:lang w:val="uk-UA"/>
              </w:rPr>
              <w:t xml:space="preserve">Забезпечення ефективного функціонування та подальше удосконалення системи муніципального енергоменеджменту в міській раді, здійснення контролю за споживанням енергоресурсів, проведення моніторингу </w:t>
            </w:r>
            <w:r w:rsidRPr="00677AD0">
              <w:rPr>
                <w:b/>
                <w:color w:val="000000"/>
                <w:lang w:val="uk-UA"/>
              </w:rPr>
              <w:lastRenderedPageBreak/>
              <w:t>та аналізу споживання паливно-енергетичних ресурсів  бюджетними установами комунальної власності міста Чернівців</w:t>
            </w:r>
          </w:p>
          <w:p w:rsidR="00103EF3" w:rsidRPr="00677AD0" w:rsidRDefault="00103EF3" w:rsidP="00A3595E">
            <w:pPr>
              <w:tabs>
                <w:tab w:val="left" w:pos="7088"/>
                <w:tab w:val="left" w:pos="7513"/>
              </w:tabs>
              <w:jc w:val="both"/>
              <w:rPr>
                <w:b/>
                <w:color w:val="000000"/>
                <w:lang w:val="uk-UA"/>
              </w:rPr>
            </w:pPr>
          </w:p>
        </w:tc>
        <w:tc>
          <w:tcPr>
            <w:tcW w:w="2160" w:type="dxa"/>
          </w:tcPr>
          <w:p w:rsidR="00427286" w:rsidRPr="00C20ABB" w:rsidRDefault="00427286" w:rsidP="00A3595E">
            <w:pPr>
              <w:tabs>
                <w:tab w:val="left" w:pos="7088"/>
                <w:tab w:val="left" w:pos="7513"/>
              </w:tabs>
              <w:jc w:val="both"/>
              <w:rPr>
                <w:color w:val="000000"/>
                <w:sz w:val="20"/>
                <w:szCs w:val="20"/>
                <w:lang w:val="uk-UA"/>
              </w:rPr>
            </w:pPr>
            <w:r w:rsidRPr="00C20ABB">
              <w:rPr>
                <w:color w:val="000000"/>
                <w:sz w:val="20"/>
                <w:szCs w:val="20"/>
                <w:lang w:val="uk-UA"/>
              </w:rPr>
              <w:lastRenderedPageBreak/>
              <w:t>Виконавчі органи міської ради, керівники бюджетних установ комунальної власності м.Чернівців</w:t>
            </w:r>
          </w:p>
        </w:tc>
        <w:tc>
          <w:tcPr>
            <w:tcW w:w="1994" w:type="dxa"/>
          </w:tcPr>
          <w:p w:rsidR="00427286" w:rsidRPr="00677AD0" w:rsidRDefault="00427286" w:rsidP="00A3595E">
            <w:pPr>
              <w:tabs>
                <w:tab w:val="left" w:pos="7088"/>
                <w:tab w:val="left" w:pos="7513"/>
              </w:tabs>
              <w:jc w:val="both"/>
              <w:rPr>
                <w:color w:val="000000"/>
                <w:lang w:val="uk-UA"/>
              </w:rPr>
            </w:pPr>
            <w:r w:rsidRPr="00677AD0">
              <w:rPr>
                <w:color w:val="000000"/>
                <w:lang w:val="uk-UA"/>
              </w:rPr>
              <w:t xml:space="preserve">Не потребує фінансування </w:t>
            </w:r>
          </w:p>
        </w:tc>
      </w:tr>
      <w:tr w:rsidR="00427286" w:rsidRPr="004B2598">
        <w:tc>
          <w:tcPr>
            <w:tcW w:w="534" w:type="dxa"/>
          </w:tcPr>
          <w:p w:rsidR="00427286" w:rsidRPr="00677AD0" w:rsidRDefault="00427286" w:rsidP="00A3595E">
            <w:pPr>
              <w:tabs>
                <w:tab w:val="left" w:pos="7088"/>
                <w:tab w:val="left" w:pos="7513"/>
              </w:tabs>
              <w:jc w:val="center"/>
              <w:rPr>
                <w:color w:val="000000"/>
                <w:lang w:val="uk-UA"/>
              </w:rPr>
            </w:pPr>
            <w:r w:rsidRPr="00677AD0">
              <w:rPr>
                <w:color w:val="000000"/>
                <w:lang w:val="uk-UA"/>
              </w:rPr>
              <w:lastRenderedPageBreak/>
              <w:t>3.</w:t>
            </w:r>
          </w:p>
        </w:tc>
        <w:tc>
          <w:tcPr>
            <w:tcW w:w="4794" w:type="dxa"/>
          </w:tcPr>
          <w:p w:rsidR="003820DA" w:rsidRDefault="00427286" w:rsidP="00A3595E">
            <w:pPr>
              <w:tabs>
                <w:tab w:val="left" w:pos="7088"/>
                <w:tab w:val="left" w:pos="7513"/>
              </w:tabs>
              <w:jc w:val="both"/>
              <w:rPr>
                <w:b/>
                <w:color w:val="000000"/>
                <w:lang w:val="uk-UA"/>
              </w:rPr>
            </w:pPr>
            <w:r w:rsidRPr="00677AD0">
              <w:rPr>
                <w:b/>
                <w:color w:val="000000"/>
                <w:lang w:val="uk-UA"/>
              </w:rPr>
              <w:t>Забезпечення  реалізації заходів</w:t>
            </w:r>
            <w:r w:rsidR="0061621D">
              <w:rPr>
                <w:b/>
                <w:color w:val="000000"/>
                <w:lang w:val="uk-UA"/>
              </w:rPr>
              <w:t xml:space="preserve"> з енергозбереження</w:t>
            </w:r>
            <w:r w:rsidRPr="00677AD0">
              <w:rPr>
                <w:b/>
                <w:color w:val="000000"/>
                <w:lang w:val="uk-UA"/>
              </w:rPr>
              <w:t xml:space="preserve"> </w:t>
            </w:r>
            <w:r w:rsidRPr="00677AD0">
              <w:rPr>
                <w:b/>
                <w:color w:val="000000"/>
              </w:rPr>
              <w:t>Програми будівництва, реконструкції  та капітального ремонту об’єктів житлово-комунального господарства в м. Чернівцях на 2017–2020 роки  «Комфортне місто»</w:t>
            </w:r>
            <w:r w:rsidRPr="00677AD0">
              <w:rPr>
                <w:b/>
                <w:color w:val="000000"/>
                <w:lang w:val="uk-UA"/>
              </w:rPr>
              <w:t xml:space="preserve"> </w:t>
            </w:r>
          </w:p>
          <w:p w:rsidR="00103EF3" w:rsidRPr="00677AD0" w:rsidRDefault="00103EF3" w:rsidP="00A3595E">
            <w:pPr>
              <w:tabs>
                <w:tab w:val="left" w:pos="7088"/>
                <w:tab w:val="left" w:pos="7513"/>
              </w:tabs>
              <w:jc w:val="both"/>
              <w:rPr>
                <w:b/>
                <w:color w:val="000000"/>
                <w:lang w:val="uk-UA"/>
              </w:rPr>
            </w:pPr>
          </w:p>
        </w:tc>
        <w:tc>
          <w:tcPr>
            <w:tcW w:w="2160" w:type="dxa"/>
          </w:tcPr>
          <w:p w:rsidR="00427286" w:rsidRPr="00C20ABB" w:rsidRDefault="00427286" w:rsidP="00A3595E">
            <w:pPr>
              <w:tabs>
                <w:tab w:val="left" w:pos="7088"/>
                <w:tab w:val="left" w:pos="7513"/>
              </w:tabs>
              <w:jc w:val="both"/>
              <w:rPr>
                <w:color w:val="000000"/>
                <w:sz w:val="20"/>
                <w:szCs w:val="20"/>
                <w:lang w:val="uk-UA"/>
              </w:rPr>
            </w:pPr>
            <w:r w:rsidRPr="00C20ABB">
              <w:rPr>
                <w:color w:val="000000"/>
                <w:sz w:val="20"/>
                <w:szCs w:val="20"/>
                <w:lang w:val="uk-UA"/>
              </w:rPr>
              <w:t>Виконавчі органи міської ради, керівники комунальних підприємств</w:t>
            </w:r>
          </w:p>
        </w:tc>
        <w:tc>
          <w:tcPr>
            <w:tcW w:w="1994" w:type="dxa"/>
          </w:tcPr>
          <w:p w:rsidR="00427286" w:rsidRPr="00677AD0" w:rsidRDefault="00427286" w:rsidP="00A3595E">
            <w:pPr>
              <w:tabs>
                <w:tab w:val="left" w:pos="7088"/>
                <w:tab w:val="left" w:pos="7513"/>
              </w:tabs>
              <w:ind w:right="-108"/>
              <w:jc w:val="both"/>
              <w:rPr>
                <w:color w:val="000000"/>
                <w:lang w:val="uk-UA"/>
              </w:rPr>
            </w:pPr>
            <w:r w:rsidRPr="00677AD0">
              <w:rPr>
                <w:color w:val="000000"/>
                <w:lang w:val="uk-UA"/>
              </w:rPr>
              <w:t>Міський бюджет, власні кошти підприємств,  кошти інвесторів, грантові кошти</w:t>
            </w:r>
          </w:p>
        </w:tc>
      </w:tr>
      <w:tr w:rsidR="00427286" w:rsidRPr="004B2598">
        <w:tc>
          <w:tcPr>
            <w:tcW w:w="534" w:type="dxa"/>
          </w:tcPr>
          <w:p w:rsidR="00427286" w:rsidRPr="00677AD0" w:rsidRDefault="00427286" w:rsidP="00A3595E">
            <w:pPr>
              <w:tabs>
                <w:tab w:val="left" w:pos="7088"/>
                <w:tab w:val="left" w:pos="7513"/>
              </w:tabs>
              <w:jc w:val="center"/>
              <w:rPr>
                <w:color w:val="000000"/>
                <w:lang w:val="uk-UA"/>
              </w:rPr>
            </w:pPr>
            <w:r w:rsidRPr="00677AD0">
              <w:rPr>
                <w:color w:val="000000"/>
                <w:lang w:val="uk-UA"/>
              </w:rPr>
              <w:t>4.</w:t>
            </w:r>
          </w:p>
        </w:tc>
        <w:tc>
          <w:tcPr>
            <w:tcW w:w="4794" w:type="dxa"/>
          </w:tcPr>
          <w:p w:rsidR="003820DA" w:rsidRDefault="00427286" w:rsidP="00A3595E">
            <w:pPr>
              <w:tabs>
                <w:tab w:val="left" w:pos="7088"/>
                <w:tab w:val="left" w:pos="7513"/>
              </w:tabs>
              <w:jc w:val="both"/>
              <w:rPr>
                <w:b/>
                <w:color w:val="000000"/>
                <w:lang w:val="uk-UA" w:eastAsia="en-US"/>
              </w:rPr>
            </w:pPr>
            <w:r w:rsidRPr="00677AD0">
              <w:rPr>
                <w:b/>
                <w:color w:val="000000"/>
                <w:lang w:val="uk-UA"/>
              </w:rPr>
              <w:t xml:space="preserve">Забезпечення  реалізації заходів </w:t>
            </w:r>
            <w:r w:rsidRPr="00677AD0">
              <w:rPr>
                <w:b/>
                <w:color w:val="000000"/>
                <w:lang w:val="uk-UA" w:eastAsia="en-US"/>
              </w:rPr>
              <w:t xml:space="preserve">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w:t>
            </w:r>
            <w:r w:rsidR="000A0696">
              <w:rPr>
                <w:b/>
                <w:color w:val="000000"/>
                <w:lang w:val="uk-UA" w:eastAsia="en-US"/>
              </w:rPr>
              <w:t xml:space="preserve"> </w:t>
            </w:r>
            <w:r w:rsidRPr="00677AD0">
              <w:rPr>
                <w:b/>
                <w:color w:val="000000"/>
                <w:lang w:val="uk-UA" w:eastAsia="en-US"/>
              </w:rPr>
              <w:t>2015-2020 роки</w:t>
            </w:r>
          </w:p>
          <w:p w:rsidR="00103EF3" w:rsidRPr="00677AD0" w:rsidRDefault="00103EF3" w:rsidP="00A3595E">
            <w:pPr>
              <w:tabs>
                <w:tab w:val="left" w:pos="7088"/>
                <w:tab w:val="left" w:pos="7513"/>
              </w:tabs>
              <w:jc w:val="both"/>
              <w:rPr>
                <w:b/>
                <w:color w:val="000000"/>
                <w:lang w:val="uk-UA"/>
              </w:rPr>
            </w:pPr>
          </w:p>
        </w:tc>
        <w:tc>
          <w:tcPr>
            <w:tcW w:w="2160" w:type="dxa"/>
          </w:tcPr>
          <w:p w:rsidR="00427286" w:rsidRPr="00C20ABB" w:rsidRDefault="00427286" w:rsidP="00A3595E">
            <w:pPr>
              <w:tabs>
                <w:tab w:val="left" w:pos="7088"/>
                <w:tab w:val="left" w:pos="7513"/>
              </w:tabs>
              <w:jc w:val="both"/>
              <w:rPr>
                <w:color w:val="000000"/>
                <w:sz w:val="20"/>
                <w:szCs w:val="20"/>
                <w:lang w:val="uk-UA"/>
              </w:rPr>
            </w:pPr>
            <w:r w:rsidRPr="00C20ABB">
              <w:rPr>
                <w:color w:val="000000"/>
                <w:sz w:val="20"/>
                <w:szCs w:val="20"/>
                <w:lang w:val="uk-UA"/>
              </w:rPr>
              <w:t>Виконавчі органи міської ради</w:t>
            </w:r>
          </w:p>
        </w:tc>
        <w:tc>
          <w:tcPr>
            <w:tcW w:w="1994" w:type="dxa"/>
          </w:tcPr>
          <w:p w:rsidR="00427286" w:rsidRPr="00677AD0" w:rsidRDefault="00427286" w:rsidP="00A3595E">
            <w:pPr>
              <w:tabs>
                <w:tab w:val="left" w:pos="7088"/>
                <w:tab w:val="left" w:pos="7513"/>
              </w:tabs>
              <w:jc w:val="both"/>
              <w:rPr>
                <w:color w:val="000000"/>
                <w:lang w:val="uk-UA"/>
              </w:rPr>
            </w:pPr>
            <w:r w:rsidRPr="00677AD0">
              <w:rPr>
                <w:color w:val="000000"/>
                <w:lang w:val="uk-UA"/>
              </w:rPr>
              <w:t xml:space="preserve">Міський бюджет, </w:t>
            </w:r>
          </w:p>
          <w:p w:rsidR="00427286" w:rsidRPr="00677AD0" w:rsidRDefault="00427286" w:rsidP="00A3595E">
            <w:pPr>
              <w:tabs>
                <w:tab w:val="left" w:pos="7088"/>
                <w:tab w:val="left" w:pos="7513"/>
              </w:tabs>
              <w:jc w:val="both"/>
              <w:rPr>
                <w:color w:val="000000"/>
                <w:lang w:val="uk-UA"/>
              </w:rPr>
            </w:pPr>
            <w:r w:rsidRPr="00677AD0">
              <w:rPr>
                <w:color w:val="000000"/>
                <w:lang w:val="uk-UA"/>
              </w:rPr>
              <w:t xml:space="preserve">кошти мешканців </w:t>
            </w:r>
          </w:p>
          <w:p w:rsidR="00427286" w:rsidRPr="00677AD0" w:rsidRDefault="00427286" w:rsidP="00A3595E">
            <w:pPr>
              <w:tabs>
                <w:tab w:val="left" w:pos="7088"/>
                <w:tab w:val="left" w:pos="7513"/>
              </w:tabs>
              <w:jc w:val="both"/>
              <w:rPr>
                <w:color w:val="000000"/>
                <w:lang w:val="uk-UA"/>
              </w:rPr>
            </w:pPr>
            <w:r w:rsidRPr="00677AD0">
              <w:rPr>
                <w:color w:val="000000"/>
                <w:lang w:val="uk-UA"/>
              </w:rPr>
              <w:t>житлових будинків</w:t>
            </w:r>
          </w:p>
          <w:p w:rsidR="00427286" w:rsidRPr="00677AD0" w:rsidRDefault="00427286" w:rsidP="00A3595E">
            <w:pPr>
              <w:tabs>
                <w:tab w:val="left" w:pos="7088"/>
                <w:tab w:val="left" w:pos="7513"/>
              </w:tabs>
              <w:ind w:right="-108"/>
              <w:jc w:val="both"/>
              <w:rPr>
                <w:color w:val="000000"/>
                <w:lang w:val="uk-UA"/>
              </w:rPr>
            </w:pPr>
          </w:p>
        </w:tc>
      </w:tr>
      <w:tr w:rsidR="00427286" w:rsidRPr="00677AD0">
        <w:tc>
          <w:tcPr>
            <w:tcW w:w="534" w:type="dxa"/>
          </w:tcPr>
          <w:p w:rsidR="00427286" w:rsidRPr="00677AD0" w:rsidRDefault="00427286" w:rsidP="00A3595E">
            <w:pPr>
              <w:tabs>
                <w:tab w:val="left" w:pos="7088"/>
                <w:tab w:val="left" w:pos="7513"/>
              </w:tabs>
              <w:jc w:val="center"/>
              <w:rPr>
                <w:color w:val="000000"/>
                <w:lang w:val="uk-UA"/>
              </w:rPr>
            </w:pPr>
            <w:r w:rsidRPr="00677AD0">
              <w:rPr>
                <w:color w:val="000000"/>
                <w:lang w:val="uk-UA"/>
              </w:rPr>
              <w:t>5.</w:t>
            </w:r>
          </w:p>
        </w:tc>
        <w:tc>
          <w:tcPr>
            <w:tcW w:w="4794" w:type="dxa"/>
          </w:tcPr>
          <w:p w:rsidR="00427286" w:rsidRPr="00677AD0" w:rsidRDefault="00677AD0" w:rsidP="00A3595E">
            <w:pPr>
              <w:tabs>
                <w:tab w:val="left" w:pos="7088"/>
                <w:tab w:val="left" w:pos="7513"/>
              </w:tabs>
              <w:jc w:val="both"/>
              <w:rPr>
                <w:b/>
                <w:color w:val="000000"/>
                <w:lang w:val="uk-UA"/>
              </w:rPr>
            </w:pPr>
            <w:r w:rsidRPr="00677AD0">
              <w:rPr>
                <w:b/>
                <w:color w:val="000000"/>
                <w:lang w:val="uk-UA"/>
              </w:rPr>
              <w:t xml:space="preserve">Розробка енергоефективних проектів та залучення на їх реалізацію грантів,  кредитних коштів та коштів приватних інвесторів </w:t>
            </w:r>
          </w:p>
        </w:tc>
        <w:tc>
          <w:tcPr>
            <w:tcW w:w="2160" w:type="dxa"/>
          </w:tcPr>
          <w:p w:rsidR="00427286" w:rsidRDefault="00427286" w:rsidP="00A3595E">
            <w:pPr>
              <w:tabs>
                <w:tab w:val="left" w:pos="7088"/>
                <w:tab w:val="left" w:pos="7513"/>
              </w:tabs>
              <w:jc w:val="both"/>
              <w:rPr>
                <w:color w:val="000000"/>
                <w:sz w:val="20"/>
                <w:szCs w:val="20"/>
                <w:lang w:val="uk-UA"/>
              </w:rPr>
            </w:pPr>
            <w:r w:rsidRPr="00C20ABB">
              <w:rPr>
                <w:color w:val="000000"/>
                <w:sz w:val="20"/>
                <w:szCs w:val="20"/>
                <w:lang w:val="uk-UA"/>
              </w:rPr>
              <w:t>Виконавчі органи міської ради, керівники бюджетних установ комунальної власності м.Чернівців,  енергопостачальні підприємства міста Чернівців</w:t>
            </w:r>
          </w:p>
          <w:p w:rsidR="00103EF3" w:rsidRPr="00C20ABB" w:rsidRDefault="00103EF3" w:rsidP="00A3595E">
            <w:pPr>
              <w:tabs>
                <w:tab w:val="left" w:pos="7088"/>
                <w:tab w:val="left" w:pos="7513"/>
              </w:tabs>
              <w:jc w:val="both"/>
              <w:rPr>
                <w:color w:val="000000"/>
                <w:sz w:val="20"/>
                <w:szCs w:val="20"/>
                <w:lang w:val="uk-UA"/>
              </w:rPr>
            </w:pPr>
          </w:p>
        </w:tc>
        <w:tc>
          <w:tcPr>
            <w:tcW w:w="1994" w:type="dxa"/>
          </w:tcPr>
          <w:p w:rsidR="00427286" w:rsidRPr="00677AD0" w:rsidRDefault="00BF093F" w:rsidP="00A3595E">
            <w:pPr>
              <w:tabs>
                <w:tab w:val="left" w:pos="7088"/>
                <w:tab w:val="left" w:pos="7513"/>
              </w:tabs>
              <w:jc w:val="both"/>
              <w:rPr>
                <w:color w:val="000000"/>
                <w:lang w:val="uk-UA"/>
              </w:rPr>
            </w:pPr>
            <w:r w:rsidRPr="00677AD0">
              <w:rPr>
                <w:color w:val="000000"/>
                <w:lang w:val="uk-UA"/>
              </w:rPr>
              <w:t>Не потребує фінансування</w:t>
            </w:r>
          </w:p>
        </w:tc>
      </w:tr>
      <w:tr w:rsidR="00427286" w:rsidRPr="004B2598">
        <w:tc>
          <w:tcPr>
            <w:tcW w:w="534" w:type="dxa"/>
          </w:tcPr>
          <w:p w:rsidR="00427286" w:rsidRPr="00820A58" w:rsidRDefault="00427286" w:rsidP="00A3595E">
            <w:pPr>
              <w:tabs>
                <w:tab w:val="left" w:pos="7088"/>
                <w:tab w:val="left" w:pos="7513"/>
              </w:tabs>
              <w:jc w:val="center"/>
              <w:rPr>
                <w:color w:val="000000"/>
                <w:lang w:val="uk-UA"/>
              </w:rPr>
            </w:pPr>
            <w:r w:rsidRPr="00820A58">
              <w:rPr>
                <w:color w:val="000000"/>
                <w:lang w:val="uk-UA"/>
              </w:rPr>
              <w:t>6.</w:t>
            </w:r>
          </w:p>
        </w:tc>
        <w:tc>
          <w:tcPr>
            <w:tcW w:w="4794" w:type="dxa"/>
          </w:tcPr>
          <w:p w:rsidR="00427286" w:rsidRPr="00820A58" w:rsidRDefault="00677AD0" w:rsidP="00A3595E">
            <w:pPr>
              <w:tabs>
                <w:tab w:val="left" w:pos="7088"/>
                <w:tab w:val="left" w:pos="7513"/>
              </w:tabs>
              <w:jc w:val="both"/>
              <w:rPr>
                <w:b/>
                <w:color w:val="000000"/>
                <w:lang w:val="uk-UA"/>
              </w:rPr>
            </w:pPr>
            <w:r w:rsidRPr="00820A58">
              <w:rPr>
                <w:b/>
                <w:color w:val="000000"/>
                <w:lang w:val="uk-UA"/>
              </w:rPr>
              <w:t>Осна</w:t>
            </w:r>
            <w:r w:rsidR="006341D6">
              <w:rPr>
                <w:b/>
                <w:color w:val="000000"/>
                <w:lang w:val="uk-UA"/>
              </w:rPr>
              <w:t>щ</w:t>
            </w:r>
            <w:r w:rsidRPr="00820A58">
              <w:rPr>
                <w:b/>
                <w:color w:val="000000"/>
                <w:lang w:val="uk-UA"/>
              </w:rPr>
              <w:t xml:space="preserve">ення </w:t>
            </w:r>
            <w:r w:rsidR="00427286" w:rsidRPr="00820A58">
              <w:rPr>
                <w:b/>
                <w:color w:val="000000"/>
                <w:lang w:val="uk-UA"/>
              </w:rPr>
              <w:t xml:space="preserve">об”єктів теплового господарства міста, житлового фонду, будівель і споруд комунальної власності  сучасними вузлами обліку і регулювання подачі енергоносіїв  з </w:t>
            </w:r>
            <w:r w:rsidR="00427286" w:rsidRPr="00820A58">
              <w:rPr>
                <w:b/>
                <w:color w:val="000000"/>
                <w:lang w:val="en-US"/>
              </w:rPr>
              <w:t>GSM</w:t>
            </w:r>
            <w:r w:rsidR="00427286" w:rsidRPr="00820A58">
              <w:rPr>
                <w:b/>
                <w:color w:val="000000"/>
                <w:lang w:val="uk-UA"/>
              </w:rPr>
              <w:t xml:space="preserve"> зв’язком </w:t>
            </w:r>
          </w:p>
        </w:tc>
        <w:tc>
          <w:tcPr>
            <w:tcW w:w="2160" w:type="dxa"/>
          </w:tcPr>
          <w:p w:rsidR="00427286" w:rsidRPr="00C20ABB" w:rsidRDefault="00427286" w:rsidP="00A3595E">
            <w:pPr>
              <w:jc w:val="both"/>
              <w:rPr>
                <w:color w:val="000000"/>
                <w:sz w:val="20"/>
                <w:szCs w:val="20"/>
                <w:lang w:val="uk-UA"/>
              </w:rPr>
            </w:pPr>
            <w:r w:rsidRPr="00C20ABB">
              <w:rPr>
                <w:color w:val="000000"/>
                <w:sz w:val="20"/>
                <w:szCs w:val="20"/>
                <w:lang w:val="uk-UA"/>
              </w:rPr>
              <w:t xml:space="preserve">Виконавчі органи міської ради, керівники підприємств комунальної власності м.Чернівців. </w:t>
            </w:r>
          </w:p>
        </w:tc>
        <w:tc>
          <w:tcPr>
            <w:tcW w:w="1994" w:type="dxa"/>
          </w:tcPr>
          <w:p w:rsidR="003820DA" w:rsidRDefault="00427286" w:rsidP="00A3595E">
            <w:pPr>
              <w:tabs>
                <w:tab w:val="left" w:pos="7088"/>
                <w:tab w:val="left" w:pos="7513"/>
              </w:tabs>
              <w:jc w:val="both"/>
              <w:rPr>
                <w:color w:val="000000"/>
                <w:lang w:val="uk-UA"/>
              </w:rPr>
            </w:pPr>
            <w:r w:rsidRPr="00820A58">
              <w:rPr>
                <w:color w:val="000000"/>
                <w:lang w:val="uk-UA"/>
              </w:rPr>
              <w:t>Міський бюджет, власні кошти підприємств,  кошти інвесторів, грантові кошти, кошти населення, інші джерела фінансування, не заборонені чинним законодавством</w:t>
            </w:r>
          </w:p>
          <w:p w:rsidR="00103EF3" w:rsidRPr="00820A58" w:rsidRDefault="00103EF3" w:rsidP="00A3595E">
            <w:pPr>
              <w:tabs>
                <w:tab w:val="left" w:pos="7088"/>
                <w:tab w:val="left" w:pos="7513"/>
              </w:tabs>
              <w:jc w:val="both"/>
              <w:rPr>
                <w:color w:val="000000"/>
                <w:lang w:val="uk-UA"/>
              </w:rPr>
            </w:pPr>
          </w:p>
        </w:tc>
      </w:tr>
      <w:tr w:rsidR="00427286" w:rsidRPr="004B2598">
        <w:tc>
          <w:tcPr>
            <w:tcW w:w="534" w:type="dxa"/>
          </w:tcPr>
          <w:p w:rsidR="00427286" w:rsidRPr="00D60DFF" w:rsidRDefault="00427286" w:rsidP="00A3595E">
            <w:pPr>
              <w:tabs>
                <w:tab w:val="left" w:pos="7088"/>
                <w:tab w:val="left" w:pos="7513"/>
              </w:tabs>
              <w:jc w:val="center"/>
              <w:rPr>
                <w:color w:val="000000"/>
                <w:lang w:val="uk-UA"/>
              </w:rPr>
            </w:pPr>
            <w:r w:rsidRPr="00D60DFF">
              <w:rPr>
                <w:color w:val="000000"/>
                <w:lang w:val="uk-UA"/>
              </w:rPr>
              <w:t>7.</w:t>
            </w:r>
          </w:p>
        </w:tc>
        <w:tc>
          <w:tcPr>
            <w:tcW w:w="4794" w:type="dxa"/>
          </w:tcPr>
          <w:p w:rsidR="00427286" w:rsidRPr="00D60DFF" w:rsidRDefault="00D60DFF" w:rsidP="00A3595E">
            <w:pPr>
              <w:tabs>
                <w:tab w:val="left" w:pos="7088"/>
                <w:tab w:val="left" w:pos="7513"/>
              </w:tabs>
              <w:jc w:val="both"/>
              <w:rPr>
                <w:b/>
                <w:color w:val="000000"/>
                <w:lang w:val="uk-UA"/>
              </w:rPr>
            </w:pPr>
            <w:r w:rsidRPr="00D60DFF">
              <w:rPr>
                <w:b/>
                <w:color w:val="000000"/>
                <w:lang w:val="uk-UA"/>
              </w:rPr>
              <w:t xml:space="preserve">Формування та забезпечення функціонування системи інформаційної та освітньої підтримки діяльності в галузі енергозбереження та підвищення енергетичної ефективності </w:t>
            </w:r>
          </w:p>
        </w:tc>
        <w:tc>
          <w:tcPr>
            <w:tcW w:w="2160" w:type="dxa"/>
          </w:tcPr>
          <w:p w:rsidR="00427286" w:rsidRPr="00C20ABB" w:rsidRDefault="00427286" w:rsidP="00A3595E">
            <w:pPr>
              <w:tabs>
                <w:tab w:val="left" w:pos="7088"/>
                <w:tab w:val="left" w:pos="7513"/>
              </w:tabs>
              <w:jc w:val="both"/>
              <w:rPr>
                <w:color w:val="000000"/>
                <w:sz w:val="20"/>
                <w:szCs w:val="20"/>
                <w:lang w:val="uk-UA"/>
              </w:rPr>
            </w:pPr>
            <w:r w:rsidRPr="00C20ABB">
              <w:rPr>
                <w:color w:val="000000"/>
                <w:sz w:val="20"/>
                <w:szCs w:val="20"/>
                <w:lang w:val="uk-UA"/>
              </w:rPr>
              <w:t>Виконавчі органи міської ради, керівники комунальних підприємств</w:t>
            </w:r>
          </w:p>
        </w:tc>
        <w:tc>
          <w:tcPr>
            <w:tcW w:w="1994" w:type="dxa"/>
          </w:tcPr>
          <w:p w:rsidR="00427286" w:rsidRDefault="00427286" w:rsidP="00A3595E">
            <w:pPr>
              <w:tabs>
                <w:tab w:val="left" w:pos="7088"/>
                <w:tab w:val="left" w:pos="7513"/>
              </w:tabs>
              <w:jc w:val="both"/>
              <w:rPr>
                <w:color w:val="000000"/>
                <w:lang w:val="uk-UA"/>
              </w:rPr>
            </w:pPr>
            <w:r w:rsidRPr="00D60DFF">
              <w:rPr>
                <w:color w:val="000000"/>
                <w:lang w:val="uk-UA"/>
              </w:rPr>
              <w:t>Міський бюджет, інші джерела фінансування, не заборонені чинним законодавством</w:t>
            </w:r>
          </w:p>
          <w:p w:rsidR="00103EF3" w:rsidRPr="00D60DFF" w:rsidRDefault="00103EF3" w:rsidP="00A3595E">
            <w:pPr>
              <w:tabs>
                <w:tab w:val="left" w:pos="7088"/>
                <w:tab w:val="left" w:pos="7513"/>
              </w:tabs>
              <w:jc w:val="both"/>
              <w:rPr>
                <w:color w:val="000000"/>
                <w:lang w:val="uk-UA"/>
              </w:rPr>
            </w:pPr>
          </w:p>
        </w:tc>
      </w:tr>
      <w:tr w:rsidR="00427286" w:rsidRPr="004B2598">
        <w:tc>
          <w:tcPr>
            <w:tcW w:w="534" w:type="dxa"/>
          </w:tcPr>
          <w:p w:rsidR="00427286" w:rsidRPr="00D60DFF" w:rsidRDefault="00650D64" w:rsidP="00A3595E">
            <w:pPr>
              <w:tabs>
                <w:tab w:val="left" w:pos="7088"/>
                <w:tab w:val="left" w:pos="7513"/>
              </w:tabs>
              <w:jc w:val="center"/>
              <w:rPr>
                <w:color w:val="000000"/>
                <w:lang w:val="uk-UA"/>
              </w:rPr>
            </w:pPr>
            <w:r>
              <w:rPr>
                <w:color w:val="000000"/>
                <w:lang w:val="uk-UA"/>
              </w:rPr>
              <w:lastRenderedPageBreak/>
              <w:t>8</w:t>
            </w:r>
            <w:r w:rsidR="00427286" w:rsidRPr="00D60DFF">
              <w:rPr>
                <w:color w:val="000000"/>
                <w:lang w:val="uk-UA"/>
              </w:rPr>
              <w:t>.</w:t>
            </w:r>
          </w:p>
        </w:tc>
        <w:tc>
          <w:tcPr>
            <w:tcW w:w="4794" w:type="dxa"/>
          </w:tcPr>
          <w:p w:rsidR="00427286" w:rsidRPr="00D60DFF" w:rsidRDefault="00427286" w:rsidP="00A3595E">
            <w:pPr>
              <w:pStyle w:val="a8"/>
              <w:spacing w:after="0"/>
              <w:jc w:val="both"/>
              <w:rPr>
                <w:b/>
                <w:color w:val="000000"/>
                <w:lang w:val="uk-UA"/>
              </w:rPr>
            </w:pPr>
            <w:r w:rsidRPr="00D60DFF">
              <w:rPr>
                <w:b/>
                <w:color w:val="000000"/>
                <w:lang w:val="uk-UA"/>
              </w:rPr>
              <w:t>Здійснення контролю за виконанням робіт з капітального та поточного ремонту будівель комунальної власності на відповідність встановленим стандартам енергоефективності та енергозбереження</w:t>
            </w:r>
          </w:p>
        </w:tc>
        <w:tc>
          <w:tcPr>
            <w:tcW w:w="2160" w:type="dxa"/>
          </w:tcPr>
          <w:p w:rsidR="009D4D06" w:rsidRPr="00C20ABB" w:rsidRDefault="00427286" w:rsidP="00A3595E">
            <w:pPr>
              <w:tabs>
                <w:tab w:val="left" w:pos="7088"/>
                <w:tab w:val="left" w:pos="7513"/>
              </w:tabs>
              <w:jc w:val="both"/>
              <w:rPr>
                <w:color w:val="000000"/>
                <w:sz w:val="20"/>
                <w:szCs w:val="20"/>
                <w:lang w:val="uk-UA"/>
              </w:rPr>
            </w:pPr>
            <w:r w:rsidRPr="00C20ABB">
              <w:rPr>
                <w:color w:val="000000"/>
                <w:sz w:val="20"/>
                <w:szCs w:val="20"/>
                <w:lang w:val="uk-UA"/>
              </w:rPr>
              <w:t>Виконавчі органи міської ради, керівники комунальних підприємств та бюджетних установ комунальної власності м.Чернівців,  МКП «Бюро технічної інвентаризації»</w:t>
            </w:r>
          </w:p>
        </w:tc>
        <w:tc>
          <w:tcPr>
            <w:tcW w:w="1994" w:type="dxa"/>
          </w:tcPr>
          <w:p w:rsidR="00427286" w:rsidRPr="00D60DFF" w:rsidRDefault="00427286" w:rsidP="00A3595E">
            <w:pPr>
              <w:jc w:val="both"/>
              <w:rPr>
                <w:color w:val="000000"/>
                <w:lang w:val="uk-UA"/>
              </w:rPr>
            </w:pPr>
            <w:r w:rsidRPr="00D60DFF">
              <w:rPr>
                <w:color w:val="000000"/>
                <w:lang w:val="uk-UA"/>
              </w:rPr>
              <w:t xml:space="preserve">Не потребує  фінансування </w:t>
            </w:r>
          </w:p>
        </w:tc>
      </w:tr>
      <w:tr w:rsidR="00650D64" w:rsidRPr="004B2598">
        <w:tc>
          <w:tcPr>
            <w:tcW w:w="534" w:type="dxa"/>
          </w:tcPr>
          <w:p w:rsidR="00650D64" w:rsidRDefault="00650D64" w:rsidP="00A3595E">
            <w:pPr>
              <w:tabs>
                <w:tab w:val="left" w:pos="7088"/>
                <w:tab w:val="left" w:pos="7513"/>
              </w:tabs>
              <w:jc w:val="center"/>
              <w:rPr>
                <w:color w:val="000000"/>
                <w:lang w:val="uk-UA"/>
              </w:rPr>
            </w:pPr>
            <w:r>
              <w:rPr>
                <w:color w:val="000000"/>
                <w:lang w:val="uk-UA"/>
              </w:rPr>
              <w:t>9.</w:t>
            </w:r>
          </w:p>
        </w:tc>
        <w:tc>
          <w:tcPr>
            <w:tcW w:w="4794" w:type="dxa"/>
          </w:tcPr>
          <w:p w:rsidR="00650D64" w:rsidRPr="00D60DFF" w:rsidRDefault="00650D64" w:rsidP="00A3595E">
            <w:pPr>
              <w:pStyle w:val="a8"/>
              <w:spacing w:after="0"/>
              <w:jc w:val="both"/>
              <w:rPr>
                <w:b/>
                <w:color w:val="000000"/>
                <w:lang w:val="uk-UA"/>
              </w:rPr>
            </w:pPr>
            <w:r>
              <w:rPr>
                <w:b/>
                <w:color w:val="000000"/>
                <w:lang w:val="uk-UA"/>
              </w:rPr>
              <w:t>Проведення Днів сталої енергії в рамках Європейської ініціативи «Угода мерів»</w:t>
            </w:r>
          </w:p>
        </w:tc>
        <w:tc>
          <w:tcPr>
            <w:tcW w:w="2160" w:type="dxa"/>
          </w:tcPr>
          <w:p w:rsidR="00650D64" w:rsidRPr="00C20ABB" w:rsidRDefault="00650D64" w:rsidP="001956D4">
            <w:pPr>
              <w:tabs>
                <w:tab w:val="left" w:pos="7088"/>
                <w:tab w:val="left" w:pos="7513"/>
              </w:tabs>
              <w:jc w:val="both"/>
              <w:rPr>
                <w:color w:val="000000"/>
                <w:sz w:val="20"/>
                <w:szCs w:val="20"/>
                <w:lang w:val="uk-UA"/>
              </w:rPr>
            </w:pPr>
            <w:r w:rsidRPr="00C20ABB">
              <w:rPr>
                <w:color w:val="000000"/>
                <w:sz w:val="20"/>
                <w:szCs w:val="20"/>
                <w:lang w:val="uk-UA"/>
              </w:rPr>
              <w:t>Виконавчі органи міської ради, керівники комунальних підприємств та бюджетних установ комунальної власності м.Чернівців</w:t>
            </w:r>
          </w:p>
        </w:tc>
        <w:tc>
          <w:tcPr>
            <w:tcW w:w="1994" w:type="dxa"/>
          </w:tcPr>
          <w:p w:rsidR="00650D64" w:rsidRPr="00D60DFF" w:rsidRDefault="00650D64" w:rsidP="00650D64">
            <w:pPr>
              <w:tabs>
                <w:tab w:val="left" w:pos="7088"/>
                <w:tab w:val="left" w:pos="7513"/>
              </w:tabs>
              <w:jc w:val="both"/>
              <w:rPr>
                <w:color w:val="000000"/>
                <w:lang w:val="uk-UA"/>
              </w:rPr>
            </w:pPr>
            <w:r w:rsidRPr="00D60DFF">
              <w:rPr>
                <w:color w:val="000000"/>
                <w:lang w:val="uk-UA"/>
              </w:rPr>
              <w:t>Міський бюджет, інші джерела фінансування, не заборонені чинним законодавством</w:t>
            </w:r>
          </w:p>
          <w:p w:rsidR="00650D64" w:rsidRPr="00677AD0" w:rsidRDefault="00650D64" w:rsidP="001956D4">
            <w:pPr>
              <w:tabs>
                <w:tab w:val="left" w:pos="7088"/>
                <w:tab w:val="left" w:pos="7513"/>
              </w:tabs>
              <w:ind w:right="-108"/>
              <w:jc w:val="both"/>
              <w:rPr>
                <w:color w:val="000000"/>
                <w:lang w:val="uk-UA"/>
              </w:rPr>
            </w:pPr>
          </w:p>
        </w:tc>
      </w:tr>
    </w:tbl>
    <w:p w:rsidR="007D0FE9" w:rsidRPr="004B2598" w:rsidRDefault="007D0FE9" w:rsidP="007D0FE9">
      <w:pPr>
        <w:pStyle w:val="a8"/>
        <w:spacing w:after="0"/>
        <w:ind w:firstLine="720"/>
        <w:jc w:val="both"/>
        <w:rPr>
          <w:b/>
          <w:color w:val="0000FF"/>
          <w:lang w:val="uk-UA"/>
        </w:rPr>
      </w:pPr>
    </w:p>
    <w:p w:rsidR="007D0FE9" w:rsidRPr="00D60DFF" w:rsidRDefault="007D0FE9" w:rsidP="007D0FE9">
      <w:pPr>
        <w:ind w:firstLine="709"/>
        <w:jc w:val="both"/>
        <w:rPr>
          <w:b/>
          <w:color w:val="000000"/>
          <w:lang w:val="uk-UA"/>
        </w:rPr>
      </w:pPr>
      <w:r w:rsidRPr="00D60DFF">
        <w:rPr>
          <w:b/>
          <w:color w:val="000000"/>
          <w:lang w:val="uk-UA"/>
        </w:rPr>
        <w:t>Очікувані результати:</w:t>
      </w:r>
    </w:p>
    <w:p w:rsidR="00162C80" w:rsidRPr="00D60DFF" w:rsidRDefault="00162C80" w:rsidP="007D0FE9">
      <w:pPr>
        <w:ind w:firstLine="709"/>
        <w:jc w:val="both"/>
        <w:rPr>
          <w:color w:val="000000"/>
          <w:lang w:val="uk-UA"/>
        </w:rPr>
      </w:pPr>
      <w:r w:rsidRPr="00D60DFF">
        <w:rPr>
          <w:color w:val="000000"/>
          <w:lang w:val="uk-UA"/>
        </w:rPr>
        <w:t>-зменшення обсягів споживання енергетичних ресурсів та видатків бюджету на їх оплату;</w:t>
      </w:r>
    </w:p>
    <w:p w:rsidR="007D0FE9" w:rsidRPr="00D60DFF" w:rsidRDefault="00162C80" w:rsidP="00162C80">
      <w:pPr>
        <w:ind w:firstLine="709"/>
        <w:jc w:val="both"/>
        <w:rPr>
          <w:color w:val="000000"/>
          <w:lang w:val="uk-UA"/>
        </w:rPr>
      </w:pPr>
      <w:r w:rsidRPr="00D60DFF">
        <w:rPr>
          <w:color w:val="000000"/>
          <w:lang w:val="uk-UA"/>
        </w:rPr>
        <w:t>-</w:t>
      </w:r>
      <w:r w:rsidR="007D0FE9" w:rsidRPr="00D60DFF">
        <w:rPr>
          <w:color w:val="000000"/>
        </w:rPr>
        <w:t>забезпечення раціонального використання енергетичних ресурсів підприємствами, установами бюджетної сфери та населенням міста Чернівців через впровадження енергозберігаючих заходів;</w:t>
      </w:r>
    </w:p>
    <w:p w:rsidR="00D60DFF" w:rsidRPr="00D60DFF" w:rsidRDefault="00D60DFF" w:rsidP="00D60DFF">
      <w:pPr>
        <w:ind w:firstLine="709"/>
        <w:jc w:val="both"/>
        <w:rPr>
          <w:color w:val="000000"/>
          <w:lang w:val="uk-UA"/>
        </w:rPr>
      </w:pPr>
      <w:r w:rsidRPr="00D60DFF">
        <w:rPr>
          <w:color w:val="000000"/>
          <w:lang w:val="uk-UA"/>
        </w:rPr>
        <w:t>-</w:t>
      </w:r>
      <w:r w:rsidRPr="00D60DFF">
        <w:rPr>
          <w:color w:val="000000"/>
        </w:rPr>
        <w:t>зменшення аварійних ситуацій в системах енергозабезпечення та на інженерних спорудах міста;</w:t>
      </w:r>
    </w:p>
    <w:p w:rsidR="00D60DFF" w:rsidRDefault="00D60DFF" w:rsidP="00D60DFF">
      <w:pPr>
        <w:ind w:firstLine="709"/>
        <w:jc w:val="both"/>
        <w:rPr>
          <w:color w:val="000000"/>
          <w:lang w:val="uk-UA"/>
        </w:rPr>
      </w:pPr>
      <w:r w:rsidRPr="00D60DFF">
        <w:rPr>
          <w:color w:val="000000"/>
          <w:lang w:val="uk-UA"/>
        </w:rPr>
        <w:t>-</w:t>
      </w:r>
      <w:r w:rsidRPr="00D60DFF">
        <w:rPr>
          <w:color w:val="000000"/>
        </w:rPr>
        <w:t xml:space="preserve">покращення технічного стану об’єктів </w:t>
      </w:r>
      <w:r w:rsidRPr="00D60DFF">
        <w:rPr>
          <w:color w:val="000000"/>
          <w:lang w:val="uk-UA"/>
        </w:rPr>
        <w:t>енергопостачальної інфраструктури міста;</w:t>
      </w:r>
    </w:p>
    <w:p w:rsidR="00820A58" w:rsidRPr="00820A58" w:rsidRDefault="00820A58" w:rsidP="00820A58">
      <w:pPr>
        <w:pStyle w:val="ad"/>
        <w:spacing w:after="0" w:line="240" w:lineRule="auto"/>
        <w:ind w:left="0" w:firstLine="709"/>
        <w:jc w:val="both"/>
        <w:rPr>
          <w:rFonts w:ascii="Times New Roman" w:hAnsi="Times New Roman"/>
          <w:color w:val="000000"/>
          <w:sz w:val="24"/>
          <w:szCs w:val="24"/>
        </w:rPr>
      </w:pPr>
      <w:r w:rsidRPr="00820A58">
        <w:rPr>
          <w:color w:val="000000"/>
          <w:sz w:val="24"/>
          <w:szCs w:val="24"/>
        </w:rPr>
        <w:t>-</w:t>
      </w:r>
      <w:r w:rsidRPr="00820A58">
        <w:rPr>
          <w:rFonts w:ascii="Times New Roman" w:hAnsi="Times New Roman"/>
          <w:color w:val="000000"/>
          <w:sz w:val="24"/>
          <w:szCs w:val="24"/>
        </w:rPr>
        <w:t>-приведення теплотехнічних характеристик будівель міста Чернівців до сучасних вимог, норм і стандартів;</w:t>
      </w:r>
    </w:p>
    <w:p w:rsidR="00D60DFF" w:rsidRPr="00D60DFF" w:rsidRDefault="00D60DFF" w:rsidP="00D60DFF">
      <w:pPr>
        <w:ind w:firstLine="709"/>
        <w:jc w:val="both"/>
        <w:rPr>
          <w:color w:val="000000"/>
          <w:lang w:val="uk-UA"/>
        </w:rPr>
      </w:pPr>
      <w:r w:rsidRPr="00D60DFF">
        <w:rPr>
          <w:color w:val="000000"/>
          <w:lang w:val="uk-UA"/>
        </w:rPr>
        <w:t>-зменшення викидів СО</w:t>
      </w:r>
      <w:r w:rsidRPr="00D60DFF">
        <w:rPr>
          <w:color w:val="000000"/>
          <w:vertAlign w:val="subscript"/>
          <w:lang w:val="uk-UA"/>
        </w:rPr>
        <w:t>2</w:t>
      </w:r>
      <w:r w:rsidRPr="00D60DFF">
        <w:rPr>
          <w:color w:val="000000"/>
          <w:lang w:val="uk-UA"/>
        </w:rPr>
        <w:t>;</w:t>
      </w:r>
    </w:p>
    <w:p w:rsidR="00D60DFF" w:rsidRPr="00D60DFF" w:rsidRDefault="00D60DFF" w:rsidP="00D60DFF">
      <w:pPr>
        <w:ind w:firstLine="709"/>
        <w:jc w:val="both"/>
        <w:rPr>
          <w:color w:val="000000"/>
          <w:lang w:val="uk-UA"/>
        </w:rPr>
      </w:pPr>
      <w:r w:rsidRPr="00D60DFF">
        <w:rPr>
          <w:color w:val="000000"/>
          <w:lang w:val="uk-UA"/>
        </w:rPr>
        <w:t>-підвищення надійності та якості енергозабезпечення міста.</w:t>
      </w:r>
    </w:p>
    <w:p w:rsidR="00D60DFF" w:rsidRPr="00D60DFF" w:rsidRDefault="00D60DFF" w:rsidP="00162C80">
      <w:pPr>
        <w:ind w:firstLine="709"/>
        <w:jc w:val="both"/>
        <w:rPr>
          <w:color w:val="000000"/>
          <w:lang w:val="uk-UA"/>
        </w:rPr>
      </w:pPr>
    </w:p>
    <w:p w:rsidR="007D0FE9" w:rsidRPr="004B2598" w:rsidRDefault="007D0FE9" w:rsidP="00162C80">
      <w:pPr>
        <w:ind w:firstLine="709"/>
        <w:rPr>
          <w:b/>
          <w:color w:val="0000FF"/>
          <w:lang w:val="uk-UA"/>
        </w:rPr>
      </w:pPr>
      <w:r w:rsidRPr="004B2598">
        <w:rPr>
          <w:color w:val="0000FF"/>
          <w:lang w:val="uk-UA"/>
        </w:rPr>
        <w:tab/>
      </w:r>
    </w:p>
    <w:p w:rsidR="00C31C00" w:rsidRPr="00C31C00" w:rsidRDefault="00C31C00" w:rsidP="000234A8">
      <w:pPr>
        <w:pStyle w:val="Style2"/>
        <w:widowControl/>
        <w:ind w:firstLine="709"/>
        <w:jc w:val="both"/>
        <w:rPr>
          <w:rStyle w:val="FontStyle51"/>
          <w:color w:val="000000"/>
          <w:sz w:val="24"/>
          <w:szCs w:val="24"/>
          <w:lang w:val="uk-UA" w:eastAsia="uk-UA"/>
        </w:rPr>
      </w:pPr>
      <w:r w:rsidRPr="00C31C00">
        <w:rPr>
          <w:rStyle w:val="FontStyle51"/>
          <w:color w:val="000000"/>
          <w:sz w:val="24"/>
          <w:szCs w:val="24"/>
          <w:lang w:val="uk-UA" w:eastAsia="uk-UA"/>
        </w:rPr>
        <w:t>6</w:t>
      </w:r>
      <w:r w:rsidR="00750722" w:rsidRPr="00C31C00">
        <w:rPr>
          <w:rStyle w:val="FontStyle51"/>
          <w:color w:val="000000"/>
          <w:sz w:val="24"/>
          <w:szCs w:val="24"/>
          <w:lang w:val="uk-UA" w:eastAsia="uk-UA"/>
        </w:rPr>
        <w:t>.</w:t>
      </w:r>
      <w:r w:rsidR="002F5FC6" w:rsidRPr="00C31C00">
        <w:rPr>
          <w:rStyle w:val="FontStyle51"/>
          <w:color w:val="000000"/>
          <w:sz w:val="24"/>
          <w:szCs w:val="24"/>
          <w:lang w:val="uk-UA" w:eastAsia="uk-UA"/>
        </w:rPr>
        <w:t>4</w:t>
      </w:r>
      <w:r w:rsidR="00750722" w:rsidRPr="00C31C00">
        <w:rPr>
          <w:rStyle w:val="FontStyle51"/>
          <w:color w:val="000000"/>
          <w:sz w:val="24"/>
          <w:szCs w:val="24"/>
          <w:lang w:val="uk-UA" w:eastAsia="uk-UA"/>
        </w:rPr>
        <w:t>.</w:t>
      </w:r>
      <w:r w:rsidR="00DB12CA" w:rsidRPr="00C31C00">
        <w:rPr>
          <w:rStyle w:val="FontStyle51"/>
          <w:color w:val="000000"/>
          <w:sz w:val="24"/>
          <w:szCs w:val="24"/>
          <w:lang w:val="uk-UA" w:eastAsia="uk-UA"/>
        </w:rPr>
        <w:t xml:space="preserve">Капітальне будівництво та </w:t>
      </w:r>
      <w:r w:rsidRPr="00C31C00">
        <w:rPr>
          <w:rStyle w:val="FontStyle51"/>
          <w:color w:val="000000"/>
          <w:sz w:val="24"/>
          <w:szCs w:val="24"/>
          <w:lang w:val="uk-UA" w:eastAsia="uk-UA"/>
        </w:rPr>
        <w:t>реконструкція об’єктів міської інфраструктури</w:t>
      </w:r>
    </w:p>
    <w:p w:rsidR="004A685C" w:rsidRPr="0031240B" w:rsidRDefault="00C31C00" w:rsidP="000234A8">
      <w:pPr>
        <w:pStyle w:val="Style2"/>
        <w:widowControl/>
        <w:ind w:firstLine="709"/>
        <w:jc w:val="both"/>
        <w:rPr>
          <w:b/>
          <w:color w:val="000000"/>
          <w:lang w:val="uk-UA"/>
        </w:rPr>
      </w:pPr>
      <w:r w:rsidRPr="0031240B">
        <w:rPr>
          <w:rStyle w:val="FontStyle51"/>
          <w:color w:val="000000"/>
          <w:sz w:val="24"/>
          <w:szCs w:val="24"/>
          <w:lang w:val="uk-UA" w:eastAsia="uk-UA"/>
        </w:rPr>
        <w:t xml:space="preserve">Головна </w:t>
      </w:r>
      <w:r w:rsidR="000B4864" w:rsidRPr="0031240B">
        <w:rPr>
          <w:b/>
          <w:color w:val="000000"/>
          <w:lang w:val="uk-UA"/>
        </w:rPr>
        <w:t>мета:</w:t>
      </w:r>
    </w:p>
    <w:p w:rsidR="008F7731" w:rsidRPr="00A26E99" w:rsidRDefault="008F7731" w:rsidP="008F7731">
      <w:pPr>
        <w:pStyle w:val="Style2"/>
        <w:widowControl/>
        <w:ind w:firstLine="709"/>
        <w:jc w:val="both"/>
        <w:rPr>
          <w:color w:val="FF6600"/>
          <w:lang w:val="uk-UA"/>
        </w:rPr>
      </w:pPr>
      <w:r w:rsidRPr="007A34B0">
        <w:rPr>
          <w:lang w:val="uk-UA"/>
        </w:rPr>
        <w:t xml:space="preserve">Реалізація державної політики у галузі будівництва та архітектури, </w:t>
      </w:r>
      <w:r w:rsidRPr="00973062">
        <w:rPr>
          <w:color w:val="000000"/>
          <w:shd w:val="clear" w:color="auto" w:fill="FFFFFF"/>
          <w:lang w:val="uk-UA"/>
        </w:rPr>
        <w:t>ефективне планування та забудова</w:t>
      </w:r>
      <w:r>
        <w:rPr>
          <w:color w:val="000000"/>
          <w:shd w:val="clear" w:color="auto" w:fill="FFFFFF"/>
          <w:lang w:val="uk-UA"/>
        </w:rPr>
        <w:t xml:space="preserve"> міста,</w:t>
      </w:r>
      <w:r w:rsidRPr="00973062">
        <w:rPr>
          <w:color w:val="000000"/>
          <w:shd w:val="clear" w:color="auto" w:fill="FFFFFF"/>
          <w:lang w:val="uk-UA"/>
        </w:rPr>
        <w:t xml:space="preserve"> </w:t>
      </w:r>
      <w:r w:rsidRPr="007A34B0">
        <w:rPr>
          <w:lang w:val="uk-UA"/>
        </w:rPr>
        <w:t>удосконалення містобудівної діяльності, реалізація положень Генерального плану міста Чернівців</w:t>
      </w:r>
      <w:r w:rsidRPr="00973062">
        <w:rPr>
          <w:color w:val="000000"/>
          <w:shd w:val="clear" w:color="auto" w:fill="FFFFFF"/>
          <w:lang w:val="uk-UA"/>
        </w:rPr>
        <w:t xml:space="preserve"> </w:t>
      </w:r>
      <w:r w:rsidRPr="007A34B0">
        <w:rPr>
          <w:lang w:val="uk-UA"/>
        </w:rPr>
        <w:t>щодо розвитку інфраструктури міста,</w:t>
      </w:r>
      <w:r>
        <w:rPr>
          <w:lang w:val="uk-UA"/>
        </w:rPr>
        <w:t xml:space="preserve"> </w:t>
      </w:r>
      <w:r w:rsidRPr="00F12670">
        <w:rPr>
          <w:color w:val="000000"/>
          <w:spacing w:val="-6"/>
          <w:lang w:val="uk-UA"/>
        </w:rPr>
        <w:t>підвищенн</w:t>
      </w:r>
      <w:r>
        <w:rPr>
          <w:color w:val="000000"/>
          <w:spacing w:val="-6"/>
          <w:lang w:val="uk-UA"/>
        </w:rPr>
        <w:t>я</w:t>
      </w:r>
      <w:r w:rsidRPr="00F12670">
        <w:rPr>
          <w:color w:val="000000"/>
          <w:spacing w:val="-6"/>
          <w:lang w:val="uk-UA"/>
        </w:rPr>
        <w:t xml:space="preserve"> енергоефективності </w:t>
      </w:r>
      <w:r w:rsidRPr="00973062">
        <w:rPr>
          <w:iCs/>
          <w:lang w:val="uk-UA"/>
        </w:rPr>
        <w:t>закладів бюджетної сфери</w:t>
      </w:r>
      <w:r>
        <w:rPr>
          <w:iCs/>
          <w:lang w:val="uk-UA"/>
        </w:rPr>
        <w:t>,</w:t>
      </w:r>
      <w:r w:rsidRPr="00973062">
        <w:rPr>
          <w:iCs/>
          <w:lang w:val="uk-UA"/>
        </w:rPr>
        <w:t xml:space="preserve"> </w:t>
      </w:r>
      <w:r w:rsidRPr="007A34B0">
        <w:rPr>
          <w:lang w:val="uk-UA"/>
        </w:rPr>
        <w:t>покращення житлових умов населення</w:t>
      </w:r>
      <w:r>
        <w:rPr>
          <w:lang w:val="uk-UA"/>
        </w:rPr>
        <w:t>.</w:t>
      </w:r>
    </w:p>
    <w:p w:rsidR="008F7731" w:rsidRDefault="008F7731" w:rsidP="008F7731">
      <w:pPr>
        <w:pStyle w:val="Style2"/>
        <w:widowControl/>
        <w:ind w:firstLine="709"/>
        <w:jc w:val="both"/>
        <w:rPr>
          <w:b/>
          <w:color w:val="FF6600"/>
          <w:lang w:val="uk-UA"/>
        </w:rPr>
      </w:pPr>
    </w:p>
    <w:p w:rsidR="008F7731" w:rsidRDefault="008F7731" w:rsidP="008F7731">
      <w:pPr>
        <w:tabs>
          <w:tab w:val="left" w:pos="720"/>
        </w:tabs>
        <w:jc w:val="both"/>
        <w:rPr>
          <w:b/>
          <w:lang w:val="uk-UA"/>
        </w:rPr>
      </w:pPr>
      <w:r w:rsidRPr="00A26E99">
        <w:rPr>
          <w:b/>
          <w:color w:val="FF6600"/>
          <w:lang w:val="uk-UA"/>
        </w:rPr>
        <w:tab/>
      </w:r>
      <w:r w:rsidRPr="00886961">
        <w:rPr>
          <w:b/>
          <w:lang w:val="uk-UA"/>
        </w:rPr>
        <w:t>Цілі та пріоритетні напрями діяльності на 2019 рік:</w:t>
      </w:r>
    </w:p>
    <w:p w:rsidR="008F7731" w:rsidRDefault="008F7731" w:rsidP="008F7731">
      <w:pPr>
        <w:tabs>
          <w:tab w:val="left" w:pos="720"/>
        </w:tabs>
        <w:jc w:val="both"/>
        <w:rPr>
          <w:lang w:val="uk-UA"/>
        </w:rPr>
      </w:pPr>
      <w:r>
        <w:rPr>
          <w:b/>
          <w:lang w:val="uk-UA"/>
        </w:rPr>
        <w:tab/>
      </w:r>
      <w:r w:rsidRPr="008F7731">
        <w:rPr>
          <w:lang w:val="uk-UA"/>
        </w:rPr>
        <w:t>-р</w:t>
      </w:r>
      <w:r w:rsidRPr="00886961">
        <w:rPr>
          <w:lang w:val="uk-UA"/>
        </w:rPr>
        <w:t>озроблення детальних планів території мікрорайонів, кварталів для розміщення об'єктів будівництва з визначенням або уточненням меж земельних ділянок під даними об'єктами</w:t>
      </w:r>
      <w:r w:rsidR="000676D6">
        <w:rPr>
          <w:lang w:val="uk-UA"/>
        </w:rPr>
        <w:t>;</w:t>
      </w:r>
    </w:p>
    <w:p w:rsidR="000676D6" w:rsidRDefault="000676D6" w:rsidP="000676D6">
      <w:pPr>
        <w:tabs>
          <w:tab w:val="left" w:pos="720"/>
        </w:tabs>
        <w:jc w:val="both"/>
        <w:rPr>
          <w:spacing w:val="-6"/>
          <w:lang w:val="uk-UA"/>
        </w:rPr>
      </w:pPr>
      <w:r>
        <w:rPr>
          <w:lang w:val="uk-UA"/>
        </w:rPr>
        <w:tab/>
        <w:t>-о</w:t>
      </w:r>
      <w:r w:rsidR="008F7731" w:rsidRPr="00F535B3">
        <w:t>новлення містобудівної документації та</w:t>
      </w:r>
      <w:r w:rsidR="008F7731" w:rsidRPr="00F535B3">
        <w:rPr>
          <w:spacing w:val="-6"/>
        </w:rPr>
        <w:t xml:space="preserve"> розвиток інфраструктури міста</w:t>
      </w:r>
      <w:r>
        <w:rPr>
          <w:spacing w:val="-6"/>
          <w:lang w:val="uk-UA"/>
        </w:rPr>
        <w:t>;</w:t>
      </w:r>
    </w:p>
    <w:p w:rsidR="008F7731" w:rsidRDefault="000676D6" w:rsidP="008F7731">
      <w:pPr>
        <w:tabs>
          <w:tab w:val="left" w:pos="720"/>
        </w:tabs>
        <w:jc w:val="both"/>
        <w:rPr>
          <w:lang w:val="uk-UA"/>
        </w:rPr>
      </w:pPr>
      <w:r>
        <w:rPr>
          <w:spacing w:val="-6"/>
          <w:lang w:val="uk-UA"/>
        </w:rPr>
        <w:tab/>
        <w:t>-п</w:t>
      </w:r>
      <w:r w:rsidR="008F7731" w:rsidRPr="008F7378">
        <w:rPr>
          <w:lang w:val="uk-UA"/>
        </w:rPr>
        <w:t xml:space="preserve">родовження </w:t>
      </w:r>
      <w:r w:rsidR="00791E85">
        <w:rPr>
          <w:lang w:val="uk-UA"/>
        </w:rPr>
        <w:t xml:space="preserve">роботи щодо </w:t>
      </w:r>
      <w:r w:rsidR="008F7731" w:rsidRPr="008F7378">
        <w:rPr>
          <w:lang w:val="uk-UA"/>
        </w:rPr>
        <w:t>створення містобудівного кадастру, який дасть можливість забезпечити органи управління, проектні установи, зацікавлені організації та мешканців міста актуальною і об'єктивною інформацією про дійсний стан і статус об’єктів землекористування та нерухомості, зміни їх характеристик, функціонального використання, результатів економічної оцінки, метричні дані тощо</w:t>
      </w:r>
      <w:r>
        <w:rPr>
          <w:lang w:val="uk-UA"/>
        </w:rPr>
        <w:t>;</w:t>
      </w:r>
    </w:p>
    <w:p w:rsidR="008F7731" w:rsidRDefault="000676D6" w:rsidP="008F7731">
      <w:pPr>
        <w:tabs>
          <w:tab w:val="left" w:pos="720"/>
        </w:tabs>
        <w:jc w:val="both"/>
        <w:rPr>
          <w:lang w:val="uk-UA"/>
        </w:rPr>
      </w:pPr>
      <w:r>
        <w:rPr>
          <w:lang w:val="uk-UA"/>
        </w:rPr>
        <w:tab/>
        <w:t>-б</w:t>
      </w:r>
      <w:r w:rsidR="008F7731" w:rsidRPr="008F7378">
        <w:rPr>
          <w:lang w:val="uk-UA"/>
        </w:rPr>
        <w:t>удівництво житла для учасників АТО з залученням коштів  мешканців</w:t>
      </w:r>
      <w:r>
        <w:rPr>
          <w:lang w:val="uk-UA"/>
        </w:rPr>
        <w:t>;</w:t>
      </w:r>
    </w:p>
    <w:p w:rsidR="008F7731" w:rsidRDefault="000676D6" w:rsidP="008F7731">
      <w:pPr>
        <w:tabs>
          <w:tab w:val="left" w:pos="720"/>
        </w:tabs>
        <w:jc w:val="both"/>
        <w:rPr>
          <w:lang w:val="uk-UA"/>
        </w:rPr>
      </w:pPr>
      <w:r>
        <w:rPr>
          <w:lang w:val="uk-UA"/>
        </w:rPr>
        <w:tab/>
        <w:t>-р</w:t>
      </w:r>
      <w:r w:rsidR="008F7731" w:rsidRPr="008F7378">
        <w:rPr>
          <w:lang w:val="uk-UA"/>
        </w:rPr>
        <w:t>озбудова інфраструктури та інженерних комунікацій об’єктів житлово-комунального господарства</w:t>
      </w:r>
      <w:r>
        <w:rPr>
          <w:lang w:val="uk-UA"/>
        </w:rPr>
        <w:t>;</w:t>
      </w:r>
    </w:p>
    <w:p w:rsidR="008F7731" w:rsidRDefault="000676D6" w:rsidP="008F7731">
      <w:pPr>
        <w:tabs>
          <w:tab w:val="left" w:pos="720"/>
        </w:tabs>
        <w:jc w:val="both"/>
        <w:rPr>
          <w:lang w:val="uk-UA"/>
        </w:rPr>
      </w:pPr>
      <w:r>
        <w:rPr>
          <w:lang w:val="uk-UA"/>
        </w:rPr>
        <w:lastRenderedPageBreak/>
        <w:tab/>
        <w:t>-в</w:t>
      </w:r>
      <w:r w:rsidR="008F7731" w:rsidRPr="008F7378">
        <w:rPr>
          <w:lang w:val="uk-UA"/>
        </w:rPr>
        <w:t>иконання заходів по захисту від підтоплення та відведенн</w:t>
      </w:r>
      <w:r w:rsidR="008F7731">
        <w:rPr>
          <w:lang w:val="uk-UA"/>
        </w:rPr>
        <w:t>я</w:t>
      </w:r>
      <w:r w:rsidR="008F7731" w:rsidRPr="008F7378">
        <w:rPr>
          <w:lang w:val="uk-UA"/>
        </w:rPr>
        <w:t xml:space="preserve"> поверхневого стоку на території під забудову</w:t>
      </w:r>
      <w:r>
        <w:rPr>
          <w:lang w:val="uk-UA"/>
        </w:rPr>
        <w:t>;</w:t>
      </w:r>
    </w:p>
    <w:p w:rsidR="008F7731" w:rsidRDefault="000676D6" w:rsidP="008F7731">
      <w:pPr>
        <w:tabs>
          <w:tab w:val="left" w:pos="720"/>
        </w:tabs>
        <w:jc w:val="both"/>
        <w:rPr>
          <w:color w:val="000000"/>
          <w:lang w:val="uk-UA"/>
        </w:rPr>
      </w:pPr>
      <w:r>
        <w:rPr>
          <w:lang w:val="uk-UA"/>
        </w:rPr>
        <w:tab/>
        <w:t>-</w:t>
      </w:r>
      <w:r w:rsidR="00791E85">
        <w:rPr>
          <w:lang w:val="uk-UA"/>
        </w:rPr>
        <w:t xml:space="preserve">покращення технічного стану </w:t>
      </w:r>
      <w:r w:rsidR="008F7731" w:rsidRPr="00C971F5">
        <w:rPr>
          <w:color w:val="000000"/>
          <w:lang w:val="uk-UA"/>
        </w:rPr>
        <w:t>об'єктів культурної спадщини м.</w:t>
      </w:r>
      <w:r w:rsidR="008F7731">
        <w:rPr>
          <w:color w:val="000000"/>
          <w:lang w:val="uk-UA"/>
        </w:rPr>
        <w:t xml:space="preserve"> </w:t>
      </w:r>
      <w:r w:rsidR="008F7731" w:rsidRPr="00C971F5">
        <w:rPr>
          <w:color w:val="000000"/>
          <w:lang w:val="uk-UA"/>
        </w:rPr>
        <w:t>Чернівців</w:t>
      </w:r>
      <w:r w:rsidR="008F7731">
        <w:rPr>
          <w:color w:val="000000"/>
          <w:lang w:val="uk-UA"/>
        </w:rPr>
        <w:t>.</w:t>
      </w:r>
    </w:p>
    <w:p w:rsidR="000676D6" w:rsidRPr="008F7378" w:rsidRDefault="000676D6" w:rsidP="008F7731">
      <w:pPr>
        <w:tabs>
          <w:tab w:val="left" w:pos="720"/>
        </w:tabs>
        <w:jc w:val="both"/>
        <w:rPr>
          <w:lang w:val="uk-UA"/>
        </w:rPr>
      </w:pPr>
    </w:p>
    <w:p w:rsidR="008F7731" w:rsidRPr="00F535B3" w:rsidRDefault="008F7731" w:rsidP="008F7731">
      <w:pPr>
        <w:pStyle w:val="a8"/>
        <w:spacing w:after="0"/>
        <w:jc w:val="center"/>
        <w:rPr>
          <w:rStyle w:val="FontStyle13"/>
          <w:lang w:val="uk-UA" w:eastAsia="uk-UA"/>
        </w:rPr>
      </w:pPr>
      <w:r w:rsidRPr="00F535B3">
        <w:rPr>
          <w:rStyle w:val="FontStyle13"/>
          <w:lang w:val="uk-UA" w:eastAsia="uk-UA"/>
        </w:rPr>
        <w:t>Завдання на 2019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8F7731" w:rsidRPr="00F535B3">
        <w:tc>
          <w:tcPr>
            <w:tcW w:w="506" w:type="dxa"/>
            <w:vAlign w:val="center"/>
          </w:tcPr>
          <w:p w:rsidR="008F7731" w:rsidRPr="00F535B3" w:rsidRDefault="008F7731" w:rsidP="00BA65FE">
            <w:pPr>
              <w:tabs>
                <w:tab w:val="left" w:pos="7088"/>
                <w:tab w:val="left" w:pos="7513"/>
              </w:tabs>
              <w:jc w:val="both"/>
              <w:rPr>
                <w:b/>
                <w:lang w:val="uk-UA"/>
              </w:rPr>
            </w:pPr>
            <w:r w:rsidRPr="00F535B3">
              <w:rPr>
                <w:b/>
                <w:lang w:val="uk-UA"/>
              </w:rPr>
              <w:t>№</w:t>
            </w:r>
          </w:p>
        </w:tc>
        <w:tc>
          <w:tcPr>
            <w:tcW w:w="4714" w:type="dxa"/>
            <w:vAlign w:val="center"/>
          </w:tcPr>
          <w:p w:rsidR="008F7731" w:rsidRPr="00F535B3" w:rsidRDefault="008F7731" w:rsidP="00BA65FE">
            <w:pPr>
              <w:tabs>
                <w:tab w:val="left" w:pos="7088"/>
                <w:tab w:val="left" w:pos="7513"/>
              </w:tabs>
              <w:jc w:val="center"/>
              <w:rPr>
                <w:b/>
                <w:lang w:val="uk-UA"/>
              </w:rPr>
            </w:pPr>
            <w:r w:rsidRPr="00F535B3">
              <w:rPr>
                <w:b/>
                <w:lang w:val="uk-UA"/>
              </w:rPr>
              <w:t>Заходи</w:t>
            </w:r>
          </w:p>
        </w:tc>
        <w:tc>
          <w:tcPr>
            <w:tcW w:w="2314" w:type="dxa"/>
            <w:vAlign w:val="center"/>
          </w:tcPr>
          <w:p w:rsidR="008F7731" w:rsidRPr="00F535B3" w:rsidRDefault="008F7731" w:rsidP="00BA65FE">
            <w:pPr>
              <w:tabs>
                <w:tab w:val="left" w:pos="7088"/>
                <w:tab w:val="left" w:pos="7513"/>
              </w:tabs>
              <w:jc w:val="center"/>
              <w:rPr>
                <w:b/>
                <w:lang w:val="uk-UA"/>
              </w:rPr>
            </w:pPr>
            <w:r w:rsidRPr="00F535B3">
              <w:rPr>
                <w:b/>
                <w:lang w:val="uk-UA"/>
              </w:rPr>
              <w:t>Відповідальний за виконання</w:t>
            </w:r>
          </w:p>
        </w:tc>
        <w:tc>
          <w:tcPr>
            <w:tcW w:w="1897" w:type="dxa"/>
            <w:vAlign w:val="center"/>
          </w:tcPr>
          <w:p w:rsidR="008F7731" w:rsidRPr="00F535B3" w:rsidRDefault="008F7731" w:rsidP="00BA65FE">
            <w:pPr>
              <w:tabs>
                <w:tab w:val="left" w:pos="7088"/>
                <w:tab w:val="left" w:pos="7513"/>
              </w:tabs>
              <w:jc w:val="center"/>
              <w:rPr>
                <w:b/>
                <w:lang w:val="uk-UA"/>
              </w:rPr>
            </w:pPr>
            <w:r w:rsidRPr="00F535B3">
              <w:rPr>
                <w:b/>
                <w:lang w:val="uk-UA"/>
              </w:rPr>
              <w:t>Джерела фінансування</w:t>
            </w:r>
          </w:p>
        </w:tc>
      </w:tr>
      <w:tr w:rsidR="008F7731" w:rsidRPr="00A26E99">
        <w:tc>
          <w:tcPr>
            <w:tcW w:w="506" w:type="dxa"/>
          </w:tcPr>
          <w:p w:rsidR="008F7731" w:rsidRPr="00F535B3" w:rsidRDefault="008F7731" w:rsidP="00BA65FE">
            <w:pPr>
              <w:tabs>
                <w:tab w:val="left" w:pos="7088"/>
                <w:tab w:val="left" w:pos="7513"/>
              </w:tabs>
              <w:jc w:val="both"/>
              <w:rPr>
                <w:lang w:val="uk-UA"/>
              </w:rPr>
            </w:pPr>
            <w:r w:rsidRPr="00F535B3">
              <w:rPr>
                <w:lang w:val="uk-UA"/>
              </w:rPr>
              <w:t>1.</w:t>
            </w:r>
          </w:p>
        </w:tc>
        <w:tc>
          <w:tcPr>
            <w:tcW w:w="4714" w:type="dxa"/>
          </w:tcPr>
          <w:p w:rsidR="008F7731" w:rsidRPr="00F535B3" w:rsidRDefault="008F7731" w:rsidP="000676D6">
            <w:pPr>
              <w:tabs>
                <w:tab w:val="left" w:pos="7088"/>
                <w:tab w:val="left" w:pos="7513"/>
              </w:tabs>
              <w:jc w:val="both"/>
              <w:rPr>
                <w:b/>
                <w:lang w:val="uk-UA"/>
              </w:rPr>
            </w:pPr>
            <w:r>
              <w:rPr>
                <w:b/>
                <w:lang w:val="uk-UA"/>
              </w:rPr>
              <w:t>Б</w:t>
            </w:r>
            <w:r w:rsidRPr="00F535B3">
              <w:rPr>
                <w:b/>
                <w:lang w:val="uk-UA"/>
              </w:rPr>
              <w:t>удівництв</w:t>
            </w:r>
            <w:r>
              <w:rPr>
                <w:b/>
                <w:lang w:val="uk-UA"/>
              </w:rPr>
              <w:t>о</w:t>
            </w:r>
            <w:r w:rsidRPr="00F535B3">
              <w:rPr>
                <w:b/>
                <w:lang w:val="uk-UA"/>
              </w:rPr>
              <w:t xml:space="preserve"> житла</w:t>
            </w:r>
            <w:r>
              <w:rPr>
                <w:b/>
                <w:lang w:val="uk-UA"/>
              </w:rPr>
              <w:t>*</w:t>
            </w:r>
            <w:r w:rsidRPr="00F535B3">
              <w:rPr>
                <w:b/>
                <w:lang w:val="uk-UA"/>
              </w:rPr>
              <w:t xml:space="preserve"> </w:t>
            </w:r>
          </w:p>
          <w:p w:rsidR="008F7731" w:rsidRPr="00F535B3" w:rsidRDefault="008F7731" w:rsidP="000676D6">
            <w:pPr>
              <w:tabs>
                <w:tab w:val="left" w:pos="7088"/>
                <w:tab w:val="left" w:pos="7513"/>
              </w:tabs>
              <w:jc w:val="both"/>
              <w:rPr>
                <w:lang w:val="uk-UA"/>
              </w:rPr>
            </w:pPr>
            <w:r w:rsidRPr="00F535B3">
              <w:rPr>
                <w:lang w:val="uk-UA"/>
              </w:rPr>
              <w:t xml:space="preserve"> </w:t>
            </w:r>
          </w:p>
        </w:tc>
        <w:tc>
          <w:tcPr>
            <w:tcW w:w="2314" w:type="dxa"/>
          </w:tcPr>
          <w:p w:rsidR="008F7731" w:rsidRDefault="008F7731" w:rsidP="000676D6">
            <w:pPr>
              <w:jc w:val="both"/>
              <w:rPr>
                <w:sz w:val="20"/>
                <w:szCs w:val="20"/>
                <w:lang w:val="uk-UA"/>
              </w:rPr>
            </w:pPr>
            <w:r w:rsidRPr="00C20ABB">
              <w:rPr>
                <w:sz w:val="20"/>
                <w:szCs w:val="20"/>
                <w:lang w:val="uk-UA"/>
              </w:rPr>
              <w:t>Департамент містобудівного комплексу та земельних відносин міської ради</w:t>
            </w:r>
          </w:p>
          <w:p w:rsidR="003820DA" w:rsidRPr="00C20ABB" w:rsidRDefault="003820DA" w:rsidP="000676D6">
            <w:pPr>
              <w:jc w:val="both"/>
              <w:rPr>
                <w:sz w:val="20"/>
                <w:szCs w:val="20"/>
                <w:lang w:val="uk-UA"/>
              </w:rPr>
            </w:pPr>
          </w:p>
        </w:tc>
        <w:tc>
          <w:tcPr>
            <w:tcW w:w="1897" w:type="dxa"/>
          </w:tcPr>
          <w:p w:rsidR="008F7731" w:rsidRPr="00F535B3" w:rsidRDefault="008F7731" w:rsidP="000676D6">
            <w:pPr>
              <w:jc w:val="both"/>
              <w:rPr>
                <w:lang w:val="uk-UA"/>
              </w:rPr>
            </w:pPr>
            <w:r w:rsidRPr="00F535B3">
              <w:rPr>
                <w:lang w:val="uk-UA"/>
              </w:rPr>
              <w:t>Міський бюджет, кошти населення</w:t>
            </w:r>
          </w:p>
        </w:tc>
      </w:tr>
      <w:tr w:rsidR="008F7731" w:rsidRPr="00A26E99">
        <w:tc>
          <w:tcPr>
            <w:tcW w:w="506" w:type="dxa"/>
          </w:tcPr>
          <w:p w:rsidR="008F7731" w:rsidRPr="00F535B3" w:rsidRDefault="008F7731" w:rsidP="00BA65FE">
            <w:pPr>
              <w:tabs>
                <w:tab w:val="left" w:pos="7088"/>
                <w:tab w:val="left" w:pos="7513"/>
              </w:tabs>
              <w:jc w:val="both"/>
              <w:rPr>
                <w:lang w:val="uk-UA"/>
              </w:rPr>
            </w:pPr>
            <w:r w:rsidRPr="00F535B3">
              <w:rPr>
                <w:lang w:val="uk-UA"/>
              </w:rPr>
              <w:t>2.</w:t>
            </w:r>
          </w:p>
        </w:tc>
        <w:tc>
          <w:tcPr>
            <w:tcW w:w="4714" w:type="dxa"/>
          </w:tcPr>
          <w:p w:rsidR="008F7731" w:rsidRDefault="008F7731" w:rsidP="000676D6">
            <w:pPr>
              <w:jc w:val="both"/>
              <w:rPr>
                <w:b/>
                <w:lang w:val="uk-UA"/>
              </w:rPr>
            </w:pPr>
            <w:r w:rsidRPr="00F535B3">
              <w:rPr>
                <w:b/>
                <w:bCs/>
                <w:lang w:val="uk-UA"/>
              </w:rPr>
              <w:t>Розбудова інфраструктури інженерного забезпечення міста, б</w:t>
            </w:r>
            <w:r w:rsidRPr="00F535B3">
              <w:rPr>
                <w:b/>
                <w:lang w:val="uk-UA"/>
              </w:rPr>
              <w:t>удівництво зливово-каналізаційних та водопровідних мереж, транспортної  інфраструктури міста</w:t>
            </w:r>
            <w:r>
              <w:rPr>
                <w:b/>
                <w:lang w:val="uk-UA"/>
              </w:rPr>
              <w:t>*</w:t>
            </w:r>
          </w:p>
          <w:p w:rsidR="003820DA" w:rsidRPr="00F535B3" w:rsidRDefault="003820DA" w:rsidP="000676D6">
            <w:pPr>
              <w:jc w:val="both"/>
              <w:rPr>
                <w:b/>
                <w:bCs/>
                <w:lang w:val="uk-UA"/>
              </w:rPr>
            </w:pPr>
          </w:p>
        </w:tc>
        <w:tc>
          <w:tcPr>
            <w:tcW w:w="2314" w:type="dxa"/>
          </w:tcPr>
          <w:p w:rsidR="008F7731" w:rsidRPr="00C20ABB" w:rsidRDefault="008F7731" w:rsidP="000676D6">
            <w:pPr>
              <w:jc w:val="both"/>
              <w:rPr>
                <w:sz w:val="20"/>
                <w:szCs w:val="20"/>
                <w:lang w:val="uk-UA"/>
              </w:rPr>
            </w:pPr>
            <w:r w:rsidRPr="00C20ABB">
              <w:rPr>
                <w:sz w:val="20"/>
                <w:szCs w:val="20"/>
                <w:lang w:val="uk-UA"/>
              </w:rPr>
              <w:t>Департамент містобудівного комплексу та земельних відносин міської ради</w:t>
            </w:r>
          </w:p>
        </w:tc>
        <w:tc>
          <w:tcPr>
            <w:tcW w:w="1897" w:type="dxa"/>
          </w:tcPr>
          <w:p w:rsidR="008F7731" w:rsidRPr="00F535B3" w:rsidRDefault="008F7731" w:rsidP="000676D6">
            <w:pPr>
              <w:jc w:val="both"/>
              <w:rPr>
                <w:lang w:val="uk-UA"/>
              </w:rPr>
            </w:pPr>
            <w:r w:rsidRPr="00F535B3">
              <w:rPr>
                <w:lang w:val="uk-UA"/>
              </w:rPr>
              <w:t>Міський бюджет, кошти населення</w:t>
            </w:r>
          </w:p>
        </w:tc>
      </w:tr>
      <w:tr w:rsidR="008F7731" w:rsidRPr="00A26E99">
        <w:tc>
          <w:tcPr>
            <w:tcW w:w="506" w:type="dxa"/>
          </w:tcPr>
          <w:p w:rsidR="008F7731" w:rsidRPr="00BB5FCE" w:rsidRDefault="008F7731" w:rsidP="00BA65FE">
            <w:pPr>
              <w:tabs>
                <w:tab w:val="left" w:pos="7088"/>
                <w:tab w:val="left" w:pos="7513"/>
              </w:tabs>
              <w:jc w:val="both"/>
              <w:rPr>
                <w:lang w:val="uk-UA"/>
              </w:rPr>
            </w:pPr>
            <w:r w:rsidRPr="00BB5FCE">
              <w:rPr>
                <w:lang w:val="uk-UA"/>
              </w:rPr>
              <w:t>3.</w:t>
            </w:r>
          </w:p>
        </w:tc>
        <w:tc>
          <w:tcPr>
            <w:tcW w:w="4714" w:type="dxa"/>
          </w:tcPr>
          <w:p w:rsidR="008F7731" w:rsidRPr="00BB5FCE" w:rsidRDefault="008F7731" w:rsidP="000676D6">
            <w:pPr>
              <w:jc w:val="both"/>
              <w:rPr>
                <w:bCs/>
                <w:sz w:val="22"/>
                <w:szCs w:val="22"/>
                <w:lang w:val="uk-UA"/>
              </w:rPr>
            </w:pPr>
            <w:r w:rsidRPr="00BB5FCE">
              <w:rPr>
                <w:b/>
                <w:lang w:val="uk-UA"/>
              </w:rPr>
              <w:t>Виконання ремонтно-реставраційних робіт на об’єктах культурної спадщини міста</w:t>
            </w:r>
            <w:r>
              <w:rPr>
                <w:b/>
                <w:lang w:val="uk-UA"/>
              </w:rPr>
              <w:t>*</w:t>
            </w:r>
          </w:p>
        </w:tc>
        <w:tc>
          <w:tcPr>
            <w:tcW w:w="2314" w:type="dxa"/>
          </w:tcPr>
          <w:p w:rsidR="008F7731" w:rsidRPr="00BB5FCE" w:rsidRDefault="008F7731" w:rsidP="000676D6">
            <w:pPr>
              <w:jc w:val="both"/>
              <w:rPr>
                <w:lang w:val="uk-UA"/>
              </w:rPr>
            </w:pPr>
            <w:r w:rsidRPr="00C20ABB">
              <w:rPr>
                <w:sz w:val="20"/>
                <w:szCs w:val="20"/>
                <w:lang w:val="uk-UA"/>
              </w:rPr>
              <w:t>Департамент містобудівного комплексу та земельних відносин</w:t>
            </w:r>
            <w:r w:rsidRPr="00BB5FCE">
              <w:rPr>
                <w:lang w:val="uk-UA"/>
              </w:rPr>
              <w:t xml:space="preserve"> </w:t>
            </w:r>
            <w:r w:rsidRPr="00C20ABB">
              <w:rPr>
                <w:sz w:val="20"/>
                <w:szCs w:val="20"/>
                <w:lang w:val="uk-UA"/>
              </w:rPr>
              <w:t>міської ради</w:t>
            </w:r>
          </w:p>
        </w:tc>
        <w:tc>
          <w:tcPr>
            <w:tcW w:w="1897" w:type="dxa"/>
          </w:tcPr>
          <w:p w:rsidR="008F7731" w:rsidRDefault="008F7731" w:rsidP="000676D6">
            <w:pPr>
              <w:jc w:val="both"/>
              <w:rPr>
                <w:lang w:val="uk-UA"/>
              </w:rPr>
            </w:pPr>
            <w:r w:rsidRPr="00BB5FCE">
              <w:rPr>
                <w:lang w:val="uk-UA"/>
              </w:rPr>
              <w:t>Міський бюджет, кошти населення, інші джерела фінансування, не заборонені чинним законодавством</w:t>
            </w:r>
          </w:p>
          <w:p w:rsidR="003820DA" w:rsidRPr="00BB5FCE" w:rsidRDefault="003820DA" w:rsidP="000676D6">
            <w:pPr>
              <w:jc w:val="both"/>
              <w:rPr>
                <w:lang w:val="uk-UA"/>
              </w:rPr>
            </w:pPr>
          </w:p>
        </w:tc>
      </w:tr>
      <w:tr w:rsidR="008F7731" w:rsidRPr="00A26E99">
        <w:tc>
          <w:tcPr>
            <w:tcW w:w="506" w:type="dxa"/>
          </w:tcPr>
          <w:p w:rsidR="008F7731" w:rsidRPr="00BB5FCE" w:rsidRDefault="008F7731" w:rsidP="00BA65FE">
            <w:pPr>
              <w:tabs>
                <w:tab w:val="left" w:pos="7088"/>
                <w:tab w:val="left" w:pos="7513"/>
              </w:tabs>
              <w:jc w:val="both"/>
              <w:rPr>
                <w:lang w:val="uk-UA"/>
              </w:rPr>
            </w:pPr>
            <w:r w:rsidRPr="00BB5FCE">
              <w:rPr>
                <w:lang w:val="uk-UA"/>
              </w:rPr>
              <w:t>4.</w:t>
            </w:r>
          </w:p>
        </w:tc>
        <w:tc>
          <w:tcPr>
            <w:tcW w:w="4714" w:type="dxa"/>
          </w:tcPr>
          <w:p w:rsidR="008F7731" w:rsidRPr="00BB5FCE" w:rsidRDefault="008F7731" w:rsidP="000676D6">
            <w:pPr>
              <w:jc w:val="both"/>
              <w:rPr>
                <w:b/>
                <w:lang w:val="uk-UA"/>
              </w:rPr>
            </w:pPr>
            <w:r w:rsidRPr="00BB5FCE">
              <w:rPr>
                <w:b/>
                <w:lang w:val="uk-UA"/>
              </w:rPr>
              <w:t>Проведення будівництва, капітальних ремонтів, реконструкції комунальних бюджетних установ, будівель та споруд комунальної власності, в т.ч.:</w:t>
            </w:r>
            <w:r>
              <w:rPr>
                <w:b/>
                <w:lang w:val="uk-UA"/>
              </w:rPr>
              <w:t>*</w:t>
            </w:r>
          </w:p>
          <w:p w:rsidR="008F7731" w:rsidRPr="00B04E81" w:rsidRDefault="008F7731" w:rsidP="000676D6">
            <w:pPr>
              <w:jc w:val="both"/>
              <w:rPr>
                <w:sz w:val="20"/>
                <w:szCs w:val="20"/>
                <w:lang w:val="uk-UA"/>
              </w:rPr>
            </w:pPr>
            <w:r w:rsidRPr="00B04E81">
              <w:rPr>
                <w:sz w:val="20"/>
                <w:szCs w:val="20"/>
                <w:lang w:val="uk-UA"/>
              </w:rPr>
              <w:t>-заклади освіти;</w:t>
            </w:r>
          </w:p>
          <w:p w:rsidR="008F7731" w:rsidRPr="00B04E81" w:rsidRDefault="008F7731" w:rsidP="000676D6">
            <w:pPr>
              <w:jc w:val="both"/>
              <w:rPr>
                <w:sz w:val="20"/>
                <w:szCs w:val="20"/>
                <w:lang w:val="uk-UA"/>
              </w:rPr>
            </w:pPr>
            <w:r w:rsidRPr="00B04E81">
              <w:rPr>
                <w:sz w:val="20"/>
                <w:szCs w:val="20"/>
                <w:lang w:val="uk-UA"/>
              </w:rPr>
              <w:t>-заклади культури;</w:t>
            </w:r>
          </w:p>
          <w:p w:rsidR="008F7731" w:rsidRPr="00B04E81" w:rsidRDefault="008F7731" w:rsidP="000676D6">
            <w:pPr>
              <w:jc w:val="both"/>
              <w:rPr>
                <w:sz w:val="20"/>
                <w:szCs w:val="20"/>
                <w:lang w:val="uk-UA"/>
              </w:rPr>
            </w:pPr>
            <w:r w:rsidRPr="00B04E81">
              <w:rPr>
                <w:sz w:val="20"/>
                <w:szCs w:val="20"/>
                <w:lang w:val="uk-UA"/>
              </w:rPr>
              <w:t>-заклади фізичної культури та спорту;</w:t>
            </w:r>
          </w:p>
          <w:p w:rsidR="008F7731" w:rsidRPr="00B04E81" w:rsidRDefault="008F7731" w:rsidP="000676D6">
            <w:pPr>
              <w:jc w:val="both"/>
              <w:rPr>
                <w:sz w:val="20"/>
                <w:szCs w:val="20"/>
                <w:lang w:val="uk-UA"/>
              </w:rPr>
            </w:pPr>
            <w:r w:rsidRPr="00B04E81">
              <w:rPr>
                <w:sz w:val="20"/>
                <w:szCs w:val="20"/>
                <w:lang w:val="uk-UA"/>
              </w:rPr>
              <w:t>-заклади охорони здоров’я;</w:t>
            </w:r>
          </w:p>
          <w:p w:rsidR="008F7731" w:rsidRDefault="008F7731" w:rsidP="000676D6">
            <w:pPr>
              <w:jc w:val="both"/>
              <w:rPr>
                <w:bCs/>
                <w:sz w:val="20"/>
                <w:szCs w:val="20"/>
                <w:lang w:val="uk-UA"/>
              </w:rPr>
            </w:pPr>
            <w:r w:rsidRPr="00B04E81">
              <w:rPr>
                <w:sz w:val="20"/>
                <w:szCs w:val="20"/>
                <w:lang w:val="uk-UA"/>
              </w:rPr>
              <w:t>-і</w:t>
            </w:r>
            <w:r w:rsidRPr="00B04E81">
              <w:rPr>
                <w:bCs/>
                <w:sz w:val="20"/>
                <w:szCs w:val="20"/>
                <w:lang w:val="uk-UA"/>
              </w:rPr>
              <w:t>нші об’єкти.</w:t>
            </w:r>
          </w:p>
          <w:p w:rsidR="003820DA" w:rsidRPr="00BB5FCE" w:rsidRDefault="003820DA" w:rsidP="000676D6">
            <w:pPr>
              <w:jc w:val="both"/>
              <w:rPr>
                <w:b/>
                <w:bCs/>
                <w:lang w:val="uk-UA"/>
              </w:rPr>
            </w:pPr>
          </w:p>
        </w:tc>
        <w:tc>
          <w:tcPr>
            <w:tcW w:w="2314" w:type="dxa"/>
          </w:tcPr>
          <w:p w:rsidR="008F7731" w:rsidRPr="00C20ABB" w:rsidRDefault="008F7731" w:rsidP="000676D6">
            <w:pPr>
              <w:jc w:val="both"/>
              <w:rPr>
                <w:sz w:val="20"/>
                <w:szCs w:val="20"/>
                <w:lang w:val="uk-UA"/>
              </w:rPr>
            </w:pPr>
            <w:r w:rsidRPr="00C20ABB">
              <w:rPr>
                <w:sz w:val="20"/>
                <w:szCs w:val="20"/>
                <w:lang w:val="uk-UA"/>
              </w:rPr>
              <w:t>Департамент містобудівного комплексу та земельних відносин міської ради</w:t>
            </w:r>
          </w:p>
        </w:tc>
        <w:tc>
          <w:tcPr>
            <w:tcW w:w="1897" w:type="dxa"/>
          </w:tcPr>
          <w:p w:rsidR="008F7731" w:rsidRPr="00BB5FCE" w:rsidRDefault="008F7731" w:rsidP="000676D6">
            <w:pPr>
              <w:jc w:val="both"/>
              <w:rPr>
                <w:lang w:val="uk-UA"/>
              </w:rPr>
            </w:pPr>
            <w:r w:rsidRPr="00BB5FCE">
              <w:rPr>
                <w:lang w:val="uk-UA"/>
              </w:rPr>
              <w:t>Міський бюджет</w:t>
            </w:r>
          </w:p>
        </w:tc>
      </w:tr>
      <w:tr w:rsidR="008F7731" w:rsidRPr="00A26E99">
        <w:tc>
          <w:tcPr>
            <w:tcW w:w="506" w:type="dxa"/>
          </w:tcPr>
          <w:p w:rsidR="008F7731" w:rsidRPr="00BB5FCE" w:rsidRDefault="008F7731" w:rsidP="00BA65FE">
            <w:pPr>
              <w:tabs>
                <w:tab w:val="left" w:pos="7088"/>
                <w:tab w:val="left" w:pos="7513"/>
              </w:tabs>
              <w:rPr>
                <w:lang w:val="uk-UA"/>
              </w:rPr>
            </w:pPr>
            <w:r>
              <w:rPr>
                <w:lang w:val="uk-UA"/>
              </w:rPr>
              <w:t>5</w:t>
            </w:r>
            <w:r w:rsidRPr="00BB5FCE">
              <w:rPr>
                <w:lang w:val="uk-UA"/>
              </w:rPr>
              <w:t>.</w:t>
            </w:r>
          </w:p>
        </w:tc>
        <w:tc>
          <w:tcPr>
            <w:tcW w:w="4714" w:type="dxa"/>
          </w:tcPr>
          <w:p w:rsidR="008F7731" w:rsidRPr="00BB5FCE" w:rsidRDefault="008F7731" w:rsidP="000676D6">
            <w:pPr>
              <w:jc w:val="both"/>
              <w:rPr>
                <w:b/>
                <w:bCs/>
                <w:lang w:val="uk-UA"/>
              </w:rPr>
            </w:pPr>
            <w:r w:rsidRPr="00BB5FCE">
              <w:rPr>
                <w:b/>
                <w:bCs/>
                <w:lang w:val="uk-UA"/>
              </w:rPr>
              <w:t>Захист від підтоплення та відведення поверхневого стоку на території забудови, будівництво  берегоукріплювальних споруд</w:t>
            </w:r>
            <w:r>
              <w:rPr>
                <w:b/>
                <w:bCs/>
                <w:lang w:val="uk-UA"/>
              </w:rPr>
              <w:t>*</w:t>
            </w:r>
          </w:p>
          <w:p w:rsidR="008F7731" w:rsidRPr="00BB5FCE" w:rsidRDefault="008F7731" w:rsidP="000676D6">
            <w:pPr>
              <w:jc w:val="both"/>
              <w:rPr>
                <w:b/>
                <w:bCs/>
                <w:lang w:val="uk-UA"/>
              </w:rPr>
            </w:pPr>
          </w:p>
        </w:tc>
        <w:tc>
          <w:tcPr>
            <w:tcW w:w="2314" w:type="dxa"/>
          </w:tcPr>
          <w:p w:rsidR="008F7731" w:rsidRPr="00C20ABB" w:rsidRDefault="008F7731" w:rsidP="000676D6">
            <w:pPr>
              <w:jc w:val="both"/>
              <w:rPr>
                <w:sz w:val="20"/>
                <w:szCs w:val="20"/>
                <w:lang w:val="uk-UA"/>
              </w:rPr>
            </w:pPr>
            <w:r w:rsidRPr="00C20ABB">
              <w:rPr>
                <w:sz w:val="20"/>
                <w:szCs w:val="20"/>
                <w:lang w:val="uk-UA"/>
              </w:rPr>
              <w:t>Департамент містобудівного комплексу та земельних відносин міської ради</w:t>
            </w:r>
          </w:p>
          <w:p w:rsidR="008F7731" w:rsidRPr="00C20ABB" w:rsidRDefault="008F7731" w:rsidP="000676D6">
            <w:pPr>
              <w:jc w:val="both"/>
              <w:rPr>
                <w:sz w:val="20"/>
                <w:szCs w:val="20"/>
                <w:lang w:val="uk-UA"/>
              </w:rPr>
            </w:pPr>
          </w:p>
        </w:tc>
        <w:tc>
          <w:tcPr>
            <w:tcW w:w="1897" w:type="dxa"/>
          </w:tcPr>
          <w:p w:rsidR="008F7731" w:rsidRPr="00BB5FCE" w:rsidRDefault="008F7731" w:rsidP="000676D6">
            <w:pPr>
              <w:jc w:val="both"/>
              <w:rPr>
                <w:lang w:val="uk-UA"/>
              </w:rPr>
            </w:pPr>
            <w:r w:rsidRPr="00BB5FCE">
              <w:rPr>
                <w:lang w:val="uk-UA"/>
              </w:rPr>
              <w:t>Міський бюджет</w:t>
            </w:r>
          </w:p>
        </w:tc>
      </w:tr>
      <w:tr w:rsidR="008F7731" w:rsidRPr="00A26E99">
        <w:tc>
          <w:tcPr>
            <w:tcW w:w="506" w:type="dxa"/>
          </w:tcPr>
          <w:p w:rsidR="008F7731" w:rsidRPr="00BB5FCE" w:rsidRDefault="008F7731" w:rsidP="00BA65FE">
            <w:pPr>
              <w:tabs>
                <w:tab w:val="left" w:pos="7088"/>
                <w:tab w:val="left" w:pos="7513"/>
              </w:tabs>
              <w:jc w:val="both"/>
              <w:rPr>
                <w:lang w:val="uk-UA"/>
              </w:rPr>
            </w:pPr>
            <w:r w:rsidRPr="00BB5FCE">
              <w:rPr>
                <w:lang w:val="uk-UA"/>
              </w:rPr>
              <w:t>6.</w:t>
            </w:r>
          </w:p>
        </w:tc>
        <w:tc>
          <w:tcPr>
            <w:tcW w:w="4714" w:type="dxa"/>
          </w:tcPr>
          <w:p w:rsidR="008F7731" w:rsidRPr="00BB5FCE" w:rsidRDefault="008F7731" w:rsidP="000676D6">
            <w:pPr>
              <w:jc w:val="both"/>
              <w:rPr>
                <w:b/>
                <w:bCs/>
                <w:lang w:val="uk-UA"/>
              </w:rPr>
            </w:pPr>
            <w:r w:rsidRPr="00BB5FCE">
              <w:rPr>
                <w:b/>
                <w:bCs/>
                <w:lang w:val="uk-UA"/>
              </w:rPr>
              <w:t>Розроблення містобудівної та проектної документації об’єктів містобудування на місцевому рівні</w:t>
            </w:r>
          </w:p>
          <w:p w:rsidR="008F7731" w:rsidRPr="00BB5FCE" w:rsidRDefault="008F7731" w:rsidP="000676D6">
            <w:pPr>
              <w:jc w:val="both"/>
              <w:rPr>
                <w:b/>
                <w:bCs/>
                <w:lang w:val="uk-UA"/>
              </w:rPr>
            </w:pPr>
          </w:p>
        </w:tc>
        <w:tc>
          <w:tcPr>
            <w:tcW w:w="2314" w:type="dxa"/>
          </w:tcPr>
          <w:p w:rsidR="008F7731" w:rsidRPr="00C20ABB" w:rsidRDefault="008F7731" w:rsidP="000676D6">
            <w:pPr>
              <w:jc w:val="both"/>
              <w:rPr>
                <w:sz w:val="20"/>
                <w:szCs w:val="20"/>
                <w:lang w:val="uk-UA"/>
              </w:rPr>
            </w:pPr>
            <w:r w:rsidRPr="00C20ABB">
              <w:rPr>
                <w:sz w:val="20"/>
                <w:szCs w:val="20"/>
                <w:lang w:val="uk-UA"/>
              </w:rPr>
              <w:t>Департамент містобудівного комплексу та земельних відносин міської ради</w:t>
            </w:r>
          </w:p>
        </w:tc>
        <w:tc>
          <w:tcPr>
            <w:tcW w:w="1897" w:type="dxa"/>
          </w:tcPr>
          <w:p w:rsidR="008F7731" w:rsidRPr="00BB5FCE" w:rsidRDefault="008F7731" w:rsidP="000676D6">
            <w:pPr>
              <w:jc w:val="both"/>
              <w:rPr>
                <w:lang w:val="uk-UA"/>
              </w:rPr>
            </w:pPr>
            <w:r w:rsidRPr="00BB5FCE">
              <w:rPr>
                <w:lang w:val="uk-UA"/>
              </w:rPr>
              <w:t>Міський бюджет, інші джерела фінансування, не заборонені чинним законодавством</w:t>
            </w:r>
          </w:p>
          <w:p w:rsidR="008F7731" w:rsidRPr="00BB5FCE" w:rsidRDefault="008F7731" w:rsidP="000676D6">
            <w:pPr>
              <w:jc w:val="both"/>
              <w:rPr>
                <w:lang w:val="uk-UA"/>
              </w:rPr>
            </w:pPr>
            <w:r w:rsidRPr="00BB5FCE">
              <w:rPr>
                <w:lang w:val="uk-UA"/>
              </w:rPr>
              <w:t xml:space="preserve"> </w:t>
            </w:r>
          </w:p>
        </w:tc>
      </w:tr>
      <w:tr w:rsidR="008F7731" w:rsidRPr="00A26E99">
        <w:tc>
          <w:tcPr>
            <w:tcW w:w="506" w:type="dxa"/>
          </w:tcPr>
          <w:p w:rsidR="008F7731" w:rsidRPr="00BB5FCE" w:rsidRDefault="008F7731" w:rsidP="00BA65FE">
            <w:pPr>
              <w:tabs>
                <w:tab w:val="left" w:pos="7088"/>
                <w:tab w:val="left" w:pos="7513"/>
              </w:tabs>
              <w:jc w:val="both"/>
              <w:rPr>
                <w:lang w:val="uk-UA"/>
              </w:rPr>
            </w:pPr>
            <w:r w:rsidRPr="00BB5FCE">
              <w:rPr>
                <w:lang w:val="uk-UA"/>
              </w:rPr>
              <w:t>7.</w:t>
            </w:r>
          </w:p>
        </w:tc>
        <w:tc>
          <w:tcPr>
            <w:tcW w:w="4714" w:type="dxa"/>
          </w:tcPr>
          <w:p w:rsidR="008F7731" w:rsidRPr="00BB5FCE" w:rsidRDefault="008F7731" w:rsidP="000676D6">
            <w:pPr>
              <w:jc w:val="both"/>
              <w:rPr>
                <w:b/>
                <w:bCs/>
                <w:lang w:val="uk-UA"/>
              </w:rPr>
            </w:pPr>
            <w:r w:rsidRPr="00BB5FCE">
              <w:rPr>
                <w:b/>
                <w:bCs/>
                <w:lang w:val="uk-UA"/>
              </w:rPr>
              <w:t>Забезпечення формування ринку землі</w:t>
            </w:r>
          </w:p>
        </w:tc>
        <w:tc>
          <w:tcPr>
            <w:tcW w:w="2314" w:type="dxa"/>
          </w:tcPr>
          <w:p w:rsidR="008F7731" w:rsidRDefault="008F7731" w:rsidP="000676D6">
            <w:pPr>
              <w:jc w:val="both"/>
              <w:rPr>
                <w:sz w:val="20"/>
                <w:szCs w:val="20"/>
                <w:lang w:val="uk-UA"/>
              </w:rPr>
            </w:pPr>
            <w:r w:rsidRPr="00C20ABB">
              <w:rPr>
                <w:sz w:val="20"/>
                <w:szCs w:val="20"/>
                <w:lang w:val="uk-UA"/>
              </w:rPr>
              <w:t>Департамент містобудівного комплексу та земельних відносин міської ради</w:t>
            </w:r>
          </w:p>
          <w:p w:rsidR="003820DA" w:rsidRPr="00C20ABB" w:rsidRDefault="003820DA" w:rsidP="000676D6">
            <w:pPr>
              <w:jc w:val="both"/>
              <w:rPr>
                <w:sz w:val="20"/>
                <w:szCs w:val="20"/>
                <w:lang w:val="uk-UA"/>
              </w:rPr>
            </w:pPr>
          </w:p>
        </w:tc>
        <w:tc>
          <w:tcPr>
            <w:tcW w:w="1897" w:type="dxa"/>
          </w:tcPr>
          <w:p w:rsidR="008F7731" w:rsidRPr="00BB5FCE" w:rsidRDefault="008F7731" w:rsidP="000676D6">
            <w:pPr>
              <w:jc w:val="both"/>
              <w:rPr>
                <w:lang w:val="uk-UA"/>
              </w:rPr>
            </w:pPr>
            <w:r w:rsidRPr="00BB5FCE">
              <w:rPr>
                <w:lang w:val="uk-UA"/>
              </w:rPr>
              <w:t>Міський бюджет</w:t>
            </w:r>
          </w:p>
        </w:tc>
      </w:tr>
      <w:tr w:rsidR="008F7731" w:rsidRPr="00A26E99">
        <w:tc>
          <w:tcPr>
            <w:tcW w:w="506" w:type="dxa"/>
          </w:tcPr>
          <w:p w:rsidR="008F7731" w:rsidRPr="00BB5FCE" w:rsidRDefault="008F7731" w:rsidP="00BA65FE">
            <w:pPr>
              <w:tabs>
                <w:tab w:val="left" w:pos="7088"/>
                <w:tab w:val="left" w:pos="7513"/>
              </w:tabs>
              <w:jc w:val="both"/>
              <w:rPr>
                <w:lang w:val="uk-UA"/>
              </w:rPr>
            </w:pPr>
            <w:r>
              <w:rPr>
                <w:lang w:val="uk-UA"/>
              </w:rPr>
              <w:lastRenderedPageBreak/>
              <w:t>8.</w:t>
            </w:r>
          </w:p>
        </w:tc>
        <w:tc>
          <w:tcPr>
            <w:tcW w:w="4714" w:type="dxa"/>
          </w:tcPr>
          <w:p w:rsidR="008F7731" w:rsidRPr="00BB5FCE" w:rsidRDefault="008F7731" w:rsidP="000676D6">
            <w:pPr>
              <w:jc w:val="both"/>
              <w:rPr>
                <w:b/>
                <w:bCs/>
                <w:lang w:val="uk-UA"/>
              </w:rPr>
            </w:pPr>
            <w:r w:rsidRPr="00BB5FCE">
              <w:rPr>
                <w:b/>
                <w:bCs/>
                <w:lang w:val="uk-UA"/>
              </w:rPr>
              <w:t xml:space="preserve">Висвітлення на носіях зовнішньої реклами інформації щодо визначних подій, заходів, проектів тощо </w:t>
            </w:r>
          </w:p>
        </w:tc>
        <w:tc>
          <w:tcPr>
            <w:tcW w:w="2314" w:type="dxa"/>
          </w:tcPr>
          <w:p w:rsidR="008F7731" w:rsidRPr="00C20ABB" w:rsidRDefault="008F7731" w:rsidP="000676D6">
            <w:pPr>
              <w:jc w:val="both"/>
              <w:rPr>
                <w:sz w:val="20"/>
                <w:szCs w:val="20"/>
                <w:lang w:val="uk-UA"/>
              </w:rPr>
            </w:pPr>
            <w:r w:rsidRPr="00C20ABB">
              <w:rPr>
                <w:sz w:val="20"/>
                <w:szCs w:val="20"/>
                <w:lang w:val="uk-UA"/>
              </w:rPr>
              <w:t>Департамент містобудівного комплексу та земельних відносин міської ради</w:t>
            </w:r>
          </w:p>
        </w:tc>
        <w:tc>
          <w:tcPr>
            <w:tcW w:w="1897" w:type="dxa"/>
          </w:tcPr>
          <w:p w:rsidR="008F7731" w:rsidRPr="00BB5FCE" w:rsidRDefault="008F7731" w:rsidP="000676D6">
            <w:pPr>
              <w:jc w:val="both"/>
              <w:rPr>
                <w:lang w:val="uk-UA"/>
              </w:rPr>
            </w:pPr>
            <w:r w:rsidRPr="00BB5FCE">
              <w:rPr>
                <w:lang w:val="uk-UA"/>
              </w:rPr>
              <w:t>Міський бюджет, інші джерела фінансування, не заборонені чинним законодавством</w:t>
            </w:r>
          </w:p>
        </w:tc>
      </w:tr>
    </w:tbl>
    <w:p w:rsidR="008F7731" w:rsidRPr="00C84E27" w:rsidRDefault="008F7731" w:rsidP="008F7731">
      <w:pPr>
        <w:pStyle w:val="Style2"/>
        <w:widowControl/>
        <w:ind w:firstLine="540"/>
        <w:jc w:val="both"/>
        <w:rPr>
          <w:sz w:val="20"/>
          <w:szCs w:val="20"/>
          <w:lang w:val="uk-UA"/>
        </w:rPr>
      </w:pPr>
      <w:r w:rsidRPr="00C84E27">
        <w:rPr>
          <w:sz w:val="20"/>
          <w:szCs w:val="20"/>
          <w:lang w:val="uk-UA"/>
        </w:rPr>
        <w:t xml:space="preserve">* - відповідно до  цільової Програми з будівництва об’єктів житла і соціальної сфери в місті Чернівцях на 2017-2020 роки «Сучасне місто», затвердженої рішенням міської ради  від 13.03.2017 р. №626 із змінами </w:t>
      </w:r>
    </w:p>
    <w:p w:rsidR="00E661AF" w:rsidRDefault="00E661AF" w:rsidP="008F7731">
      <w:pPr>
        <w:ind w:firstLine="540"/>
        <w:jc w:val="both"/>
        <w:rPr>
          <w:b/>
          <w:lang w:val="uk-UA"/>
        </w:rPr>
      </w:pPr>
    </w:p>
    <w:p w:rsidR="008F7731" w:rsidRDefault="008F7731" w:rsidP="008F7731">
      <w:pPr>
        <w:ind w:firstLine="540"/>
        <w:jc w:val="both"/>
        <w:rPr>
          <w:b/>
          <w:lang w:val="uk-UA"/>
        </w:rPr>
      </w:pPr>
      <w:r w:rsidRPr="00C84E27">
        <w:rPr>
          <w:b/>
          <w:lang w:val="uk-UA"/>
        </w:rPr>
        <w:t>Очікувані результати:</w:t>
      </w:r>
    </w:p>
    <w:p w:rsidR="008F7731" w:rsidRDefault="000676D6" w:rsidP="000676D6">
      <w:pPr>
        <w:ind w:firstLine="540"/>
        <w:jc w:val="both"/>
        <w:rPr>
          <w:lang w:val="uk-UA"/>
        </w:rPr>
      </w:pPr>
      <w:r w:rsidRPr="000676D6">
        <w:rPr>
          <w:lang w:val="uk-UA"/>
        </w:rPr>
        <w:t>-о</w:t>
      </w:r>
      <w:r w:rsidR="008F7731" w:rsidRPr="00FD4DDA">
        <w:rPr>
          <w:lang w:val="uk-UA"/>
        </w:rPr>
        <w:t>птимізація міського простору, оновлення рекреаційних зон, ландшафтних перетворень, покращення містобудівного середовища</w:t>
      </w:r>
      <w:r w:rsidR="008F7731">
        <w:rPr>
          <w:lang w:val="uk-UA"/>
        </w:rPr>
        <w:t xml:space="preserve"> та</w:t>
      </w:r>
      <w:r w:rsidR="008F7731" w:rsidRPr="005D72DB">
        <w:t xml:space="preserve"> архітектурного вигляду міста</w:t>
      </w:r>
      <w:r>
        <w:rPr>
          <w:lang w:val="uk-UA"/>
        </w:rPr>
        <w:t>;</w:t>
      </w:r>
    </w:p>
    <w:p w:rsidR="008F7731" w:rsidRDefault="000676D6" w:rsidP="000676D6">
      <w:pPr>
        <w:ind w:firstLine="540"/>
        <w:jc w:val="both"/>
        <w:rPr>
          <w:spacing w:val="-6"/>
          <w:lang w:val="uk-UA"/>
        </w:rPr>
      </w:pPr>
      <w:r>
        <w:rPr>
          <w:lang w:val="uk-UA"/>
        </w:rPr>
        <w:t>-п</w:t>
      </w:r>
      <w:r w:rsidR="008F7731">
        <w:rPr>
          <w:color w:val="000000"/>
          <w:spacing w:val="-6"/>
        </w:rPr>
        <w:t xml:space="preserve">риведення </w:t>
      </w:r>
      <w:r w:rsidR="008F7731" w:rsidRPr="00945D8D">
        <w:rPr>
          <w:color w:val="000000"/>
          <w:spacing w:val="-6"/>
        </w:rPr>
        <w:t xml:space="preserve">містобудівної документації </w:t>
      </w:r>
      <w:r w:rsidR="008F7731" w:rsidRPr="000951A6">
        <w:rPr>
          <w:spacing w:val="-6"/>
        </w:rPr>
        <w:t>до сучасних вимог</w:t>
      </w:r>
      <w:r>
        <w:rPr>
          <w:spacing w:val="-6"/>
          <w:lang w:val="uk-UA"/>
        </w:rPr>
        <w:t>;</w:t>
      </w:r>
    </w:p>
    <w:p w:rsidR="008F7731" w:rsidRDefault="000676D6" w:rsidP="000676D6">
      <w:pPr>
        <w:ind w:firstLine="540"/>
        <w:jc w:val="both"/>
        <w:rPr>
          <w:lang w:val="uk-UA"/>
        </w:rPr>
      </w:pPr>
      <w:r>
        <w:rPr>
          <w:spacing w:val="-6"/>
          <w:lang w:val="uk-UA"/>
        </w:rPr>
        <w:t>-с</w:t>
      </w:r>
      <w:r w:rsidR="008F7731" w:rsidRPr="008F7731">
        <w:rPr>
          <w:lang w:val="uk-UA"/>
        </w:rPr>
        <w:t>творення містобудівного кадастру</w:t>
      </w:r>
      <w:r>
        <w:rPr>
          <w:lang w:val="uk-UA"/>
        </w:rPr>
        <w:t>;</w:t>
      </w:r>
    </w:p>
    <w:p w:rsidR="008F7731" w:rsidRDefault="000676D6" w:rsidP="008F7731">
      <w:pPr>
        <w:ind w:firstLine="540"/>
        <w:jc w:val="both"/>
        <w:rPr>
          <w:lang w:val="uk-UA"/>
        </w:rPr>
      </w:pPr>
      <w:r>
        <w:rPr>
          <w:lang w:val="uk-UA"/>
        </w:rPr>
        <w:t>-б</w:t>
      </w:r>
      <w:r w:rsidR="008F7731" w:rsidRPr="00C84E27">
        <w:rPr>
          <w:lang w:val="uk-UA"/>
        </w:rPr>
        <w:t>удівництво нових та реконструкція існуючих об’єктів соціальної, інженерної та транспортної інфраструктури міста</w:t>
      </w:r>
      <w:r>
        <w:rPr>
          <w:lang w:val="uk-UA"/>
        </w:rPr>
        <w:t>;</w:t>
      </w:r>
    </w:p>
    <w:p w:rsidR="008F7731" w:rsidRDefault="000676D6" w:rsidP="008F7731">
      <w:pPr>
        <w:ind w:firstLine="540"/>
        <w:jc w:val="both"/>
        <w:rPr>
          <w:lang w:val="uk-UA"/>
        </w:rPr>
      </w:pPr>
      <w:r>
        <w:rPr>
          <w:lang w:val="uk-UA"/>
        </w:rPr>
        <w:t>-з</w:t>
      </w:r>
      <w:r w:rsidR="008F7731" w:rsidRPr="00FD4DDA">
        <w:rPr>
          <w:lang w:val="uk-UA"/>
        </w:rPr>
        <w:t>абезпечення протипаводкового захисту міста, запобігання аварійним ситуаціям техногенного характеру</w:t>
      </w:r>
      <w:r>
        <w:rPr>
          <w:lang w:val="uk-UA"/>
        </w:rPr>
        <w:t>;</w:t>
      </w:r>
    </w:p>
    <w:p w:rsidR="008F7731" w:rsidRPr="00A26E99" w:rsidRDefault="000676D6" w:rsidP="008F7731">
      <w:pPr>
        <w:ind w:firstLine="540"/>
        <w:jc w:val="both"/>
        <w:rPr>
          <w:color w:val="FF6600"/>
          <w:lang w:val="uk-UA"/>
        </w:rPr>
      </w:pPr>
      <w:r>
        <w:rPr>
          <w:lang w:val="uk-UA"/>
        </w:rPr>
        <w:t>-з</w:t>
      </w:r>
      <w:r w:rsidR="008F7731" w:rsidRPr="00FD4DDA">
        <w:rPr>
          <w:lang w:val="uk-UA"/>
        </w:rPr>
        <w:t>береження архітектурно-містобудівної спадщини міста</w:t>
      </w:r>
      <w:r w:rsidR="008F7731">
        <w:rPr>
          <w:lang w:val="uk-UA"/>
        </w:rPr>
        <w:t>.</w:t>
      </w:r>
    </w:p>
    <w:p w:rsidR="00FB6AA1" w:rsidRPr="004B2598" w:rsidRDefault="00FB6AA1" w:rsidP="00C572BB">
      <w:pPr>
        <w:ind w:firstLine="720"/>
        <w:jc w:val="center"/>
        <w:rPr>
          <w:b/>
          <w:color w:val="0000FF"/>
          <w:lang w:val="uk-UA"/>
        </w:rPr>
      </w:pPr>
    </w:p>
    <w:p w:rsidR="00E661AF" w:rsidRDefault="00E661AF" w:rsidP="00D84731">
      <w:pPr>
        <w:pStyle w:val="Style14"/>
        <w:widowControl/>
        <w:spacing w:line="240" w:lineRule="auto"/>
        <w:ind w:firstLine="540"/>
        <w:rPr>
          <w:b/>
          <w:color w:val="000000"/>
          <w:lang w:val="uk-UA"/>
        </w:rPr>
      </w:pPr>
    </w:p>
    <w:p w:rsidR="00E12B43" w:rsidRPr="00C31C00" w:rsidRDefault="00C31C00" w:rsidP="00D84731">
      <w:pPr>
        <w:pStyle w:val="Style14"/>
        <w:widowControl/>
        <w:spacing w:line="240" w:lineRule="auto"/>
        <w:ind w:firstLine="540"/>
        <w:rPr>
          <w:b/>
          <w:color w:val="000000"/>
          <w:lang w:val="uk-UA"/>
        </w:rPr>
      </w:pPr>
      <w:r w:rsidRPr="00C31C00">
        <w:rPr>
          <w:b/>
          <w:color w:val="000000"/>
          <w:lang w:val="uk-UA"/>
        </w:rPr>
        <w:t>6</w:t>
      </w:r>
      <w:r w:rsidR="00515194" w:rsidRPr="00C31C00">
        <w:rPr>
          <w:b/>
          <w:color w:val="000000"/>
          <w:lang w:val="uk-UA"/>
        </w:rPr>
        <w:t>.</w:t>
      </w:r>
      <w:r w:rsidR="007D0FE9" w:rsidRPr="00C31C00">
        <w:rPr>
          <w:b/>
          <w:color w:val="000000"/>
          <w:lang w:val="uk-UA"/>
        </w:rPr>
        <w:t>5</w:t>
      </w:r>
      <w:r w:rsidR="004B3BBD" w:rsidRPr="00C31C00">
        <w:rPr>
          <w:b/>
          <w:color w:val="000000"/>
          <w:lang w:val="uk-UA"/>
        </w:rPr>
        <w:t>.</w:t>
      </w:r>
      <w:r w:rsidR="008178A6" w:rsidRPr="00C31C00">
        <w:rPr>
          <w:b/>
          <w:color w:val="000000"/>
          <w:lang w:val="uk-UA"/>
        </w:rPr>
        <w:t xml:space="preserve">Збереження </w:t>
      </w:r>
      <w:r w:rsidRPr="00C31C00">
        <w:rPr>
          <w:b/>
          <w:color w:val="000000"/>
          <w:lang w:val="uk-UA"/>
        </w:rPr>
        <w:t xml:space="preserve">об’єктів </w:t>
      </w:r>
      <w:r w:rsidR="00103EF3">
        <w:rPr>
          <w:b/>
          <w:color w:val="000000"/>
          <w:lang w:val="uk-UA"/>
        </w:rPr>
        <w:t xml:space="preserve">історичної та архітектурної </w:t>
      </w:r>
      <w:r w:rsidRPr="00C31C00">
        <w:rPr>
          <w:b/>
          <w:color w:val="000000"/>
          <w:lang w:val="uk-UA"/>
        </w:rPr>
        <w:t>спадщини міста</w:t>
      </w:r>
      <w:r w:rsidR="008178A6" w:rsidRPr="00C31C00">
        <w:rPr>
          <w:b/>
          <w:color w:val="000000"/>
          <w:lang w:val="uk-UA"/>
        </w:rPr>
        <w:t xml:space="preserve"> </w:t>
      </w:r>
    </w:p>
    <w:p w:rsidR="00E12B43" w:rsidRPr="00344F9A" w:rsidRDefault="00E12B43" w:rsidP="00D84731">
      <w:pPr>
        <w:ind w:firstLine="540"/>
        <w:jc w:val="both"/>
        <w:rPr>
          <w:b/>
          <w:color w:val="000000"/>
          <w:lang w:val="uk-UA"/>
        </w:rPr>
      </w:pPr>
      <w:r w:rsidRPr="00344F9A">
        <w:rPr>
          <w:b/>
          <w:color w:val="000000"/>
          <w:lang w:val="uk-UA"/>
        </w:rPr>
        <w:t xml:space="preserve">Головна мета: </w:t>
      </w:r>
    </w:p>
    <w:p w:rsidR="00344F9A" w:rsidRPr="00344F9A" w:rsidRDefault="00344F9A" w:rsidP="00344F9A">
      <w:pPr>
        <w:ind w:firstLine="540"/>
        <w:jc w:val="both"/>
        <w:rPr>
          <w:color w:val="000000"/>
          <w:lang w:val="uk-UA"/>
        </w:rPr>
      </w:pPr>
      <w:r w:rsidRPr="00344F9A">
        <w:rPr>
          <w:color w:val="000000"/>
          <w:lang w:val="uk-UA"/>
        </w:rPr>
        <w:t>Збереження унікального історико-архітектурного міського середовища, його регенерація та використання для комфортного і безпечного проживання мешканців і гостей, співпраця та відповідальність міжнародних, державних та місцевих структур в справі збереження культурної спадщини міста.</w:t>
      </w:r>
    </w:p>
    <w:p w:rsidR="00344F9A" w:rsidRDefault="00344F9A" w:rsidP="007B61E5">
      <w:pPr>
        <w:ind w:firstLine="540"/>
        <w:jc w:val="both"/>
        <w:rPr>
          <w:b/>
          <w:color w:val="0000FF"/>
          <w:lang w:val="uk-UA"/>
        </w:rPr>
      </w:pPr>
    </w:p>
    <w:p w:rsidR="00BE2ADD" w:rsidRPr="00CB2E40" w:rsidRDefault="00BE2ADD" w:rsidP="00BE2ADD">
      <w:pPr>
        <w:ind w:firstLine="540"/>
        <w:jc w:val="both"/>
        <w:rPr>
          <w:b/>
          <w:color w:val="000000"/>
          <w:lang w:val="uk-UA"/>
        </w:rPr>
      </w:pPr>
      <w:r w:rsidRPr="00CB2E40">
        <w:rPr>
          <w:b/>
          <w:color w:val="000000"/>
          <w:lang w:val="uk-UA"/>
        </w:rPr>
        <w:t>Цілі та пріоритетні напрями діяльності на 201</w:t>
      </w:r>
      <w:r w:rsidR="00CB2E40" w:rsidRPr="00CB2E40">
        <w:rPr>
          <w:b/>
          <w:color w:val="000000"/>
          <w:lang w:val="uk-UA"/>
        </w:rPr>
        <w:t>9</w:t>
      </w:r>
      <w:r w:rsidRPr="00CB2E40">
        <w:rPr>
          <w:b/>
          <w:color w:val="000000"/>
          <w:lang w:val="uk-UA"/>
        </w:rPr>
        <w:t xml:space="preserve"> рік:</w:t>
      </w:r>
    </w:p>
    <w:p w:rsidR="00CB2E40" w:rsidRPr="00CB2E40" w:rsidRDefault="00CB2E40" w:rsidP="00CB2E40">
      <w:pPr>
        <w:ind w:firstLine="540"/>
        <w:jc w:val="both"/>
        <w:rPr>
          <w:lang w:val="uk-UA"/>
        </w:rPr>
      </w:pPr>
      <w:r w:rsidRPr="00DB2DBF">
        <w:rPr>
          <w:b/>
          <w:color w:val="000000"/>
          <w:lang w:val="uk-UA"/>
        </w:rPr>
        <w:t>-</w:t>
      </w:r>
      <w:r w:rsidRPr="00CB2E40">
        <w:t>реалізація Комплексної програми збереження історичної забудови міста Чернівців на 2016-2020 роки;</w:t>
      </w:r>
    </w:p>
    <w:p w:rsidR="00CB2E40" w:rsidRPr="00CB2E40" w:rsidRDefault="00CB2E40" w:rsidP="00CB2E40">
      <w:pPr>
        <w:ind w:firstLine="540"/>
        <w:jc w:val="both"/>
        <w:rPr>
          <w:lang w:val="uk-UA"/>
        </w:rPr>
      </w:pPr>
      <w:r w:rsidRPr="00CB2E40">
        <w:rPr>
          <w:lang w:val="uk-UA"/>
        </w:rPr>
        <w:t>-р</w:t>
      </w:r>
      <w:r w:rsidRPr="00CB2E40">
        <w:rPr>
          <w:rFonts w:cs="Arial"/>
          <w:lang w:val="uk-UA"/>
        </w:rPr>
        <w:t xml:space="preserve">еалізація заходів </w:t>
      </w:r>
      <w:r w:rsidRPr="00CB2E40">
        <w:rPr>
          <w:lang w:val="uk-UA"/>
        </w:rPr>
        <w:t>Інтегрованої концепції розвитку середмістя Чернівців;</w:t>
      </w:r>
    </w:p>
    <w:p w:rsidR="00CB2E40" w:rsidRPr="00CB2E40" w:rsidRDefault="00CB2E40" w:rsidP="00CB2E40">
      <w:pPr>
        <w:ind w:firstLine="540"/>
        <w:jc w:val="both"/>
        <w:rPr>
          <w:lang w:val="uk-UA"/>
        </w:rPr>
      </w:pPr>
      <w:r w:rsidRPr="00CB2E40">
        <w:rPr>
          <w:lang w:val="uk-UA"/>
        </w:rPr>
        <w:t>-реставрація та відновлення історичних архітектурно-культурних пам’яток міста;</w:t>
      </w:r>
    </w:p>
    <w:p w:rsidR="00CB2E40" w:rsidRPr="00CB2E40" w:rsidRDefault="00CB2E40" w:rsidP="00CB2E40">
      <w:pPr>
        <w:ind w:firstLine="540"/>
        <w:jc w:val="both"/>
        <w:rPr>
          <w:lang w:val="uk-UA"/>
        </w:rPr>
      </w:pPr>
      <w:r w:rsidRPr="00CB2E40">
        <w:rPr>
          <w:lang w:val="uk-UA"/>
        </w:rPr>
        <w:t>-популяризація справи охорони культурної спадщини  серед мешканців міста, організація просвітницької роботи з громадськістю, формування свідомості щодо збереження культурної спадщини;</w:t>
      </w:r>
    </w:p>
    <w:p w:rsidR="00CB2E40" w:rsidRPr="00CB2E40" w:rsidRDefault="00CB2E40" w:rsidP="00CB2E40">
      <w:pPr>
        <w:ind w:firstLine="540"/>
        <w:jc w:val="both"/>
        <w:rPr>
          <w:bCs/>
          <w:lang w:val="uk-UA"/>
        </w:rPr>
      </w:pPr>
      <w:r w:rsidRPr="00CB2E40">
        <w:rPr>
          <w:lang w:val="uk-UA"/>
        </w:rPr>
        <w:t xml:space="preserve">-навчання та підвищення кваліфікації для спеціалістів у сфері реставрації та місцевих будівельників шляхом створення </w:t>
      </w:r>
      <w:r w:rsidRPr="00CB2E40">
        <w:rPr>
          <w:bCs/>
          <w:lang w:val="uk-UA"/>
        </w:rPr>
        <w:t>міських реставраційних майстерень,  проведення навчання студентів професійно-технічних закладів;</w:t>
      </w:r>
    </w:p>
    <w:p w:rsidR="00CB2E40" w:rsidRPr="00CB2E40" w:rsidRDefault="00CB2E40" w:rsidP="00CB2E40">
      <w:pPr>
        <w:pStyle w:val="a8"/>
        <w:spacing w:after="0"/>
        <w:ind w:firstLine="540"/>
        <w:jc w:val="both"/>
        <w:rPr>
          <w:bCs/>
          <w:lang w:val="uk-UA"/>
        </w:rPr>
      </w:pPr>
      <w:r w:rsidRPr="00CB2E40">
        <w:rPr>
          <w:bCs/>
          <w:lang w:val="uk-UA"/>
        </w:rPr>
        <w:t>-з</w:t>
      </w:r>
      <w:r w:rsidRPr="00CB2E40">
        <w:rPr>
          <w:lang w:val="uk-UA"/>
        </w:rPr>
        <w:t xml:space="preserve">алучення громадських організацій та мешканців до прийняття управлінських рішень та впорядкування міського середовища </w:t>
      </w:r>
      <w:r w:rsidRPr="00CB2E40">
        <w:rPr>
          <w:bCs/>
          <w:lang w:val="uk-UA"/>
        </w:rPr>
        <w:t>в рамках реалізації проекту «Бюджет ініціатив чернівчан (бюджет участі)»;</w:t>
      </w:r>
    </w:p>
    <w:p w:rsidR="00CB2E40" w:rsidRPr="00CB2E40" w:rsidRDefault="00CB2E40" w:rsidP="00CB2E40">
      <w:pPr>
        <w:pStyle w:val="a8"/>
        <w:spacing w:after="0"/>
        <w:ind w:firstLine="540"/>
        <w:jc w:val="both"/>
        <w:rPr>
          <w:bCs/>
          <w:color w:val="0000FF"/>
          <w:lang w:val="uk-UA"/>
        </w:rPr>
      </w:pPr>
      <w:r w:rsidRPr="00CB2E40">
        <w:rPr>
          <w:bCs/>
          <w:lang w:val="uk-UA"/>
        </w:rPr>
        <w:t>-н</w:t>
      </w:r>
      <w:r w:rsidRPr="00CB2E40">
        <w:rPr>
          <w:lang w:val="uk-UA"/>
        </w:rPr>
        <w:t>алагодження міжнародних зв’язків у сфері пам’яткоохоронної діяльності.</w:t>
      </w:r>
      <w:r w:rsidRPr="00CB2E40">
        <w:rPr>
          <w:bCs/>
          <w:color w:val="0000FF"/>
          <w:lang w:val="uk-UA"/>
        </w:rPr>
        <w:t xml:space="preserve"> </w:t>
      </w:r>
    </w:p>
    <w:p w:rsidR="00FB6AA1" w:rsidRPr="00CB2E40" w:rsidRDefault="00FB6AA1" w:rsidP="009D5943">
      <w:pPr>
        <w:tabs>
          <w:tab w:val="left" w:pos="7088"/>
          <w:tab w:val="left" w:pos="7513"/>
        </w:tabs>
        <w:jc w:val="center"/>
        <w:rPr>
          <w:b/>
          <w:color w:val="000000"/>
          <w:lang w:val="uk-UA"/>
        </w:rPr>
      </w:pPr>
    </w:p>
    <w:p w:rsidR="009D5943" w:rsidRPr="00CB2E40" w:rsidRDefault="00C971F5" w:rsidP="009D5943">
      <w:pPr>
        <w:tabs>
          <w:tab w:val="left" w:pos="7088"/>
          <w:tab w:val="left" w:pos="7513"/>
        </w:tabs>
        <w:jc w:val="center"/>
        <w:rPr>
          <w:b/>
          <w:color w:val="000000"/>
          <w:lang w:val="uk-UA"/>
        </w:rPr>
      </w:pPr>
      <w:r w:rsidRPr="00CB2E40">
        <w:rPr>
          <w:b/>
          <w:color w:val="000000"/>
          <w:lang w:val="uk-UA"/>
        </w:rPr>
        <w:t xml:space="preserve">Завдання </w:t>
      </w:r>
      <w:r w:rsidR="009D5943" w:rsidRPr="00CB2E40">
        <w:rPr>
          <w:b/>
          <w:color w:val="000000"/>
          <w:lang w:val="uk-UA"/>
        </w:rPr>
        <w:t>на 201</w:t>
      </w:r>
      <w:r w:rsidR="00CB2E40" w:rsidRPr="00CB2E40">
        <w:rPr>
          <w:b/>
          <w:color w:val="000000"/>
          <w:lang w:val="uk-UA"/>
        </w:rPr>
        <w:t>9</w:t>
      </w:r>
      <w:r w:rsidR="009D5943" w:rsidRPr="00CB2E40">
        <w:rPr>
          <w:b/>
          <w:color w:val="000000"/>
          <w:lang w:val="uk-UA"/>
        </w:rPr>
        <w:t xml:space="preserve"> рік</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614"/>
        <w:gridCol w:w="2340"/>
        <w:gridCol w:w="1985"/>
      </w:tblGrid>
      <w:tr w:rsidR="00273785" w:rsidRPr="00CB2E40">
        <w:tc>
          <w:tcPr>
            <w:tcW w:w="534" w:type="dxa"/>
            <w:vAlign w:val="center"/>
          </w:tcPr>
          <w:p w:rsidR="00273785" w:rsidRPr="00CB2E40" w:rsidRDefault="00273785" w:rsidP="00A3595E">
            <w:pPr>
              <w:tabs>
                <w:tab w:val="left" w:pos="7088"/>
                <w:tab w:val="left" w:pos="7513"/>
              </w:tabs>
              <w:jc w:val="center"/>
              <w:rPr>
                <w:b/>
                <w:color w:val="000000"/>
                <w:sz w:val="22"/>
                <w:szCs w:val="22"/>
                <w:lang w:val="uk-UA"/>
              </w:rPr>
            </w:pPr>
            <w:r w:rsidRPr="00CB2E40">
              <w:rPr>
                <w:b/>
                <w:color w:val="000000"/>
                <w:sz w:val="22"/>
                <w:szCs w:val="22"/>
                <w:lang w:val="uk-UA"/>
              </w:rPr>
              <w:t>№</w:t>
            </w:r>
          </w:p>
        </w:tc>
        <w:tc>
          <w:tcPr>
            <w:tcW w:w="4614" w:type="dxa"/>
            <w:vAlign w:val="center"/>
          </w:tcPr>
          <w:p w:rsidR="00273785" w:rsidRPr="00CB2E40" w:rsidRDefault="00680DAA" w:rsidP="00A3595E">
            <w:pPr>
              <w:tabs>
                <w:tab w:val="left" w:pos="7088"/>
                <w:tab w:val="left" w:pos="7513"/>
              </w:tabs>
              <w:jc w:val="center"/>
              <w:rPr>
                <w:b/>
                <w:color w:val="000000"/>
                <w:sz w:val="22"/>
                <w:szCs w:val="22"/>
                <w:lang w:val="uk-UA"/>
              </w:rPr>
            </w:pPr>
            <w:r w:rsidRPr="00CB2E40">
              <w:rPr>
                <w:b/>
                <w:color w:val="000000"/>
                <w:sz w:val="22"/>
                <w:szCs w:val="22"/>
                <w:lang w:val="uk-UA"/>
              </w:rPr>
              <w:t>Заходи</w:t>
            </w:r>
          </w:p>
        </w:tc>
        <w:tc>
          <w:tcPr>
            <w:tcW w:w="2340" w:type="dxa"/>
            <w:vAlign w:val="center"/>
          </w:tcPr>
          <w:p w:rsidR="00273785" w:rsidRPr="00CB2E40" w:rsidRDefault="00273785" w:rsidP="00A3595E">
            <w:pPr>
              <w:tabs>
                <w:tab w:val="left" w:pos="7088"/>
                <w:tab w:val="left" w:pos="7513"/>
              </w:tabs>
              <w:jc w:val="center"/>
              <w:rPr>
                <w:b/>
                <w:color w:val="000000"/>
                <w:sz w:val="22"/>
                <w:szCs w:val="22"/>
                <w:lang w:val="uk-UA"/>
              </w:rPr>
            </w:pPr>
            <w:r w:rsidRPr="00CB2E40">
              <w:rPr>
                <w:b/>
                <w:color w:val="000000"/>
                <w:sz w:val="22"/>
                <w:szCs w:val="22"/>
                <w:lang w:val="uk-UA"/>
              </w:rPr>
              <w:t>Відповідальний за виконання</w:t>
            </w:r>
          </w:p>
        </w:tc>
        <w:tc>
          <w:tcPr>
            <w:tcW w:w="1985" w:type="dxa"/>
            <w:vAlign w:val="center"/>
          </w:tcPr>
          <w:p w:rsidR="00273785" w:rsidRPr="00CB2E40" w:rsidRDefault="00273785" w:rsidP="00A3595E">
            <w:pPr>
              <w:tabs>
                <w:tab w:val="left" w:pos="7088"/>
                <w:tab w:val="left" w:pos="7513"/>
              </w:tabs>
              <w:jc w:val="center"/>
              <w:rPr>
                <w:b/>
                <w:color w:val="000000"/>
                <w:sz w:val="22"/>
                <w:szCs w:val="22"/>
                <w:lang w:val="uk-UA"/>
              </w:rPr>
            </w:pPr>
            <w:r w:rsidRPr="00CB2E40">
              <w:rPr>
                <w:b/>
                <w:color w:val="000000"/>
                <w:sz w:val="22"/>
                <w:szCs w:val="22"/>
                <w:lang w:val="uk-UA"/>
              </w:rPr>
              <w:t>Джерела фінансування</w:t>
            </w:r>
          </w:p>
        </w:tc>
      </w:tr>
      <w:tr w:rsidR="00CB2E40" w:rsidRPr="004B2598">
        <w:tc>
          <w:tcPr>
            <w:tcW w:w="534" w:type="dxa"/>
          </w:tcPr>
          <w:p w:rsidR="00CB2E40" w:rsidRPr="00CC25A1" w:rsidRDefault="00CB2E40" w:rsidP="00CB2E40">
            <w:pPr>
              <w:tabs>
                <w:tab w:val="left" w:pos="7088"/>
                <w:tab w:val="left" w:pos="7513"/>
              </w:tabs>
              <w:jc w:val="center"/>
              <w:rPr>
                <w:color w:val="000000"/>
                <w:lang w:val="uk-UA"/>
              </w:rPr>
            </w:pPr>
            <w:r w:rsidRPr="00CC25A1">
              <w:rPr>
                <w:color w:val="000000"/>
                <w:lang w:val="uk-UA"/>
              </w:rPr>
              <w:t>1.</w:t>
            </w:r>
          </w:p>
        </w:tc>
        <w:tc>
          <w:tcPr>
            <w:tcW w:w="4614" w:type="dxa"/>
          </w:tcPr>
          <w:p w:rsidR="00CB2E40" w:rsidRPr="00A65F78" w:rsidRDefault="00CB2E40" w:rsidP="00CB2E40">
            <w:pPr>
              <w:pStyle w:val="af8"/>
              <w:snapToGrid w:val="0"/>
              <w:jc w:val="both"/>
              <w:rPr>
                <w:b/>
                <w:color w:val="000000"/>
              </w:rPr>
            </w:pPr>
            <w:r w:rsidRPr="00A65F78">
              <w:rPr>
                <w:b/>
                <w:color w:val="000000"/>
              </w:rPr>
              <w:t xml:space="preserve">Організація проведення ремонтно-реставраційних робіт на об’єктах культурної спадщини, вжиття заходів для збереження художніх та архітектурних елементів на об'єктах, де </w:t>
            </w:r>
            <w:r>
              <w:rPr>
                <w:b/>
                <w:color w:val="000000"/>
              </w:rPr>
              <w:lastRenderedPageBreak/>
              <w:t>існує</w:t>
            </w:r>
            <w:r w:rsidRPr="00A65F78">
              <w:rPr>
                <w:b/>
                <w:color w:val="000000"/>
              </w:rPr>
              <w:t xml:space="preserve"> загроза їх втрати</w:t>
            </w:r>
          </w:p>
          <w:p w:rsidR="00CB2E40" w:rsidRPr="00A65F78" w:rsidRDefault="00CB2E40" w:rsidP="00CB2E40">
            <w:pPr>
              <w:pStyle w:val="af8"/>
              <w:snapToGrid w:val="0"/>
              <w:jc w:val="both"/>
              <w:rPr>
                <w:b/>
                <w:color w:val="000000"/>
              </w:rPr>
            </w:pPr>
          </w:p>
        </w:tc>
        <w:tc>
          <w:tcPr>
            <w:tcW w:w="2340" w:type="dxa"/>
          </w:tcPr>
          <w:p w:rsidR="00CB2E40" w:rsidRPr="00C20ABB" w:rsidRDefault="00CB2E40" w:rsidP="00CB2E40">
            <w:pPr>
              <w:pStyle w:val="af8"/>
              <w:jc w:val="both"/>
              <w:rPr>
                <w:color w:val="000000"/>
                <w:sz w:val="20"/>
                <w:szCs w:val="20"/>
              </w:rPr>
            </w:pPr>
            <w:r w:rsidRPr="00C20ABB">
              <w:rPr>
                <w:color w:val="000000"/>
                <w:sz w:val="20"/>
                <w:szCs w:val="20"/>
              </w:rPr>
              <w:lastRenderedPageBreak/>
              <w:t xml:space="preserve">Відділ охорони культурної спадщини міської ради, департамент містобудівного комплексу та земельних </w:t>
            </w:r>
            <w:r w:rsidRPr="00C20ABB">
              <w:rPr>
                <w:color w:val="000000"/>
                <w:sz w:val="20"/>
                <w:szCs w:val="20"/>
              </w:rPr>
              <w:lastRenderedPageBreak/>
              <w:t>відносин міської ради</w:t>
            </w:r>
            <w:r w:rsidR="00C51E35">
              <w:rPr>
                <w:color w:val="000000"/>
                <w:sz w:val="20"/>
                <w:szCs w:val="20"/>
              </w:rPr>
              <w:t>, департамент житлово-комунального господарства міської ради</w:t>
            </w:r>
          </w:p>
        </w:tc>
        <w:tc>
          <w:tcPr>
            <w:tcW w:w="1985" w:type="dxa"/>
          </w:tcPr>
          <w:p w:rsidR="00CB2E40" w:rsidRPr="00CB2E40" w:rsidRDefault="00CC25A1" w:rsidP="00CB2E40">
            <w:pPr>
              <w:jc w:val="both"/>
              <w:rPr>
                <w:color w:val="000000"/>
              </w:rPr>
            </w:pPr>
            <w:r>
              <w:rPr>
                <w:color w:val="000000"/>
                <w:lang w:val="uk-UA"/>
              </w:rPr>
              <w:lastRenderedPageBreak/>
              <w:t>І</w:t>
            </w:r>
            <w:r w:rsidRPr="00CB2E40">
              <w:rPr>
                <w:color w:val="000000"/>
              </w:rPr>
              <w:t>нші джерела</w:t>
            </w:r>
            <w:r>
              <w:rPr>
                <w:color w:val="000000"/>
                <w:lang w:val="uk-UA"/>
              </w:rPr>
              <w:t>,</w:t>
            </w:r>
            <w:r w:rsidRPr="00CB2E40">
              <w:rPr>
                <w:color w:val="000000"/>
              </w:rPr>
              <w:t xml:space="preserve"> не заборонені чинним законодавством </w:t>
            </w:r>
            <w:r w:rsidR="00CB2E40" w:rsidRPr="00CB2E40">
              <w:rPr>
                <w:color w:val="000000"/>
              </w:rPr>
              <w:t xml:space="preserve"> </w:t>
            </w:r>
          </w:p>
        </w:tc>
      </w:tr>
      <w:tr w:rsidR="00CB2E40" w:rsidRPr="004B2598">
        <w:tc>
          <w:tcPr>
            <w:tcW w:w="534" w:type="dxa"/>
          </w:tcPr>
          <w:p w:rsidR="00CB2E40" w:rsidRPr="00CC25A1" w:rsidRDefault="00CB2E40" w:rsidP="00CB2E40">
            <w:pPr>
              <w:tabs>
                <w:tab w:val="left" w:pos="7088"/>
                <w:tab w:val="left" w:pos="7513"/>
              </w:tabs>
              <w:jc w:val="center"/>
              <w:rPr>
                <w:color w:val="000000"/>
                <w:lang w:val="uk-UA"/>
              </w:rPr>
            </w:pPr>
            <w:r w:rsidRPr="00CC25A1">
              <w:rPr>
                <w:color w:val="000000"/>
                <w:lang w:val="uk-UA"/>
              </w:rPr>
              <w:lastRenderedPageBreak/>
              <w:t>2.</w:t>
            </w:r>
          </w:p>
        </w:tc>
        <w:tc>
          <w:tcPr>
            <w:tcW w:w="4614" w:type="dxa"/>
          </w:tcPr>
          <w:p w:rsidR="00CB2E40" w:rsidRPr="00A65F78" w:rsidRDefault="00CB2E40" w:rsidP="00CB2E40">
            <w:pPr>
              <w:pStyle w:val="af8"/>
              <w:jc w:val="both"/>
              <w:rPr>
                <w:b/>
                <w:color w:val="000000"/>
              </w:rPr>
            </w:pPr>
            <w:r w:rsidRPr="00A65F78">
              <w:rPr>
                <w:b/>
                <w:color w:val="000000"/>
              </w:rPr>
              <w:t>Проведення інвентаризації об'єктів культурної спадщини міста, виготовлення облікової документації для внесення їх до Державного реєстру</w:t>
            </w:r>
          </w:p>
        </w:tc>
        <w:tc>
          <w:tcPr>
            <w:tcW w:w="2340" w:type="dxa"/>
          </w:tcPr>
          <w:p w:rsidR="00E661AF" w:rsidRDefault="00CB2E40" w:rsidP="00CB2E40">
            <w:pPr>
              <w:pStyle w:val="af8"/>
              <w:jc w:val="both"/>
              <w:rPr>
                <w:color w:val="000000"/>
                <w:sz w:val="20"/>
                <w:szCs w:val="20"/>
              </w:rPr>
            </w:pPr>
            <w:r w:rsidRPr="00C20ABB">
              <w:rPr>
                <w:color w:val="000000"/>
                <w:sz w:val="20"/>
                <w:szCs w:val="20"/>
              </w:rPr>
              <w:t>Відділ охорони культурної спадщини міської ради, департамент містобудівного комплексу та земельних відносин міської ради</w:t>
            </w:r>
          </w:p>
          <w:p w:rsidR="00E661AF" w:rsidRPr="00C20ABB" w:rsidRDefault="00E661AF" w:rsidP="00CB2E40">
            <w:pPr>
              <w:pStyle w:val="af8"/>
              <w:jc w:val="both"/>
              <w:rPr>
                <w:color w:val="000000"/>
                <w:sz w:val="20"/>
                <w:szCs w:val="20"/>
              </w:rPr>
            </w:pPr>
          </w:p>
        </w:tc>
        <w:tc>
          <w:tcPr>
            <w:tcW w:w="1985" w:type="dxa"/>
          </w:tcPr>
          <w:p w:rsidR="00CB2E40" w:rsidRPr="00CB2E40" w:rsidRDefault="00CC25A1" w:rsidP="00CB2E40">
            <w:pPr>
              <w:jc w:val="both"/>
              <w:rPr>
                <w:color w:val="000000"/>
              </w:rPr>
            </w:pPr>
            <w:r>
              <w:rPr>
                <w:color w:val="000000"/>
                <w:lang w:val="uk-UA"/>
              </w:rPr>
              <w:t>І</w:t>
            </w:r>
            <w:r w:rsidRPr="00CB2E40">
              <w:rPr>
                <w:color w:val="000000"/>
              </w:rPr>
              <w:t>нші джерела</w:t>
            </w:r>
            <w:r>
              <w:rPr>
                <w:color w:val="000000"/>
                <w:lang w:val="uk-UA"/>
              </w:rPr>
              <w:t>,</w:t>
            </w:r>
            <w:r w:rsidRPr="00CB2E40">
              <w:rPr>
                <w:color w:val="000000"/>
              </w:rPr>
              <w:t xml:space="preserve"> не заборонені чинним законодавством</w:t>
            </w:r>
          </w:p>
        </w:tc>
      </w:tr>
      <w:tr w:rsidR="00CB2E40" w:rsidRPr="004B2598">
        <w:tc>
          <w:tcPr>
            <w:tcW w:w="534" w:type="dxa"/>
          </w:tcPr>
          <w:p w:rsidR="00CB2E40" w:rsidRPr="00CC25A1" w:rsidRDefault="00CB2E40" w:rsidP="00CB2E40">
            <w:pPr>
              <w:tabs>
                <w:tab w:val="left" w:pos="7088"/>
                <w:tab w:val="left" w:pos="7513"/>
              </w:tabs>
              <w:jc w:val="center"/>
              <w:rPr>
                <w:color w:val="000000"/>
                <w:lang w:val="uk-UA"/>
              </w:rPr>
            </w:pPr>
            <w:r w:rsidRPr="00CC25A1">
              <w:rPr>
                <w:color w:val="000000"/>
                <w:lang w:val="uk-UA"/>
              </w:rPr>
              <w:t>3.</w:t>
            </w:r>
          </w:p>
        </w:tc>
        <w:tc>
          <w:tcPr>
            <w:tcW w:w="4614" w:type="dxa"/>
          </w:tcPr>
          <w:p w:rsidR="00CB2E40" w:rsidRPr="00A65F78" w:rsidRDefault="00CB2E40" w:rsidP="00CB2E40">
            <w:pPr>
              <w:pStyle w:val="af8"/>
              <w:snapToGrid w:val="0"/>
              <w:jc w:val="both"/>
              <w:rPr>
                <w:color w:val="000000"/>
              </w:rPr>
            </w:pPr>
            <w:r w:rsidRPr="00A65F78">
              <w:rPr>
                <w:b/>
                <w:color w:val="000000"/>
              </w:rPr>
              <w:t>Забезпечення постійного спостереження за геологічними та гідрологічними процесами, деформацією конструктивних систем будинків і споруд, організація відповідних охоронних заходів щодо пам'яток місцевого значення та їх територій у разі виникнення загрози їх пошкодження або руйнування внаслідок дії природних факторів чи проведення будь-яких робіт</w:t>
            </w:r>
          </w:p>
        </w:tc>
        <w:tc>
          <w:tcPr>
            <w:tcW w:w="2340" w:type="dxa"/>
          </w:tcPr>
          <w:p w:rsidR="00CB2E40" w:rsidRPr="00C20ABB" w:rsidRDefault="00CB2E40" w:rsidP="00CB2E40">
            <w:pPr>
              <w:pStyle w:val="af8"/>
              <w:jc w:val="both"/>
              <w:rPr>
                <w:color w:val="000000"/>
                <w:sz w:val="20"/>
                <w:szCs w:val="20"/>
              </w:rPr>
            </w:pPr>
            <w:r w:rsidRPr="00C20ABB">
              <w:rPr>
                <w:color w:val="000000"/>
                <w:sz w:val="20"/>
                <w:szCs w:val="20"/>
              </w:rPr>
              <w:t>Департамент містобудівного комплексу та земельних відносин міської ради, департамент житлово-комунального господарства міської ради, відділ охорони культурної спадщини міської ради</w:t>
            </w:r>
          </w:p>
        </w:tc>
        <w:tc>
          <w:tcPr>
            <w:tcW w:w="1985" w:type="dxa"/>
          </w:tcPr>
          <w:p w:rsidR="00CB2E40" w:rsidRPr="00CB2E40" w:rsidRDefault="00CC25A1" w:rsidP="00CB2E40">
            <w:pPr>
              <w:jc w:val="both"/>
              <w:rPr>
                <w:color w:val="000000"/>
              </w:rPr>
            </w:pPr>
            <w:r>
              <w:rPr>
                <w:color w:val="000000"/>
                <w:lang w:val="uk-UA"/>
              </w:rPr>
              <w:t>І</w:t>
            </w:r>
            <w:r w:rsidRPr="00CB2E40">
              <w:rPr>
                <w:color w:val="000000"/>
              </w:rPr>
              <w:t>нші джерела</w:t>
            </w:r>
            <w:r>
              <w:rPr>
                <w:color w:val="000000"/>
                <w:lang w:val="uk-UA"/>
              </w:rPr>
              <w:t>,</w:t>
            </w:r>
            <w:r w:rsidRPr="00CB2E40">
              <w:rPr>
                <w:color w:val="000000"/>
              </w:rPr>
              <w:t xml:space="preserve"> не заборонені чинним законодавством</w:t>
            </w:r>
          </w:p>
        </w:tc>
      </w:tr>
      <w:tr w:rsidR="00CB2E40" w:rsidRPr="004B2598">
        <w:tc>
          <w:tcPr>
            <w:tcW w:w="534" w:type="dxa"/>
          </w:tcPr>
          <w:p w:rsidR="00CB2E40" w:rsidRPr="00CC25A1" w:rsidRDefault="00CB2E40" w:rsidP="00CB2E40">
            <w:pPr>
              <w:tabs>
                <w:tab w:val="left" w:pos="7088"/>
                <w:tab w:val="left" w:pos="7513"/>
              </w:tabs>
              <w:jc w:val="center"/>
              <w:rPr>
                <w:color w:val="000000"/>
                <w:lang w:val="uk-UA"/>
              </w:rPr>
            </w:pPr>
            <w:r w:rsidRPr="00CC25A1">
              <w:rPr>
                <w:color w:val="000000"/>
                <w:lang w:val="uk-UA"/>
              </w:rPr>
              <w:t>4.</w:t>
            </w:r>
          </w:p>
        </w:tc>
        <w:tc>
          <w:tcPr>
            <w:tcW w:w="4614" w:type="dxa"/>
          </w:tcPr>
          <w:p w:rsidR="00CB2E40" w:rsidRPr="00A65F78" w:rsidRDefault="00CB2E40" w:rsidP="00CB2E40">
            <w:pPr>
              <w:pStyle w:val="af8"/>
              <w:snapToGrid w:val="0"/>
              <w:jc w:val="both"/>
              <w:rPr>
                <w:b/>
                <w:color w:val="000000"/>
              </w:rPr>
            </w:pPr>
            <w:r w:rsidRPr="00A65F78">
              <w:rPr>
                <w:b/>
              </w:rPr>
              <w:t>Забезпечення реалізації Комплексної програми збереження історичної забудови міста Чернівців на 2016-2020 роки</w:t>
            </w:r>
          </w:p>
        </w:tc>
        <w:tc>
          <w:tcPr>
            <w:tcW w:w="2340" w:type="dxa"/>
          </w:tcPr>
          <w:p w:rsidR="00CB2E40" w:rsidRPr="00C20ABB" w:rsidRDefault="00CB2E40" w:rsidP="00CB2E40">
            <w:pPr>
              <w:pStyle w:val="af8"/>
              <w:snapToGrid w:val="0"/>
              <w:jc w:val="both"/>
              <w:rPr>
                <w:color w:val="000000"/>
                <w:sz w:val="20"/>
                <w:szCs w:val="20"/>
              </w:rPr>
            </w:pPr>
            <w:r w:rsidRPr="00C20ABB">
              <w:rPr>
                <w:color w:val="000000"/>
                <w:sz w:val="20"/>
                <w:szCs w:val="20"/>
              </w:rPr>
              <w:t>Відділ охорони культурної спадщини міської ради, департамент містобудівного комплексу та земельних відносин міської ради, департамент житлово-комунального господарства міської ради</w:t>
            </w:r>
          </w:p>
        </w:tc>
        <w:tc>
          <w:tcPr>
            <w:tcW w:w="1985" w:type="dxa"/>
          </w:tcPr>
          <w:p w:rsidR="00CB2E40" w:rsidRPr="00A65F78" w:rsidRDefault="00CC25A1" w:rsidP="00CB2E40">
            <w:pPr>
              <w:rPr>
                <w:color w:val="000000"/>
              </w:rPr>
            </w:pPr>
            <w:r>
              <w:rPr>
                <w:color w:val="000000"/>
                <w:lang w:val="uk-UA"/>
              </w:rPr>
              <w:t>І</w:t>
            </w:r>
            <w:r w:rsidRPr="00CB2E40">
              <w:rPr>
                <w:color w:val="000000"/>
              </w:rPr>
              <w:t>нші джерела</w:t>
            </w:r>
            <w:r>
              <w:rPr>
                <w:color w:val="000000"/>
                <w:lang w:val="uk-UA"/>
              </w:rPr>
              <w:t>,</w:t>
            </w:r>
            <w:r w:rsidRPr="00CB2E40">
              <w:rPr>
                <w:color w:val="000000"/>
              </w:rPr>
              <w:t xml:space="preserve"> не заборонені чинним законодавством</w:t>
            </w:r>
          </w:p>
        </w:tc>
      </w:tr>
      <w:tr w:rsidR="00CB2E40" w:rsidRPr="004B2598">
        <w:tc>
          <w:tcPr>
            <w:tcW w:w="534" w:type="dxa"/>
          </w:tcPr>
          <w:p w:rsidR="00CB2E40" w:rsidRPr="00CC25A1" w:rsidRDefault="00CB2E40" w:rsidP="00CB2E40">
            <w:pPr>
              <w:tabs>
                <w:tab w:val="left" w:pos="7088"/>
                <w:tab w:val="left" w:pos="7513"/>
              </w:tabs>
              <w:jc w:val="center"/>
              <w:rPr>
                <w:color w:val="000000"/>
                <w:lang w:val="uk-UA"/>
              </w:rPr>
            </w:pPr>
            <w:r w:rsidRPr="00CC25A1">
              <w:rPr>
                <w:color w:val="000000"/>
                <w:lang w:val="uk-UA"/>
              </w:rPr>
              <w:t>5.</w:t>
            </w:r>
          </w:p>
        </w:tc>
        <w:tc>
          <w:tcPr>
            <w:tcW w:w="4614" w:type="dxa"/>
          </w:tcPr>
          <w:p w:rsidR="00CB2E40" w:rsidRPr="00A65F78" w:rsidRDefault="00CB2E40" w:rsidP="00CB2E40">
            <w:pPr>
              <w:pStyle w:val="af8"/>
              <w:snapToGrid w:val="0"/>
              <w:jc w:val="both"/>
              <w:rPr>
                <w:b/>
                <w:color w:val="000000"/>
              </w:rPr>
            </w:pPr>
            <w:r w:rsidRPr="00A65F78">
              <w:rPr>
                <w:b/>
                <w:color w:val="000000"/>
              </w:rPr>
              <w:t>Становлення реставраційної школи в місті Чернівцях, проведення навчання місцевих спеціалістів, утворення власної ремонтно-реставраційної майстерні та забезпечення її  матеріально-технічної бази</w:t>
            </w:r>
          </w:p>
        </w:tc>
        <w:tc>
          <w:tcPr>
            <w:tcW w:w="2340" w:type="dxa"/>
          </w:tcPr>
          <w:p w:rsidR="00CB2E40" w:rsidRPr="00C20ABB" w:rsidRDefault="00CB2E40" w:rsidP="00CB2E40">
            <w:pPr>
              <w:pStyle w:val="af8"/>
              <w:snapToGrid w:val="0"/>
              <w:jc w:val="both"/>
              <w:rPr>
                <w:color w:val="000000"/>
                <w:sz w:val="22"/>
                <w:szCs w:val="22"/>
              </w:rPr>
            </w:pPr>
            <w:r w:rsidRPr="00C20ABB">
              <w:rPr>
                <w:color w:val="000000"/>
                <w:sz w:val="22"/>
                <w:szCs w:val="22"/>
              </w:rPr>
              <w:t>Відділ охорони культурної спадщини міської ради</w:t>
            </w:r>
          </w:p>
        </w:tc>
        <w:tc>
          <w:tcPr>
            <w:tcW w:w="1985" w:type="dxa"/>
          </w:tcPr>
          <w:p w:rsidR="00CB2E40" w:rsidRPr="00CB2E40" w:rsidRDefault="00DB2DBF" w:rsidP="00CB2E40">
            <w:pPr>
              <w:rPr>
                <w:color w:val="000000"/>
              </w:rPr>
            </w:pPr>
            <w:r>
              <w:rPr>
                <w:color w:val="000000"/>
                <w:lang w:val="uk-UA"/>
              </w:rPr>
              <w:t>І</w:t>
            </w:r>
            <w:r w:rsidR="00CB2E40" w:rsidRPr="00CB2E40">
              <w:rPr>
                <w:color w:val="000000"/>
              </w:rPr>
              <w:t>нші джерела</w:t>
            </w:r>
            <w:r>
              <w:rPr>
                <w:color w:val="000000"/>
                <w:lang w:val="uk-UA"/>
              </w:rPr>
              <w:t>,</w:t>
            </w:r>
            <w:r w:rsidR="00CB2E40" w:rsidRPr="00CB2E40">
              <w:rPr>
                <w:color w:val="000000"/>
              </w:rPr>
              <w:t xml:space="preserve"> не заборонені чинним законодавством</w:t>
            </w:r>
          </w:p>
        </w:tc>
      </w:tr>
    </w:tbl>
    <w:p w:rsidR="009D5943" w:rsidRPr="004B2598" w:rsidRDefault="009D5943" w:rsidP="009D5943">
      <w:pPr>
        <w:tabs>
          <w:tab w:val="left" w:pos="7088"/>
          <w:tab w:val="left" w:pos="7513"/>
        </w:tabs>
        <w:jc w:val="center"/>
        <w:rPr>
          <w:b/>
          <w:color w:val="0000FF"/>
          <w:lang w:val="uk-UA"/>
        </w:rPr>
      </w:pPr>
    </w:p>
    <w:p w:rsidR="00174E73" w:rsidRDefault="00174E73" w:rsidP="00D84731">
      <w:pPr>
        <w:ind w:firstLine="540"/>
        <w:jc w:val="both"/>
        <w:rPr>
          <w:b/>
          <w:color w:val="000000"/>
          <w:lang w:val="uk-UA"/>
        </w:rPr>
      </w:pPr>
      <w:r w:rsidRPr="0052782A">
        <w:rPr>
          <w:b/>
          <w:color w:val="000000"/>
          <w:lang w:val="uk-UA"/>
        </w:rPr>
        <w:t>Очікувані результати:</w:t>
      </w:r>
    </w:p>
    <w:p w:rsidR="0052782A" w:rsidRDefault="0052782A" w:rsidP="0052782A">
      <w:pPr>
        <w:ind w:firstLine="540"/>
        <w:jc w:val="both"/>
        <w:rPr>
          <w:color w:val="000000"/>
          <w:lang w:val="uk-UA"/>
        </w:rPr>
      </w:pPr>
      <w:r>
        <w:rPr>
          <w:b/>
          <w:color w:val="000000"/>
          <w:lang w:val="uk-UA"/>
        </w:rPr>
        <w:t>-</w:t>
      </w:r>
      <w:r w:rsidRPr="0052782A">
        <w:rPr>
          <w:color w:val="000000"/>
        </w:rPr>
        <w:t>залучення мешканців та представників бізнесу до утримання та збереження будинків</w:t>
      </w:r>
      <w:r>
        <w:rPr>
          <w:color w:val="000000"/>
          <w:lang w:val="uk-UA"/>
        </w:rPr>
        <w:t xml:space="preserve"> - </w:t>
      </w:r>
      <w:r w:rsidRPr="0052782A">
        <w:rPr>
          <w:color w:val="000000"/>
        </w:rPr>
        <w:t>об’єктів культурної спадщини в межах Центрального історичного ареалу м.Чернівців та історичного ареалу «Садгора»;</w:t>
      </w:r>
    </w:p>
    <w:p w:rsidR="0052782A" w:rsidRDefault="0052782A" w:rsidP="0052782A">
      <w:pPr>
        <w:ind w:firstLine="540"/>
        <w:jc w:val="both"/>
        <w:rPr>
          <w:color w:val="000000"/>
          <w:lang w:val="uk-UA"/>
        </w:rPr>
      </w:pPr>
      <w:r>
        <w:rPr>
          <w:color w:val="000000"/>
          <w:lang w:val="uk-UA"/>
        </w:rPr>
        <w:t>-</w:t>
      </w:r>
      <w:r w:rsidRPr="0052782A">
        <w:rPr>
          <w:color w:val="000000"/>
        </w:rPr>
        <w:t>зведення до мінімуму</w:t>
      </w:r>
      <w:r w:rsidRPr="0052782A">
        <w:rPr>
          <w:b/>
          <w:color w:val="000000"/>
        </w:rPr>
        <w:t xml:space="preserve"> </w:t>
      </w:r>
      <w:r w:rsidRPr="0052782A">
        <w:rPr>
          <w:color w:val="000000"/>
        </w:rPr>
        <w:t>негативних факторів, що спричиняють руйнування об’єктів культурної спадщини;</w:t>
      </w:r>
    </w:p>
    <w:p w:rsidR="0052782A" w:rsidRDefault="0052782A" w:rsidP="0052782A">
      <w:pPr>
        <w:ind w:firstLine="540"/>
        <w:jc w:val="both"/>
        <w:rPr>
          <w:color w:val="000000"/>
          <w:lang w:val="uk-UA"/>
        </w:rPr>
      </w:pPr>
      <w:r>
        <w:rPr>
          <w:color w:val="000000"/>
          <w:lang w:val="uk-UA"/>
        </w:rPr>
        <w:t>-</w:t>
      </w:r>
      <w:r w:rsidRPr="0052782A">
        <w:rPr>
          <w:color w:val="000000"/>
        </w:rPr>
        <w:t>виведення будівель з аварійного стану;</w:t>
      </w:r>
    </w:p>
    <w:p w:rsidR="0052782A" w:rsidRDefault="0052782A" w:rsidP="0052782A">
      <w:pPr>
        <w:ind w:firstLine="540"/>
        <w:jc w:val="both"/>
        <w:rPr>
          <w:color w:val="000000"/>
          <w:lang w:val="uk-UA"/>
        </w:rPr>
      </w:pPr>
      <w:r>
        <w:rPr>
          <w:color w:val="000000"/>
          <w:lang w:val="uk-UA"/>
        </w:rPr>
        <w:t>-</w:t>
      </w:r>
      <w:r w:rsidRPr="0052782A">
        <w:rPr>
          <w:color w:val="000000"/>
        </w:rPr>
        <w:t>покращення технічного стану  та збереження об’єктів культурної спадщини міста Чернівців;</w:t>
      </w:r>
    </w:p>
    <w:p w:rsidR="0052782A" w:rsidRDefault="0052782A" w:rsidP="0052782A">
      <w:pPr>
        <w:ind w:firstLine="540"/>
        <w:jc w:val="both"/>
        <w:rPr>
          <w:color w:val="000000"/>
          <w:lang w:val="uk-UA"/>
        </w:rPr>
      </w:pPr>
      <w:r>
        <w:rPr>
          <w:color w:val="000000"/>
          <w:lang w:val="uk-UA"/>
        </w:rPr>
        <w:t>-</w:t>
      </w:r>
      <w:r w:rsidRPr="0052782A">
        <w:rPr>
          <w:color w:val="000000"/>
        </w:rPr>
        <w:t>забезпечення збалансованих відносин між вимогами громадськості, економічної діяльності і охорони історичного середовища;</w:t>
      </w:r>
    </w:p>
    <w:p w:rsidR="0052782A" w:rsidRPr="0052782A" w:rsidRDefault="0052782A" w:rsidP="0052782A">
      <w:pPr>
        <w:ind w:firstLine="540"/>
        <w:jc w:val="both"/>
        <w:rPr>
          <w:color w:val="000000"/>
          <w:lang w:val="uk-UA"/>
        </w:rPr>
      </w:pPr>
      <w:r>
        <w:rPr>
          <w:color w:val="000000"/>
          <w:lang w:val="uk-UA"/>
        </w:rPr>
        <w:t>-</w:t>
      </w:r>
      <w:r w:rsidRPr="0052782A">
        <w:rPr>
          <w:color w:val="000000"/>
        </w:rPr>
        <w:t>підготовка кваліфікованих фахівців у сфері реставрації.</w:t>
      </w:r>
    </w:p>
    <w:p w:rsidR="0052782A" w:rsidRDefault="0052782A" w:rsidP="0052782A">
      <w:pPr>
        <w:ind w:firstLine="540"/>
        <w:jc w:val="both"/>
        <w:rPr>
          <w:color w:val="000000"/>
          <w:lang w:val="uk-UA"/>
        </w:rPr>
      </w:pPr>
    </w:p>
    <w:p w:rsidR="0052782A" w:rsidRPr="0052782A" w:rsidRDefault="0052782A" w:rsidP="0052782A">
      <w:pPr>
        <w:ind w:firstLine="540"/>
        <w:jc w:val="both"/>
        <w:rPr>
          <w:lang w:val="uk-UA"/>
        </w:rPr>
      </w:pPr>
    </w:p>
    <w:p w:rsidR="003820DA" w:rsidRDefault="003820DA" w:rsidP="00C971F5">
      <w:pPr>
        <w:ind w:firstLine="540"/>
        <w:jc w:val="both"/>
        <w:rPr>
          <w:b/>
          <w:color w:val="000000"/>
          <w:lang w:val="uk-UA"/>
        </w:rPr>
      </w:pPr>
    </w:p>
    <w:p w:rsidR="009766DA" w:rsidRPr="00C31C00" w:rsidRDefault="00C31C00" w:rsidP="00C971F5">
      <w:pPr>
        <w:ind w:firstLine="540"/>
        <w:jc w:val="both"/>
        <w:rPr>
          <w:b/>
          <w:color w:val="000000"/>
          <w:lang w:val="uk-UA"/>
        </w:rPr>
      </w:pPr>
      <w:r w:rsidRPr="00C31C00">
        <w:rPr>
          <w:b/>
          <w:color w:val="000000"/>
          <w:lang w:val="uk-UA"/>
        </w:rPr>
        <w:lastRenderedPageBreak/>
        <w:t>6</w:t>
      </w:r>
      <w:r w:rsidR="009766DA" w:rsidRPr="00C31C00">
        <w:rPr>
          <w:b/>
          <w:color w:val="000000"/>
          <w:lang w:val="uk-UA"/>
        </w:rPr>
        <w:t>.6.Охорона природного середовища</w:t>
      </w:r>
    </w:p>
    <w:p w:rsidR="009766DA" w:rsidRPr="000676D6" w:rsidRDefault="009766DA" w:rsidP="009766DA">
      <w:pPr>
        <w:ind w:firstLine="540"/>
        <w:jc w:val="both"/>
        <w:rPr>
          <w:b/>
          <w:color w:val="000000"/>
          <w:lang w:val="uk-UA"/>
        </w:rPr>
      </w:pPr>
      <w:r w:rsidRPr="000676D6">
        <w:rPr>
          <w:b/>
          <w:color w:val="000000"/>
          <w:lang w:val="uk-UA"/>
        </w:rPr>
        <w:t xml:space="preserve">Головна мета: </w:t>
      </w:r>
    </w:p>
    <w:p w:rsidR="000676D6" w:rsidRPr="00AF63BC" w:rsidRDefault="000676D6" w:rsidP="000676D6">
      <w:pPr>
        <w:ind w:firstLine="540"/>
        <w:jc w:val="both"/>
        <w:rPr>
          <w:lang w:val="uk-UA"/>
        </w:rPr>
      </w:pPr>
      <w:r w:rsidRPr="00AF63BC">
        <w:rPr>
          <w:lang w:val="uk-UA"/>
        </w:rPr>
        <w:t xml:space="preserve">Реалізація екологічної політики, спрямованої на стабілізацію та поліпшення стану навколишнього природного середовища в місті для забезпечення сталого розвитку території та  екологічної безпеки для населення міста. </w:t>
      </w:r>
    </w:p>
    <w:p w:rsidR="000676D6" w:rsidRPr="00A26E99" w:rsidRDefault="000676D6" w:rsidP="000676D6">
      <w:pPr>
        <w:ind w:firstLine="540"/>
        <w:jc w:val="both"/>
        <w:rPr>
          <w:color w:val="FF6600"/>
          <w:lang w:val="uk-UA"/>
        </w:rPr>
      </w:pPr>
    </w:p>
    <w:p w:rsidR="000676D6" w:rsidRDefault="000676D6" w:rsidP="000676D6">
      <w:pPr>
        <w:ind w:firstLine="540"/>
        <w:jc w:val="both"/>
        <w:rPr>
          <w:b/>
          <w:lang w:val="uk-UA"/>
        </w:rPr>
      </w:pPr>
      <w:r w:rsidRPr="002B29A6">
        <w:rPr>
          <w:b/>
          <w:lang w:val="uk-UA"/>
        </w:rPr>
        <w:t>Цілі та пріоритетні напрями діяльності на 2019 рік:</w:t>
      </w:r>
    </w:p>
    <w:p w:rsidR="000676D6" w:rsidRDefault="000676D6" w:rsidP="000676D6">
      <w:pPr>
        <w:ind w:firstLine="540"/>
        <w:jc w:val="both"/>
        <w:rPr>
          <w:lang w:val="uk-UA"/>
        </w:rPr>
      </w:pPr>
      <w:r w:rsidRPr="000676D6">
        <w:rPr>
          <w:lang w:val="uk-UA"/>
        </w:rPr>
        <w:t>-о</w:t>
      </w:r>
      <w:r w:rsidRPr="00FB497F">
        <w:rPr>
          <w:lang w:val="uk-UA"/>
        </w:rPr>
        <w:t>хорона і раціональне використання водних ресурсів шляхом  будівництва та реконструкції існуючих систем каналізації, каналізаційних мереж і споруд на них;</w:t>
      </w:r>
    </w:p>
    <w:p w:rsidR="000676D6" w:rsidRDefault="000676D6" w:rsidP="000676D6">
      <w:pPr>
        <w:ind w:firstLine="540"/>
        <w:jc w:val="both"/>
        <w:rPr>
          <w:lang w:val="uk-UA"/>
        </w:rPr>
      </w:pPr>
      <w:r>
        <w:rPr>
          <w:lang w:val="uk-UA"/>
        </w:rPr>
        <w:t>-з</w:t>
      </w:r>
      <w:r w:rsidRPr="00FB497F">
        <w:rPr>
          <w:lang w:val="uk-UA"/>
        </w:rPr>
        <w:t>меншення обсягів скидання неочищених та недостатньо очищених стоків у водні об’єкти, а також поліпшення екологічного стану поверхневих вод басейну річки Прут</w:t>
      </w:r>
      <w:r>
        <w:rPr>
          <w:lang w:val="uk-UA"/>
        </w:rPr>
        <w:t>;</w:t>
      </w:r>
    </w:p>
    <w:p w:rsidR="000676D6" w:rsidRPr="00A26E99" w:rsidRDefault="000676D6" w:rsidP="000676D6">
      <w:pPr>
        <w:ind w:firstLine="540"/>
        <w:jc w:val="both"/>
        <w:rPr>
          <w:color w:val="FF6600"/>
          <w:lang w:val="uk-UA"/>
        </w:rPr>
      </w:pPr>
      <w:r>
        <w:rPr>
          <w:lang w:val="uk-UA"/>
        </w:rPr>
        <w:t>-з</w:t>
      </w:r>
      <w:r w:rsidRPr="009F0C14">
        <w:rPr>
          <w:lang w:val="uk-UA"/>
        </w:rPr>
        <w:t>дійснення заходів, пов’язаних із відтворенням та охороною природних ресурсів</w:t>
      </w:r>
      <w:r w:rsidRPr="000676D6">
        <w:rPr>
          <w:color w:val="000000"/>
          <w:lang w:val="uk-UA"/>
        </w:rPr>
        <w:t>.</w:t>
      </w:r>
    </w:p>
    <w:p w:rsidR="000676D6" w:rsidRDefault="000676D6" w:rsidP="000676D6">
      <w:pPr>
        <w:tabs>
          <w:tab w:val="left" w:pos="7088"/>
          <w:tab w:val="left" w:pos="7513"/>
        </w:tabs>
        <w:jc w:val="center"/>
        <w:rPr>
          <w:b/>
          <w:color w:val="FF6600"/>
          <w:lang w:val="uk-UA"/>
        </w:rPr>
      </w:pPr>
    </w:p>
    <w:p w:rsidR="000676D6" w:rsidRPr="00825041" w:rsidRDefault="000676D6" w:rsidP="000676D6">
      <w:pPr>
        <w:tabs>
          <w:tab w:val="left" w:pos="7088"/>
          <w:tab w:val="left" w:pos="7513"/>
        </w:tabs>
        <w:jc w:val="center"/>
        <w:rPr>
          <w:b/>
          <w:lang w:val="uk-UA"/>
        </w:rPr>
      </w:pPr>
      <w:r w:rsidRPr="00825041">
        <w:rPr>
          <w:b/>
          <w:lang w:val="uk-UA"/>
        </w:rPr>
        <w:t>Завдання на 2019 рік</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614"/>
        <w:gridCol w:w="2340"/>
        <w:gridCol w:w="1985"/>
      </w:tblGrid>
      <w:tr w:rsidR="000676D6" w:rsidRPr="00A26E99">
        <w:tc>
          <w:tcPr>
            <w:tcW w:w="534" w:type="dxa"/>
            <w:vAlign w:val="center"/>
          </w:tcPr>
          <w:p w:rsidR="000676D6" w:rsidRPr="000676D6" w:rsidRDefault="000676D6" w:rsidP="00BA65FE">
            <w:pPr>
              <w:tabs>
                <w:tab w:val="left" w:pos="7088"/>
                <w:tab w:val="left" w:pos="7513"/>
              </w:tabs>
              <w:jc w:val="center"/>
              <w:rPr>
                <w:b/>
                <w:sz w:val="22"/>
                <w:szCs w:val="22"/>
                <w:lang w:val="uk-UA"/>
              </w:rPr>
            </w:pPr>
            <w:r w:rsidRPr="000676D6">
              <w:rPr>
                <w:b/>
                <w:sz w:val="22"/>
                <w:szCs w:val="22"/>
                <w:lang w:val="uk-UA"/>
              </w:rPr>
              <w:t>№</w:t>
            </w:r>
          </w:p>
        </w:tc>
        <w:tc>
          <w:tcPr>
            <w:tcW w:w="4614" w:type="dxa"/>
            <w:vAlign w:val="center"/>
          </w:tcPr>
          <w:p w:rsidR="000676D6" w:rsidRPr="000676D6" w:rsidRDefault="000676D6" w:rsidP="00BA65FE">
            <w:pPr>
              <w:tabs>
                <w:tab w:val="left" w:pos="7088"/>
                <w:tab w:val="left" w:pos="7513"/>
              </w:tabs>
              <w:jc w:val="center"/>
              <w:rPr>
                <w:b/>
                <w:sz w:val="22"/>
                <w:szCs w:val="22"/>
                <w:lang w:val="uk-UA"/>
              </w:rPr>
            </w:pPr>
            <w:r w:rsidRPr="000676D6">
              <w:rPr>
                <w:b/>
                <w:sz w:val="22"/>
                <w:szCs w:val="22"/>
                <w:lang w:val="uk-UA"/>
              </w:rPr>
              <w:t>Заходи</w:t>
            </w:r>
          </w:p>
        </w:tc>
        <w:tc>
          <w:tcPr>
            <w:tcW w:w="2340" w:type="dxa"/>
            <w:vAlign w:val="center"/>
          </w:tcPr>
          <w:p w:rsidR="000676D6" w:rsidRPr="000676D6" w:rsidRDefault="000676D6" w:rsidP="00BA65FE">
            <w:pPr>
              <w:tabs>
                <w:tab w:val="left" w:pos="7088"/>
                <w:tab w:val="left" w:pos="7513"/>
              </w:tabs>
              <w:jc w:val="center"/>
              <w:rPr>
                <w:b/>
                <w:sz w:val="22"/>
                <w:szCs w:val="22"/>
                <w:lang w:val="uk-UA"/>
              </w:rPr>
            </w:pPr>
            <w:r w:rsidRPr="000676D6">
              <w:rPr>
                <w:b/>
                <w:sz w:val="22"/>
                <w:szCs w:val="22"/>
                <w:lang w:val="uk-UA"/>
              </w:rPr>
              <w:t>Відповідальний за виконання</w:t>
            </w:r>
          </w:p>
        </w:tc>
        <w:tc>
          <w:tcPr>
            <w:tcW w:w="1985" w:type="dxa"/>
            <w:vAlign w:val="center"/>
          </w:tcPr>
          <w:p w:rsidR="000676D6" w:rsidRPr="000676D6" w:rsidRDefault="000676D6" w:rsidP="00BA65FE">
            <w:pPr>
              <w:tabs>
                <w:tab w:val="left" w:pos="7088"/>
                <w:tab w:val="left" w:pos="7513"/>
              </w:tabs>
              <w:jc w:val="center"/>
              <w:rPr>
                <w:b/>
                <w:sz w:val="22"/>
                <w:szCs w:val="22"/>
                <w:lang w:val="uk-UA"/>
              </w:rPr>
            </w:pPr>
            <w:r w:rsidRPr="000676D6">
              <w:rPr>
                <w:b/>
                <w:sz w:val="22"/>
                <w:szCs w:val="22"/>
                <w:lang w:val="uk-UA"/>
              </w:rPr>
              <w:t>Джерела фінансування</w:t>
            </w:r>
          </w:p>
        </w:tc>
      </w:tr>
      <w:tr w:rsidR="000676D6" w:rsidRPr="00A26E99">
        <w:tc>
          <w:tcPr>
            <w:tcW w:w="534" w:type="dxa"/>
          </w:tcPr>
          <w:p w:rsidR="000676D6" w:rsidRPr="00825041" w:rsidRDefault="000676D6" w:rsidP="00BA65FE">
            <w:pPr>
              <w:tabs>
                <w:tab w:val="left" w:pos="7088"/>
                <w:tab w:val="left" w:pos="7513"/>
              </w:tabs>
              <w:jc w:val="center"/>
              <w:rPr>
                <w:lang w:val="uk-UA"/>
              </w:rPr>
            </w:pPr>
            <w:r w:rsidRPr="00825041">
              <w:rPr>
                <w:lang w:val="uk-UA"/>
              </w:rPr>
              <w:t>1.</w:t>
            </w:r>
          </w:p>
        </w:tc>
        <w:tc>
          <w:tcPr>
            <w:tcW w:w="4614" w:type="dxa"/>
          </w:tcPr>
          <w:p w:rsidR="000676D6" w:rsidRPr="000A5344" w:rsidRDefault="000676D6" w:rsidP="000676D6">
            <w:pPr>
              <w:pStyle w:val="af8"/>
              <w:jc w:val="both"/>
              <w:rPr>
                <w:b/>
              </w:rPr>
            </w:pPr>
            <w:r w:rsidRPr="000A5344">
              <w:rPr>
                <w:b/>
              </w:rPr>
              <w:t>Будівництво систем роздільної каналізації,  каналізаційних мереж і споруд на них</w:t>
            </w:r>
            <w:r>
              <w:rPr>
                <w:b/>
              </w:rPr>
              <w:t>*</w:t>
            </w:r>
          </w:p>
          <w:p w:rsidR="000676D6" w:rsidRPr="00825041" w:rsidRDefault="000676D6" w:rsidP="000676D6">
            <w:pPr>
              <w:pStyle w:val="af8"/>
              <w:jc w:val="both"/>
              <w:rPr>
                <w:b/>
              </w:rPr>
            </w:pPr>
          </w:p>
        </w:tc>
        <w:tc>
          <w:tcPr>
            <w:tcW w:w="2340" w:type="dxa"/>
          </w:tcPr>
          <w:p w:rsidR="000676D6" w:rsidRPr="00B04E81" w:rsidRDefault="000676D6" w:rsidP="000676D6">
            <w:pPr>
              <w:pStyle w:val="af8"/>
              <w:jc w:val="both"/>
              <w:rPr>
                <w:sz w:val="22"/>
                <w:szCs w:val="22"/>
              </w:rPr>
            </w:pPr>
            <w:r w:rsidRPr="00B04E81">
              <w:rPr>
                <w:sz w:val="22"/>
                <w:szCs w:val="22"/>
              </w:rPr>
              <w:t>Департамент містобудівного комплексу та земельних відносин міської ради</w:t>
            </w:r>
          </w:p>
        </w:tc>
        <w:tc>
          <w:tcPr>
            <w:tcW w:w="1985" w:type="dxa"/>
          </w:tcPr>
          <w:p w:rsidR="000676D6" w:rsidRPr="00A26E99" w:rsidRDefault="000676D6" w:rsidP="000676D6">
            <w:pPr>
              <w:jc w:val="both"/>
              <w:rPr>
                <w:color w:val="FF6600"/>
                <w:lang w:val="uk-UA"/>
              </w:rPr>
            </w:pPr>
            <w:r w:rsidRPr="00B04E81">
              <w:rPr>
                <w:sz w:val="22"/>
                <w:szCs w:val="22"/>
                <w:lang w:val="uk-UA"/>
              </w:rPr>
              <w:t>Кошти міського бюджету, інші джерела фінансування, не заборонені чинним законодавством</w:t>
            </w:r>
          </w:p>
        </w:tc>
      </w:tr>
    </w:tbl>
    <w:p w:rsidR="000676D6" w:rsidRPr="00C84E27" w:rsidRDefault="000676D6" w:rsidP="000676D6">
      <w:pPr>
        <w:pStyle w:val="Style2"/>
        <w:widowControl/>
        <w:ind w:firstLine="540"/>
        <w:jc w:val="both"/>
        <w:rPr>
          <w:sz w:val="20"/>
          <w:szCs w:val="20"/>
          <w:lang w:val="uk-UA"/>
        </w:rPr>
      </w:pPr>
      <w:r w:rsidRPr="00C84E27">
        <w:rPr>
          <w:sz w:val="20"/>
          <w:szCs w:val="20"/>
          <w:lang w:val="uk-UA"/>
        </w:rPr>
        <w:t xml:space="preserve">* - відповідно до  цільової Програми з будівництва об’єктів житла і соціальної сфери в місті Чернівцях на 2017-2020 роки «Сучасне місто», затвердженої рішенням міської ради  від 13.03.2017 р. №626 із змінами </w:t>
      </w:r>
    </w:p>
    <w:p w:rsidR="00E661AF" w:rsidRDefault="00E661AF" w:rsidP="000676D6">
      <w:pPr>
        <w:ind w:firstLine="540"/>
        <w:jc w:val="both"/>
        <w:rPr>
          <w:b/>
          <w:lang w:val="uk-UA"/>
        </w:rPr>
      </w:pPr>
    </w:p>
    <w:p w:rsidR="000676D6" w:rsidRDefault="000676D6" w:rsidP="000676D6">
      <w:pPr>
        <w:ind w:firstLine="540"/>
        <w:jc w:val="both"/>
        <w:rPr>
          <w:b/>
          <w:lang w:val="uk-UA"/>
        </w:rPr>
      </w:pPr>
      <w:r w:rsidRPr="005E4707">
        <w:rPr>
          <w:b/>
          <w:lang w:val="uk-UA"/>
        </w:rPr>
        <w:t>Очікуван</w:t>
      </w:r>
      <w:r w:rsidR="002966D5">
        <w:rPr>
          <w:b/>
          <w:lang w:val="uk-UA"/>
        </w:rPr>
        <w:t>і</w:t>
      </w:r>
      <w:r w:rsidRPr="005E4707">
        <w:rPr>
          <w:b/>
          <w:lang w:val="uk-UA"/>
        </w:rPr>
        <w:t xml:space="preserve"> результати:</w:t>
      </w:r>
    </w:p>
    <w:p w:rsidR="000676D6" w:rsidRDefault="000676D6" w:rsidP="000676D6">
      <w:pPr>
        <w:ind w:firstLine="540"/>
        <w:jc w:val="both"/>
        <w:rPr>
          <w:lang w:val="uk-UA"/>
        </w:rPr>
      </w:pPr>
      <w:r w:rsidRPr="000676D6">
        <w:rPr>
          <w:lang w:val="uk-UA"/>
        </w:rPr>
        <w:t>-л</w:t>
      </w:r>
      <w:r w:rsidRPr="005E4707">
        <w:rPr>
          <w:lang w:val="uk-UA"/>
        </w:rPr>
        <w:t>іквідація вигрібних ям, що позитивно вплине на санітарний стан території міста та підвищить рівень життя чернівчан</w:t>
      </w:r>
      <w:r>
        <w:rPr>
          <w:lang w:val="uk-UA"/>
        </w:rPr>
        <w:t>;</w:t>
      </w:r>
    </w:p>
    <w:p w:rsidR="000676D6" w:rsidRDefault="000676D6" w:rsidP="000676D6">
      <w:pPr>
        <w:ind w:firstLine="540"/>
        <w:jc w:val="both"/>
        <w:rPr>
          <w:lang w:val="uk-UA"/>
        </w:rPr>
      </w:pPr>
      <w:r>
        <w:rPr>
          <w:lang w:val="uk-UA"/>
        </w:rPr>
        <w:t>-з</w:t>
      </w:r>
      <w:r w:rsidRPr="005E4707">
        <w:rPr>
          <w:lang w:val="uk-UA"/>
        </w:rPr>
        <w:t>апобігання забрудненню навколишнього середовища;</w:t>
      </w:r>
    </w:p>
    <w:p w:rsidR="000676D6" w:rsidRDefault="000676D6" w:rsidP="000676D6">
      <w:pPr>
        <w:ind w:firstLine="540"/>
        <w:jc w:val="both"/>
        <w:rPr>
          <w:lang w:val="uk-UA"/>
        </w:rPr>
      </w:pPr>
      <w:r>
        <w:rPr>
          <w:lang w:val="uk-UA"/>
        </w:rPr>
        <w:t>-р</w:t>
      </w:r>
      <w:r w:rsidRPr="005E4707">
        <w:rPr>
          <w:lang w:val="uk-UA"/>
        </w:rPr>
        <w:t>озвантаження існуючих каналізаційних мереж міста</w:t>
      </w:r>
      <w:r>
        <w:rPr>
          <w:lang w:val="uk-UA"/>
        </w:rPr>
        <w:t>.</w:t>
      </w:r>
    </w:p>
    <w:p w:rsidR="000676D6" w:rsidRDefault="000676D6" w:rsidP="000676D6">
      <w:pPr>
        <w:ind w:firstLine="540"/>
        <w:jc w:val="both"/>
        <w:rPr>
          <w:lang w:val="uk-UA"/>
        </w:rPr>
      </w:pPr>
    </w:p>
    <w:p w:rsidR="000B4864" w:rsidRPr="00C31C00" w:rsidRDefault="00C31C00" w:rsidP="009F4B76">
      <w:pPr>
        <w:tabs>
          <w:tab w:val="left" w:pos="540"/>
        </w:tabs>
        <w:ind w:firstLine="540"/>
        <w:jc w:val="center"/>
        <w:rPr>
          <w:b/>
          <w:color w:val="000000"/>
          <w:sz w:val="28"/>
          <w:szCs w:val="28"/>
          <w:lang w:val="uk-UA"/>
        </w:rPr>
      </w:pPr>
      <w:r w:rsidRPr="00C31C00">
        <w:rPr>
          <w:b/>
          <w:color w:val="000000"/>
          <w:sz w:val="28"/>
          <w:szCs w:val="28"/>
          <w:lang w:val="uk-UA"/>
        </w:rPr>
        <w:t>7.Розвиток соціальної та гуманітарної сфери</w:t>
      </w:r>
    </w:p>
    <w:p w:rsidR="00995B91" w:rsidRPr="004B2598" w:rsidRDefault="00995B91" w:rsidP="009F4B76">
      <w:pPr>
        <w:tabs>
          <w:tab w:val="left" w:pos="540"/>
        </w:tabs>
        <w:ind w:firstLine="540"/>
        <w:rPr>
          <w:b/>
          <w:color w:val="0000FF"/>
          <w:lang w:val="uk-UA"/>
        </w:rPr>
      </w:pPr>
    </w:p>
    <w:p w:rsidR="000B4864" w:rsidRPr="00C31C00" w:rsidRDefault="004C52F5" w:rsidP="009F4B76">
      <w:pPr>
        <w:tabs>
          <w:tab w:val="left" w:pos="540"/>
        </w:tabs>
        <w:ind w:firstLine="540"/>
        <w:jc w:val="both"/>
        <w:rPr>
          <w:b/>
          <w:color w:val="000000"/>
          <w:lang w:val="uk-UA"/>
        </w:rPr>
      </w:pPr>
      <w:r w:rsidRPr="00C31C00">
        <w:rPr>
          <w:b/>
          <w:color w:val="000000"/>
          <w:lang w:val="uk-UA"/>
        </w:rPr>
        <w:tab/>
      </w:r>
      <w:r w:rsidR="00C31C00" w:rsidRPr="00C31C00">
        <w:rPr>
          <w:b/>
          <w:color w:val="000000"/>
          <w:lang w:val="uk-UA"/>
        </w:rPr>
        <w:t>7</w:t>
      </w:r>
      <w:r w:rsidR="000B4864" w:rsidRPr="00C31C00">
        <w:rPr>
          <w:b/>
          <w:color w:val="000000"/>
          <w:lang w:val="uk-UA"/>
        </w:rPr>
        <w:t xml:space="preserve">.1.Соціальний захист населення </w:t>
      </w:r>
    </w:p>
    <w:p w:rsidR="000B4864" w:rsidRPr="004C0B86" w:rsidRDefault="000B4864" w:rsidP="004C52F5">
      <w:pPr>
        <w:ind w:firstLine="709"/>
        <w:jc w:val="both"/>
        <w:rPr>
          <w:b/>
          <w:color w:val="000000"/>
          <w:lang w:val="uk-UA"/>
        </w:rPr>
      </w:pPr>
      <w:r w:rsidRPr="004C0B86">
        <w:rPr>
          <w:b/>
          <w:color w:val="000000"/>
          <w:lang w:val="uk-UA"/>
        </w:rPr>
        <w:t>Головна мета:</w:t>
      </w:r>
    </w:p>
    <w:p w:rsidR="004C0B86" w:rsidRPr="004C0B86" w:rsidRDefault="004C0B86" w:rsidP="004C0B86">
      <w:pPr>
        <w:ind w:firstLine="709"/>
        <w:jc w:val="both"/>
        <w:rPr>
          <w:color w:val="000000"/>
          <w:lang w:val="uk-UA"/>
        </w:rPr>
      </w:pPr>
      <w:r w:rsidRPr="004C0B86">
        <w:rPr>
          <w:color w:val="000000"/>
          <w:lang w:val="uk-UA"/>
        </w:rPr>
        <w:t>Підвищення адресності соціальної підтримки населення, реалізація державної політики та програм, затверджених міською радою у сфері соціального захисту населення, покращення матеріального стану та умов життя вразливих верств населення шляхом надання житлових субсидій, соціальних допомог, пільг та компенсацій, забезпечення якісного надання соціальних послуг</w:t>
      </w:r>
      <w:r w:rsidRPr="004C0B86">
        <w:rPr>
          <w:i/>
          <w:color w:val="000000"/>
          <w:lang w:val="uk-UA"/>
        </w:rPr>
        <w:t xml:space="preserve"> </w:t>
      </w:r>
      <w:r w:rsidRPr="004C0B86">
        <w:rPr>
          <w:color w:val="000000"/>
          <w:lang w:val="uk-UA"/>
        </w:rPr>
        <w:t xml:space="preserve"> та розширення спектру соціальних послуг. </w:t>
      </w:r>
    </w:p>
    <w:p w:rsidR="004A573D" w:rsidRPr="003D7A80" w:rsidRDefault="004A573D" w:rsidP="004A573D">
      <w:pPr>
        <w:ind w:firstLine="709"/>
        <w:jc w:val="both"/>
        <w:rPr>
          <w:color w:val="000000"/>
          <w:lang w:val="uk-UA"/>
        </w:rPr>
      </w:pPr>
    </w:p>
    <w:p w:rsidR="00BE4E5E" w:rsidRPr="00041954" w:rsidRDefault="004A573D" w:rsidP="004C52F5">
      <w:pPr>
        <w:tabs>
          <w:tab w:val="left" w:pos="720"/>
        </w:tabs>
        <w:jc w:val="both"/>
        <w:rPr>
          <w:b/>
          <w:color w:val="000000"/>
          <w:lang w:val="uk-UA"/>
        </w:rPr>
      </w:pPr>
      <w:r w:rsidRPr="00041954">
        <w:rPr>
          <w:b/>
          <w:color w:val="000000"/>
          <w:lang w:val="uk-UA"/>
        </w:rPr>
        <w:tab/>
      </w:r>
      <w:r w:rsidR="004C52F5" w:rsidRPr="00041954">
        <w:rPr>
          <w:b/>
          <w:color w:val="000000"/>
          <w:lang w:val="uk-UA"/>
        </w:rPr>
        <w:t>Цілі та пріоритетні напрями діяльності на 201</w:t>
      </w:r>
      <w:r w:rsidR="003D7A80" w:rsidRPr="00041954">
        <w:rPr>
          <w:b/>
          <w:color w:val="000000"/>
          <w:lang w:val="uk-UA"/>
        </w:rPr>
        <w:t>9</w:t>
      </w:r>
      <w:r w:rsidR="004C52F5" w:rsidRPr="00041954">
        <w:rPr>
          <w:b/>
          <w:color w:val="000000"/>
          <w:lang w:val="uk-UA"/>
        </w:rPr>
        <w:t xml:space="preserve"> рік:</w:t>
      </w:r>
    </w:p>
    <w:p w:rsidR="003D7A80" w:rsidRPr="003D7A80" w:rsidRDefault="003D7A80" w:rsidP="003D7A80">
      <w:pPr>
        <w:tabs>
          <w:tab w:val="left" w:pos="720"/>
        </w:tabs>
        <w:jc w:val="both"/>
        <w:rPr>
          <w:color w:val="000000"/>
          <w:lang w:val="uk-UA"/>
        </w:rPr>
      </w:pPr>
      <w:r>
        <w:rPr>
          <w:b/>
          <w:color w:val="0000FF"/>
          <w:lang w:val="uk-UA"/>
        </w:rPr>
        <w:tab/>
      </w:r>
      <w:r w:rsidRPr="003D7A80">
        <w:rPr>
          <w:b/>
          <w:color w:val="0000FF"/>
          <w:lang w:val="uk-UA"/>
        </w:rPr>
        <w:t>-</w:t>
      </w:r>
      <w:r w:rsidRPr="003D7A80">
        <w:rPr>
          <w:color w:val="000000"/>
          <w:lang w:val="uk-UA"/>
        </w:rPr>
        <w:t>реалізація конституційних гарантій права громадян на соціальний захист, забезпечення адресності та матеріальної підтримки малозабезпечених, непрацездатних інвалідів та громадян похилого віку, сімей з дітьми, дітей – інвалідів, осіб з обмеженими фізичними можливостями;</w:t>
      </w:r>
    </w:p>
    <w:p w:rsidR="003D7A80" w:rsidRPr="003D7A80" w:rsidRDefault="003D7A80" w:rsidP="003D7A80">
      <w:pPr>
        <w:tabs>
          <w:tab w:val="left" w:pos="720"/>
        </w:tabs>
        <w:jc w:val="both"/>
        <w:rPr>
          <w:color w:val="000000"/>
          <w:lang w:val="uk-UA"/>
        </w:rPr>
      </w:pPr>
      <w:r w:rsidRPr="003D7A80">
        <w:rPr>
          <w:color w:val="000000"/>
          <w:lang w:val="uk-UA"/>
        </w:rPr>
        <w:tab/>
        <w:t>-вчасне нарахування та виплата усіх видів соціальної допомоги та житлових субсидій, надання пільг, передбачених чинним законодавством;</w:t>
      </w:r>
    </w:p>
    <w:p w:rsidR="003D7A80" w:rsidRPr="003D7A80" w:rsidRDefault="003D7A80" w:rsidP="003D7A80">
      <w:pPr>
        <w:tabs>
          <w:tab w:val="left" w:pos="720"/>
        </w:tabs>
        <w:jc w:val="both"/>
        <w:rPr>
          <w:color w:val="000000"/>
          <w:lang w:val="uk-UA"/>
        </w:rPr>
      </w:pPr>
      <w:r w:rsidRPr="003D7A80">
        <w:rPr>
          <w:color w:val="000000"/>
          <w:lang w:val="uk-UA"/>
        </w:rPr>
        <w:tab/>
        <w:t>-надання додатково до встановлених законодавством пільг та соціальних гарантій за рахунок коштів міського бюджету відповідно до міських програм;</w:t>
      </w:r>
    </w:p>
    <w:p w:rsidR="003D7A80" w:rsidRPr="003D7A80" w:rsidRDefault="003D7A80" w:rsidP="003D7A80">
      <w:pPr>
        <w:tabs>
          <w:tab w:val="left" w:pos="720"/>
        </w:tabs>
        <w:jc w:val="both"/>
        <w:rPr>
          <w:color w:val="000000"/>
          <w:lang w:val="uk-UA"/>
        </w:rPr>
      </w:pPr>
      <w:r w:rsidRPr="003D7A80">
        <w:rPr>
          <w:color w:val="000000"/>
          <w:lang w:val="uk-UA"/>
        </w:rPr>
        <w:lastRenderedPageBreak/>
        <w:tab/>
        <w:t>-співпраця з Чернівецьким міським об’єднанням громадян «Народна допомога»  з метою забезпечення надання соціальних та інших послуг особам без постійного місця проживання;</w:t>
      </w:r>
    </w:p>
    <w:p w:rsidR="003D7A80" w:rsidRPr="003D7A80" w:rsidRDefault="003D7A80" w:rsidP="003D7A80">
      <w:pPr>
        <w:tabs>
          <w:tab w:val="left" w:pos="720"/>
        </w:tabs>
        <w:jc w:val="both"/>
        <w:rPr>
          <w:color w:val="000000"/>
          <w:lang w:val="uk-UA"/>
        </w:rPr>
      </w:pPr>
      <w:r w:rsidRPr="003D7A80">
        <w:rPr>
          <w:color w:val="000000"/>
          <w:lang w:val="uk-UA"/>
        </w:rPr>
        <w:tab/>
        <w:t>-сприяння в організації роботи комунального центру «Турбота» та наданні послуг потребуючим категоріям громадян;</w:t>
      </w:r>
    </w:p>
    <w:p w:rsidR="003D7A80" w:rsidRPr="003D7A80" w:rsidRDefault="003D7A80" w:rsidP="003D7A80">
      <w:pPr>
        <w:tabs>
          <w:tab w:val="left" w:pos="720"/>
        </w:tabs>
        <w:jc w:val="both"/>
        <w:rPr>
          <w:color w:val="000000"/>
          <w:lang w:val="uk-UA"/>
        </w:rPr>
      </w:pPr>
      <w:r w:rsidRPr="003D7A80">
        <w:rPr>
          <w:color w:val="000000"/>
          <w:lang w:val="uk-UA"/>
        </w:rPr>
        <w:tab/>
        <w:t>-поліпшення інформованості населення щодо права на отримання адресної допомоги;</w:t>
      </w:r>
    </w:p>
    <w:p w:rsidR="003D7A80" w:rsidRPr="003D7A80" w:rsidRDefault="003D7A80" w:rsidP="003D7A80">
      <w:pPr>
        <w:tabs>
          <w:tab w:val="left" w:pos="720"/>
        </w:tabs>
        <w:jc w:val="both"/>
        <w:rPr>
          <w:rStyle w:val="FontStyle25"/>
          <w:b w:val="0"/>
          <w:color w:val="000000"/>
          <w:sz w:val="24"/>
          <w:szCs w:val="24"/>
          <w:lang w:val="uk-UA" w:eastAsia="uk-UA"/>
        </w:rPr>
      </w:pPr>
      <w:r w:rsidRPr="003D7A80">
        <w:rPr>
          <w:color w:val="000000"/>
          <w:lang w:val="uk-UA"/>
        </w:rPr>
        <w:tab/>
        <w:t>-</w:t>
      </w:r>
      <w:r w:rsidRPr="003D7A80">
        <w:rPr>
          <w:rStyle w:val="FontStyle25"/>
          <w:b w:val="0"/>
          <w:color w:val="000000"/>
          <w:sz w:val="24"/>
          <w:szCs w:val="24"/>
          <w:lang w:val="uk-UA" w:eastAsia="uk-UA"/>
        </w:rPr>
        <w:t>пошук та запровадження нових форм та методів соціальної роботи з метою забезпечення потреб чернівчан;</w:t>
      </w:r>
    </w:p>
    <w:p w:rsidR="003D7A80" w:rsidRPr="003D7A80" w:rsidRDefault="003D7A80" w:rsidP="003D7A80">
      <w:pPr>
        <w:tabs>
          <w:tab w:val="left" w:pos="720"/>
        </w:tabs>
        <w:jc w:val="both"/>
        <w:rPr>
          <w:color w:val="000000"/>
          <w:lang w:val="uk-UA"/>
        </w:rPr>
      </w:pPr>
      <w:r w:rsidRPr="003D7A80">
        <w:rPr>
          <w:rStyle w:val="FontStyle25"/>
          <w:b w:val="0"/>
          <w:color w:val="000000"/>
          <w:sz w:val="24"/>
          <w:szCs w:val="24"/>
          <w:lang w:val="uk-UA" w:eastAsia="uk-UA"/>
        </w:rPr>
        <w:tab/>
        <w:t>-</w:t>
      </w:r>
      <w:r w:rsidRPr="003D7A80">
        <w:rPr>
          <w:color w:val="000000"/>
          <w:lang w:val="uk-UA"/>
        </w:rPr>
        <w:t>підтримка родин учасників військових дій в східних регіонах України, учасників бойових дій, членів їх сімей та сімей загиблих (померлих) учасників військових дій в східних регіонах України і волонтерів, померлих осіб, смерть яких пов’язана з участю в масових акціях громадського протесту, що відбулися у період з 21.11.2013 р. по 21.02.2014 р.;</w:t>
      </w:r>
    </w:p>
    <w:p w:rsidR="003D7A80" w:rsidRPr="003D7A80" w:rsidRDefault="003D7A80" w:rsidP="003D7A80">
      <w:pPr>
        <w:tabs>
          <w:tab w:val="left" w:pos="720"/>
        </w:tabs>
        <w:jc w:val="both"/>
        <w:rPr>
          <w:rStyle w:val="FontStyle25"/>
          <w:b w:val="0"/>
          <w:color w:val="000000"/>
          <w:sz w:val="24"/>
          <w:szCs w:val="24"/>
          <w:lang w:val="uk-UA" w:eastAsia="uk-UA"/>
        </w:rPr>
      </w:pPr>
      <w:r w:rsidRPr="003D7A80">
        <w:rPr>
          <w:color w:val="000000"/>
          <w:lang w:val="uk-UA"/>
        </w:rPr>
        <w:tab/>
        <w:t>-</w:t>
      </w:r>
      <w:r w:rsidRPr="003D7A80">
        <w:rPr>
          <w:rStyle w:val="FontStyle25"/>
          <w:b w:val="0"/>
          <w:color w:val="000000"/>
          <w:sz w:val="24"/>
          <w:szCs w:val="24"/>
          <w:lang w:val="uk-UA" w:eastAsia="uk-UA"/>
        </w:rPr>
        <w:t>забезпечення фінансової підтримки громадських і благодійних організацій та покращення їх роботи, залучення благодійних коштів для надання додаткової адресної допомоги, в першу чергу на лікування важкохворих  дітей.</w:t>
      </w:r>
    </w:p>
    <w:p w:rsidR="004C52F5" w:rsidRPr="003D7A80" w:rsidRDefault="00BE4E5E" w:rsidP="009969FE">
      <w:pPr>
        <w:tabs>
          <w:tab w:val="left" w:pos="720"/>
        </w:tabs>
        <w:jc w:val="both"/>
        <w:rPr>
          <w:color w:val="0000FF"/>
          <w:lang w:val="uk-UA"/>
        </w:rPr>
      </w:pPr>
      <w:r w:rsidRPr="003D7A80">
        <w:rPr>
          <w:color w:val="0000FF"/>
          <w:lang w:val="uk-UA"/>
        </w:rPr>
        <w:tab/>
      </w:r>
      <w:r w:rsidR="004C52F5" w:rsidRPr="003D7A80">
        <w:rPr>
          <w:color w:val="0000FF"/>
          <w:lang w:val="uk-UA"/>
        </w:rPr>
        <w:tab/>
      </w:r>
      <w:r w:rsidR="004C52F5" w:rsidRPr="003D7A80">
        <w:rPr>
          <w:color w:val="0000FF"/>
          <w:lang w:val="uk-UA"/>
        </w:rPr>
        <w:tab/>
      </w:r>
    </w:p>
    <w:p w:rsidR="004C52F5" w:rsidRPr="00A33495" w:rsidRDefault="004C52F5" w:rsidP="004C52F5">
      <w:pPr>
        <w:pStyle w:val="a8"/>
        <w:spacing w:after="0"/>
        <w:jc w:val="center"/>
        <w:rPr>
          <w:rStyle w:val="FontStyle13"/>
          <w:color w:val="000000"/>
          <w:sz w:val="24"/>
          <w:szCs w:val="24"/>
          <w:lang w:val="uk-UA" w:eastAsia="uk-UA"/>
        </w:rPr>
      </w:pPr>
      <w:r w:rsidRPr="00A33495">
        <w:rPr>
          <w:rStyle w:val="FontStyle13"/>
          <w:color w:val="000000"/>
          <w:sz w:val="24"/>
          <w:szCs w:val="24"/>
          <w:lang w:val="uk-UA" w:eastAsia="uk-UA"/>
        </w:rPr>
        <w:t>Завдання на 201</w:t>
      </w:r>
      <w:r w:rsidR="00A33495">
        <w:rPr>
          <w:rStyle w:val="FontStyle13"/>
          <w:color w:val="000000"/>
          <w:sz w:val="24"/>
          <w:szCs w:val="24"/>
          <w:lang w:val="uk-UA" w:eastAsia="uk-UA"/>
        </w:rPr>
        <w:t>9</w:t>
      </w:r>
      <w:r w:rsidRPr="00A33495">
        <w:rPr>
          <w:rStyle w:val="FontStyle13"/>
          <w:color w:val="000000"/>
          <w:sz w:val="24"/>
          <w:szCs w:val="24"/>
          <w:lang w:val="uk-UA" w:eastAsia="uk-UA"/>
        </w:rPr>
        <w:t xml:space="preserve"> рік</w:t>
      </w:r>
      <w:r w:rsidR="007A1105" w:rsidRPr="00A33495">
        <w:rPr>
          <w:rStyle w:val="FontStyle13"/>
          <w:color w:val="000000"/>
          <w:sz w:val="24"/>
          <w:szCs w:val="24"/>
          <w:lang w:val="uk-UA" w:eastAsia="uk-UA"/>
        </w:rPr>
        <w:t xml:space="preserve">  </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4C52F5" w:rsidRPr="00A33495">
        <w:tc>
          <w:tcPr>
            <w:tcW w:w="506" w:type="dxa"/>
            <w:vAlign w:val="center"/>
          </w:tcPr>
          <w:p w:rsidR="004C52F5" w:rsidRPr="00A33495" w:rsidRDefault="004C52F5" w:rsidP="00A3595E">
            <w:pPr>
              <w:tabs>
                <w:tab w:val="left" w:pos="7088"/>
                <w:tab w:val="left" w:pos="7513"/>
              </w:tabs>
              <w:jc w:val="center"/>
              <w:rPr>
                <w:b/>
                <w:color w:val="000000"/>
                <w:lang w:val="uk-UA"/>
              </w:rPr>
            </w:pPr>
            <w:r w:rsidRPr="00A33495">
              <w:rPr>
                <w:b/>
                <w:color w:val="000000"/>
                <w:lang w:val="uk-UA"/>
              </w:rPr>
              <w:t>№</w:t>
            </w:r>
          </w:p>
        </w:tc>
        <w:tc>
          <w:tcPr>
            <w:tcW w:w="4714" w:type="dxa"/>
            <w:vAlign w:val="center"/>
          </w:tcPr>
          <w:p w:rsidR="004C52F5" w:rsidRPr="00A33495" w:rsidRDefault="004C52F5" w:rsidP="00A3595E">
            <w:pPr>
              <w:tabs>
                <w:tab w:val="left" w:pos="7088"/>
                <w:tab w:val="left" w:pos="7513"/>
              </w:tabs>
              <w:jc w:val="center"/>
              <w:rPr>
                <w:b/>
                <w:color w:val="000000"/>
                <w:lang w:val="uk-UA"/>
              </w:rPr>
            </w:pPr>
            <w:r w:rsidRPr="00A33495">
              <w:rPr>
                <w:b/>
                <w:color w:val="000000"/>
                <w:lang w:val="uk-UA"/>
              </w:rPr>
              <w:t>Заходи</w:t>
            </w:r>
          </w:p>
        </w:tc>
        <w:tc>
          <w:tcPr>
            <w:tcW w:w="2314" w:type="dxa"/>
            <w:vAlign w:val="center"/>
          </w:tcPr>
          <w:p w:rsidR="004C52F5" w:rsidRPr="00A33495" w:rsidRDefault="004C52F5" w:rsidP="00A3595E">
            <w:pPr>
              <w:tabs>
                <w:tab w:val="left" w:pos="7088"/>
                <w:tab w:val="left" w:pos="7513"/>
              </w:tabs>
              <w:jc w:val="center"/>
              <w:rPr>
                <w:b/>
                <w:color w:val="000000"/>
                <w:lang w:val="uk-UA"/>
              </w:rPr>
            </w:pPr>
            <w:r w:rsidRPr="00A33495">
              <w:rPr>
                <w:b/>
                <w:color w:val="000000"/>
                <w:lang w:val="uk-UA"/>
              </w:rPr>
              <w:t>Відповідальний за виконання</w:t>
            </w:r>
          </w:p>
        </w:tc>
        <w:tc>
          <w:tcPr>
            <w:tcW w:w="1897" w:type="dxa"/>
            <w:vAlign w:val="center"/>
          </w:tcPr>
          <w:p w:rsidR="004C52F5" w:rsidRPr="00A33495" w:rsidRDefault="004C52F5" w:rsidP="00A3595E">
            <w:pPr>
              <w:tabs>
                <w:tab w:val="left" w:pos="7088"/>
                <w:tab w:val="left" w:pos="7513"/>
              </w:tabs>
              <w:jc w:val="center"/>
              <w:rPr>
                <w:b/>
                <w:color w:val="000000"/>
                <w:lang w:val="uk-UA"/>
              </w:rPr>
            </w:pPr>
            <w:r w:rsidRPr="00A33495">
              <w:rPr>
                <w:b/>
                <w:color w:val="000000"/>
                <w:lang w:val="uk-UA"/>
              </w:rPr>
              <w:t>Джерела фінансування</w:t>
            </w: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t>1.</w:t>
            </w:r>
          </w:p>
        </w:tc>
        <w:tc>
          <w:tcPr>
            <w:tcW w:w="4714" w:type="dxa"/>
          </w:tcPr>
          <w:p w:rsidR="003D7A80" w:rsidRDefault="003D7A80" w:rsidP="003D7A80">
            <w:pPr>
              <w:jc w:val="both"/>
              <w:rPr>
                <w:b/>
                <w:color w:val="000000"/>
                <w:lang w:val="uk-UA"/>
              </w:rPr>
            </w:pPr>
            <w:r w:rsidRPr="006341CC">
              <w:rPr>
                <w:b/>
                <w:color w:val="000000"/>
                <w:lang w:val="uk-UA"/>
              </w:rPr>
              <w:t>Забезпечення своєчасного призначення та виплати усіх видів державних соціальних допомог, пільг та житлових субсидій</w:t>
            </w:r>
          </w:p>
          <w:p w:rsidR="003820DA" w:rsidRPr="006341CC" w:rsidRDefault="003820DA" w:rsidP="003D7A80">
            <w:pPr>
              <w:jc w:val="both"/>
              <w:rPr>
                <w:b/>
                <w:i/>
                <w:color w:val="000000"/>
                <w:lang w:val="uk-UA"/>
              </w:rPr>
            </w:pPr>
          </w:p>
        </w:tc>
        <w:tc>
          <w:tcPr>
            <w:tcW w:w="2314" w:type="dxa"/>
          </w:tcPr>
          <w:p w:rsidR="003D7A80" w:rsidRPr="002966D5" w:rsidRDefault="003D7A80" w:rsidP="003D7A80">
            <w:pPr>
              <w:jc w:val="both"/>
              <w:rPr>
                <w:color w:val="000000"/>
                <w:sz w:val="20"/>
                <w:szCs w:val="20"/>
                <w:lang w:val="uk-UA"/>
              </w:rPr>
            </w:pPr>
            <w:r w:rsidRPr="002966D5">
              <w:rPr>
                <w:color w:val="000000"/>
                <w:sz w:val="20"/>
                <w:szCs w:val="20"/>
                <w:lang w:val="uk-UA"/>
              </w:rPr>
              <w:t>Департамент праці та соціального захисту населення міської ради</w:t>
            </w:r>
          </w:p>
        </w:tc>
        <w:tc>
          <w:tcPr>
            <w:tcW w:w="1897" w:type="dxa"/>
          </w:tcPr>
          <w:p w:rsidR="003D7A80" w:rsidRPr="006341CC" w:rsidRDefault="003D7A80" w:rsidP="003D7A80">
            <w:pPr>
              <w:ind w:left="-59" w:right="-108"/>
              <w:jc w:val="both"/>
              <w:rPr>
                <w:color w:val="000000"/>
                <w:lang w:val="uk-UA"/>
              </w:rPr>
            </w:pPr>
            <w:r w:rsidRPr="006341CC">
              <w:rPr>
                <w:color w:val="000000"/>
                <w:lang w:val="uk-UA"/>
              </w:rPr>
              <w:t>Державний бюджет</w:t>
            </w: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t>2.</w:t>
            </w:r>
          </w:p>
        </w:tc>
        <w:tc>
          <w:tcPr>
            <w:tcW w:w="4714" w:type="dxa"/>
          </w:tcPr>
          <w:p w:rsidR="003D7A80" w:rsidRDefault="003D7A80" w:rsidP="003D7A80">
            <w:pPr>
              <w:jc w:val="both"/>
              <w:rPr>
                <w:b/>
                <w:color w:val="000000"/>
                <w:lang w:val="uk-UA"/>
              </w:rPr>
            </w:pPr>
            <w:r w:rsidRPr="006341CC">
              <w:rPr>
                <w:b/>
                <w:color w:val="000000"/>
                <w:lang w:val="uk-UA"/>
              </w:rPr>
              <w:t>Забезпечення додаткових пільг та допомог за рахунок коштів міського бюджету відповідно до міських цільових програм найбільш соціально незахищеним чернівчанам та громадянам, які опинилися в складних життєвих обставинах</w:t>
            </w:r>
          </w:p>
          <w:p w:rsidR="003820DA" w:rsidRPr="006341CC" w:rsidRDefault="003820DA" w:rsidP="003D7A80">
            <w:pPr>
              <w:jc w:val="both"/>
              <w:rPr>
                <w:b/>
                <w:color w:val="000000"/>
                <w:lang w:val="uk-UA"/>
              </w:rPr>
            </w:pPr>
          </w:p>
        </w:tc>
        <w:tc>
          <w:tcPr>
            <w:tcW w:w="2314" w:type="dxa"/>
          </w:tcPr>
          <w:p w:rsidR="003D7A80" w:rsidRPr="002966D5" w:rsidRDefault="003D7A80" w:rsidP="003D7A80">
            <w:pPr>
              <w:jc w:val="both"/>
              <w:rPr>
                <w:color w:val="000000"/>
                <w:sz w:val="20"/>
                <w:szCs w:val="20"/>
                <w:lang w:val="uk-UA"/>
              </w:rPr>
            </w:pPr>
            <w:r w:rsidRPr="002966D5">
              <w:rPr>
                <w:color w:val="000000"/>
                <w:sz w:val="20"/>
                <w:szCs w:val="20"/>
                <w:lang w:val="uk-UA"/>
              </w:rPr>
              <w:t>Департамент праці та соціального захисту населення міської ради</w:t>
            </w:r>
          </w:p>
        </w:tc>
        <w:tc>
          <w:tcPr>
            <w:tcW w:w="1897" w:type="dxa"/>
          </w:tcPr>
          <w:p w:rsidR="003D7A80" w:rsidRPr="006341CC" w:rsidRDefault="003D7A80" w:rsidP="003D7A80">
            <w:pPr>
              <w:ind w:right="-108"/>
              <w:jc w:val="both"/>
              <w:rPr>
                <w:color w:val="000000"/>
                <w:lang w:val="uk-UA"/>
              </w:rPr>
            </w:pPr>
            <w:r w:rsidRPr="006341CC">
              <w:rPr>
                <w:color w:val="000000"/>
                <w:lang w:val="uk-UA"/>
              </w:rPr>
              <w:t>Міський бюджет</w:t>
            </w: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t>3.</w:t>
            </w:r>
          </w:p>
        </w:tc>
        <w:tc>
          <w:tcPr>
            <w:tcW w:w="4714" w:type="dxa"/>
          </w:tcPr>
          <w:p w:rsidR="003D7A80" w:rsidRPr="006341CC" w:rsidRDefault="003D7A80" w:rsidP="003D7A80">
            <w:pPr>
              <w:jc w:val="both"/>
              <w:rPr>
                <w:b/>
                <w:color w:val="000000"/>
                <w:lang w:val="uk-UA"/>
              </w:rPr>
            </w:pPr>
            <w:r w:rsidRPr="006341CC">
              <w:rPr>
                <w:b/>
                <w:color w:val="000000"/>
                <w:lang w:val="uk-UA"/>
              </w:rPr>
              <w:t>Забезпечення надання соціальних послуг інвалідам, одиноким непрацездатним громадянам та бездомним особам</w:t>
            </w:r>
          </w:p>
          <w:p w:rsidR="003D7A80" w:rsidRPr="006341CC" w:rsidRDefault="003D7A80" w:rsidP="003D7A80">
            <w:pPr>
              <w:tabs>
                <w:tab w:val="left" w:pos="7088"/>
                <w:tab w:val="left" w:pos="7513"/>
              </w:tabs>
              <w:jc w:val="both"/>
              <w:rPr>
                <w:b/>
                <w:color w:val="000000"/>
                <w:lang w:val="uk-UA"/>
              </w:rPr>
            </w:pPr>
          </w:p>
        </w:tc>
        <w:tc>
          <w:tcPr>
            <w:tcW w:w="2314" w:type="dxa"/>
          </w:tcPr>
          <w:p w:rsidR="003D7A80" w:rsidRPr="002966D5" w:rsidRDefault="003D7A80" w:rsidP="003D7A80">
            <w:pPr>
              <w:jc w:val="both"/>
              <w:rPr>
                <w:color w:val="000000"/>
                <w:sz w:val="22"/>
                <w:szCs w:val="22"/>
                <w:lang w:val="uk-UA"/>
              </w:rPr>
            </w:pPr>
            <w:r w:rsidRPr="002966D5">
              <w:rPr>
                <w:color w:val="000000"/>
                <w:sz w:val="22"/>
                <w:szCs w:val="22"/>
                <w:lang w:val="uk-UA"/>
              </w:rPr>
              <w:t>Департамент праці та соціального захисту населення міської ради</w:t>
            </w:r>
          </w:p>
        </w:tc>
        <w:tc>
          <w:tcPr>
            <w:tcW w:w="1897" w:type="dxa"/>
          </w:tcPr>
          <w:p w:rsidR="003D7A80" w:rsidRPr="006341CC" w:rsidRDefault="003D7A80" w:rsidP="003D7A80">
            <w:pPr>
              <w:tabs>
                <w:tab w:val="left" w:pos="7088"/>
                <w:tab w:val="left" w:pos="7513"/>
              </w:tabs>
              <w:jc w:val="both"/>
              <w:rPr>
                <w:color w:val="000000"/>
                <w:lang w:val="uk-UA"/>
              </w:rPr>
            </w:pPr>
            <w:r w:rsidRPr="006341CC">
              <w:rPr>
                <w:color w:val="000000"/>
                <w:lang w:val="uk-UA"/>
              </w:rPr>
              <w:t>Міський бюджет, інші джерела фінансування, не заборонені чинним законодавством</w:t>
            </w: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t>4.</w:t>
            </w:r>
          </w:p>
        </w:tc>
        <w:tc>
          <w:tcPr>
            <w:tcW w:w="4714" w:type="dxa"/>
          </w:tcPr>
          <w:p w:rsidR="00E661AF" w:rsidRDefault="003D7A80" w:rsidP="003D7A80">
            <w:pPr>
              <w:pStyle w:val="a8"/>
              <w:spacing w:after="0"/>
              <w:jc w:val="both"/>
              <w:rPr>
                <w:b/>
                <w:color w:val="000000"/>
                <w:lang w:val="uk-UA"/>
              </w:rPr>
            </w:pPr>
            <w:r w:rsidRPr="006341CC">
              <w:rPr>
                <w:b/>
                <w:color w:val="000000"/>
                <w:lang w:val="uk-UA"/>
              </w:rPr>
              <w:t>Забезпечення надання ряду пільг, допомог, компенсацій учасникам АТО, членам їх сімей, членам сімей загиблих (померлих) під час участі у військових діях або організації надання допомоги учасникам військових дій в східних регіонах України, померлих осіб, смерть яких пов’язана з участю у масових акціях під час Революції Гідності, забезпечення зазначеної категорії громадян житлом</w:t>
            </w:r>
          </w:p>
          <w:p w:rsidR="005C37F1" w:rsidRPr="006341CC" w:rsidRDefault="005C37F1" w:rsidP="003D7A80">
            <w:pPr>
              <w:pStyle w:val="a8"/>
              <w:spacing w:after="0"/>
              <w:jc w:val="both"/>
              <w:rPr>
                <w:b/>
                <w:color w:val="000000"/>
                <w:lang w:val="uk-UA"/>
              </w:rPr>
            </w:pPr>
          </w:p>
        </w:tc>
        <w:tc>
          <w:tcPr>
            <w:tcW w:w="2314" w:type="dxa"/>
          </w:tcPr>
          <w:p w:rsidR="003D7A80" w:rsidRPr="002966D5" w:rsidRDefault="003D7A80" w:rsidP="003D7A80">
            <w:pPr>
              <w:tabs>
                <w:tab w:val="left" w:pos="7088"/>
                <w:tab w:val="left" w:pos="7513"/>
              </w:tabs>
              <w:jc w:val="both"/>
              <w:rPr>
                <w:color w:val="000000"/>
                <w:sz w:val="22"/>
                <w:szCs w:val="22"/>
                <w:lang w:val="uk-UA"/>
              </w:rPr>
            </w:pPr>
            <w:r w:rsidRPr="002966D5">
              <w:rPr>
                <w:color w:val="000000"/>
                <w:sz w:val="22"/>
                <w:szCs w:val="22"/>
                <w:lang w:val="uk-UA"/>
              </w:rPr>
              <w:t>Виконавчі органи міської ради</w:t>
            </w:r>
          </w:p>
        </w:tc>
        <w:tc>
          <w:tcPr>
            <w:tcW w:w="1897" w:type="dxa"/>
          </w:tcPr>
          <w:p w:rsidR="003D7A80" w:rsidRPr="006341CC" w:rsidRDefault="003D7A80" w:rsidP="003D7A80">
            <w:pPr>
              <w:tabs>
                <w:tab w:val="left" w:pos="7088"/>
                <w:tab w:val="left" w:pos="7513"/>
              </w:tabs>
              <w:jc w:val="both"/>
              <w:rPr>
                <w:color w:val="000000"/>
                <w:lang w:val="uk-UA"/>
              </w:rPr>
            </w:pPr>
            <w:r w:rsidRPr="006341CC">
              <w:rPr>
                <w:color w:val="000000"/>
                <w:lang w:val="uk-UA"/>
              </w:rPr>
              <w:t xml:space="preserve">Держаний </w:t>
            </w:r>
            <w:r w:rsidR="00A33495" w:rsidRPr="006341CC">
              <w:rPr>
                <w:color w:val="000000"/>
                <w:lang w:val="uk-UA"/>
              </w:rPr>
              <w:t xml:space="preserve">бюджет, </w:t>
            </w:r>
            <w:r w:rsidRPr="006341CC">
              <w:rPr>
                <w:color w:val="000000"/>
                <w:lang w:val="uk-UA"/>
              </w:rPr>
              <w:t>міський бюджет, інші джерела фінансування, не заборонені чинним законодавством</w:t>
            </w: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lastRenderedPageBreak/>
              <w:t>5.</w:t>
            </w:r>
          </w:p>
        </w:tc>
        <w:tc>
          <w:tcPr>
            <w:tcW w:w="4714" w:type="dxa"/>
          </w:tcPr>
          <w:p w:rsidR="003D7A80" w:rsidRDefault="003D7A80" w:rsidP="003D7A80">
            <w:pPr>
              <w:jc w:val="both"/>
              <w:rPr>
                <w:rStyle w:val="FontStyle25"/>
                <w:color w:val="000000"/>
                <w:sz w:val="24"/>
                <w:szCs w:val="24"/>
                <w:lang w:val="uk-UA" w:eastAsia="uk-UA"/>
              </w:rPr>
            </w:pPr>
            <w:r w:rsidRPr="006341CC">
              <w:rPr>
                <w:rStyle w:val="FontStyle25"/>
                <w:color w:val="000000"/>
                <w:sz w:val="24"/>
                <w:szCs w:val="24"/>
                <w:lang w:val="uk-UA" w:eastAsia="uk-UA"/>
              </w:rPr>
              <w:t>Проведення інформаційно-роз</w:t>
            </w:r>
            <w:r w:rsidRPr="006341CC">
              <w:rPr>
                <w:rStyle w:val="FontStyle25"/>
                <w:color w:val="000000"/>
                <w:sz w:val="24"/>
                <w:szCs w:val="24"/>
                <w:lang w:eastAsia="uk-UA"/>
              </w:rPr>
              <w:t>’</w:t>
            </w:r>
            <w:r w:rsidRPr="006341CC">
              <w:rPr>
                <w:rStyle w:val="FontStyle25"/>
                <w:color w:val="000000"/>
                <w:sz w:val="24"/>
                <w:szCs w:val="24"/>
                <w:lang w:val="uk-UA" w:eastAsia="uk-UA"/>
              </w:rPr>
              <w:t>яснювальної роботи серед населення з метою своєчасного ознайомлення із змінами та доповненнями до чинного законодавства</w:t>
            </w:r>
          </w:p>
          <w:p w:rsidR="005C37F1" w:rsidRPr="006341CC" w:rsidRDefault="005C37F1" w:rsidP="003D7A80">
            <w:pPr>
              <w:jc w:val="both"/>
              <w:rPr>
                <w:rStyle w:val="FontStyle25"/>
                <w:color w:val="000000"/>
                <w:sz w:val="24"/>
                <w:szCs w:val="24"/>
                <w:lang w:val="uk-UA" w:eastAsia="uk-UA"/>
              </w:rPr>
            </w:pPr>
          </w:p>
        </w:tc>
        <w:tc>
          <w:tcPr>
            <w:tcW w:w="2314" w:type="dxa"/>
          </w:tcPr>
          <w:p w:rsidR="003D7A80" w:rsidRPr="002966D5" w:rsidRDefault="003D7A80" w:rsidP="003D7A80">
            <w:pPr>
              <w:jc w:val="both"/>
              <w:rPr>
                <w:color w:val="000000"/>
                <w:sz w:val="22"/>
                <w:szCs w:val="22"/>
                <w:lang w:val="uk-UA"/>
              </w:rPr>
            </w:pPr>
            <w:r w:rsidRPr="002966D5">
              <w:rPr>
                <w:color w:val="000000"/>
                <w:sz w:val="22"/>
                <w:szCs w:val="22"/>
                <w:lang w:val="uk-UA"/>
              </w:rPr>
              <w:t>Департамент праці та соціального захисту населення міської ради</w:t>
            </w:r>
          </w:p>
        </w:tc>
        <w:tc>
          <w:tcPr>
            <w:tcW w:w="1897" w:type="dxa"/>
          </w:tcPr>
          <w:p w:rsidR="003D7A80" w:rsidRPr="006341CC" w:rsidRDefault="003D7A80" w:rsidP="003D7A80">
            <w:pPr>
              <w:tabs>
                <w:tab w:val="left" w:pos="7088"/>
                <w:tab w:val="left" w:pos="7513"/>
              </w:tabs>
              <w:jc w:val="both"/>
              <w:rPr>
                <w:color w:val="000000"/>
                <w:lang w:val="uk-UA"/>
              </w:rPr>
            </w:pPr>
            <w:r w:rsidRPr="006341CC">
              <w:rPr>
                <w:color w:val="000000"/>
                <w:lang w:val="uk-UA"/>
              </w:rPr>
              <w:t xml:space="preserve">Не потребує </w:t>
            </w:r>
            <w:r w:rsidR="00A33495" w:rsidRPr="006341CC">
              <w:rPr>
                <w:color w:val="000000"/>
                <w:lang w:val="uk-UA"/>
              </w:rPr>
              <w:t>фінансування</w:t>
            </w: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t>6.</w:t>
            </w:r>
          </w:p>
        </w:tc>
        <w:tc>
          <w:tcPr>
            <w:tcW w:w="4714" w:type="dxa"/>
          </w:tcPr>
          <w:p w:rsidR="003D7A80" w:rsidRDefault="003D7A80" w:rsidP="003D7A80">
            <w:pPr>
              <w:jc w:val="both"/>
              <w:rPr>
                <w:rStyle w:val="FontStyle25"/>
                <w:color w:val="000000"/>
                <w:sz w:val="24"/>
                <w:szCs w:val="24"/>
                <w:lang w:val="uk-UA" w:eastAsia="uk-UA"/>
              </w:rPr>
            </w:pPr>
            <w:r w:rsidRPr="006341CC">
              <w:rPr>
                <w:rStyle w:val="FontStyle25"/>
                <w:color w:val="000000"/>
                <w:sz w:val="24"/>
                <w:szCs w:val="24"/>
                <w:lang w:val="uk-UA" w:eastAsia="uk-UA"/>
              </w:rPr>
              <w:t xml:space="preserve">Забезпечення осіб з інвалідністю санаторно-курортним лікуванням, </w:t>
            </w:r>
            <w:r w:rsidR="009E64F0">
              <w:rPr>
                <w:rStyle w:val="FontStyle25"/>
                <w:color w:val="000000"/>
                <w:sz w:val="24"/>
                <w:szCs w:val="24"/>
                <w:lang w:val="uk-UA" w:eastAsia="uk-UA"/>
              </w:rPr>
              <w:t xml:space="preserve">технічними та  іншими </w:t>
            </w:r>
            <w:r w:rsidR="006341CC" w:rsidRPr="006341CC">
              <w:rPr>
                <w:rStyle w:val="FontStyle25"/>
                <w:color w:val="000000"/>
                <w:sz w:val="24"/>
                <w:szCs w:val="24"/>
                <w:lang w:val="uk-UA" w:eastAsia="uk-UA"/>
              </w:rPr>
              <w:t>засобами реабілітації, в</w:t>
            </w:r>
            <w:r w:rsidRPr="006341CC">
              <w:rPr>
                <w:rStyle w:val="FontStyle25"/>
                <w:color w:val="000000"/>
                <w:sz w:val="24"/>
                <w:szCs w:val="24"/>
                <w:lang w:val="uk-UA" w:eastAsia="uk-UA"/>
              </w:rPr>
              <w:t>иплата грошової компенсації на бензин, ремонт і технічне обслуговування автомобілів та на транспортне обслуговування</w:t>
            </w:r>
          </w:p>
          <w:p w:rsidR="005C37F1" w:rsidRPr="006341CC" w:rsidRDefault="005C37F1" w:rsidP="003D7A80">
            <w:pPr>
              <w:jc w:val="both"/>
              <w:rPr>
                <w:rStyle w:val="FontStyle25"/>
                <w:color w:val="000000"/>
                <w:sz w:val="24"/>
                <w:szCs w:val="24"/>
                <w:lang w:val="uk-UA" w:eastAsia="uk-UA"/>
              </w:rPr>
            </w:pPr>
          </w:p>
        </w:tc>
        <w:tc>
          <w:tcPr>
            <w:tcW w:w="2314" w:type="dxa"/>
          </w:tcPr>
          <w:p w:rsidR="003D7A80" w:rsidRPr="002966D5" w:rsidRDefault="003D7A80" w:rsidP="003D7A80">
            <w:pPr>
              <w:jc w:val="both"/>
              <w:rPr>
                <w:color w:val="000000"/>
                <w:sz w:val="22"/>
                <w:szCs w:val="22"/>
                <w:lang w:val="uk-UA"/>
              </w:rPr>
            </w:pPr>
            <w:r w:rsidRPr="002966D5">
              <w:rPr>
                <w:color w:val="000000"/>
                <w:sz w:val="22"/>
                <w:szCs w:val="22"/>
                <w:lang w:val="uk-UA"/>
              </w:rPr>
              <w:t>Департамент праці та соціального захисту населення міської ради</w:t>
            </w:r>
          </w:p>
        </w:tc>
        <w:tc>
          <w:tcPr>
            <w:tcW w:w="1897" w:type="dxa"/>
          </w:tcPr>
          <w:p w:rsidR="003D7A80" w:rsidRPr="006341CC" w:rsidRDefault="003D7A80" w:rsidP="003D7A80">
            <w:pPr>
              <w:tabs>
                <w:tab w:val="left" w:pos="7088"/>
                <w:tab w:val="left" w:pos="7513"/>
              </w:tabs>
              <w:jc w:val="both"/>
              <w:rPr>
                <w:color w:val="000000"/>
                <w:lang w:val="uk-UA"/>
              </w:rPr>
            </w:pPr>
            <w:r w:rsidRPr="006341CC">
              <w:rPr>
                <w:color w:val="000000"/>
                <w:lang w:val="uk-UA"/>
              </w:rPr>
              <w:t>Державний бюджет</w:t>
            </w: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t>7.</w:t>
            </w:r>
          </w:p>
        </w:tc>
        <w:tc>
          <w:tcPr>
            <w:tcW w:w="4714" w:type="dxa"/>
          </w:tcPr>
          <w:p w:rsidR="003D7A80" w:rsidRPr="006341CC" w:rsidRDefault="003D7A80" w:rsidP="003D7A80">
            <w:pPr>
              <w:jc w:val="both"/>
              <w:rPr>
                <w:rStyle w:val="FontStyle25"/>
                <w:color w:val="000000"/>
                <w:sz w:val="24"/>
                <w:szCs w:val="24"/>
                <w:lang w:val="uk-UA" w:eastAsia="uk-UA"/>
              </w:rPr>
            </w:pPr>
            <w:r w:rsidRPr="006341CC">
              <w:rPr>
                <w:rStyle w:val="FontStyle25"/>
                <w:color w:val="000000"/>
                <w:sz w:val="24"/>
                <w:szCs w:val="24"/>
                <w:lang w:val="uk-UA" w:eastAsia="uk-UA"/>
              </w:rPr>
              <w:t>Своєчасне забезпечення виплат соціальних стипендій студентам (курсантам) вищих навчальних закладів</w:t>
            </w:r>
          </w:p>
          <w:p w:rsidR="003D7A80" w:rsidRPr="006341CC" w:rsidRDefault="003D7A80" w:rsidP="003D7A80">
            <w:pPr>
              <w:jc w:val="both"/>
              <w:rPr>
                <w:rStyle w:val="FontStyle25"/>
                <w:color w:val="000000"/>
                <w:sz w:val="24"/>
                <w:szCs w:val="24"/>
                <w:lang w:val="uk-UA" w:eastAsia="uk-UA"/>
              </w:rPr>
            </w:pPr>
          </w:p>
        </w:tc>
        <w:tc>
          <w:tcPr>
            <w:tcW w:w="2314" w:type="dxa"/>
          </w:tcPr>
          <w:p w:rsidR="003D7A80" w:rsidRDefault="003D7A80" w:rsidP="003D7A80">
            <w:pPr>
              <w:jc w:val="both"/>
              <w:rPr>
                <w:color w:val="000000"/>
                <w:sz w:val="22"/>
                <w:szCs w:val="22"/>
                <w:lang w:val="uk-UA"/>
              </w:rPr>
            </w:pPr>
            <w:r w:rsidRPr="002966D5">
              <w:rPr>
                <w:color w:val="000000"/>
                <w:sz w:val="22"/>
                <w:szCs w:val="22"/>
                <w:lang w:val="uk-UA"/>
              </w:rPr>
              <w:t>Департамент праці та соціального захисту населення міської ради</w:t>
            </w:r>
          </w:p>
          <w:p w:rsidR="005C37F1" w:rsidRPr="002966D5" w:rsidRDefault="005C37F1" w:rsidP="003D7A80">
            <w:pPr>
              <w:jc w:val="both"/>
              <w:rPr>
                <w:color w:val="000000"/>
                <w:sz w:val="22"/>
                <w:szCs w:val="22"/>
                <w:lang w:val="uk-UA"/>
              </w:rPr>
            </w:pPr>
          </w:p>
        </w:tc>
        <w:tc>
          <w:tcPr>
            <w:tcW w:w="1897" w:type="dxa"/>
          </w:tcPr>
          <w:p w:rsidR="003D7A80" w:rsidRPr="006341CC" w:rsidRDefault="003D7A80" w:rsidP="003D7A80">
            <w:pPr>
              <w:tabs>
                <w:tab w:val="left" w:pos="7088"/>
                <w:tab w:val="left" w:pos="7513"/>
              </w:tabs>
              <w:jc w:val="both"/>
              <w:rPr>
                <w:color w:val="000000"/>
                <w:lang w:val="uk-UA"/>
              </w:rPr>
            </w:pPr>
            <w:r w:rsidRPr="006341CC">
              <w:rPr>
                <w:color w:val="000000"/>
                <w:lang w:val="uk-UA"/>
              </w:rPr>
              <w:t>Державний бюджет</w:t>
            </w: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t>8.</w:t>
            </w:r>
          </w:p>
        </w:tc>
        <w:tc>
          <w:tcPr>
            <w:tcW w:w="4714" w:type="dxa"/>
          </w:tcPr>
          <w:p w:rsidR="003D7A80" w:rsidRDefault="003D7A80" w:rsidP="003D7A80">
            <w:pPr>
              <w:jc w:val="both"/>
              <w:rPr>
                <w:rStyle w:val="FontStyle25"/>
                <w:color w:val="000000"/>
                <w:sz w:val="24"/>
                <w:szCs w:val="24"/>
                <w:lang w:val="uk-UA" w:eastAsia="uk-UA"/>
              </w:rPr>
            </w:pPr>
            <w:r w:rsidRPr="006341CC">
              <w:rPr>
                <w:rStyle w:val="FontStyle25"/>
                <w:color w:val="000000"/>
                <w:sz w:val="24"/>
                <w:szCs w:val="24"/>
                <w:lang w:val="uk-UA" w:eastAsia="uk-UA"/>
              </w:rPr>
              <w:t xml:space="preserve">Реалізація чинного законодавства з питань соціального захисту внутрішньо переміщених осіб відповідно до повноважень, </w:t>
            </w:r>
            <w:r w:rsidR="009E64F0">
              <w:rPr>
                <w:rStyle w:val="FontStyle25"/>
                <w:color w:val="000000"/>
                <w:sz w:val="24"/>
                <w:szCs w:val="24"/>
                <w:lang w:val="uk-UA" w:eastAsia="uk-UA"/>
              </w:rPr>
              <w:t xml:space="preserve">в т.ч. </w:t>
            </w:r>
            <w:r w:rsidRPr="006341CC">
              <w:rPr>
                <w:rStyle w:val="FontStyle25"/>
                <w:color w:val="000000"/>
                <w:sz w:val="24"/>
                <w:szCs w:val="24"/>
                <w:lang w:val="uk-UA" w:eastAsia="uk-UA"/>
              </w:rPr>
              <w:t>призначення та виплата адресної допомоги для покриття витрат на проживання та оплату житлово-комунальних послуг</w:t>
            </w:r>
          </w:p>
          <w:p w:rsidR="005C37F1" w:rsidRPr="006341CC" w:rsidRDefault="005C37F1" w:rsidP="003D7A80">
            <w:pPr>
              <w:jc w:val="both"/>
              <w:rPr>
                <w:rStyle w:val="FontStyle25"/>
                <w:color w:val="000000"/>
                <w:sz w:val="24"/>
                <w:szCs w:val="24"/>
                <w:lang w:val="uk-UA" w:eastAsia="uk-UA"/>
              </w:rPr>
            </w:pPr>
          </w:p>
        </w:tc>
        <w:tc>
          <w:tcPr>
            <w:tcW w:w="2314" w:type="dxa"/>
          </w:tcPr>
          <w:p w:rsidR="003D7A80" w:rsidRPr="002966D5" w:rsidRDefault="003D7A80" w:rsidP="003D7A80">
            <w:pPr>
              <w:jc w:val="both"/>
              <w:rPr>
                <w:color w:val="000000"/>
                <w:sz w:val="22"/>
                <w:szCs w:val="22"/>
                <w:lang w:val="uk-UA"/>
              </w:rPr>
            </w:pPr>
            <w:r w:rsidRPr="002966D5">
              <w:rPr>
                <w:color w:val="000000"/>
                <w:sz w:val="22"/>
                <w:szCs w:val="22"/>
                <w:lang w:val="uk-UA"/>
              </w:rPr>
              <w:t>Департамент праці та соціального захисту населення міської ради</w:t>
            </w:r>
          </w:p>
        </w:tc>
        <w:tc>
          <w:tcPr>
            <w:tcW w:w="1897" w:type="dxa"/>
          </w:tcPr>
          <w:p w:rsidR="003D7A80" w:rsidRPr="006341CC" w:rsidRDefault="003D7A80" w:rsidP="003D7A80">
            <w:pPr>
              <w:tabs>
                <w:tab w:val="left" w:pos="7088"/>
                <w:tab w:val="left" w:pos="7513"/>
              </w:tabs>
              <w:jc w:val="both"/>
              <w:rPr>
                <w:color w:val="000000"/>
                <w:lang w:val="uk-UA"/>
              </w:rPr>
            </w:pPr>
            <w:r w:rsidRPr="006341CC">
              <w:rPr>
                <w:color w:val="000000"/>
                <w:lang w:val="uk-UA"/>
              </w:rPr>
              <w:t>Державний бюджет, інші джерела фінансування, не заборонені чинним законодавством</w:t>
            </w: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t>9.</w:t>
            </w:r>
          </w:p>
        </w:tc>
        <w:tc>
          <w:tcPr>
            <w:tcW w:w="4714" w:type="dxa"/>
          </w:tcPr>
          <w:p w:rsidR="003D7A80" w:rsidRPr="006341CC" w:rsidRDefault="003D7A80" w:rsidP="003D7A80">
            <w:pPr>
              <w:jc w:val="both"/>
              <w:rPr>
                <w:color w:val="000000"/>
                <w:lang w:val="uk-UA"/>
              </w:rPr>
            </w:pPr>
            <w:r w:rsidRPr="006341CC">
              <w:rPr>
                <w:rStyle w:val="FontStyle25"/>
                <w:color w:val="000000"/>
                <w:sz w:val="24"/>
                <w:szCs w:val="24"/>
                <w:lang w:val="uk-UA" w:eastAsia="uk-UA"/>
              </w:rPr>
              <w:t>Розширення переліку послуг, які надаються комунальним центром «Турбота»</w:t>
            </w:r>
          </w:p>
        </w:tc>
        <w:tc>
          <w:tcPr>
            <w:tcW w:w="2314" w:type="dxa"/>
          </w:tcPr>
          <w:p w:rsidR="003D7A80" w:rsidRPr="002966D5" w:rsidRDefault="003D7A80" w:rsidP="003D7A80">
            <w:pPr>
              <w:jc w:val="both"/>
              <w:rPr>
                <w:color w:val="000000"/>
                <w:sz w:val="22"/>
                <w:szCs w:val="22"/>
                <w:lang w:val="uk-UA"/>
              </w:rPr>
            </w:pPr>
            <w:r w:rsidRPr="002966D5">
              <w:rPr>
                <w:color w:val="000000"/>
                <w:sz w:val="22"/>
                <w:szCs w:val="22"/>
                <w:lang w:val="uk-UA"/>
              </w:rPr>
              <w:t>Департамент праці та соціального захисту населення міської ради,</w:t>
            </w:r>
          </w:p>
          <w:p w:rsidR="003D7A80" w:rsidRPr="002966D5" w:rsidRDefault="003D7A80" w:rsidP="003D7A80">
            <w:pPr>
              <w:jc w:val="both"/>
              <w:rPr>
                <w:color w:val="000000"/>
                <w:sz w:val="22"/>
                <w:szCs w:val="22"/>
                <w:lang w:val="uk-UA"/>
              </w:rPr>
            </w:pPr>
            <w:r w:rsidRPr="002966D5">
              <w:rPr>
                <w:color w:val="000000"/>
                <w:sz w:val="22"/>
                <w:szCs w:val="22"/>
                <w:lang w:val="uk-UA"/>
              </w:rPr>
              <w:t>МКЦ «Турбота»</w:t>
            </w:r>
          </w:p>
          <w:p w:rsidR="003D7A80" w:rsidRPr="002966D5" w:rsidRDefault="003D7A80" w:rsidP="003D7A80">
            <w:pPr>
              <w:jc w:val="both"/>
              <w:rPr>
                <w:color w:val="000000"/>
                <w:sz w:val="22"/>
                <w:szCs w:val="22"/>
                <w:lang w:val="uk-UA"/>
              </w:rPr>
            </w:pPr>
          </w:p>
        </w:tc>
        <w:tc>
          <w:tcPr>
            <w:tcW w:w="1897" w:type="dxa"/>
          </w:tcPr>
          <w:p w:rsidR="003D7A80" w:rsidRPr="006341CC" w:rsidRDefault="003D7A80" w:rsidP="003D7A80">
            <w:pPr>
              <w:tabs>
                <w:tab w:val="left" w:pos="7088"/>
                <w:tab w:val="left" w:pos="7513"/>
              </w:tabs>
              <w:jc w:val="both"/>
              <w:rPr>
                <w:color w:val="000000"/>
                <w:lang w:val="uk-UA"/>
              </w:rPr>
            </w:pPr>
            <w:r w:rsidRPr="006341CC">
              <w:rPr>
                <w:color w:val="000000"/>
                <w:lang w:val="uk-UA"/>
              </w:rPr>
              <w:t>Міський бюджет, інші джерела фінансування, не заборонені чинним законодавством</w:t>
            </w: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t>10</w:t>
            </w:r>
          </w:p>
        </w:tc>
        <w:tc>
          <w:tcPr>
            <w:tcW w:w="4714" w:type="dxa"/>
          </w:tcPr>
          <w:p w:rsidR="003D7A80" w:rsidRPr="006341CC" w:rsidRDefault="003D7A80" w:rsidP="003D7A80">
            <w:pPr>
              <w:jc w:val="both"/>
              <w:rPr>
                <w:rStyle w:val="FontStyle25"/>
                <w:color w:val="000000"/>
                <w:sz w:val="24"/>
                <w:szCs w:val="24"/>
                <w:lang w:val="uk-UA" w:eastAsia="uk-UA"/>
              </w:rPr>
            </w:pPr>
            <w:r w:rsidRPr="006341CC">
              <w:rPr>
                <w:rStyle w:val="FontStyle25"/>
                <w:color w:val="000000"/>
                <w:sz w:val="24"/>
                <w:szCs w:val="24"/>
                <w:lang w:val="uk-UA" w:eastAsia="uk-UA"/>
              </w:rPr>
              <w:t>Забезпечення безперебійної роботи диспетчерського пункту при комунальному центрі «Турбота» по наданню транспортних послуг громадянам з обмеженою або відсутньою руховою активністю</w:t>
            </w:r>
          </w:p>
          <w:p w:rsidR="003D7A80" w:rsidRPr="006341CC" w:rsidRDefault="003D7A80" w:rsidP="003D7A80">
            <w:pPr>
              <w:jc w:val="both"/>
              <w:rPr>
                <w:b/>
                <w:color w:val="000000"/>
                <w:lang w:val="uk-UA"/>
              </w:rPr>
            </w:pPr>
          </w:p>
        </w:tc>
        <w:tc>
          <w:tcPr>
            <w:tcW w:w="2314" w:type="dxa"/>
          </w:tcPr>
          <w:p w:rsidR="003D7A80" w:rsidRPr="002966D5" w:rsidRDefault="003D7A80" w:rsidP="003D7A80">
            <w:pPr>
              <w:jc w:val="both"/>
              <w:rPr>
                <w:color w:val="000000"/>
                <w:sz w:val="22"/>
                <w:szCs w:val="22"/>
                <w:lang w:val="uk-UA"/>
              </w:rPr>
            </w:pPr>
            <w:r w:rsidRPr="002966D5">
              <w:rPr>
                <w:color w:val="000000"/>
                <w:sz w:val="22"/>
                <w:szCs w:val="22"/>
                <w:lang w:val="uk-UA"/>
              </w:rPr>
              <w:t>Департамент праці та соціального захисту населення міської ради,</w:t>
            </w:r>
          </w:p>
          <w:p w:rsidR="003D7A80" w:rsidRPr="002966D5" w:rsidRDefault="003D7A80" w:rsidP="003D7A80">
            <w:pPr>
              <w:jc w:val="both"/>
              <w:rPr>
                <w:color w:val="000000"/>
                <w:sz w:val="22"/>
                <w:szCs w:val="22"/>
                <w:lang w:val="uk-UA"/>
              </w:rPr>
            </w:pPr>
            <w:r w:rsidRPr="002966D5">
              <w:rPr>
                <w:color w:val="000000"/>
                <w:sz w:val="22"/>
                <w:szCs w:val="22"/>
                <w:lang w:val="uk-UA"/>
              </w:rPr>
              <w:t>МКЦ «Турбота»</w:t>
            </w:r>
          </w:p>
        </w:tc>
        <w:tc>
          <w:tcPr>
            <w:tcW w:w="1897" w:type="dxa"/>
          </w:tcPr>
          <w:p w:rsidR="003D7A80" w:rsidRDefault="003D7A80" w:rsidP="003D7A80">
            <w:pPr>
              <w:tabs>
                <w:tab w:val="left" w:pos="7088"/>
                <w:tab w:val="left" w:pos="7513"/>
              </w:tabs>
              <w:jc w:val="both"/>
              <w:rPr>
                <w:color w:val="000000"/>
                <w:lang w:val="uk-UA"/>
              </w:rPr>
            </w:pPr>
            <w:r w:rsidRPr="006341CC">
              <w:rPr>
                <w:color w:val="000000"/>
                <w:lang w:val="uk-UA"/>
              </w:rPr>
              <w:t>Міський бюджет, інші джерела фінансування, не заборонені чинним законодавством</w:t>
            </w:r>
          </w:p>
          <w:p w:rsidR="005C37F1" w:rsidRPr="006341CC" w:rsidRDefault="005C37F1" w:rsidP="003D7A80">
            <w:pPr>
              <w:tabs>
                <w:tab w:val="left" w:pos="7088"/>
                <w:tab w:val="left" w:pos="7513"/>
              </w:tabs>
              <w:jc w:val="both"/>
              <w:rPr>
                <w:color w:val="000000"/>
                <w:lang w:val="uk-UA"/>
              </w:rPr>
            </w:pP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t>11</w:t>
            </w:r>
          </w:p>
        </w:tc>
        <w:tc>
          <w:tcPr>
            <w:tcW w:w="4714" w:type="dxa"/>
          </w:tcPr>
          <w:p w:rsidR="003D7A80" w:rsidRDefault="00A33495" w:rsidP="003D7A80">
            <w:pPr>
              <w:jc w:val="both"/>
              <w:rPr>
                <w:b/>
                <w:color w:val="000000"/>
                <w:lang w:val="uk-UA"/>
              </w:rPr>
            </w:pPr>
            <w:r w:rsidRPr="006341CC">
              <w:rPr>
                <w:b/>
                <w:color w:val="000000"/>
                <w:lang w:val="uk-UA"/>
              </w:rPr>
              <w:t xml:space="preserve">Опрацювання </w:t>
            </w:r>
            <w:r w:rsidR="003D7A80" w:rsidRPr="006341CC">
              <w:rPr>
                <w:b/>
                <w:color w:val="000000"/>
                <w:lang w:val="uk-UA"/>
              </w:rPr>
              <w:t>питання щодо відкриття  стаціонарного відділення для тимчасового або постійного проживання громадян похилого віку та осіб з інвалідністю, які за станом здоров’я потребують стороннього догляду, побутового обслуговування, організації надання медичної допомоги, соціальних послуг і комплексу реабілітаційних заходів</w:t>
            </w:r>
          </w:p>
          <w:p w:rsidR="005C37F1" w:rsidRPr="006341CC" w:rsidRDefault="005C37F1" w:rsidP="003D7A80">
            <w:pPr>
              <w:jc w:val="both"/>
              <w:rPr>
                <w:rStyle w:val="FontStyle25"/>
                <w:b w:val="0"/>
                <w:color w:val="000000"/>
                <w:sz w:val="24"/>
                <w:szCs w:val="24"/>
                <w:lang w:val="uk-UA" w:eastAsia="uk-UA"/>
              </w:rPr>
            </w:pPr>
          </w:p>
        </w:tc>
        <w:tc>
          <w:tcPr>
            <w:tcW w:w="2314" w:type="dxa"/>
          </w:tcPr>
          <w:p w:rsidR="003D7A80" w:rsidRPr="002966D5" w:rsidRDefault="003D7A80" w:rsidP="003D7A80">
            <w:pPr>
              <w:jc w:val="both"/>
              <w:rPr>
                <w:color w:val="000000"/>
                <w:sz w:val="22"/>
                <w:szCs w:val="22"/>
                <w:lang w:val="uk-UA"/>
              </w:rPr>
            </w:pPr>
            <w:r w:rsidRPr="002966D5">
              <w:rPr>
                <w:color w:val="000000"/>
                <w:sz w:val="22"/>
                <w:szCs w:val="22"/>
                <w:lang w:val="uk-UA"/>
              </w:rPr>
              <w:t>Департамент праці та соціального захисту населення міської ради,</w:t>
            </w:r>
          </w:p>
          <w:p w:rsidR="003D7A80" w:rsidRPr="002966D5" w:rsidRDefault="003D7A80" w:rsidP="003D7A80">
            <w:pPr>
              <w:jc w:val="both"/>
              <w:rPr>
                <w:color w:val="000000"/>
                <w:sz w:val="22"/>
                <w:szCs w:val="22"/>
                <w:lang w:val="uk-UA"/>
              </w:rPr>
            </w:pPr>
            <w:r w:rsidRPr="002966D5">
              <w:rPr>
                <w:color w:val="000000"/>
                <w:sz w:val="22"/>
                <w:szCs w:val="22"/>
                <w:lang w:val="uk-UA"/>
              </w:rPr>
              <w:t>МКЦ «Турбота»</w:t>
            </w:r>
          </w:p>
        </w:tc>
        <w:tc>
          <w:tcPr>
            <w:tcW w:w="1897" w:type="dxa"/>
          </w:tcPr>
          <w:p w:rsidR="003D7A80" w:rsidRPr="006341CC" w:rsidRDefault="003D7A80" w:rsidP="003D7A80">
            <w:pPr>
              <w:tabs>
                <w:tab w:val="left" w:pos="7088"/>
                <w:tab w:val="left" w:pos="7513"/>
              </w:tabs>
              <w:jc w:val="both"/>
              <w:rPr>
                <w:color w:val="000000"/>
                <w:lang w:val="uk-UA"/>
              </w:rPr>
            </w:pPr>
            <w:r w:rsidRPr="006341CC">
              <w:rPr>
                <w:color w:val="000000"/>
                <w:lang w:val="uk-UA"/>
              </w:rPr>
              <w:t>Міський бюджет, інші джерела фінансування, не заборонені чинним законодавством</w:t>
            </w:r>
          </w:p>
          <w:p w:rsidR="003D7A80" w:rsidRPr="006341CC" w:rsidRDefault="003D7A80" w:rsidP="003D7A80">
            <w:pPr>
              <w:tabs>
                <w:tab w:val="left" w:pos="7088"/>
                <w:tab w:val="left" w:pos="7513"/>
              </w:tabs>
              <w:jc w:val="both"/>
              <w:rPr>
                <w:color w:val="000000"/>
                <w:lang w:val="uk-UA"/>
              </w:rPr>
            </w:pPr>
          </w:p>
        </w:tc>
      </w:tr>
      <w:tr w:rsidR="003D7A80" w:rsidRPr="004B2598">
        <w:tc>
          <w:tcPr>
            <w:tcW w:w="506" w:type="dxa"/>
          </w:tcPr>
          <w:p w:rsidR="003D7A80" w:rsidRPr="00A33495" w:rsidRDefault="003D7A80" w:rsidP="00A3595E">
            <w:pPr>
              <w:tabs>
                <w:tab w:val="left" w:pos="7088"/>
                <w:tab w:val="left" w:pos="7513"/>
              </w:tabs>
              <w:jc w:val="center"/>
              <w:rPr>
                <w:color w:val="000000"/>
                <w:lang w:val="uk-UA"/>
              </w:rPr>
            </w:pPr>
            <w:r w:rsidRPr="00A33495">
              <w:rPr>
                <w:color w:val="000000"/>
                <w:lang w:val="uk-UA"/>
              </w:rPr>
              <w:lastRenderedPageBreak/>
              <w:t>12</w:t>
            </w:r>
          </w:p>
        </w:tc>
        <w:tc>
          <w:tcPr>
            <w:tcW w:w="4714" w:type="dxa"/>
          </w:tcPr>
          <w:p w:rsidR="003D7A80" w:rsidRPr="006341CC" w:rsidRDefault="003D7A80" w:rsidP="003D7A80">
            <w:pPr>
              <w:jc w:val="both"/>
              <w:rPr>
                <w:color w:val="000000"/>
                <w:lang w:val="uk-UA"/>
              </w:rPr>
            </w:pPr>
            <w:r w:rsidRPr="006341CC">
              <w:rPr>
                <w:rStyle w:val="FontStyle25"/>
                <w:color w:val="000000"/>
                <w:sz w:val="24"/>
                <w:szCs w:val="24"/>
                <w:lang w:val="uk-UA" w:eastAsia="uk-UA"/>
              </w:rPr>
              <w:t xml:space="preserve">Надання фінансової підтримки громадським організаціям на проведення різноманітних заходів з метою покращення соціального захисту вразливих верств населення </w:t>
            </w:r>
          </w:p>
        </w:tc>
        <w:tc>
          <w:tcPr>
            <w:tcW w:w="2314" w:type="dxa"/>
          </w:tcPr>
          <w:p w:rsidR="003D7A80" w:rsidRPr="002966D5" w:rsidRDefault="003D7A80" w:rsidP="003D7A80">
            <w:pPr>
              <w:jc w:val="both"/>
              <w:rPr>
                <w:color w:val="000000"/>
                <w:sz w:val="22"/>
                <w:szCs w:val="22"/>
                <w:lang w:val="uk-UA"/>
              </w:rPr>
            </w:pPr>
            <w:r w:rsidRPr="002966D5">
              <w:rPr>
                <w:color w:val="000000"/>
                <w:sz w:val="22"/>
                <w:szCs w:val="22"/>
                <w:lang w:val="uk-UA"/>
              </w:rPr>
              <w:t>Департамент праці та соціального захисту населення міської ради</w:t>
            </w:r>
          </w:p>
        </w:tc>
        <w:tc>
          <w:tcPr>
            <w:tcW w:w="1897" w:type="dxa"/>
          </w:tcPr>
          <w:p w:rsidR="003D7A80" w:rsidRDefault="003D7A80" w:rsidP="003D7A80">
            <w:pPr>
              <w:tabs>
                <w:tab w:val="left" w:pos="7088"/>
                <w:tab w:val="left" w:pos="7513"/>
              </w:tabs>
              <w:jc w:val="both"/>
              <w:rPr>
                <w:color w:val="000000"/>
                <w:lang w:val="uk-UA"/>
              </w:rPr>
            </w:pPr>
            <w:r w:rsidRPr="006341CC">
              <w:rPr>
                <w:color w:val="000000"/>
                <w:lang w:val="uk-UA"/>
              </w:rPr>
              <w:t>Міський бюджет, інші джерела фінансування, не заборонені чинним законодавством</w:t>
            </w:r>
          </w:p>
          <w:p w:rsidR="005C37F1" w:rsidRPr="006341CC" w:rsidRDefault="005C37F1" w:rsidP="003D7A80">
            <w:pPr>
              <w:tabs>
                <w:tab w:val="left" w:pos="7088"/>
                <w:tab w:val="left" w:pos="7513"/>
              </w:tabs>
              <w:jc w:val="both"/>
              <w:rPr>
                <w:color w:val="000000"/>
                <w:lang w:val="uk-UA"/>
              </w:rPr>
            </w:pPr>
          </w:p>
        </w:tc>
      </w:tr>
    </w:tbl>
    <w:p w:rsidR="009E64F0" w:rsidRDefault="009E64F0" w:rsidP="00C572BB">
      <w:pPr>
        <w:pStyle w:val="21"/>
        <w:spacing w:after="0" w:line="240" w:lineRule="auto"/>
        <w:ind w:left="0" w:firstLine="567"/>
        <w:jc w:val="both"/>
        <w:rPr>
          <w:b/>
          <w:color w:val="000000"/>
          <w:lang w:val="uk-UA"/>
        </w:rPr>
      </w:pPr>
    </w:p>
    <w:p w:rsidR="00020B83" w:rsidRPr="00A33495" w:rsidRDefault="009D6565" w:rsidP="00C572BB">
      <w:pPr>
        <w:pStyle w:val="21"/>
        <w:spacing w:after="0" w:line="240" w:lineRule="auto"/>
        <w:ind w:left="0" w:firstLine="567"/>
        <w:jc w:val="both"/>
        <w:rPr>
          <w:b/>
          <w:color w:val="000000"/>
          <w:lang w:val="uk-UA"/>
        </w:rPr>
      </w:pPr>
      <w:r w:rsidRPr="00A33495">
        <w:rPr>
          <w:b/>
          <w:color w:val="000000"/>
          <w:lang w:val="uk-UA"/>
        </w:rPr>
        <w:t>Очікувані результати:</w:t>
      </w:r>
    </w:p>
    <w:p w:rsidR="00A33495" w:rsidRPr="00A33495" w:rsidRDefault="00A33495" w:rsidP="00A33495">
      <w:pPr>
        <w:pStyle w:val="21"/>
        <w:spacing w:after="0" w:line="240" w:lineRule="auto"/>
        <w:ind w:left="0" w:firstLine="567"/>
        <w:jc w:val="both"/>
        <w:rPr>
          <w:color w:val="000000"/>
          <w:lang w:val="uk-UA"/>
        </w:rPr>
      </w:pPr>
      <w:r w:rsidRPr="00A33495">
        <w:rPr>
          <w:b/>
          <w:color w:val="000000"/>
          <w:lang w:val="uk-UA"/>
        </w:rPr>
        <w:t>-</w:t>
      </w:r>
      <w:r w:rsidRPr="00A33495">
        <w:rPr>
          <w:color w:val="000000"/>
          <w:lang w:val="uk-UA"/>
        </w:rPr>
        <w:t xml:space="preserve">підтримка гідного рівня життя населення міста шляхом виконання державних та міських програм в частині надання усіх видів соціальної допомоги, житлових субсидій та пільг; </w:t>
      </w:r>
    </w:p>
    <w:p w:rsidR="00D86125" w:rsidRPr="004B2598" w:rsidRDefault="00A33495" w:rsidP="00E661AF">
      <w:pPr>
        <w:pStyle w:val="21"/>
        <w:spacing w:after="0" w:line="240" w:lineRule="auto"/>
        <w:ind w:left="0" w:firstLine="567"/>
        <w:jc w:val="both"/>
        <w:rPr>
          <w:rStyle w:val="FontStyle25"/>
          <w:color w:val="0000FF"/>
          <w:sz w:val="24"/>
          <w:szCs w:val="24"/>
          <w:lang w:val="uk-UA" w:eastAsia="uk-UA"/>
        </w:rPr>
      </w:pPr>
      <w:r w:rsidRPr="00A33495">
        <w:rPr>
          <w:b/>
          <w:color w:val="000000"/>
          <w:lang w:val="uk-UA"/>
        </w:rPr>
        <w:t>-</w:t>
      </w:r>
      <w:r w:rsidRPr="00A33495">
        <w:rPr>
          <w:color w:val="000000"/>
          <w:lang w:val="uk-UA"/>
        </w:rPr>
        <w:t>охоплення соціальним захистом максимальн</w:t>
      </w:r>
      <w:r w:rsidR="009E64F0">
        <w:rPr>
          <w:color w:val="000000"/>
          <w:lang w:val="uk-UA"/>
        </w:rPr>
        <w:t>ої</w:t>
      </w:r>
      <w:r w:rsidRPr="00A33495">
        <w:rPr>
          <w:color w:val="000000"/>
          <w:lang w:val="uk-UA"/>
        </w:rPr>
        <w:t xml:space="preserve"> кільк</w:t>
      </w:r>
      <w:r w:rsidR="009E64F0">
        <w:rPr>
          <w:color w:val="000000"/>
          <w:lang w:val="uk-UA"/>
        </w:rPr>
        <w:t xml:space="preserve">ості </w:t>
      </w:r>
      <w:r w:rsidRPr="00A33495">
        <w:rPr>
          <w:color w:val="000000"/>
          <w:lang w:val="uk-UA"/>
        </w:rPr>
        <w:t>сімей, які потребують підтримки держави та місцевої влади.</w:t>
      </w:r>
    </w:p>
    <w:p w:rsidR="00D15DD1" w:rsidRDefault="00D15DD1" w:rsidP="003C3434">
      <w:pPr>
        <w:pStyle w:val="21"/>
        <w:spacing w:after="0" w:line="240" w:lineRule="auto"/>
        <w:ind w:left="0" w:firstLine="567"/>
        <w:jc w:val="center"/>
        <w:rPr>
          <w:rStyle w:val="FontStyle25"/>
          <w:color w:val="000000"/>
          <w:sz w:val="24"/>
          <w:szCs w:val="24"/>
          <w:lang w:val="uk-UA" w:eastAsia="uk-UA"/>
        </w:rPr>
      </w:pPr>
    </w:p>
    <w:p w:rsidR="003C3434" w:rsidRPr="00B63923" w:rsidRDefault="003C3434" w:rsidP="003C3434">
      <w:pPr>
        <w:pStyle w:val="21"/>
        <w:spacing w:after="0" w:line="240" w:lineRule="auto"/>
        <w:ind w:left="0" w:firstLine="567"/>
        <w:jc w:val="center"/>
        <w:rPr>
          <w:b/>
          <w:color w:val="000000"/>
          <w:lang w:val="uk-UA"/>
        </w:rPr>
      </w:pPr>
      <w:r w:rsidRPr="00B63923">
        <w:rPr>
          <w:rStyle w:val="FontStyle25"/>
          <w:color w:val="000000"/>
          <w:sz w:val="24"/>
          <w:szCs w:val="24"/>
          <w:lang w:val="uk-UA" w:eastAsia="uk-UA"/>
        </w:rPr>
        <w:t>Показники соціального захисту населення</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3C3434" w:rsidRPr="00B63923">
        <w:tblPrEx>
          <w:tblCellMar>
            <w:top w:w="0" w:type="dxa"/>
            <w:bottom w:w="0" w:type="dxa"/>
          </w:tblCellMar>
        </w:tblPrEx>
        <w:tc>
          <w:tcPr>
            <w:tcW w:w="600" w:type="dxa"/>
            <w:vAlign w:val="center"/>
          </w:tcPr>
          <w:p w:rsidR="003C3434" w:rsidRPr="00C76EFD" w:rsidRDefault="003C3434" w:rsidP="00034C7F">
            <w:pPr>
              <w:jc w:val="center"/>
              <w:rPr>
                <w:b/>
                <w:color w:val="000000"/>
                <w:sz w:val="22"/>
                <w:szCs w:val="22"/>
                <w:lang w:val="uk-UA"/>
              </w:rPr>
            </w:pPr>
            <w:r w:rsidRPr="00C76EFD">
              <w:rPr>
                <w:b/>
                <w:color w:val="000000"/>
                <w:sz w:val="22"/>
                <w:szCs w:val="22"/>
                <w:lang w:val="uk-UA"/>
              </w:rPr>
              <w:t>№</w:t>
            </w:r>
          </w:p>
          <w:p w:rsidR="003C3434" w:rsidRPr="00C76EFD" w:rsidRDefault="003C3434" w:rsidP="00034C7F">
            <w:pPr>
              <w:jc w:val="center"/>
              <w:rPr>
                <w:b/>
                <w:color w:val="000000"/>
                <w:sz w:val="22"/>
                <w:szCs w:val="22"/>
                <w:lang w:val="uk-UA"/>
              </w:rPr>
            </w:pPr>
            <w:r w:rsidRPr="00C76EFD">
              <w:rPr>
                <w:b/>
                <w:color w:val="000000"/>
                <w:sz w:val="22"/>
                <w:szCs w:val="22"/>
                <w:lang w:val="uk-UA"/>
              </w:rPr>
              <w:t>з/п</w:t>
            </w:r>
          </w:p>
        </w:tc>
        <w:tc>
          <w:tcPr>
            <w:tcW w:w="2760" w:type="dxa"/>
            <w:vAlign w:val="center"/>
          </w:tcPr>
          <w:p w:rsidR="003C3434" w:rsidRPr="00C76EFD" w:rsidRDefault="003C3434" w:rsidP="00034C7F">
            <w:pPr>
              <w:jc w:val="center"/>
              <w:rPr>
                <w:b/>
                <w:color w:val="000000"/>
                <w:sz w:val="22"/>
                <w:szCs w:val="22"/>
                <w:lang w:val="uk-UA"/>
              </w:rPr>
            </w:pPr>
            <w:r w:rsidRPr="00C76EFD">
              <w:rPr>
                <w:b/>
                <w:color w:val="000000"/>
                <w:sz w:val="22"/>
                <w:szCs w:val="22"/>
                <w:lang w:val="uk-UA"/>
              </w:rPr>
              <w:t>Показники</w:t>
            </w:r>
          </w:p>
        </w:tc>
        <w:tc>
          <w:tcPr>
            <w:tcW w:w="720" w:type="dxa"/>
            <w:vAlign w:val="center"/>
          </w:tcPr>
          <w:p w:rsidR="003C3434" w:rsidRPr="00C76EFD" w:rsidRDefault="003C3434" w:rsidP="00034C7F">
            <w:pPr>
              <w:jc w:val="center"/>
              <w:rPr>
                <w:b/>
                <w:color w:val="000000"/>
                <w:sz w:val="22"/>
                <w:szCs w:val="22"/>
                <w:lang w:val="uk-UA"/>
              </w:rPr>
            </w:pPr>
            <w:r w:rsidRPr="00C76EFD">
              <w:rPr>
                <w:b/>
                <w:color w:val="000000"/>
                <w:sz w:val="22"/>
                <w:szCs w:val="22"/>
                <w:lang w:val="uk-UA"/>
              </w:rPr>
              <w:t>Од.</w:t>
            </w:r>
          </w:p>
          <w:p w:rsidR="003C3434" w:rsidRPr="00C76EFD" w:rsidRDefault="003C3434" w:rsidP="00034C7F">
            <w:pPr>
              <w:jc w:val="center"/>
              <w:rPr>
                <w:b/>
                <w:color w:val="000000"/>
                <w:sz w:val="22"/>
                <w:szCs w:val="22"/>
                <w:lang w:val="uk-UA"/>
              </w:rPr>
            </w:pPr>
            <w:r w:rsidRPr="00C76EFD">
              <w:rPr>
                <w:b/>
                <w:color w:val="000000"/>
                <w:sz w:val="22"/>
                <w:szCs w:val="22"/>
                <w:lang w:val="uk-UA"/>
              </w:rPr>
              <w:t>вим.</w:t>
            </w:r>
          </w:p>
        </w:tc>
        <w:tc>
          <w:tcPr>
            <w:tcW w:w="1080" w:type="dxa"/>
            <w:vAlign w:val="center"/>
          </w:tcPr>
          <w:p w:rsidR="003C3434" w:rsidRPr="00C76EFD" w:rsidRDefault="003C3434" w:rsidP="00034C7F">
            <w:pPr>
              <w:jc w:val="center"/>
              <w:rPr>
                <w:b/>
                <w:color w:val="000000"/>
                <w:sz w:val="22"/>
                <w:szCs w:val="22"/>
                <w:lang w:val="uk-UA"/>
              </w:rPr>
            </w:pPr>
            <w:r w:rsidRPr="00C76EFD">
              <w:rPr>
                <w:b/>
                <w:color w:val="000000"/>
                <w:sz w:val="22"/>
                <w:szCs w:val="22"/>
                <w:lang w:val="uk-UA"/>
              </w:rPr>
              <w:t>201</w:t>
            </w:r>
            <w:r w:rsidR="00A33495" w:rsidRPr="00C76EFD">
              <w:rPr>
                <w:b/>
                <w:color w:val="000000"/>
                <w:sz w:val="22"/>
                <w:szCs w:val="22"/>
                <w:lang w:val="uk-UA"/>
              </w:rPr>
              <w:t>6</w:t>
            </w:r>
            <w:r w:rsidRPr="00C76EFD">
              <w:rPr>
                <w:b/>
                <w:color w:val="000000"/>
                <w:sz w:val="22"/>
                <w:szCs w:val="22"/>
                <w:lang w:val="uk-UA"/>
              </w:rPr>
              <w:t xml:space="preserve">р. </w:t>
            </w:r>
          </w:p>
          <w:p w:rsidR="003C3434" w:rsidRPr="00C76EFD" w:rsidRDefault="003C3434" w:rsidP="00034C7F">
            <w:pPr>
              <w:jc w:val="center"/>
              <w:rPr>
                <w:b/>
                <w:color w:val="000000"/>
                <w:sz w:val="22"/>
                <w:szCs w:val="22"/>
                <w:lang w:val="uk-UA"/>
              </w:rPr>
            </w:pPr>
            <w:r w:rsidRPr="00C76EFD">
              <w:rPr>
                <w:b/>
                <w:color w:val="000000"/>
                <w:sz w:val="22"/>
                <w:szCs w:val="22"/>
                <w:lang w:val="uk-UA"/>
              </w:rPr>
              <w:t>факт</w:t>
            </w:r>
          </w:p>
        </w:tc>
        <w:tc>
          <w:tcPr>
            <w:tcW w:w="1080" w:type="dxa"/>
            <w:vAlign w:val="center"/>
          </w:tcPr>
          <w:p w:rsidR="003C3434" w:rsidRPr="00C76EFD" w:rsidRDefault="003C3434" w:rsidP="00034C7F">
            <w:pPr>
              <w:jc w:val="center"/>
              <w:rPr>
                <w:b/>
                <w:color w:val="000000"/>
                <w:sz w:val="22"/>
                <w:szCs w:val="22"/>
                <w:lang w:val="uk-UA"/>
              </w:rPr>
            </w:pPr>
            <w:r w:rsidRPr="00C76EFD">
              <w:rPr>
                <w:b/>
                <w:color w:val="000000"/>
                <w:sz w:val="22"/>
                <w:szCs w:val="22"/>
                <w:lang w:val="uk-UA"/>
              </w:rPr>
              <w:t>20</w:t>
            </w:r>
            <w:r w:rsidR="00110D68" w:rsidRPr="00C76EFD">
              <w:rPr>
                <w:b/>
                <w:color w:val="000000"/>
                <w:sz w:val="22"/>
                <w:szCs w:val="22"/>
                <w:lang w:val="uk-UA"/>
              </w:rPr>
              <w:t>1</w:t>
            </w:r>
            <w:r w:rsidR="00A33495" w:rsidRPr="00C76EFD">
              <w:rPr>
                <w:b/>
                <w:color w:val="000000"/>
                <w:sz w:val="22"/>
                <w:szCs w:val="22"/>
                <w:lang w:val="uk-UA"/>
              </w:rPr>
              <w:t>7</w:t>
            </w:r>
            <w:r w:rsidRPr="00C76EFD">
              <w:rPr>
                <w:b/>
                <w:color w:val="000000"/>
                <w:sz w:val="22"/>
                <w:szCs w:val="22"/>
                <w:lang w:val="uk-UA"/>
              </w:rPr>
              <w:t>р.</w:t>
            </w:r>
          </w:p>
          <w:p w:rsidR="003C3434" w:rsidRPr="00C76EFD" w:rsidRDefault="003C3434" w:rsidP="00034C7F">
            <w:pPr>
              <w:jc w:val="center"/>
              <w:rPr>
                <w:b/>
                <w:color w:val="000000"/>
                <w:sz w:val="22"/>
                <w:szCs w:val="22"/>
                <w:lang w:val="uk-UA"/>
              </w:rPr>
            </w:pPr>
            <w:r w:rsidRPr="00C76EFD">
              <w:rPr>
                <w:b/>
                <w:color w:val="000000"/>
                <w:sz w:val="22"/>
                <w:szCs w:val="22"/>
                <w:lang w:val="uk-UA"/>
              </w:rPr>
              <w:t>факт</w:t>
            </w:r>
          </w:p>
        </w:tc>
        <w:tc>
          <w:tcPr>
            <w:tcW w:w="1080" w:type="dxa"/>
            <w:vAlign w:val="center"/>
          </w:tcPr>
          <w:p w:rsidR="003C3434" w:rsidRPr="00C76EFD" w:rsidRDefault="003C3434" w:rsidP="00034C7F">
            <w:pPr>
              <w:ind w:left="-242" w:right="-179"/>
              <w:jc w:val="center"/>
              <w:rPr>
                <w:b/>
                <w:color w:val="000000"/>
                <w:sz w:val="22"/>
                <w:szCs w:val="22"/>
                <w:lang w:val="uk-UA"/>
              </w:rPr>
            </w:pPr>
            <w:r w:rsidRPr="00C76EFD">
              <w:rPr>
                <w:b/>
                <w:color w:val="000000"/>
                <w:sz w:val="22"/>
                <w:szCs w:val="22"/>
                <w:lang w:val="uk-UA"/>
              </w:rPr>
              <w:t>201</w:t>
            </w:r>
            <w:r w:rsidR="00A33495" w:rsidRPr="00C76EFD">
              <w:rPr>
                <w:b/>
                <w:color w:val="000000"/>
                <w:sz w:val="22"/>
                <w:szCs w:val="22"/>
                <w:lang w:val="uk-UA"/>
              </w:rPr>
              <w:t>8</w:t>
            </w:r>
            <w:r w:rsidRPr="00C76EFD">
              <w:rPr>
                <w:b/>
                <w:color w:val="000000"/>
                <w:sz w:val="22"/>
                <w:szCs w:val="22"/>
                <w:lang w:val="uk-UA"/>
              </w:rPr>
              <w:t xml:space="preserve">р. </w:t>
            </w:r>
          </w:p>
          <w:p w:rsidR="003C3434" w:rsidRPr="00C76EFD" w:rsidRDefault="003C3434" w:rsidP="00034C7F">
            <w:pPr>
              <w:ind w:left="-242" w:right="-179"/>
              <w:jc w:val="center"/>
              <w:rPr>
                <w:b/>
                <w:color w:val="000000"/>
                <w:sz w:val="22"/>
                <w:szCs w:val="22"/>
                <w:lang w:val="uk-UA"/>
              </w:rPr>
            </w:pPr>
            <w:r w:rsidRPr="00C76EFD">
              <w:rPr>
                <w:b/>
                <w:color w:val="000000"/>
                <w:sz w:val="22"/>
                <w:szCs w:val="22"/>
                <w:lang w:val="uk-UA"/>
              </w:rPr>
              <w:t>очікуване</w:t>
            </w:r>
          </w:p>
        </w:tc>
        <w:tc>
          <w:tcPr>
            <w:tcW w:w="1080" w:type="dxa"/>
            <w:vAlign w:val="center"/>
          </w:tcPr>
          <w:p w:rsidR="003C3434" w:rsidRPr="00C76EFD" w:rsidRDefault="003C3434" w:rsidP="00034C7F">
            <w:pPr>
              <w:jc w:val="center"/>
              <w:rPr>
                <w:b/>
                <w:color w:val="000000"/>
                <w:sz w:val="22"/>
                <w:szCs w:val="22"/>
                <w:lang w:val="uk-UA"/>
              </w:rPr>
            </w:pPr>
            <w:r w:rsidRPr="00C76EFD">
              <w:rPr>
                <w:b/>
                <w:color w:val="000000"/>
                <w:sz w:val="22"/>
                <w:szCs w:val="22"/>
                <w:lang w:val="uk-UA"/>
              </w:rPr>
              <w:t>201</w:t>
            </w:r>
            <w:r w:rsidR="00A33495" w:rsidRPr="00C76EFD">
              <w:rPr>
                <w:b/>
                <w:color w:val="000000"/>
                <w:sz w:val="22"/>
                <w:szCs w:val="22"/>
                <w:lang w:val="uk-UA"/>
              </w:rPr>
              <w:t>9</w:t>
            </w:r>
            <w:r w:rsidRPr="00C76EFD">
              <w:rPr>
                <w:b/>
                <w:color w:val="000000"/>
                <w:sz w:val="22"/>
                <w:szCs w:val="22"/>
                <w:lang w:val="uk-UA"/>
              </w:rPr>
              <w:t xml:space="preserve">р. </w:t>
            </w:r>
          </w:p>
          <w:p w:rsidR="003C3434" w:rsidRPr="00C76EFD" w:rsidRDefault="003C3434" w:rsidP="00034C7F">
            <w:pPr>
              <w:jc w:val="center"/>
              <w:rPr>
                <w:b/>
                <w:color w:val="000000"/>
                <w:sz w:val="22"/>
                <w:szCs w:val="22"/>
                <w:lang w:val="uk-UA"/>
              </w:rPr>
            </w:pPr>
            <w:r w:rsidRPr="00C76EFD">
              <w:rPr>
                <w:b/>
                <w:color w:val="000000"/>
                <w:sz w:val="22"/>
                <w:szCs w:val="22"/>
                <w:lang w:val="uk-UA"/>
              </w:rPr>
              <w:t>прогноз</w:t>
            </w:r>
          </w:p>
        </w:tc>
        <w:tc>
          <w:tcPr>
            <w:tcW w:w="1080" w:type="dxa"/>
            <w:vAlign w:val="center"/>
          </w:tcPr>
          <w:p w:rsidR="003C3434" w:rsidRPr="00C76EFD" w:rsidRDefault="003C3434" w:rsidP="00034C7F">
            <w:pPr>
              <w:jc w:val="center"/>
              <w:rPr>
                <w:b/>
                <w:color w:val="000000"/>
                <w:sz w:val="22"/>
                <w:szCs w:val="22"/>
                <w:lang w:val="uk-UA"/>
              </w:rPr>
            </w:pPr>
            <w:r w:rsidRPr="00C76EFD">
              <w:rPr>
                <w:b/>
                <w:color w:val="000000"/>
                <w:sz w:val="22"/>
                <w:szCs w:val="22"/>
                <w:lang w:val="uk-UA"/>
              </w:rPr>
              <w:t>201</w:t>
            </w:r>
            <w:r w:rsidR="00A33495" w:rsidRPr="00C76EFD">
              <w:rPr>
                <w:b/>
                <w:color w:val="000000"/>
                <w:sz w:val="22"/>
                <w:szCs w:val="22"/>
                <w:lang w:val="uk-UA"/>
              </w:rPr>
              <w:t>9</w:t>
            </w:r>
            <w:r w:rsidRPr="00C76EFD">
              <w:rPr>
                <w:b/>
                <w:color w:val="000000"/>
                <w:sz w:val="22"/>
                <w:szCs w:val="22"/>
                <w:lang w:val="uk-UA"/>
              </w:rPr>
              <w:t>р. у %  до</w:t>
            </w:r>
          </w:p>
          <w:p w:rsidR="003C3434" w:rsidRPr="00C76EFD" w:rsidRDefault="003C3434" w:rsidP="00034C7F">
            <w:pPr>
              <w:ind w:firstLine="161"/>
              <w:jc w:val="center"/>
              <w:rPr>
                <w:b/>
                <w:color w:val="000000"/>
                <w:sz w:val="22"/>
                <w:szCs w:val="22"/>
                <w:lang w:val="uk-UA"/>
              </w:rPr>
            </w:pPr>
            <w:r w:rsidRPr="00C76EFD">
              <w:rPr>
                <w:b/>
                <w:color w:val="000000"/>
                <w:sz w:val="22"/>
                <w:szCs w:val="22"/>
                <w:lang w:val="uk-UA"/>
              </w:rPr>
              <w:t>201</w:t>
            </w:r>
            <w:r w:rsidR="00A33495" w:rsidRPr="00C76EFD">
              <w:rPr>
                <w:b/>
                <w:color w:val="000000"/>
                <w:sz w:val="22"/>
                <w:szCs w:val="22"/>
                <w:lang w:val="uk-UA"/>
              </w:rPr>
              <w:t>8</w:t>
            </w:r>
            <w:r w:rsidRPr="00C76EFD">
              <w:rPr>
                <w:b/>
                <w:color w:val="000000"/>
                <w:sz w:val="22"/>
                <w:szCs w:val="22"/>
                <w:lang w:val="uk-UA"/>
              </w:rPr>
              <w:t>р.</w:t>
            </w:r>
          </w:p>
        </w:tc>
      </w:tr>
      <w:tr w:rsidR="00882619" w:rsidRPr="004B2598">
        <w:tblPrEx>
          <w:tblCellMar>
            <w:top w:w="0" w:type="dxa"/>
            <w:bottom w:w="0" w:type="dxa"/>
          </w:tblCellMar>
        </w:tblPrEx>
        <w:tc>
          <w:tcPr>
            <w:tcW w:w="600" w:type="dxa"/>
          </w:tcPr>
          <w:p w:rsidR="00882619" w:rsidRPr="009F4FAB" w:rsidRDefault="00882619" w:rsidP="00034C7F">
            <w:pPr>
              <w:jc w:val="center"/>
              <w:rPr>
                <w:color w:val="000000"/>
                <w:lang w:val="uk-UA"/>
              </w:rPr>
            </w:pPr>
            <w:r w:rsidRPr="009F4FAB">
              <w:rPr>
                <w:color w:val="000000"/>
                <w:lang w:val="uk-UA"/>
              </w:rPr>
              <w:t>1.</w:t>
            </w:r>
          </w:p>
        </w:tc>
        <w:tc>
          <w:tcPr>
            <w:tcW w:w="2760" w:type="dxa"/>
          </w:tcPr>
          <w:p w:rsidR="0058700D" w:rsidRDefault="00882619" w:rsidP="00882619">
            <w:pPr>
              <w:jc w:val="both"/>
              <w:rPr>
                <w:b/>
                <w:lang w:val="uk-UA"/>
              </w:rPr>
            </w:pPr>
            <w:r>
              <w:rPr>
                <w:b/>
                <w:color w:val="000000"/>
                <w:lang w:val="uk-UA"/>
              </w:rPr>
              <w:t>Об</w:t>
            </w:r>
            <w:r w:rsidRPr="00882619">
              <w:rPr>
                <w:b/>
                <w:color w:val="000000"/>
                <w:lang w:val="uk-UA"/>
              </w:rPr>
              <w:t xml:space="preserve">сяг фінансування </w:t>
            </w:r>
            <w:r>
              <w:rPr>
                <w:b/>
                <w:color w:val="000000"/>
                <w:lang w:val="uk-UA"/>
              </w:rPr>
              <w:t xml:space="preserve">заходів </w:t>
            </w:r>
            <w:r w:rsidRPr="00882619">
              <w:rPr>
                <w:b/>
                <w:lang w:val="uk-UA"/>
              </w:rPr>
              <w:t>комплексної Програми «Захист»</w:t>
            </w:r>
            <w:r w:rsidRPr="00882619">
              <w:rPr>
                <w:b/>
                <w:lang w:val="uk-UA"/>
              </w:rPr>
              <w:br/>
              <w:t xml:space="preserve"> м</w:t>
            </w:r>
            <w:r w:rsidR="00E55392">
              <w:rPr>
                <w:b/>
                <w:lang w:val="uk-UA"/>
              </w:rPr>
              <w:t>іста</w:t>
            </w:r>
            <w:r w:rsidRPr="00882619">
              <w:rPr>
                <w:b/>
                <w:lang w:val="uk-UA"/>
              </w:rPr>
              <w:t xml:space="preserve"> Чернівців </w:t>
            </w:r>
            <w:r w:rsidR="009E64F0">
              <w:rPr>
                <w:b/>
                <w:lang w:val="uk-UA"/>
              </w:rPr>
              <w:t>на 2016-2018 роки</w:t>
            </w:r>
          </w:p>
          <w:p w:rsidR="005C37F1" w:rsidRPr="00882619" w:rsidRDefault="005C37F1" w:rsidP="00882619">
            <w:pPr>
              <w:jc w:val="both"/>
              <w:rPr>
                <w:b/>
                <w:color w:val="000000"/>
                <w:lang w:val="uk-UA"/>
              </w:rPr>
            </w:pPr>
          </w:p>
        </w:tc>
        <w:tc>
          <w:tcPr>
            <w:tcW w:w="720" w:type="dxa"/>
            <w:vAlign w:val="center"/>
          </w:tcPr>
          <w:p w:rsidR="009E64F0" w:rsidRDefault="009E64F0" w:rsidP="00B13DF8">
            <w:pPr>
              <w:jc w:val="center"/>
              <w:rPr>
                <w:color w:val="000000"/>
                <w:lang w:val="uk-UA"/>
              </w:rPr>
            </w:pPr>
            <w:r>
              <w:rPr>
                <w:color w:val="000000"/>
                <w:lang w:val="uk-UA"/>
              </w:rPr>
              <w:t>тис.</w:t>
            </w:r>
          </w:p>
          <w:p w:rsidR="00882619" w:rsidRPr="00C50D54" w:rsidRDefault="00882619" w:rsidP="00B13DF8">
            <w:pPr>
              <w:jc w:val="center"/>
              <w:rPr>
                <w:color w:val="000000"/>
                <w:lang w:val="uk-UA"/>
              </w:rPr>
            </w:pPr>
            <w:r w:rsidRPr="00C50D54">
              <w:rPr>
                <w:color w:val="000000"/>
                <w:lang w:val="uk-UA"/>
              </w:rPr>
              <w:t>грн.</w:t>
            </w:r>
          </w:p>
        </w:tc>
        <w:tc>
          <w:tcPr>
            <w:tcW w:w="1080" w:type="dxa"/>
            <w:vAlign w:val="center"/>
          </w:tcPr>
          <w:p w:rsidR="00882619" w:rsidRPr="00C50D54" w:rsidRDefault="009E64F0" w:rsidP="00B13DF8">
            <w:pPr>
              <w:jc w:val="center"/>
              <w:rPr>
                <w:color w:val="000000"/>
                <w:lang w:val="uk-UA"/>
              </w:rPr>
            </w:pPr>
            <w:r>
              <w:rPr>
                <w:color w:val="000000"/>
                <w:lang w:val="uk-UA"/>
              </w:rPr>
              <w:t>32107,8</w:t>
            </w:r>
          </w:p>
        </w:tc>
        <w:tc>
          <w:tcPr>
            <w:tcW w:w="1080" w:type="dxa"/>
            <w:vAlign w:val="center"/>
          </w:tcPr>
          <w:p w:rsidR="00882619" w:rsidRPr="00C50D54" w:rsidRDefault="009E64F0" w:rsidP="00B13DF8">
            <w:pPr>
              <w:jc w:val="center"/>
              <w:rPr>
                <w:color w:val="000000"/>
                <w:lang w:val="uk-UA"/>
              </w:rPr>
            </w:pPr>
            <w:r>
              <w:rPr>
                <w:color w:val="000000"/>
                <w:lang w:val="uk-UA"/>
              </w:rPr>
              <w:t>84646,7</w:t>
            </w:r>
          </w:p>
        </w:tc>
        <w:tc>
          <w:tcPr>
            <w:tcW w:w="1080" w:type="dxa"/>
            <w:vAlign w:val="center"/>
          </w:tcPr>
          <w:p w:rsidR="00882619" w:rsidRPr="00C50D54" w:rsidRDefault="009E64F0" w:rsidP="00B13DF8">
            <w:pPr>
              <w:ind w:left="-242" w:right="-179"/>
              <w:jc w:val="center"/>
              <w:rPr>
                <w:color w:val="000000"/>
                <w:lang w:val="uk-UA"/>
              </w:rPr>
            </w:pPr>
            <w:r>
              <w:rPr>
                <w:color w:val="000000"/>
                <w:lang w:val="uk-UA"/>
              </w:rPr>
              <w:t>95563,8</w:t>
            </w:r>
          </w:p>
        </w:tc>
        <w:tc>
          <w:tcPr>
            <w:tcW w:w="1080" w:type="dxa"/>
            <w:vAlign w:val="center"/>
          </w:tcPr>
          <w:p w:rsidR="00882619" w:rsidRPr="00C50D54" w:rsidRDefault="009E64F0" w:rsidP="00B13DF8">
            <w:pPr>
              <w:ind w:left="-108"/>
              <w:jc w:val="center"/>
              <w:rPr>
                <w:color w:val="000000"/>
                <w:lang w:val="uk-UA"/>
              </w:rPr>
            </w:pPr>
            <w:r>
              <w:rPr>
                <w:color w:val="000000"/>
                <w:lang w:val="uk-UA"/>
              </w:rPr>
              <w:t>99790,0</w:t>
            </w:r>
          </w:p>
        </w:tc>
        <w:tc>
          <w:tcPr>
            <w:tcW w:w="1080" w:type="dxa"/>
            <w:vAlign w:val="center"/>
          </w:tcPr>
          <w:p w:rsidR="00882619" w:rsidRPr="00C50D54" w:rsidRDefault="009E64F0" w:rsidP="00B13DF8">
            <w:pPr>
              <w:jc w:val="center"/>
              <w:rPr>
                <w:color w:val="000000"/>
                <w:lang w:val="uk-UA"/>
              </w:rPr>
            </w:pPr>
            <w:r>
              <w:rPr>
                <w:color w:val="000000"/>
                <w:lang w:val="uk-UA"/>
              </w:rPr>
              <w:t>104,4</w:t>
            </w:r>
          </w:p>
        </w:tc>
      </w:tr>
      <w:tr w:rsidR="00882619" w:rsidRPr="004B2598">
        <w:tblPrEx>
          <w:tblCellMar>
            <w:top w:w="0" w:type="dxa"/>
            <w:bottom w:w="0" w:type="dxa"/>
          </w:tblCellMar>
        </w:tblPrEx>
        <w:tc>
          <w:tcPr>
            <w:tcW w:w="600" w:type="dxa"/>
          </w:tcPr>
          <w:p w:rsidR="00882619" w:rsidRPr="009F4FAB" w:rsidRDefault="008B28EF" w:rsidP="00034C7F">
            <w:pPr>
              <w:jc w:val="center"/>
              <w:rPr>
                <w:color w:val="000000"/>
                <w:lang w:val="uk-UA"/>
              </w:rPr>
            </w:pPr>
            <w:r w:rsidRPr="009F4FAB">
              <w:rPr>
                <w:color w:val="000000"/>
                <w:lang w:val="uk-UA"/>
              </w:rPr>
              <w:t>1.1</w:t>
            </w:r>
          </w:p>
        </w:tc>
        <w:tc>
          <w:tcPr>
            <w:tcW w:w="2760" w:type="dxa"/>
          </w:tcPr>
          <w:p w:rsidR="0058700D" w:rsidRDefault="008B28EF" w:rsidP="00882619">
            <w:pPr>
              <w:jc w:val="both"/>
              <w:rPr>
                <w:color w:val="000000"/>
                <w:lang w:val="uk-UA"/>
              </w:rPr>
            </w:pPr>
            <w:r>
              <w:rPr>
                <w:color w:val="000000"/>
                <w:lang w:val="uk-UA"/>
              </w:rPr>
              <w:t>-к</w:t>
            </w:r>
            <w:r w:rsidR="00882619" w:rsidRPr="008B28EF">
              <w:rPr>
                <w:color w:val="000000"/>
                <w:lang w:val="uk-UA"/>
              </w:rPr>
              <w:t xml:space="preserve">ількість осіб, </w:t>
            </w:r>
            <w:r w:rsidR="009E64F0">
              <w:rPr>
                <w:color w:val="000000"/>
                <w:lang w:val="uk-UA"/>
              </w:rPr>
              <w:t xml:space="preserve">задіяних </w:t>
            </w:r>
            <w:r w:rsidRPr="008B28EF">
              <w:rPr>
                <w:color w:val="000000"/>
                <w:lang w:val="uk-UA"/>
              </w:rPr>
              <w:t>Програмою</w:t>
            </w:r>
          </w:p>
          <w:p w:rsidR="005C37F1" w:rsidRPr="008B28EF" w:rsidRDefault="005C37F1" w:rsidP="00882619">
            <w:pPr>
              <w:jc w:val="both"/>
              <w:rPr>
                <w:color w:val="000000"/>
                <w:lang w:val="uk-UA"/>
              </w:rPr>
            </w:pPr>
          </w:p>
        </w:tc>
        <w:tc>
          <w:tcPr>
            <w:tcW w:w="720" w:type="dxa"/>
            <w:vAlign w:val="center"/>
          </w:tcPr>
          <w:p w:rsidR="00882619" w:rsidRPr="00C50D54" w:rsidRDefault="00882619" w:rsidP="00B13DF8">
            <w:pPr>
              <w:jc w:val="center"/>
              <w:rPr>
                <w:color w:val="000000"/>
                <w:lang w:val="uk-UA"/>
              </w:rPr>
            </w:pPr>
            <w:r w:rsidRPr="00C50D54">
              <w:rPr>
                <w:color w:val="000000"/>
                <w:lang w:val="uk-UA"/>
              </w:rPr>
              <w:t>осіб</w:t>
            </w:r>
          </w:p>
        </w:tc>
        <w:tc>
          <w:tcPr>
            <w:tcW w:w="1080" w:type="dxa"/>
            <w:vAlign w:val="center"/>
          </w:tcPr>
          <w:p w:rsidR="00882619" w:rsidRPr="00C50D54" w:rsidRDefault="00882619" w:rsidP="00B13DF8">
            <w:pPr>
              <w:jc w:val="center"/>
              <w:rPr>
                <w:color w:val="000000"/>
                <w:lang w:val="uk-UA"/>
              </w:rPr>
            </w:pPr>
            <w:r w:rsidRPr="00C50D54">
              <w:rPr>
                <w:color w:val="000000"/>
                <w:lang w:val="uk-UA"/>
              </w:rPr>
              <w:t>71500</w:t>
            </w:r>
          </w:p>
        </w:tc>
        <w:tc>
          <w:tcPr>
            <w:tcW w:w="1080" w:type="dxa"/>
            <w:vAlign w:val="center"/>
          </w:tcPr>
          <w:p w:rsidR="00882619" w:rsidRPr="00C50D54" w:rsidRDefault="00882619" w:rsidP="00B13DF8">
            <w:pPr>
              <w:jc w:val="center"/>
              <w:rPr>
                <w:color w:val="000000"/>
                <w:lang w:val="uk-UA"/>
              </w:rPr>
            </w:pPr>
            <w:r w:rsidRPr="00C50D54">
              <w:rPr>
                <w:color w:val="000000"/>
                <w:lang w:val="uk-UA"/>
              </w:rPr>
              <w:t>31500</w:t>
            </w:r>
          </w:p>
        </w:tc>
        <w:tc>
          <w:tcPr>
            <w:tcW w:w="1080" w:type="dxa"/>
            <w:vAlign w:val="center"/>
          </w:tcPr>
          <w:p w:rsidR="00882619" w:rsidRPr="00C50D54" w:rsidRDefault="00882619" w:rsidP="00B13DF8">
            <w:pPr>
              <w:ind w:left="-242" w:right="-179"/>
              <w:jc w:val="center"/>
              <w:rPr>
                <w:color w:val="000000"/>
                <w:lang w:val="uk-UA"/>
              </w:rPr>
            </w:pPr>
            <w:r w:rsidRPr="00C50D54">
              <w:rPr>
                <w:color w:val="000000"/>
                <w:lang w:val="uk-UA"/>
              </w:rPr>
              <w:t>32000</w:t>
            </w:r>
          </w:p>
        </w:tc>
        <w:tc>
          <w:tcPr>
            <w:tcW w:w="1080" w:type="dxa"/>
            <w:vAlign w:val="center"/>
          </w:tcPr>
          <w:p w:rsidR="00882619" w:rsidRPr="00C50D54" w:rsidRDefault="00882619" w:rsidP="00B13DF8">
            <w:pPr>
              <w:jc w:val="center"/>
              <w:rPr>
                <w:color w:val="000000"/>
                <w:lang w:val="uk-UA"/>
              </w:rPr>
            </w:pPr>
            <w:r w:rsidRPr="00C50D54">
              <w:rPr>
                <w:color w:val="000000"/>
                <w:lang w:val="uk-UA"/>
              </w:rPr>
              <w:t>37000</w:t>
            </w:r>
          </w:p>
        </w:tc>
        <w:tc>
          <w:tcPr>
            <w:tcW w:w="1080" w:type="dxa"/>
            <w:vAlign w:val="center"/>
          </w:tcPr>
          <w:p w:rsidR="00882619" w:rsidRPr="00C50D54" w:rsidRDefault="00882619" w:rsidP="00B13DF8">
            <w:pPr>
              <w:jc w:val="center"/>
              <w:rPr>
                <w:color w:val="000000"/>
                <w:lang w:val="uk-UA"/>
              </w:rPr>
            </w:pPr>
            <w:r w:rsidRPr="00C50D54">
              <w:rPr>
                <w:color w:val="000000"/>
                <w:lang w:val="uk-UA"/>
              </w:rPr>
              <w:t>115,6</w:t>
            </w:r>
          </w:p>
        </w:tc>
      </w:tr>
      <w:tr w:rsidR="00882619" w:rsidRPr="004B2598" w:rsidTr="002D1497">
        <w:tblPrEx>
          <w:tblCellMar>
            <w:top w:w="0" w:type="dxa"/>
            <w:bottom w:w="0" w:type="dxa"/>
          </w:tblCellMar>
        </w:tblPrEx>
        <w:tc>
          <w:tcPr>
            <w:tcW w:w="600" w:type="dxa"/>
          </w:tcPr>
          <w:p w:rsidR="00882619" w:rsidRPr="009F4FAB" w:rsidRDefault="008B28EF" w:rsidP="00034C7F">
            <w:pPr>
              <w:jc w:val="center"/>
              <w:rPr>
                <w:color w:val="000000"/>
                <w:lang w:val="uk-UA"/>
              </w:rPr>
            </w:pPr>
            <w:r w:rsidRPr="009F4FAB">
              <w:rPr>
                <w:color w:val="000000"/>
                <w:lang w:val="uk-UA"/>
              </w:rPr>
              <w:t>2</w:t>
            </w:r>
            <w:r w:rsidR="00882619" w:rsidRPr="009F4FAB">
              <w:rPr>
                <w:color w:val="000000"/>
                <w:lang w:val="uk-UA"/>
              </w:rPr>
              <w:t>.</w:t>
            </w:r>
          </w:p>
        </w:tc>
        <w:tc>
          <w:tcPr>
            <w:tcW w:w="2760" w:type="dxa"/>
          </w:tcPr>
          <w:p w:rsidR="0058700D" w:rsidRDefault="008B28EF" w:rsidP="006341CC">
            <w:pPr>
              <w:ind w:left="-48" w:right="72"/>
              <w:jc w:val="both"/>
              <w:rPr>
                <w:b/>
                <w:lang w:val="uk-UA"/>
              </w:rPr>
            </w:pPr>
            <w:r>
              <w:rPr>
                <w:b/>
                <w:color w:val="000000"/>
                <w:lang w:val="uk-UA"/>
              </w:rPr>
              <w:t xml:space="preserve">Обсяг фінансування </w:t>
            </w:r>
            <w:r w:rsidR="00882619" w:rsidRPr="00882619">
              <w:rPr>
                <w:b/>
                <w:color w:val="000000"/>
                <w:lang w:val="uk-UA"/>
              </w:rPr>
              <w:t xml:space="preserve"> </w:t>
            </w:r>
            <w:r>
              <w:rPr>
                <w:b/>
                <w:color w:val="000000"/>
                <w:lang w:val="uk-UA"/>
              </w:rPr>
              <w:t xml:space="preserve">заходів </w:t>
            </w:r>
            <w:r w:rsidR="00882619" w:rsidRPr="00882619">
              <w:rPr>
                <w:b/>
                <w:lang w:val="uk-UA"/>
              </w:rPr>
              <w:t>комплексної Програми підтримки учасників</w:t>
            </w:r>
            <w:r w:rsidR="00D15DD1">
              <w:rPr>
                <w:b/>
                <w:lang w:val="uk-UA"/>
              </w:rPr>
              <w:t xml:space="preserve"> антитерористичної операції</w:t>
            </w:r>
            <w:r w:rsidR="00882619" w:rsidRPr="00882619">
              <w:rPr>
                <w:b/>
                <w:lang w:val="uk-UA"/>
              </w:rPr>
              <w:t xml:space="preserve">,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21.11.2013р. по 21.02.2014р. </w:t>
            </w:r>
          </w:p>
          <w:p w:rsidR="005C37F1" w:rsidRPr="00882619" w:rsidRDefault="005C37F1" w:rsidP="006341CC">
            <w:pPr>
              <w:ind w:left="-48" w:right="72"/>
              <w:jc w:val="both"/>
              <w:rPr>
                <w:b/>
                <w:color w:val="000000"/>
                <w:lang w:val="uk-UA"/>
              </w:rPr>
            </w:pPr>
          </w:p>
        </w:tc>
        <w:tc>
          <w:tcPr>
            <w:tcW w:w="720" w:type="dxa"/>
            <w:vAlign w:val="center"/>
          </w:tcPr>
          <w:p w:rsidR="00882619" w:rsidRPr="00C50D54" w:rsidRDefault="009E64F0" w:rsidP="00B13DF8">
            <w:pPr>
              <w:jc w:val="center"/>
              <w:rPr>
                <w:color w:val="000000"/>
                <w:lang w:val="uk-UA"/>
              </w:rPr>
            </w:pPr>
            <w:r>
              <w:rPr>
                <w:color w:val="000000"/>
                <w:lang w:val="uk-UA"/>
              </w:rPr>
              <w:t>тис</w:t>
            </w:r>
            <w:r w:rsidR="008B28EF">
              <w:rPr>
                <w:color w:val="000000"/>
                <w:lang w:val="uk-UA"/>
              </w:rPr>
              <w:t>.</w:t>
            </w:r>
            <w:r w:rsidR="00882619" w:rsidRPr="00C50D54">
              <w:rPr>
                <w:color w:val="000000"/>
                <w:lang w:val="uk-UA"/>
              </w:rPr>
              <w:t xml:space="preserve"> грн.</w:t>
            </w:r>
          </w:p>
        </w:tc>
        <w:tc>
          <w:tcPr>
            <w:tcW w:w="1080" w:type="dxa"/>
            <w:vAlign w:val="center"/>
          </w:tcPr>
          <w:p w:rsidR="00882619" w:rsidRPr="00C50D54" w:rsidRDefault="009E64F0" w:rsidP="00B13DF8">
            <w:pPr>
              <w:jc w:val="center"/>
              <w:rPr>
                <w:color w:val="000000"/>
                <w:lang w:val="uk-UA"/>
              </w:rPr>
            </w:pPr>
            <w:r>
              <w:rPr>
                <w:color w:val="000000"/>
                <w:lang w:val="uk-UA"/>
              </w:rPr>
              <w:t>10230,7</w:t>
            </w:r>
          </w:p>
        </w:tc>
        <w:tc>
          <w:tcPr>
            <w:tcW w:w="1080" w:type="dxa"/>
            <w:vAlign w:val="center"/>
          </w:tcPr>
          <w:p w:rsidR="00882619" w:rsidRPr="00C50D54" w:rsidRDefault="009E64F0" w:rsidP="00B13DF8">
            <w:pPr>
              <w:jc w:val="center"/>
              <w:rPr>
                <w:color w:val="000000"/>
                <w:lang w:val="uk-UA"/>
              </w:rPr>
            </w:pPr>
            <w:r>
              <w:rPr>
                <w:color w:val="000000"/>
                <w:lang w:val="uk-UA"/>
              </w:rPr>
              <w:t>18042,2</w:t>
            </w:r>
          </w:p>
        </w:tc>
        <w:tc>
          <w:tcPr>
            <w:tcW w:w="1080" w:type="dxa"/>
            <w:vAlign w:val="center"/>
          </w:tcPr>
          <w:p w:rsidR="00882619" w:rsidRPr="00C50D54" w:rsidRDefault="009E64F0" w:rsidP="00B13DF8">
            <w:pPr>
              <w:ind w:left="-242" w:right="-179"/>
              <w:jc w:val="center"/>
              <w:rPr>
                <w:color w:val="000000"/>
                <w:lang w:val="uk-UA"/>
              </w:rPr>
            </w:pPr>
            <w:r>
              <w:rPr>
                <w:color w:val="000000"/>
                <w:lang w:val="uk-UA"/>
              </w:rPr>
              <w:t>18929,1</w:t>
            </w:r>
          </w:p>
        </w:tc>
        <w:tc>
          <w:tcPr>
            <w:tcW w:w="1080" w:type="dxa"/>
            <w:vAlign w:val="center"/>
          </w:tcPr>
          <w:p w:rsidR="00882619" w:rsidRPr="00C50D54" w:rsidRDefault="009E64F0" w:rsidP="00B13DF8">
            <w:pPr>
              <w:jc w:val="center"/>
              <w:rPr>
                <w:color w:val="000000"/>
                <w:lang w:val="uk-UA"/>
              </w:rPr>
            </w:pPr>
            <w:r>
              <w:rPr>
                <w:color w:val="000000"/>
                <w:lang w:val="uk-UA"/>
              </w:rPr>
              <w:t>14319,8</w:t>
            </w:r>
          </w:p>
        </w:tc>
        <w:tc>
          <w:tcPr>
            <w:tcW w:w="1080" w:type="dxa"/>
            <w:vAlign w:val="center"/>
          </w:tcPr>
          <w:p w:rsidR="00882619" w:rsidRPr="00C50D54" w:rsidRDefault="009E64F0" w:rsidP="002D1497">
            <w:pPr>
              <w:jc w:val="center"/>
              <w:rPr>
                <w:color w:val="000000"/>
                <w:lang w:val="uk-UA"/>
              </w:rPr>
            </w:pPr>
            <w:r>
              <w:rPr>
                <w:color w:val="000000"/>
                <w:lang w:val="uk-UA"/>
              </w:rPr>
              <w:t>75,6</w:t>
            </w:r>
          </w:p>
        </w:tc>
      </w:tr>
      <w:tr w:rsidR="00882619" w:rsidRPr="004B2598" w:rsidTr="002D1497">
        <w:tblPrEx>
          <w:tblCellMar>
            <w:top w:w="0" w:type="dxa"/>
            <w:bottom w:w="0" w:type="dxa"/>
          </w:tblCellMar>
        </w:tblPrEx>
        <w:tc>
          <w:tcPr>
            <w:tcW w:w="600" w:type="dxa"/>
          </w:tcPr>
          <w:p w:rsidR="00882619" w:rsidRPr="009F4FAB" w:rsidRDefault="008B28EF" w:rsidP="00034C7F">
            <w:pPr>
              <w:jc w:val="center"/>
              <w:rPr>
                <w:color w:val="000000"/>
                <w:lang w:val="uk-UA"/>
              </w:rPr>
            </w:pPr>
            <w:r w:rsidRPr="009F4FAB">
              <w:rPr>
                <w:color w:val="000000"/>
                <w:lang w:val="uk-UA"/>
              </w:rPr>
              <w:t>2.1.</w:t>
            </w:r>
          </w:p>
        </w:tc>
        <w:tc>
          <w:tcPr>
            <w:tcW w:w="2760" w:type="dxa"/>
          </w:tcPr>
          <w:p w:rsidR="00E661AF" w:rsidRDefault="008B28EF" w:rsidP="006341CC">
            <w:pPr>
              <w:ind w:left="-48"/>
              <w:jc w:val="both"/>
              <w:rPr>
                <w:color w:val="000000"/>
                <w:lang w:val="uk-UA"/>
              </w:rPr>
            </w:pPr>
            <w:r w:rsidRPr="008B28EF">
              <w:rPr>
                <w:color w:val="000000"/>
                <w:lang w:val="uk-UA"/>
              </w:rPr>
              <w:t>-к</w:t>
            </w:r>
            <w:r w:rsidR="00882619" w:rsidRPr="008B28EF">
              <w:rPr>
                <w:color w:val="000000"/>
                <w:lang w:val="uk-UA"/>
              </w:rPr>
              <w:t xml:space="preserve">ількість осіб, </w:t>
            </w:r>
            <w:r w:rsidRPr="008B28EF">
              <w:rPr>
                <w:color w:val="000000"/>
                <w:lang w:val="uk-UA"/>
              </w:rPr>
              <w:t xml:space="preserve">охоплених </w:t>
            </w:r>
            <w:r w:rsidR="00882619" w:rsidRPr="008B28EF">
              <w:rPr>
                <w:color w:val="000000"/>
                <w:lang w:val="uk-UA"/>
              </w:rPr>
              <w:t xml:space="preserve"> Програмою</w:t>
            </w:r>
          </w:p>
          <w:p w:rsidR="005C37F1" w:rsidRPr="008B28EF" w:rsidRDefault="005C37F1" w:rsidP="006341CC">
            <w:pPr>
              <w:ind w:left="-48"/>
              <w:jc w:val="both"/>
              <w:rPr>
                <w:color w:val="000000"/>
                <w:lang w:val="uk-UA"/>
              </w:rPr>
            </w:pPr>
          </w:p>
        </w:tc>
        <w:tc>
          <w:tcPr>
            <w:tcW w:w="720" w:type="dxa"/>
            <w:vAlign w:val="center"/>
          </w:tcPr>
          <w:p w:rsidR="00882619" w:rsidRPr="00C50D54" w:rsidRDefault="00882619" w:rsidP="00B13DF8">
            <w:pPr>
              <w:jc w:val="center"/>
              <w:rPr>
                <w:color w:val="000000"/>
                <w:lang w:val="uk-UA"/>
              </w:rPr>
            </w:pPr>
            <w:r w:rsidRPr="00C50D54">
              <w:rPr>
                <w:color w:val="000000"/>
                <w:lang w:val="uk-UA"/>
              </w:rPr>
              <w:t>осіб</w:t>
            </w:r>
          </w:p>
        </w:tc>
        <w:tc>
          <w:tcPr>
            <w:tcW w:w="1080" w:type="dxa"/>
            <w:vAlign w:val="center"/>
          </w:tcPr>
          <w:p w:rsidR="00882619" w:rsidRPr="00C50D54" w:rsidRDefault="00882619" w:rsidP="00B13DF8">
            <w:pPr>
              <w:jc w:val="center"/>
              <w:rPr>
                <w:color w:val="000000"/>
                <w:lang w:val="uk-UA"/>
              </w:rPr>
            </w:pPr>
            <w:r w:rsidRPr="00C50D54">
              <w:rPr>
                <w:color w:val="000000"/>
                <w:lang w:val="uk-UA"/>
              </w:rPr>
              <w:t>4000</w:t>
            </w:r>
          </w:p>
        </w:tc>
        <w:tc>
          <w:tcPr>
            <w:tcW w:w="1080" w:type="dxa"/>
            <w:vAlign w:val="center"/>
          </w:tcPr>
          <w:p w:rsidR="00882619" w:rsidRPr="00C50D54" w:rsidRDefault="00882619" w:rsidP="00B13DF8">
            <w:pPr>
              <w:jc w:val="center"/>
              <w:rPr>
                <w:color w:val="000000"/>
                <w:lang w:val="uk-UA"/>
              </w:rPr>
            </w:pPr>
            <w:r w:rsidRPr="00C50D54">
              <w:rPr>
                <w:color w:val="000000"/>
                <w:lang w:val="uk-UA"/>
              </w:rPr>
              <w:t>4500</w:t>
            </w:r>
          </w:p>
        </w:tc>
        <w:tc>
          <w:tcPr>
            <w:tcW w:w="1080" w:type="dxa"/>
            <w:vAlign w:val="center"/>
          </w:tcPr>
          <w:p w:rsidR="00882619" w:rsidRPr="00FB4566" w:rsidRDefault="00882619" w:rsidP="00B13DF8">
            <w:pPr>
              <w:ind w:left="-242" w:right="-179"/>
              <w:jc w:val="center"/>
              <w:rPr>
                <w:color w:val="000000"/>
                <w:lang w:val="uk-UA"/>
              </w:rPr>
            </w:pPr>
            <w:r w:rsidRPr="00FB4566">
              <w:rPr>
                <w:color w:val="000000"/>
                <w:lang w:val="uk-UA"/>
              </w:rPr>
              <w:t>4500</w:t>
            </w:r>
          </w:p>
        </w:tc>
        <w:tc>
          <w:tcPr>
            <w:tcW w:w="1080" w:type="dxa"/>
            <w:vAlign w:val="center"/>
          </w:tcPr>
          <w:p w:rsidR="00882619" w:rsidRPr="00FB4566" w:rsidRDefault="00882619" w:rsidP="00B13DF8">
            <w:pPr>
              <w:jc w:val="center"/>
              <w:rPr>
                <w:color w:val="000000"/>
                <w:lang w:val="uk-UA"/>
              </w:rPr>
            </w:pPr>
            <w:r w:rsidRPr="00FB4566">
              <w:rPr>
                <w:color w:val="000000"/>
                <w:lang w:val="uk-UA"/>
              </w:rPr>
              <w:t>5000</w:t>
            </w:r>
          </w:p>
        </w:tc>
        <w:tc>
          <w:tcPr>
            <w:tcW w:w="1080" w:type="dxa"/>
            <w:vAlign w:val="center"/>
          </w:tcPr>
          <w:p w:rsidR="00882619" w:rsidRPr="00C50D54" w:rsidRDefault="00882619" w:rsidP="002D1497">
            <w:pPr>
              <w:jc w:val="center"/>
              <w:rPr>
                <w:color w:val="000000"/>
                <w:lang w:val="uk-UA"/>
              </w:rPr>
            </w:pPr>
            <w:r w:rsidRPr="00C50D54">
              <w:rPr>
                <w:color w:val="000000"/>
                <w:lang w:val="uk-UA"/>
              </w:rPr>
              <w:t>111,1</w:t>
            </w:r>
          </w:p>
        </w:tc>
      </w:tr>
      <w:tr w:rsidR="00FA0402" w:rsidRPr="004B2598" w:rsidTr="002D1497">
        <w:tblPrEx>
          <w:tblCellMar>
            <w:top w:w="0" w:type="dxa"/>
            <w:bottom w:w="0" w:type="dxa"/>
          </w:tblCellMar>
        </w:tblPrEx>
        <w:tc>
          <w:tcPr>
            <w:tcW w:w="600" w:type="dxa"/>
          </w:tcPr>
          <w:p w:rsidR="00FA0402" w:rsidRPr="009F4FAB" w:rsidRDefault="00FA0402" w:rsidP="00034C7F">
            <w:pPr>
              <w:jc w:val="center"/>
              <w:rPr>
                <w:color w:val="000000"/>
                <w:lang w:val="uk-UA"/>
              </w:rPr>
            </w:pPr>
            <w:r>
              <w:rPr>
                <w:color w:val="000000"/>
                <w:lang w:val="uk-UA"/>
              </w:rPr>
              <w:lastRenderedPageBreak/>
              <w:t>3.</w:t>
            </w:r>
          </w:p>
        </w:tc>
        <w:tc>
          <w:tcPr>
            <w:tcW w:w="2760" w:type="dxa"/>
          </w:tcPr>
          <w:p w:rsidR="00FA0402" w:rsidRPr="008B28EF" w:rsidRDefault="00FA0402" w:rsidP="006341CC">
            <w:pPr>
              <w:ind w:left="-48"/>
              <w:jc w:val="both"/>
              <w:rPr>
                <w:color w:val="000000"/>
                <w:lang w:val="uk-UA"/>
              </w:rPr>
            </w:pPr>
            <w:r>
              <w:rPr>
                <w:b/>
                <w:color w:val="000000"/>
                <w:lang w:val="uk-UA"/>
              </w:rPr>
              <w:t>Обсяг ф</w:t>
            </w:r>
            <w:r w:rsidRPr="00882619">
              <w:rPr>
                <w:b/>
                <w:color w:val="000000"/>
                <w:lang w:val="uk-UA"/>
              </w:rPr>
              <w:t xml:space="preserve">інансування </w:t>
            </w:r>
            <w:r>
              <w:rPr>
                <w:b/>
                <w:color w:val="000000"/>
                <w:lang w:val="uk-UA"/>
              </w:rPr>
              <w:t>заходів П</w:t>
            </w:r>
            <w:r w:rsidRPr="00882619">
              <w:rPr>
                <w:b/>
                <w:lang w:val="uk-UA"/>
              </w:rPr>
              <w:t>рограми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w:t>
            </w:r>
          </w:p>
        </w:tc>
        <w:tc>
          <w:tcPr>
            <w:tcW w:w="720" w:type="dxa"/>
            <w:vAlign w:val="center"/>
          </w:tcPr>
          <w:p w:rsidR="00FA0402" w:rsidRPr="00C50D54" w:rsidRDefault="00FA0402" w:rsidP="00B13DF8">
            <w:pPr>
              <w:jc w:val="center"/>
              <w:rPr>
                <w:color w:val="000000"/>
                <w:lang w:val="uk-UA"/>
              </w:rPr>
            </w:pPr>
            <w:r>
              <w:rPr>
                <w:color w:val="000000"/>
                <w:lang w:val="uk-UA"/>
              </w:rPr>
              <w:t>тис</w:t>
            </w:r>
            <w:r w:rsidRPr="00C50D54">
              <w:rPr>
                <w:color w:val="000000"/>
                <w:lang w:val="uk-UA"/>
              </w:rPr>
              <w:t>. грн.</w:t>
            </w:r>
          </w:p>
        </w:tc>
        <w:tc>
          <w:tcPr>
            <w:tcW w:w="1080" w:type="dxa"/>
            <w:vAlign w:val="center"/>
          </w:tcPr>
          <w:p w:rsidR="00FA0402" w:rsidRPr="00C50D54" w:rsidRDefault="00FA0402" w:rsidP="00B13DF8">
            <w:pPr>
              <w:jc w:val="center"/>
              <w:rPr>
                <w:color w:val="000000"/>
                <w:lang w:val="uk-UA"/>
              </w:rPr>
            </w:pPr>
            <w:r>
              <w:rPr>
                <w:color w:val="000000"/>
                <w:lang w:val="uk-UA"/>
              </w:rPr>
              <w:t>-</w:t>
            </w:r>
          </w:p>
        </w:tc>
        <w:tc>
          <w:tcPr>
            <w:tcW w:w="1080" w:type="dxa"/>
            <w:vAlign w:val="center"/>
          </w:tcPr>
          <w:p w:rsidR="00FA0402" w:rsidRPr="00C50D54" w:rsidRDefault="00FA0402" w:rsidP="00B13DF8">
            <w:pPr>
              <w:jc w:val="center"/>
              <w:rPr>
                <w:color w:val="000000"/>
                <w:lang w:val="uk-UA"/>
              </w:rPr>
            </w:pPr>
            <w:r>
              <w:rPr>
                <w:color w:val="000000"/>
                <w:lang w:val="uk-UA"/>
              </w:rPr>
              <w:t>35290,8</w:t>
            </w:r>
          </w:p>
        </w:tc>
        <w:tc>
          <w:tcPr>
            <w:tcW w:w="1080" w:type="dxa"/>
            <w:vAlign w:val="center"/>
          </w:tcPr>
          <w:p w:rsidR="00FA0402" w:rsidRPr="00FB4566" w:rsidRDefault="00FA0402" w:rsidP="00B13DF8">
            <w:pPr>
              <w:ind w:left="-242" w:right="-179"/>
              <w:jc w:val="center"/>
              <w:rPr>
                <w:color w:val="000000"/>
                <w:lang w:val="uk-UA"/>
              </w:rPr>
            </w:pPr>
            <w:r>
              <w:rPr>
                <w:color w:val="000000"/>
                <w:lang w:val="uk-UA"/>
              </w:rPr>
              <w:t>20000,0</w:t>
            </w:r>
          </w:p>
        </w:tc>
        <w:tc>
          <w:tcPr>
            <w:tcW w:w="1080" w:type="dxa"/>
            <w:vAlign w:val="center"/>
          </w:tcPr>
          <w:p w:rsidR="00FA0402" w:rsidRPr="00FB4566" w:rsidRDefault="00FA0402" w:rsidP="00B13DF8">
            <w:pPr>
              <w:jc w:val="center"/>
              <w:rPr>
                <w:color w:val="000000"/>
                <w:lang w:val="uk-UA"/>
              </w:rPr>
            </w:pPr>
            <w:r>
              <w:rPr>
                <w:color w:val="000000"/>
                <w:lang w:val="uk-UA"/>
              </w:rPr>
              <w:t>20000,0</w:t>
            </w:r>
          </w:p>
        </w:tc>
        <w:tc>
          <w:tcPr>
            <w:tcW w:w="1080" w:type="dxa"/>
            <w:vAlign w:val="center"/>
          </w:tcPr>
          <w:p w:rsidR="00FA0402" w:rsidRPr="00C50D54" w:rsidRDefault="00FA0402" w:rsidP="002D1497">
            <w:pPr>
              <w:jc w:val="center"/>
              <w:rPr>
                <w:color w:val="000000"/>
                <w:lang w:val="uk-UA"/>
              </w:rPr>
            </w:pPr>
            <w:r>
              <w:rPr>
                <w:color w:val="000000"/>
                <w:lang w:val="uk-UA"/>
              </w:rPr>
              <w:t>100,0</w:t>
            </w:r>
          </w:p>
        </w:tc>
      </w:tr>
      <w:tr w:rsidR="00FA0402" w:rsidRPr="004B2598" w:rsidTr="0072481D">
        <w:tblPrEx>
          <w:tblCellMar>
            <w:top w:w="0" w:type="dxa"/>
            <w:bottom w:w="0" w:type="dxa"/>
          </w:tblCellMar>
        </w:tblPrEx>
        <w:tc>
          <w:tcPr>
            <w:tcW w:w="600" w:type="dxa"/>
          </w:tcPr>
          <w:p w:rsidR="00FA0402" w:rsidRDefault="00FA0402" w:rsidP="00034C7F">
            <w:pPr>
              <w:jc w:val="center"/>
              <w:rPr>
                <w:color w:val="000000"/>
                <w:lang w:val="uk-UA"/>
              </w:rPr>
            </w:pPr>
            <w:r>
              <w:rPr>
                <w:color w:val="000000"/>
                <w:lang w:val="uk-UA"/>
              </w:rPr>
              <w:t>4.</w:t>
            </w:r>
          </w:p>
        </w:tc>
        <w:tc>
          <w:tcPr>
            <w:tcW w:w="2760" w:type="dxa"/>
            <w:vAlign w:val="center"/>
          </w:tcPr>
          <w:p w:rsidR="00FA0402" w:rsidRPr="00FB4566" w:rsidRDefault="00FA0402" w:rsidP="0072481D">
            <w:pPr>
              <w:ind w:left="-48"/>
              <w:jc w:val="both"/>
              <w:rPr>
                <w:b/>
                <w:color w:val="000000"/>
                <w:lang w:val="uk-UA"/>
              </w:rPr>
            </w:pPr>
            <w:r w:rsidRPr="00FB4566">
              <w:rPr>
                <w:b/>
                <w:color w:val="000000"/>
                <w:lang w:val="uk-UA"/>
              </w:rPr>
              <w:t>Кількість підопічних комунального центру «Турбота»</w:t>
            </w:r>
          </w:p>
        </w:tc>
        <w:tc>
          <w:tcPr>
            <w:tcW w:w="720" w:type="dxa"/>
            <w:vAlign w:val="center"/>
          </w:tcPr>
          <w:p w:rsidR="00FA0402" w:rsidRPr="00C103E4" w:rsidRDefault="00FA0402" w:rsidP="0072481D">
            <w:pPr>
              <w:jc w:val="center"/>
              <w:rPr>
                <w:color w:val="000000"/>
                <w:lang w:val="uk-UA"/>
              </w:rPr>
            </w:pPr>
            <w:r w:rsidRPr="00C103E4">
              <w:rPr>
                <w:color w:val="000000"/>
                <w:lang w:val="uk-UA"/>
              </w:rPr>
              <w:t>осіб</w:t>
            </w:r>
          </w:p>
        </w:tc>
        <w:tc>
          <w:tcPr>
            <w:tcW w:w="1080" w:type="dxa"/>
            <w:vAlign w:val="center"/>
          </w:tcPr>
          <w:p w:rsidR="00FA0402" w:rsidRDefault="00FA0402" w:rsidP="00B13DF8">
            <w:pPr>
              <w:jc w:val="center"/>
              <w:rPr>
                <w:color w:val="000000"/>
                <w:lang w:val="uk-UA"/>
              </w:rPr>
            </w:pPr>
            <w:r>
              <w:rPr>
                <w:color w:val="000000"/>
                <w:lang w:val="uk-UA"/>
              </w:rPr>
              <w:t>4928</w:t>
            </w:r>
          </w:p>
        </w:tc>
        <w:tc>
          <w:tcPr>
            <w:tcW w:w="1080" w:type="dxa"/>
            <w:vAlign w:val="center"/>
          </w:tcPr>
          <w:p w:rsidR="00FA0402" w:rsidRDefault="00FA0402" w:rsidP="00B13DF8">
            <w:pPr>
              <w:jc w:val="center"/>
              <w:rPr>
                <w:color w:val="000000"/>
                <w:lang w:val="uk-UA"/>
              </w:rPr>
            </w:pPr>
            <w:r>
              <w:rPr>
                <w:color w:val="000000"/>
                <w:lang w:val="uk-UA"/>
              </w:rPr>
              <w:t>4732</w:t>
            </w:r>
          </w:p>
        </w:tc>
        <w:tc>
          <w:tcPr>
            <w:tcW w:w="1080" w:type="dxa"/>
            <w:vAlign w:val="center"/>
          </w:tcPr>
          <w:p w:rsidR="00FA0402" w:rsidRDefault="00FA0402" w:rsidP="00B13DF8">
            <w:pPr>
              <w:ind w:left="-242" w:right="-179"/>
              <w:jc w:val="center"/>
              <w:rPr>
                <w:color w:val="000000"/>
                <w:lang w:val="uk-UA"/>
              </w:rPr>
            </w:pPr>
            <w:r>
              <w:rPr>
                <w:color w:val="000000"/>
                <w:lang w:val="uk-UA"/>
              </w:rPr>
              <w:t>4300</w:t>
            </w:r>
          </w:p>
        </w:tc>
        <w:tc>
          <w:tcPr>
            <w:tcW w:w="1080" w:type="dxa"/>
            <w:vAlign w:val="center"/>
          </w:tcPr>
          <w:p w:rsidR="00FA0402" w:rsidRDefault="00FA0402" w:rsidP="00B13DF8">
            <w:pPr>
              <w:jc w:val="center"/>
              <w:rPr>
                <w:color w:val="000000"/>
                <w:lang w:val="uk-UA"/>
              </w:rPr>
            </w:pPr>
            <w:r>
              <w:rPr>
                <w:color w:val="000000"/>
                <w:lang w:val="uk-UA"/>
              </w:rPr>
              <w:t>4500</w:t>
            </w:r>
          </w:p>
        </w:tc>
        <w:tc>
          <w:tcPr>
            <w:tcW w:w="1080" w:type="dxa"/>
            <w:vAlign w:val="center"/>
          </w:tcPr>
          <w:p w:rsidR="00FA0402" w:rsidRDefault="00FA0402" w:rsidP="002D1497">
            <w:pPr>
              <w:jc w:val="center"/>
              <w:rPr>
                <w:color w:val="000000"/>
                <w:lang w:val="uk-UA"/>
              </w:rPr>
            </w:pPr>
            <w:r>
              <w:rPr>
                <w:color w:val="000000"/>
                <w:lang w:val="uk-UA"/>
              </w:rPr>
              <w:t>104,6</w:t>
            </w:r>
          </w:p>
        </w:tc>
      </w:tr>
      <w:tr w:rsidR="00FA0402" w:rsidRPr="004B2598" w:rsidTr="0072481D">
        <w:tblPrEx>
          <w:tblCellMar>
            <w:top w:w="0" w:type="dxa"/>
            <w:bottom w:w="0" w:type="dxa"/>
          </w:tblCellMar>
        </w:tblPrEx>
        <w:tc>
          <w:tcPr>
            <w:tcW w:w="600" w:type="dxa"/>
          </w:tcPr>
          <w:p w:rsidR="00FA0402" w:rsidRDefault="00FA0402" w:rsidP="00034C7F">
            <w:pPr>
              <w:jc w:val="center"/>
              <w:rPr>
                <w:color w:val="000000"/>
                <w:lang w:val="uk-UA"/>
              </w:rPr>
            </w:pPr>
            <w:r>
              <w:rPr>
                <w:color w:val="000000"/>
                <w:lang w:val="uk-UA"/>
              </w:rPr>
              <w:t>5.</w:t>
            </w:r>
          </w:p>
        </w:tc>
        <w:tc>
          <w:tcPr>
            <w:tcW w:w="2760" w:type="dxa"/>
          </w:tcPr>
          <w:p w:rsidR="00FA0402" w:rsidRPr="00FB4566" w:rsidRDefault="00FA0402" w:rsidP="0072481D">
            <w:pPr>
              <w:ind w:left="-48"/>
              <w:jc w:val="both"/>
              <w:rPr>
                <w:b/>
                <w:color w:val="000000"/>
                <w:lang w:val="uk-UA"/>
              </w:rPr>
            </w:pPr>
            <w:r>
              <w:rPr>
                <w:b/>
                <w:color w:val="000000"/>
                <w:lang w:val="uk-UA"/>
              </w:rPr>
              <w:t xml:space="preserve">Обсяг послуг, наданих </w:t>
            </w:r>
            <w:r w:rsidRPr="00FB4566">
              <w:rPr>
                <w:b/>
                <w:color w:val="000000"/>
                <w:lang w:val="uk-UA"/>
              </w:rPr>
              <w:t xml:space="preserve">структурними підрозділами </w:t>
            </w:r>
            <w:r>
              <w:rPr>
                <w:b/>
                <w:color w:val="000000"/>
                <w:lang w:val="uk-UA"/>
              </w:rPr>
              <w:t>МКЦ</w:t>
            </w:r>
            <w:r w:rsidRPr="00FB4566">
              <w:rPr>
                <w:b/>
                <w:color w:val="000000"/>
                <w:lang w:val="uk-UA"/>
              </w:rPr>
              <w:t xml:space="preserve"> «Турбота» всього</w:t>
            </w:r>
            <w:r>
              <w:rPr>
                <w:b/>
                <w:color w:val="000000"/>
                <w:lang w:val="uk-UA"/>
              </w:rPr>
              <w:t>, в т.ч.:</w:t>
            </w:r>
          </w:p>
        </w:tc>
        <w:tc>
          <w:tcPr>
            <w:tcW w:w="720" w:type="dxa"/>
            <w:vAlign w:val="center"/>
          </w:tcPr>
          <w:p w:rsidR="00FA0402" w:rsidRPr="00C103E4" w:rsidRDefault="00FA0402" w:rsidP="0072481D">
            <w:pPr>
              <w:jc w:val="center"/>
              <w:rPr>
                <w:color w:val="000000"/>
                <w:lang w:val="uk-UA"/>
              </w:rPr>
            </w:pPr>
            <w:r>
              <w:rPr>
                <w:color w:val="000000"/>
                <w:lang w:val="uk-UA"/>
              </w:rPr>
              <w:t>од.</w:t>
            </w:r>
          </w:p>
        </w:tc>
        <w:tc>
          <w:tcPr>
            <w:tcW w:w="1080" w:type="dxa"/>
            <w:vAlign w:val="center"/>
          </w:tcPr>
          <w:p w:rsidR="00FA0402" w:rsidRDefault="00FA0402" w:rsidP="00B13DF8">
            <w:pPr>
              <w:jc w:val="center"/>
              <w:rPr>
                <w:color w:val="000000"/>
                <w:lang w:val="uk-UA"/>
              </w:rPr>
            </w:pPr>
            <w:r>
              <w:rPr>
                <w:color w:val="000000"/>
                <w:lang w:val="uk-UA"/>
              </w:rPr>
              <w:t>369560</w:t>
            </w:r>
          </w:p>
        </w:tc>
        <w:tc>
          <w:tcPr>
            <w:tcW w:w="1080" w:type="dxa"/>
            <w:vAlign w:val="center"/>
          </w:tcPr>
          <w:p w:rsidR="00FA0402" w:rsidRDefault="00FA0402" w:rsidP="00B13DF8">
            <w:pPr>
              <w:jc w:val="center"/>
              <w:rPr>
                <w:color w:val="000000"/>
                <w:lang w:val="uk-UA"/>
              </w:rPr>
            </w:pPr>
            <w:r>
              <w:rPr>
                <w:color w:val="000000"/>
                <w:lang w:val="uk-UA"/>
              </w:rPr>
              <w:t>330712</w:t>
            </w:r>
          </w:p>
        </w:tc>
        <w:tc>
          <w:tcPr>
            <w:tcW w:w="1080" w:type="dxa"/>
            <w:vAlign w:val="center"/>
          </w:tcPr>
          <w:p w:rsidR="00FA0402" w:rsidRDefault="00FA0402" w:rsidP="00B13DF8">
            <w:pPr>
              <w:ind w:left="-242" w:right="-179"/>
              <w:jc w:val="center"/>
              <w:rPr>
                <w:color w:val="000000"/>
                <w:lang w:val="uk-UA"/>
              </w:rPr>
            </w:pPr>
            <w:r>
              <w:rPr>
                <w:color w:val="000000"/>
                <w:lang w:val="uk-UA"/>
              </w:rPr>
              <w:t>380000</w:t>
            </w:r>
          </w:p>
        </w:tc>
        <w:tc>
          <w:tcPr>
            <w:tcW w:w="1080" w:type="dxa"/>
            <w:vAlign w:val="center"/>
          </w:tcPr>
          <w:p w:rsidR="00FA0402" w:rsidRDefault="00FA0402" w:rsidP="00B13DF8">
            <w:pPr>
              <w:jc w:val="center"/>
              <w:rPr>
                <w:color w:val="000000"/>
                <w:lang w:val="uk-UA"/>
              </w:rPr>
            </w:pPr>
            <w:r>
              <w:rPr>
                <w:color w:val="000000"/>
                <w:lang w:val="uk-UA"/>
              </w:rPr>
              <w:t>400000</w:t>
            </w:r>
          </w:p>
        </w:tc>
        <w:tc>
          <w:tcPr>
            <w:tcW w:w="1080" w:type="dxa"/>
            <w:vAlign w:val="center"/>
          </w:tcPr>
          <w:p w:rsidR="00FA0402" w:rsidRDefault="00FA0402" w:rsidP="002D1497">
            <w:pPr>
              <w:jc w:val="center"/>
              <w:rPr>
                <w:color w:val="000000"/>
                <w:lang w:val="uk-UA"/>
              </w:rPr>
            </w:pPr>
            <w:r>
              <w:rPr>
                <w:color w:val="000000"/>
                <w:lang w:val="uk-UA"/>
              </w:rPr>
              <w:t>105,3</w:t>
            </w:r>
          </w:p>
        </w:tc>
      </w:tr>
      <w:tr w:rsidR="00FA0402" w:rsidRPr="004B2598" w:rsidTr="0072481D">
        <w:tblPrEx>
          <w:tblCellMar>
            <w:top w:w="0" w:type="dxa"/>
            <w:bottom w:w="0" w:type="dxa"/>
          </w:tblCellMar>
        </w:tblPrEx>
        <w:tc>
          <w:tcPr>
            <w:tcW w:w="600" w:type="dxa"/>
          </w:tcPr>
          <w:p w:rsidR="00FA0402" w:rsidRPr="009F4FAB" w:rsidRDefault="00FA0402" w:rsidP="0072481D">
            <w:pPr>
              <w:jc w:val="center"/>
              <w:rPr>
                <w:color w:val="000000"/>
                <w:lang w:val="uk-UA"/>
              </w:rPr>
            </w:pPr>
            <w:r w:rsidRPr="009F4FAB">
              <w:rPr>
                <w:color w:val="000000"/>
                <w:lang w:val="uk-UA"/>
              </w:rPr>
              <w:t>5.1.</w:t>
            </w:r>
          </w:p>
        </w:tc>
        <w:tc>
          <w:tcPr>
            <w:tcW w:w="2760" w:type="dxa"/>
          </w:tcPr>
          <w:p w:rsidR="00FA0402" w:rsidRPr="00FB4566" w:rsidRDefault="00FA0402" w:rsidP="0072481D">
            <w:pPr>
              <w:ind w:left="-48"/>
              <w:jc w:val="both"/>
              <w:rPr>
                <w:color w:val="000000"/>
                <w:lang w:val="uk-UA"/>
              </w:rPr>
            </w:pPr>
            <w:r>
              <w:rPr>
                <w:color w:val="000000"/>
                <w:lang w:val="uk-UA"/>
              </w:rPr>
              <w:t>-</w:t>
            </w:r>
            <w:r w:rsidRPr="00FB4566">
              <w:rPr>
                <w:color w:val="000000"/>
                <w:lang w:val="uk-UA"/>
              </w:rPr>
              <w:t>побутові (догляд вдома, господарські)</w:t>
            </w:r>
          </w:p>
        </w:tc>
        <w:tc>
          <w:tcPr>
            <w:tcW w:w="720" w:type="dxa"/>
            <w:vAlign w:val="center"/>
          </w:tcPr>
          <w:p w:rsidR="00FA0402" w:rsidRPr="00C103E4" w:rsidRDefault="00FA0402" w:rsidP="0072481D">
            <w:pPr>
              <w:jc w:val="center"/>
              <w:rPr>
                <w:color w:val="000000"/>
                <w:lang w:val="uk-UA"/>
              </w:rPr>
            </w:pPr>
            <w:r>
              <w:rPr>
                <w:color w:val="000000"/>
                <w:lang w:val="uk-UA"/>
              </w:rPr>
              <w:t>од.</w:t>
            </w:r>
          </w:p>
        </w:tc>
        <w:tc>
          <w:tcPr>
            <w:tcW w:w="1080" w:type="dxa"/>
            <w:vAlign w:val="center"/>
          </w:tcPr>
          <w:p w:rsidR="00FA0402" w:rsidRDefault="00FA0402" w:rsidP="00B13DF8">
            <w:pPr>
              <w:jc w:val="center"/>
              <w:rPr>
                <w:color w:val="000000"/>
                <w:lang w:val="uk-UA"/>
              </w:rPr>
            </w:pPr>
            <w:r>
              <w:rPr>
                <w:color w:val="000000"/>
                <w:lang w:val="uk-UA"/>
              </w:rPr>
              <w:t>317759</w:t>
            </w:r>
          </w:p>
        </w:tc>
        <w:tc>
          <w:tcPr>
            <w:tcW w:w="1080" w:type="dxa"/>
            <w:vAlign w:val="center"/>
          </w:tcPr>
          <w:p w:rsidR="00FA0402" w:rsidRDefault="00FA0402" w:rsidP="00B13DF8">
            <w:pPr>
              <w:jc w:val="center"/>
              <w:rPr>
                <w:color w:val="000000"/>
                <w:lang w:val="uk-UA"/>
              </w:rPr>
            </w:pPr>
            <w:r>
              <w:rPr>
                <w:color w:val="000000"/>
                <w:lang w:val="uk-UA"/>
              </w:rPr>
              <w:t>280748</w:t>
            </w:r>
          </w:p>
        </w:tc>
        <w:tc>
          <w:tcPr>
            <w:tcW w:w="1080" w:type="dxa"/>
            <w:vAlign w:val="center"/>
          </w:tcPr>
          <w:p w:rsidR="00FA0402" w:rsidRDefault="00FA0402" w:rsidP="00B13DF8">
            <w:pPr>
              <w:ind w:left="-242" w:right="-179"/>
              <w:jc w:val="center"/>
              <w:rPr>
                <w:color w:val="000000"/>
                <w:lang w:val="uk-UA"/>
              </w:rPr>
            </w:pPr>
            <w:r>
              <w:rPr>
                <w:color w:val="000000"/>
                <w:lang w:val="uk-UA"/>
              </w:rPr>
              <w:t>324700</w:t>
            </w:r>
          </w:p>
        </w:tc>
        <w:tc>
          <w:tcPr>
            <w:tcW w:w="1080" w:type="dxa"/>
            <w:vAlign w:val="center"/>
          </w:tcPr>
          <w:p w:rsidR="00FA0402" w:rsidRDefault="00FA0402" w:rsidP="00B13DF8">
            <w:pPr>
              <w:jc w:val="center"/>
              <w:rPr>
                <w:color w:val="000000"/>
                <w:lang w:val="uk-UA"/>
              </w:rPr>
            </w:pPr>
            <w:r>
              <w:rPr>
                <w:color w:val="000000"/>
                <w:lang w:val="uk-UA"/>
              </w:rPr>
              <w:t>341000</w:t>
            </w:r>
          </w:p>
        </w:tc>
        <w:tc>
          <w:tcPr>
            <w:tcW w:w="1080" w:type="dxa"/>
            <w:vAlign w:val="center"/>
          </w:tcPr>
          <w:p w:rsidR="00FA0402" w:rsidRDefault="00FA0402" w:rsidP="002D1497">
            <w:pPr>
              <w:jc w:val="center"/>
              <w:rPr>
                <w:color w:val="000000"/>
                <w:lang w:val="uk-UA"/>
              </w:rPr>
            </w:pPr>
            <w:r>
              <w:rPr>
                <w:color w:val="000000"/>
                <w:lang w:val="uk-UA"/>
              </w:rPr>
              <w:t>105,0</w:t>
            </w:r>
          </w:p>
        </w:tc>
      </w:tr>
      <w:tr w:rsidR="00FA0402" w:rsidRPr="004B2598" w:rsidTr="0072481D">
        <w:tblPrEx>
          <w:tblCellMar>
            <w:top w:w="0" w:type="dxa"/>
            <w:bottom w:w="0" w:type="dxa"/>
          </w:tblCellMar>
        </w:tblPrEx>
        <w:tc>
          <w:tcPr>
            <w:tcW w:w="600" w:type="dxa"/>
          </w:tcPr>
          <w:p w:rsidR="00FA0402" w:rsidRPr="009F4FAB" w:rsidRDefault="00FA0402" w:rsidP="0072481D">
            <w:pPr>
              <w:jc w:val="center"/>
              <w:rPr>
                <w:color w:val="000000"/>
                <w:lang w:val="uk-UA"/>
              </w:rPr>
            </w:pPr>
            <w:r w:rsidRPr="009F4FAB">
              <w:rPr>
                <w:color w:val="000000"/>
                <w:lang w:val="uk-UA"/>
              </w:rPr>
              <w:t>5.2.</w:t>
            </w:r>
          </w:p>
        </w:tc>
        <w:tc>
          <w:tcPr>
            <w:tcW w:w="2760" w:type="dxa"/>
          </w:tcPr>
          <w:p w:rsidR="00FA0402" w:rsidRPr="00FB4566" w:rsidRDefault="00FA0402" w:rsidP="0072481D">
            <w:pPr>
              <w:ind w:left="-48" w:right="-108"/>
              <w:jc w:val="both"/>
              <w:rPr>
                <w:color w:val="000000"/>
                <w:lang w:val="uk-UA"/>
              </w:rPr>
            </w:pPr>
            <w:r>
              <w:rPr>
                <w:color w:val="000000"/>
                <w:lang w:val="uk-UA"/>
              </w:rPr>
              <w:t>-</w:t>
            </w:r>
            <w:r w:rsidRPr="00FB4566">
              <w:rPr>
                <w:color w:val="000000"/>
                <w:lang w:val="uk-UA"/>
              </w:rPr>
              <w:t>транспортні</w:t>
            </w:r>
          </w:p>
        </w:tc>
        <w:tc>
          <w:tcPr>
            <w:tcW w:w="720" w:type="dxa"/>
            <w:vAlign w:val="center"/>
          </w:tcPr>
          <w:p w:rsidR="00FA0402" w:rsidRPr="00C103E4" w:rsidRDefault="00FA0402" w:rsidP="0072481D">
            <w:pPr>
              <w:jc w:val="center"/>
              <w:rPr>
                <w:color w:val="000000"/>
                <w:lang w:val="uk-UA"/>
              </w:rPr>
            </w:pPr>
            <w:r>
              <w:rPr>
                <w:color w:val="000000"/>
                <w:lang w:val="uk-UA"/>
              </w:rPr>
              <w:t>од.</w:t>
            </w:r>
          </w:p>
        </w:tc>
        <w:tc>
          <w:tcPr>
            <w:tcW w:w="1080" w:type="dxa"/>
            <w:vAlign w:val="center"/>
          </w:tcPr>
          <w:p w:rsidR="00FA0402" w:rsidRDefault="001D7CDC" w:rsidP="00B13DF8">
            <w:pPr>
              <w:jc w:val="center"/>
              <w:rPr>
                <w:color w:val="000000"/>
                <w:lang w:val="uk-UA"/>
              </w:rPr>
            </w:pPr>
            <w:r>
              <w:rPr>
                <w:color w:val="000000"/>
                <w:lang w:val="uk-UA"/>
              </w:rPr>
              <w:t>1062</w:t>
            </w:r>
          </w:p>
        </w:tc>
        <w:tc>
          <w:tcPr>
            <w:tcW w:w="1080" w:type="dxa"/>
            <w:vAlign w:val="center"/>
          </w:tcPr>
          <w:p w:rsidR="00FA0402" w:rsidRDefault="001D7CDC" w:rsidP="00B13DF8">
            <w:pPr>
              <w:jc w:val="center"/>
              <w:rPr>
                <w:color w:val="000000"/>
                <w:lang w:val="uk-UA"/>
              </w:rPr>
            </w:pPr>
            <w:r>
              <w:rPr>
                <w:color w:val="000000"/>
                <w:lang w:val="uk-UA"/>
              </w:rPr>
              <w:t>1148</w:t>
            </w:r>
          </w:p>
        </w:tc>
        <w:tc>
          <w:tcPr>
            <w:tcW w:w="1080" w:type="dxa"/>
            <w:vAlign w:val="center"/>
          </w:tcPr>
          <w:p w:rsidR="00FA0402" w:rsidRDefault="001D7CDC" w:rsidP="00B13DF8">
            <w:pPr>
              <w:ind w:left="-242" w:right="-179"/>
              <w:jc w:val="center"/>
              <w:rPr>
                <w:color w:val="000000"/>
                <w:lang w:val="uk-UA"/>
              </w:rPr>
            </w:pPr>
            <w:r>
              <w:rPr>
                <w:color w:val="000000"/>
                <w:lang w:val="uk-UA"/>
              </w:rPr>
              <w:t>1300</w:t>
            </w:r>
          </w:p>
        </w:tc>
        <w:tc>
          <w:tcPr>
            <w:tcW w:w="1080" w:type="dxa"/>
            <w:vAlign w:val="center"/>
          </w:tcPr>
          <w:p w:rsidR="00FA0402" w:rsidRDefault="001D7CDC" w:rsidP="00B13DF8">
            <w:pPr>
              <w:jc w:val="center"/>
              <w:rPr>
                <w:color w:val="000000"/>
                <w:lang w:val="uk-UA"/>
              </w:rPr>
            </w:pPr>
            <w:r>
              <w:rPr>
                <w:color w:val="000000"/>
                <w:lang w:val="uk-UA"/>
              </w:rPr>
              <w:t>2000</w:t>
            </w:r>
          </w:p>
        </w:tc>
        <w:tc>
          <w:tcPr>
            <w:tcW w:w="1080" w:type="dxa"/>
            <w:vAlign w:val="center"/>
          </w:tcPr>
          <w:p w:rsidR="00FA0402" w:rsidRDefault="001D7CDC" w:rsidP="002D1497">
            <w:pPr>
              <w:jc w:val="center"/>
              <w:rPr>
                <w:color w:val="000000"/>
                <w:lang w:val="uk-UA"/>
              </w:rPr>
            </w:pPr>
            <w:r>
              <w:rPr>
                <w:color w:val="000000"/>
                <w:lang w:val="uk-UA"/>
              </w:rPr>
              <w:t>153,8</w:t>
            </w:r>
          </w:p>
        </w:tc>
      </w:tr>
      <w:tr w:rsidR="00FA0402" w:rsidRPr="004B2598" w:rsidTr="0072481D">
        <w:tblPrEx>
          <w:tblCellMar>
            <w:top w:w="0" w:type="dxa"/>
            <w:bottom w:w="0" w:type="dxa"/>
          </w:tblCellMar>
        </w:tblPrEx>
        <w:tc>
          <w:tcPr>
            <w:tcW w:w="600" w:type="dxa"/>
          </w:tcPr>
          <w:p w:rsidR="00FA0402" w:rsidRPr="009F4FAB" w:rsidRDefault="00FA0402" w:rsidP="0072481D">
            <w:pPr>
              <w:jc w:val="center"/>
              <w:rPr>
                <w:color w:val="000000"/>
                <w:lang w:val="uk-UA"/>
              </w:rPr>
            </w:pPr>
            <w:r w:rsidRPr="009F4FAB">
              <w:rPr>
                <w:color w:val="000000"/>
                <w:lang w:val="uk-UA"/>
              </w:rPr>
              <w:t>5.3.</w:t>
            </w:r>
          </w:p>
        </w:tc>
        <w:tc>
          <w:tcPr>
            <w:tcW w:w="2760" w:type="dxa"/>
          </w:tcPr>
          <w:p w:rsidR="00FA0402" w:rsidRPr="00FB4566" w:rsidRDefault="00FA0402" w:rsidP="0072481D">
            <w:pPr>
              <w:ind w:left="-48" w:right="-108"/>
              <w:jc w:val="both"/>
              <w:rPr>
                <w:color w:val="000000"/>
                <w:lang w:val="uk-UA"/>
              </w:rPr>
            </w:pPr>
            <w:r>
              <w:rPr>
                <w:color w:val="000000"/>
                <w:lang w:val="uk-UA"/>
              </w:rPr>
              <w:t>-</w:t>
            </w:r>
            <w:r w:rsidRPr="00FB4566">
              <w:rPr>
                <w:color w:val="000000"/>
                <w:lang w:val="uk-UA"/>
              </w:rPr>
              <w:t>медичні</w:t>
            </w:r>
          </w:p>
        </w:tc>
        <w:tc>
          <w:tcPr>
            <w:tcW w:w="720" w:type="dxa"/>
            <w:vAlign w:val="center"/>
          </w:tcPr>
          <w:p w:rsidR="00FA0402" w:rsidRPr="00C103E4" w:rsidRDefault="00FA0402" w:rsidP="0072481D">
            <w:pPr>
              <w:jc w:val="center"/>
              <w:rPr>
                <w:color w:val="000000"/>
                <w:lang w:val="uk-UA"/>
              </w:rPr>
            </w:pPr>
            <w:r>
              <w:rPr>
                <w:color w:val="000000"/>
                <w:lang w:val="uk-UA"/>
              </w:rPr>
              <w:t>од.</w:t>
            </w:r>
          </w:p>
        </w:tc>
        <w:tc>
          <w:tcPr>
            <w:tcW w:w="1080" w:type="dxa"/>
            <w:vAlign w:val="center"/>
          </w:tcPr>
          <w:p w:rsidR="00FA0402" w:rsidRDefault="001D7CDC" w:rsidP="00B13DF8">
            <w:pPr>
              <w:jc w:val="center"/>
              <w:rPr>
                <w:color w:val="000000"/>
                <w:lang w:val="uk-UA"/>
              </w:rPr>
            </w:pPr>
            <w:r>
              <w:rPr>
                <w:color w:val="000000"/>
                <w:lang w:val="uk-UA"/>
              </w:rPr>
              <w:t>37310</w:t>
            </w:r>
          </w:p>
        </w:tc>
        <w:tc>
          <w:tcPr>
            <w:tcW w:w="1080" w:type="dxa"/>
            <w:vAlign w:val="center"/>
          </w:tcPr>
          <w:p w:rsidR="00FA0402" w:rsidRDefault="001D7CDC" w:rsidP="00B13DF8">
            <w:pPr>
              <w:jc w:val="center"/>
              <w:rPr>
                <w:color w:val="000000"/>
                <w:lang w:val="uk-UA"/>
              </w:rPr>
            </w:pPr>
            <w:r>
              <w:rPr>
                <w:color w:val="000000"/>
                <w:lang w:val="uk-UA"/>
              </w:rPr>
              <w:t>35267</w:t>
            </w:r>
          </w:p>
        </w:tc>
        <w:tc>
          <w:tcPr>
            <w:tcW w:w="1080" w:type="dxa"/>
            <w:vAlign w:val="center"/>
          </w:tcPr>
          <w:p w:rsidR="00FA0402" w:rsidRDefault="001D7CDC" w:rsidP="00B13DF8">
            <w:pPr>
              <w:ind w:left="-242" w:right="-179"/>
              <w:jc w:val="center"/>
              <w:rPr>
                <w:color w:val="000000"/>
                <w:lang w:val="uk-UA"/>
              </w:rPr>
            </w:pPr>
            <w:r>
              <w:rPr>
                <w:color w:val="000000"/>
                <w:lang w:val="uk-UA"/>
              </w:rPr>
              <w:t>40000</w:t>
            </w:r>
          </w:p>
        </w:tc>
        <w:tc>
          <w:tcPr>
            <w:tcW w:w="1080" w:type="dxa"/>
            <w:vAlign w:val="center"/>
          </w:tcPr>
          <w:p w:rsidR="00FA0402" w:rsidRDefault="001D7CDC" w:rsidP="00B13DF8">
            <w:pPr>
              <w:jc w:val="center"/>
              <w:rPr>
                <w:color w:val="000000"/>
                <w:lang w:val="uk-UA"/>
              </w:rPr>
            </w:pPr>
            <w:r>
              <w:rPr>
                <w:color w:val="000000"/>
                <w:lang w:val="uk-UA"/>
              </w:rPr>
              <w:t>41000</w:t>
            </w:r>
          </w:p>
        </w:tc>
        <w:tc>
          <w:tcPr>
            <w:tcW w:w="1080" w:type="dxa"/>
            <w:vAlign w:val="center"/>
          </w:tcPr>
          <w:p w:rsidR="00FA0402" w:rsidRDefault="001D7CDC" w:rsidP="002D1497">
            <w:pPr>
              <w:jc w:val="center"/>
              <w:rPr>
                <w:color w:val="000000"/>
                <w:lang w:val="uk-UA"/>
              </w:rPr>
            </w:pPr>
            <w:r>
              <w:rPr>
                <w:color w:val="000000"/>
                <w:lang w:val="uk-UA"/>
              </w:rPr>
              <w:t>102,5</w:t>
            </w:r>
          </w:p>
        </w:tc>
      </w:tr>
      <w:tr w:rsidR="00FA0402" w:rsidRPr="004B2598" w:rsidTr="0072481D">
        <w:tblPrEx>
          <w:tblCellMar>
            <w:top w:w="0" w:type="dxa"/>
            <w:bottom w:w="0" w:type="dxa"/>
          </w:tblCellMar>
        </w:tblPrEx>
        <w:tc>
          <w:tcPr>
            <w:tcW w:w="600" w:type="dxa"/>
          </w:tcPr>
          <w:p w:rsidR="00FA0402" w:rsidRPr="009F4FAB" w:rsidRDefault="00FA0402" w:rsidP="0072481D">
            <w:pPr>
              <w:jc w:val="center"/>
              <w:rPr>
                <w:color w:val="000000"/>
                <w:lang w:val="uk-UA"/>
              </w:rPr>
            </w:pPr>
            <w:r w:rsidRPr="009F4FAB">
              <w:rPr>
                <w:color w:val="000000"/>
                <w:lang w:val="uk-UA"/>
              </w:rPr>
              <w:t>5.4.</w:t>
            </w:r>
          </w:p>
        </w:tc>
        <w:tc>
          <w:tcPr>
            <w:tcW w:w="2760" w:type="dxa"/>
          </w:tcPr>
          <w:p w:rsidR="00FA0402" w:rsidRPr="00FB4566" w:rsidRDefault="00FA0402" w:rsidP="0072481D">
            <w:pPr>
              <w:ind w:left="-48" w:right="-108"/>
              <w:jc w:val="both"/>
              <w:rPr>
                <w:color w:val="000000"/>
                <w:lang w:val="uk-UA"/>
              </w:rPr>
            </w:pPr>
            <w:r>
              <w:rPr>
                <w:color w:val="000000"/>
                <w:lang w:val="uk-UA"/>
              </w:rPr>
              <w:t>-</w:t>
            </w:r>
            <w:r w:rsidRPr="00FB4566">
              <w:rPr>
                <w:color w:val="000000"/>
                <w:lang w:val="uk-UA"/>
              </w:rPr>
              <w:t>педагогічні</w:t>
            </w:r>
          </w:p>
        </w:tc>
        <w:tc>
          <w:tcPr>
            <w:tcW w:w="720" w:type="dxa"/>
            <w:vAlign w:val="center"/>
          </w:tcPr>
          <w:p w:rsidR="00FA0402" w:rsidRPr="00C103E4" w:rsidRDefault="00FA0402" w:rsidP="0072481D">
            <w:pPr>
              <w:jc w:val="center"/>
              <w:rPr>
                <w:color w:val="000000"/>
                <w:lang w:val="uk-UA"/>
              </w:rPr>
            </w:pPr>
            <w:r>
              <w:rPr>
                <w:color w:val="000000"/>
                <w:lang w:val="uk-UA"/>
              </w:rPr>
              <w:t>од.</w:t>
            </w:r>
          </w:p>
        </w:tc>
        <w:tc>
          <w:tcPr>
            <w:tcW w:w="1080" w:type="dxa"/>
            <w:vAlign w:val="center"/>
          </w:tcPr>
          <w:p w:rsidR="00FA0402" w:rsidRDefault="001D7CDC" w:rsidP="00B13DF8">
            <w:pPr>
              <w:jc w:val="center"/>
              <w:rPr>
                <w:color w:val="000000"/>
                <w:lang w:val="uk-UA"/>
              </w:rPr>
            </w:pPr>
            <w:r>
              <w:rPr>
                <w:color w:val="000000"/>
                <w:lang w:val="uk-UA"/>
              </w:rPr>
              <w:t>10103</w:t>
            </w:r>
          </w:p>
        </w:tc>
        <w:tc>
          <w:tcPr>
            <w:tcW w:w="1080" w:type="dxa"/>
            <w:vAlign w:val="center"/>
          </w:tcPr>
          <w:p w:rsidR="00FA0402" w:rsidRDefault="001D7CDC" w:rsidP="00B13DF8">
            <w:pPr>
              <w:jc w:val="center"/>
              <w:rPr>
                <w:color w:val="000000"/>
                <w:lang w:val="uk-UA"/>
              </w:rPr>
            </w:pPr>
            <w:r>
              <w:rPr>
                <w:color w:val="000000"/>
                <w:lang w:val="uk-UA"/>
              </w:rPr>
              <w:t>9780</w:t>
            </w:r>
          </w:p>
        </w:tc>
        <w:tc>
          <w:tcPr>
            <w:tcW w:w="1080" w:type="dxa"/>
            <w:vAlign w:val="center"/>
          </w:tcPr>
          <w:p w:rsidR="00FA0402" w:rsidRDefault="001D7CDC" w:rsidP="00B13DF8">
            <w:pPr>
              <w:ind w:left="-242" w:right="-179"/>
              <w:jc w:val="center"/>
              <w:rPr>
                <w:color w:val="000000"/>
                <w:lang w:val="uk-UA"/>
              </w:rPr>
            </w:pPr>
            <w:r>
              <w:rPr>
                <w:color w:val="000000"/>
                <w:lang w:val="uk-UA"/>
              </w:rPr>
              <w:t>10000</w:t>
            </w:r>
          </w:p>
        </w:tc>
        <w:tc>
          <w:tcPr>
            <w:tcW w:w="1080" w:type="dxa"/>
            <w:vAlign w:val="center"/>
          </w:tcPr>
          <w:p w:rsidR="00FA0402" w:rsidRDefault="001D7CDC" w:rsidP="00B13DF8">
            <w:pPr>
              <w:jc w:val="center"/>
              <w:rPr>
                <w:color w:val="000000"/>
                <w:lang w:val="uk-UA"/>
              </w:rPr>
            </w:pPr>
            <w:r>
              <w:rPr>
                <w:color w:val="000000"/>
                <w:lang w:val="uk-UA"/>
              </w:rPr>
              <w:t>11000</w:t>
            </w:r>
          </w:p>
        </w:tc>
        <w:tc>
          <w:tcPr>
            <w:tcW w:w="1080" w:type="dxa"/>
            <w:vAlign w:val="center"/>
          </w:tcPr>
          <w:p w:rsidR="00FA0402" w:rsidRDefault="001D7CDC" w:rsidP="001D7CDC">
            <w:pPr>
              <w:rPr>
                <w:color w:val="000000"/>
                <w:lang w:val="uk-UA"/>
              </w:rPr>
            </w:pPr>
            <w:r>
              <w:rPr>
                <w:color w:val="000000"/>
                <w:lang w:val="uk-UA"/>
              </w:rPr>
              <w:t xml:space="preserve">  110,0</w:t>
            </w:r>
          </w:p>
        </w:tc>
      </w:tr>
      <w:tr w:rsidR="00FA0402" w:rsidRPr="004B2598" w:rsidTr="0072481D">
        <w:tblPrEx>
          <w:tblCellMar>
            <w:top w:w="0" w:type="dxa"/>
            <w:bottom w:w="0" w:type="dxa"/>
          </w:tblCellMar>
        </w:tblPrEx>
        <w:tc>
          <w:tcPr>
            <w:tcW w:w="600" w:type="dxa"/>
          </w:tcPr>
          <w:p w:rsidR="00FA0402" w:rsidRPr="009F4FAB" w:rsidRDefault="00FA0402" w:rsidP="0072481D">
            <w:pPr>
              <w:jc w:val="center"/>
              <w:rPr>
                <w:color w:val="000000"/>
                <w:lang w:val="uk-UA"/>
              </w:rPr>
            </w:pPr>
            <w:r w:rsidRPr="009F4FAB">
              <w:rPr>
                <w:color w:val="000000"/>
                <w:lang w:val="uk-UA"/>
              </w:rPr>
              <w:t>5.5.</w:t>
            </w:r>
          </w:p>
        </w:tc>
        <w:tc>
          <w:tcPr>
            <w:tcW w:w="2760" w:type="dxa"/>
          </w:tcPr>
          <w:p w:rsidR="00FA0402" w:rsidRPr="00FB4566" w:rsidRDefault="00FA0402" w:rsidP="0072481D">
            <w:pPr>
              <w:ind w:left="-48" w:right="-108"/>
              <w:jc w:val="both"/>
              <w:rPr>
                <w:color w:val="000000"/>
                <w:lang w:val="uk-UA"/>
              </w:rPr>
            </w:pPr>
            <w:r>
              <w:rPr>
                <w:color w:val="000000"/>
                <w:lang w:val="uk-UA"/>
              </w:rPr>
              <w:t>-</w:t>
            </w:r>
            <w:r w:rsidRPr="00FB4566">
              <w:rPr>
                <w:color w:val="000000"/>
                <w:lang w:val="uk-UA"/>
              </w:rPr>
              <w:t>гуманітарні допомога</w:t>
            </w:r>
          </w:p>
        </w:tc>
        <w:tc>
          <w:tcPr>
            <w:tcW w:w="720" w:type="dxa"/>
            <w:vAlign w:val="center"/>
          </w:tcPr>
          <w:p w:rsidR="00FA0402" w:rsidRPr="00C103E4" w:rsidRDefault="00FA0402" w:rsidP="0072481D">
            <w:pPr>
              <w:jc w:val="center"/>
              <w:rPr>
                <w:color w:val="000000"/>
                <w:lang w:val="uk-UA"/>
              </w:rPr>
            </w:pPr>
            <w:r>
              <w:rPr>
                <w:color w:val="000000"/>
                <w:lang w:val="uk-UA"/>
              </w:rPr>
              <w:t>од.</w:t>
            </w:r>
          </w:p>
        </w:tc>
        <w:tc>
          <w:tcPr>
            <w:tcW w:w="1080" w:type="dxa"/>
            <w:vAlign w:val="center"/>
          </w:tcPr>
          <w:p w:rsidR="00FA0402" w:rsidRDefault="001D7CDC" w:rsidP="00B13DF8">
            <w:pPr>
              <w:jc w:val="center"/>
              <w:rPr>
                <w:color w:val="000000"/>
                <w:lang w:val="uk-UA"/>
              </w:rPr>
            </w:pPr>
            <w:r>
              <w:rPr>
                <w:color w:val="000000"/>
                <w:lang w:val="uk-UA"/>
              </w:rPr>
              <w:t>3326</w:t>
            </w:r>
          </w:p>
        </w:tc>
        <w:tc>
          <w:tcPr>
            <w:tcW w:w="1080" w:type="dxa"/>
            <w:vAlign w:val="center"/>
          </w:tcPr>
          <w:p w:rsidR="00FA0402" w:rsidRDefault="001D7CDC" w:rsidP="00B13DF8">
            <w:pPr>
              <w:jc w:val="center"/>
              <w:rPr>
                <w:color w:val="000000"/>
                <w:lang w:val="uk-UA"/>
              </w:rPr>
            </w:pPr>
            <w:r>
              <w:rPr>
                <w:color w:val="000000"/>
                <w:lang w:val="uk-UA"/>
              </w:rPr>
              <w:t>3769</w:t>
            </w:r>
          </w:p>
        </w:tc>
        <w:tc>
          <w:tcPr>
            <w:tcW w:w="1080" w:type="dxa"/>
            <w:vAlign w:val="center"/>
          </w:tcPr>
          <w:p w:rsidR="00FA0402" w:rsidRDefault="001D7CDC" w:rsidP="00B13DF8">
            <w:pPr>
              <w:ind w:left="-242" w:right="-179"/>
              <w:jc w:val="center"/>
              <w:rPr>
                <w:color w:val="000000"/>
                <w:lang w:val="uk-UA"/>
              </w:rPr>
            </w:pPr>
            <w:r>
              <w:rPr>
                <w:color w:val="000000"/>
                <w:lang w:val="uk-UA"/>
              </w:rPr>
              <w:t>4000</w:t>
            </w:r>
          </w:p>
        </w:tc>
        <w:tc>
          <w:tcPr>
            <w:tcW w:w="1080" w:type="dxa"/>
            <w:vAlign w:val="center"/>
          </w:tcPr>
          <w:p w:rsidR="00FA0402" w:rsidRDefault="001D7CDC" w:rsidP="00B13DF8">
            <w:pPr>
              <w:jc w:val="center"/>
              <w:rPr>
                <w:color w:val="000000"/>
                <w:lang w:val="uk-UA"/>
              </w:rPr>
            </w:pPr>
            <w:r>
              <w:rPr>
                <w:color w:val="000000"/>
                <w:lang w:val="uk-UA"/>
              </w:rPr>
              <w:t>5000</w:t>
            </w:r>
          </w:p>
        </w:tc>
        <w:tc>
          <w:tcPr>
            <w:tcW w:w="1080" w:type="dxa"/>
            <w:vAlign w:val="center"/>
          </w:tcPr>
          <w:p w:rsidR="00FA0402" w:rsidRDefault="001D7CDC" w:rsidP="002D1497">
            <w:pPr>
              <w:jc w:val="center"/>
              <w:rPr>
                <w:color w:val="000000"/>
                <w:lang w:val="uk-UA"/>
              </w:rPr>
            </w:pPr>
            <w:r>
              <w:rPr>
                <w:color w:val="000000"/>
                <w:lang w:val="uk-UA"/>
              </w:rPr>
              <w:t>125,0</w:t>
            </w:r>
          </w:p>
        </w:tc>
      </w:tr>
    </w:tbl>
    <w:p w:rsidR="0094104E" w:rsidRDefault="0094104E" w:rsidP="008B28EF">
      <w:pPr>
        <w:pStyle w:val="a8"/>
        <w:spacing w:after="0"/>
        <w:ind w:firstLine="567"/>
        <w:rPr>
          <w:b/>
          <w:color w:val="0000FF"/>
          <w:lang w:val="uk-UA"/>
        </w:rPr>
      </w:pPr>
    </w:p>
    <w:p w:rsidR="007D2857" w:rsidRPr="00C31C00" w:rsidRDefault="00C31C00" w:rsidP="00E50C34">
      <w:pPr>
        <w:pStyle w:val="a8"/>
        <w:spacing w:after="0"/>
        <w:ind w:firstLine="709"/>
        <w:jc w:val="both"/>
        <w:rPr>
          <w:b/>
          <w:color w:val="000000"/>
          <w:lang w:val="uk-UA"/>
        </w:rPr>
      </w:pPr>
      <w:r w:rsidRPr="00C31C00">
        <w:rPr>
          <w:b/>
          <w:color w:val="000000"/>
          <w:lang w:val="uk-UA"/>
        </w:rPr>
        <w:t>7</w:t>
      </w:r>
      <w:r w:rsidR="00561BD1" w:rsidRPr="00C31C00">
        <w:rPr>
          <w:b/>
          <w:color w:val="000000"/>
          <w:lang w:val="uk-UA"/>
        </w:rPr>
        <w:t>.</w:t>
      </w:r>
      <w:r w:rsidR="007D2857" w:rsidRPr="00C31C00">
        <w:rPr>
          <w:b/>
          <w:color w:val="000000"/>
          <w:lang w:val="uk-UA"/>
        </w:rPr>
        <w:t xml:space="preserve">2.Ринок праці та </w:t>
      </w:r>
      <w:r w:rsidR="00561BD1" w:rsidRPr="00C31C00">
        <w:rPr>
          <w:b/>
          <w:color w:val="000000"/>
          <w:lang w:val="uk-UA"/>
        </w:rPr>
        <w:t>доходи</w:t>
      </w:r>
      <w:r w:rsidR="007D2857" w:rsidRPr="00C31C00">
        <w:rPr>
          <w:b/>
          <w:color w:val="000000"/>
          <w:lang w:val="uk-UA"/>
        </w:rPr>
        <w:t xml:space="preserve"> населення</w:t>
      </w:r>
    </w:p>
    <w:p w:rsidR="00BA0323" w:rsidRPr="00BA0323" w:rsidRDefault="001A4C5C" w:rsidP="00BA0323">
      <w:pPr>
        <w:ind w:firstLine="709"/>
        <w:jc w:val="both"/>
        <w:rPr>
          <w:b/>
          <w:color w:val="000000"/>
          <w:lang w:val="uk-UA"/>
        </w:rPr>
      </w:pPr>
      <w:r w:rsidRPr="00BA0323">
        <w:rPr>
          <w:b/>
          <w:color w:val="000000"/>
          <w:lang w:val="uk-UA"/>
        </w:rPr>
        <w:t>Головна мета:</w:t>
      </w:r>
    </w:p>
    <w:p w:rsidR="00BA0323" w:rsidRPr="00BA0323" w:rsidRDefault="00BA0323" w:rsidP="00BA0323">
      <w:pPr>
        <w:ind w:firstLine="709"/>
        <w:jc w:val="both"/>
        <w:rPr>
          <w:color w:val="000000"/>
          <w:lang w:val="uk-UA"/>
        </w:rPr>
      </w:pPr>
      <w:r w:rsidRPr="00BA0323">
        <w:rPr>
          <w:color w:val="000000"/>
          <w:lang w:val="uk-UA"/>
        </w:rPr>
        <w:t>Реалізація державної політики у сфері соціального захисту працюючих, з питань соціально-трудових відносин, оплати та охорони праці, розвитку соціального діалогу, забезпечення реалізації державної політики зайнятості населення, створення умов для забезпечення зайнятості населення міста та його соціального захисту від безробіття.</w:t>
      </w:r>
    </w:p>
    <w:p w:rsidR="00730EE5" w:rsidRPr="004B2598" w:rsidRDefault="00730EE5" w:rsidP="00730EE5">
      <w:pPr>
        <w:ind w:firstLine="709"/>
        <w:jc w:val="both"/>
        <w:rPr>
          <w:color w:val="0000FF"/>
          <w:szCs w:val="28"/>
          <w:lang w:val="uk-UA"/>
        </w:rPr>
      </w:pPr>
    </w:p>
    <w:p w:rsidR="00BE55EB" w:rsidRPr="00BA0323" w:rsidRDefault="00730EE5" w:rsidP="00FF362C">
      <w:pPr>
        <w:tabs>
          <w:tab w:val="left" w:pos="720"/>
        </w:tabs>
        <w:jc w:val="both"/>
        <w:rPr>
          <w:b/>
          <w:color w:val="000000"/>
          <w:lang w:val="uk-UA"/>
        </w:rPr>
      </w:pPr>
      <w:r w:rsidRPr="004B2598">
        <w:rPr>
          <w:b/>
          <w:color w:val="0000FF"/>
          <w:lang w:val="uk-UA"/>
        </w:rPr>
        <w:tab/>
      </w:r>
      <w:r w:rsidR="00FF362C" w:rsidRPr="00BA0323">
        <w:rPr>
          <w:b/>
          <w:color w:val="000000"/>
          <w:lang w:val="uk-UA"/>
        </w:rPr>
        <w:t>Цілі та пріоритетні напрями діяльності на 201</w:t>
      </w:r>
      <w:r w:rsidR="00BA0323" w:rsidRPr="00BA0323">
        <w:rPr>
          <w:b/>
          <w:color w:val="000000"/>
          <w:lang w:val="uk-UA"/>
        </w:rPr>
        <w:t>9</w:t>
      </w:r>
      <w:r w:rsidR="00FF362C" w:rsidRPr="00BA0323">
        <w:rPr>
          <w:b/>
          <w:color w:val="000000"/>
          <w:lang w:val="uk-UA"/>
        </w:rPr>
        <w:t xml:space="preserve"> рік:</w:t>
      </w:r>
    </w:p>
    <w:p w:rsidR="00BA0323" w:rsidRDefault="00BA0323" w:rsidP="00BA0323">
      <w:pPr>
        <w:tabs>
          <w:tab w:val="left" w:pos="720"/>
        </w:tabs>
        <w:jc w:val="both"/>
        <w:rPr>
          <w:b/>
          <w:lang w:val="uk-UA"/>
        </w:rPr>
      </w:pPr>
      <w:r>
        <w:rPr>
          <w:b/>
          <w:color w:val="0000FF"/>
          <w:lang w:val="uk-UA"/>
        </w:rPr>
        <w:tab/>
      </w:r>
      <w:r w:rsidRPr="001D7CDC">
        <w:rPr>
          <w:b/>
          <w:color w:val="000000"/>
          <w:lang w:val="uk-UA"/>
        </w:rPr>
        <w:t>-</w:t>
      </w:r>
      <w:r w:rsidRPr="00721FF3">
        <w:t>забезпечення контролю за дотриманням законодавства з питань охорони праці, проведенням атестації робочих місць за умовами праці на підприємствах, в установах та організаціях міста</w:t>
      </w:r>
      <w:r>
        <w:rPr>
          <w:lang w:val="uk-UA"/>
        </w:rPr>
        <w:t>;</w:t>
      </w:r>
      <w:r w:rsidRPr="005F6B92">
        <w:rPr>
          <w:b/>
          <w:lang w:val="uk-UA"/>
        </w:rPr>
        <w:t xml:space="preserve">    </w:t>
      </w:r>
    </w:p>
    <w:p w:rsidR="00BA0323" w:rsidRDefault="00BA0323" w:rsidP="00BA0323">
      <w:pPr>
        <w:tabs>
          <w:tab w:val="left" w:pos="720"/>
        </w:tabs>
        <w:jc w:val="both"/>
        <w:rPr>
          <w:lang w:val="uk-UA"/>
        </w:rPr>
      </w:pPr>
      <w:r>
        <w:rPr>
          <w:b/>
          <w:lang w:val="uk-UA"/>
        </w:rPr>
        <w:tab/>
        <w:t>-</w:t>
      </w:r>
      <w:r>
        <w:rPr>
          <w:lang w:val="uk-UA"/>
        </w:rPr>
        <w:t xml:space="preserve">зміцнення соціального діалогу між виконавчою владою, профспілками та роботодавцями, контроль за виконанням роботодавцями умов колективних договорів та угод; </w:t>
      </w:r>
    </w:p>
    <w:p w:rsidR="00BA0323" w:rsidRDefault="00BA0323" w:rsidP="00BA0323">
      <w:pPr>
        <w:tabs>
          <w:tab w:val="left" w:pos="720"/>
        </w:tabs>
        <w:jc w:val="both"/>
        <w:rPr>
          <w:lang w:val="uk-UA"/>
        </w:rPr>
      </w:pPr>
      <w:r>
        <w:rPr>
          <w:lang w:val="uk-UA"/>
        </w:rPr>
        <w:tab/>
        <w:t>-</w:t>
      </w:r>
      <w:r w:rsidRPr="005F6B92">
        <w:rPr>
          <w:lang w:val="uk-UA"/>
        </w:rPr>
        <w:t>проведення моніторингу показників заробітної плати та своєчасності її виплати працівникам підприємств, установ, організацій всіх форм власності</w:t>
      </w:r>
      <w:r>
        <w:rPr>
          <w:lang w:val="uk-UA"/>
        </w:rPr>
        <w:t>;</w:t>
      </w:r>
      <w:r w:rsidRPr="005F6B92">
        <w:rPr>
          <w:lang w:val="uk-UA"/>
        </w:rPr>
        <w:t xml:space="preserve"> </w:t>
      </w:r>
    </w:p>
    <w:p w:rsidR="00BA0323" w:rsidRDefault="00BA0323" w:rsidP="00BA0323">
      <w:pPr>
        <w:tabs>
          <w:tab w:val="left" w:pos="720"/>
        </w:tabs>
        <w:jc w:val="both"/>
        <w:rPr>
          <w:lang w:val="uk-UA"/>
        </w:rPr>
      </w:pPr>
      <w:r>
        <w:rPr>
          <w:lang w:val="uk-UA"/>
        </w:rPr>
        <w:tab/>
        <w:t>-</w:t>
      </w:r>
      <w:r w:rsidRPr="005F6B92">
        <w:rPr>
          <w:lang w:val="uk-UA"/>
        </w:rPr>
        <w:t>здійснення контролю щодо своєчасно</w:t>
      </w:r>
      <w:r>
        <w:rPr>
          <w:lang w:val="uk-UA"/>
        </w:rPr>
        <w:t xml:space="preserve">го запровадження </w:t>
      </w:r>
      <w:r w:rsidRPr="005F6B92">
        <w:rPr>
          <w:lang w:val="uk-UA"/>
        </w:rPr>
        <w:t>визначеного державою мінімального розміру оплати праці</w:t>
      </w:r>
      <w:r>
        <w:rPr>
          <w:lang w:val="uk-UA"/>
        </w:rPr>
        <w:t>;</w:t>
      </w:r>
    </w:p>
    <w:p w:rsidR="00BA0323" w:rsidRDefault="00BA0323" w:rsidP="00BA0323">
      <w:pPr>
        <w:tabs>
          <w:tab w:val="left" w:pos="720"/>
        </w:tabs>
        <w:jc w:val="both"/>
        <w:rPr>
          <w:lang w:val="uk-UA"/>
        </w:rPr>
      </w:pPr>
      <w:r>
        <w:rPr>
          <w:lang w:val="uk-UA"/>
        </w:rPr>
        <w:tab/>
        <w:t>-</w:t>
      </w:r>
      <w:r w:rsidRPr="006A23E8">
        <w:rPr>
          <w:lang w:val="uk-UA"/>
        </w:rPr>
        <w:t xml:space="preserve">збереження ефективних і створення нових робочих місць з належними умовами праці; </w:t>
      </w:r>
    </w:p>
    <w:p w:rsidR="00BA0323" w:rsidRDefault="00BA0323" w:rsidP="00BA0323">
      <w:pPr>
        <w:tabs>
          <w:tab w:val="left" w:pos="720"/>
        </w:tabs>
        <w:jc w:val="both"/>
        <w:rPr>
          <w:lang w:val="uk-UA"/>
        </w:rPr>
      </w:pPr>
      <w:r>
        <w:rPr>
          <w:lang w:val="uk-UA"/>
        </w:rPr>
        <w:tab/>
        <w:t>-</w:t>
      </w:r>
      <w:r w:rsidRPr="006A23E8">
        <w:rPr>
          <w:lang w:val="uk-UA"/>
        </w:rPr>
        <w:t>сприяння зайнятості населення, працевлаштуванню безробітних громадян на існуючі та нові робочі місця, зниженню рівня безробіття та зменшенню його тривалості;</w:t>
      </w:r>
    </w:p>
    <w:p w:rsidR="00BA0323" w:rsidRDefault="00BA0323" w:rsidP="00BA0323">
      <w:pPr>
        <w:tabs>
          <w:tab w:val="left" w:pos="720"/>
        </w:tabs>
        <w:jc w:val="both"/>
        <w:rPr>
          <w:lang w:val="uk-UA"/>
        </w:rPr>
      </w:pPr>
      <w:r>
        <w:rPr>
          <w:lang w:val="uk-UA"/>
        </w:rPr>
        <w:tab/>
        <w:t>-</w:t>
      </w:r>
      <w:r w:rsidRPr="006A23E8">
        <w:rPr>
          <w:lang w:val="uk-UA"/>
        </w:rPr>
        <w:t>підвищення рівня доходів працюючих громадян;</w:t>
      </w:r>
    </w:p>
    <w:p w:rsidR="00BA0323" w:rsidRDefault="00BA0323" w:rsidP="00BA0323">
      <w:pPr>
        <w:tabs>
          <w:tab w:val="left" w:pos="720"/>
        </w:tabs>
        <w:jc w:val="both"/>
        <w:rPr>
          <w:lang w:val="uk-UA"/>
        </w:rPr>
      </w:pPr>
      <w:r>
        <w:rPr>
          <w:lang w:val="uk-UA"/>
        </w:rPr>
        <w:tab/>
        <w:t>-</w:t>
      </w:r>
      <w:r w:rsidRPr="006A23E8">
        <w:rPr>
          <w:lang w:val="uk-UA"/>
        </w:rPr>
        <w:t xml:space="preserve">забезпечення соціального захисту та </w:t>
      </w:r>
      <w:r>
        <w:rPr>
          <w:lang w:val="uk-UA"/>
        </w:rPr>
        <w:t xml:space="preserve">сприяння зайнятості </w:t>
      </w:r>
      <w:r w:rsidRPr="006A23E8">
        <w:rPr>
          <w:lang w:val="uk-UA"/>
        </w:rPr>
        <w:t>громадян, які потребують соціального захисту і не спроможні  на рівних конкурувати на ринку праці;</w:t>
      </w:r>
    </w:p>
    <w:p w:rsidR="00BA0323" w:rsidRDefault="00BA0323" w:rsidP="00BA0323">
      <w:pPr>
        <w:tabs>
          <w:tab w:val="left" w:pos="720"/>
        </w:tabs>
        <w:jc w:val="both"/>
        <w:rPr>
          <w:lang w:val="uk-UA"/>
        </w:rPr>
      </w:pPr>
      <w:r>
        <w:rPr>
          <w:lang w:val="uk-UA"/>
        </w:rPr>
        <w:lastRenderedPageBreak/>
        <w:tab/>
        <w:t>-</w:t>
      </w:r>
      <w:r w:rsidRPr="006A23E8">
        <w:rPr>
          <w:lang w:val="uk-UA"/>
        </w:rPr>
        <w:t>розвиток системи професійного навчання, підвищення кваліфікації та перенавчання кадрів з врахуванням потреб ринку праці;</w:t>
      </w:r>
    </w:p>
    <w:p w:rsidR="00BA0323" w:rsidRDefault="00BA0323" w:rsidP="00BA0323">
      <w:pPr>
        <w:tabs>
          <w:tab w:val="left" w:pos="720"/>
        </w:tabs>
        <w:jc w:val="both"/>
        <w:rPr>
          <w:lang w:val="uk-UA"/>
        </w:rPr>
      </w:pPr>
      <w:r>
        <w:rPr>
          <w:lang w:val="uk-UA"/>
        </w:rPr>
        <w:tab/>
        <w:t>-</w:t>
      </w:r>
      <w:r w:rsidRPr="006A23E8">
        <w:rPr>
          <w:lang w:val="uk-UA"/>
        </w:rPr>
        <w:t>проведення роботи щодо легалізації трудових відносин, зайнятості населення та оплати праці, роз’яснювальної компанії з цих питань.</w:t>
      </w:r>
    </w:p>
    <w:p w:rsidR="009C2282" w:rsidRDefault="009C2282" w:rsidP="00D86125">
      <w:pPr>
        <w:tabs>
          <w:tab w:val="left" w:pos="720"/>
        </w:tabs>
        <w:jc w:val="center"/>
        <w:rPr>
          <w:rStyle w:val="FontStyle13"/>
          <w:color w:val="000000"/>
          <w:sz w:val="24"/>
          <w:szCs w:val="24"/>
          <w:lang w:val="uk-UA" w:eastAsia="uk-UA"/>
        </w:rPr>
      </w:pPr>
    </w:p>
    <w:p w:rsidR="00FF362C" w:rsidRPr="002F32A1" w:rsidRDefault="00FF362C" w:rsidP="00D86125">
      <w:pPr>
        <w:tabs>
          <w:tab w:val="left" w:pos="720"/>
        </w:tabs>
        <w:jc w:val="center"/>
        <w:rPr>
          <w:rStyle w:val="FontStyle13"/>
          <w:color w:val="000000"/>
          <w:sz w:val="24"/>
          <w:szCs w:val="24"/>
          <w:lang w:val="uk-UA" w:eastAsia="uk-UA"/>
        </w:rPr>
      </w:pPr>
      <w:r w:rsidRPr="002F32A1">
        <w:rPr>
          <w:rStyle w:val="FontStyle13"/>
          <w:color w:val="000000"/>
          <w:sz w:val="24"/>
          <w:szCs w:val="24"/>
          <w:lang w:val="uk-UA" w:eastAsia="uk-UA"/>
        </w:rPr>
        <w:t>Завдання на 201</w:t>
      </w:r>
      <w:r w:rsidR="00B63923">
        <w:rPr>
          <w:rStyle w:val="FontStyle13"/>
          <w:color w:val="000000"/>
          <w:sz w:val="24"/>
          <w:szCs w:val="24"/>
          <w:lang w:val="uk-UA" w:eastAsia="uk-UA"/>
        </w:rPr>
        <w:t>9</w:t>
      </w:r>
      <w:r w:rsidRPr="002F32A1">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FF362C" w:rsidRPr="002F32A1">
        <w:tc>
          <w:tcPr>
            <w:tcW w:w="506" w:type="dxa"/>
            <w:vAlign w:val="center"/>
          </w:tcPr>
          <w:p w:rsidR="00FF362C" w:rsidRPr="002F32A1" w:rsidRDefault="00FF362C" w:rsidP="00A3595E">
            <w:pPr>
              <w:tabs>
                <w:tab w:val="left" w:pos="7088"/>
                <w:tab w:val="left" w:pos="7513"/>
              </w:tabs>
              <w:jc w:val="center"/>
              <w:rPr>
                <w:b/>
                <w:color w:val="000000"/>
                <w:lang w:val="uk-UA"/>
              </w:rPr>
            </w:pPr>
            <w:r w:rsidRPr="002F32A1">
              <w:rPr>
                <w:b/>
                <w:color w:val="000000"/>
                <w:lang w:val="uk-UA"/>
              </w:rPr>
              <w:t>№</w:t>
            </w:r>
          </w:p>
        </w:tc>
        <w:tc>
          <w:tcPr>
            <w:tcW w:w="4714" w:type="dxa"/>
            <w:vAlign w:val="center"/>
          </w:tcPr>
          <w:p w:rsidR="00FF362C" w:rsidRPr="002F32A1" w:rsidRDefault="00FF362C" w:rsidP="00A3595E">
            <w:pPr>
              <w:tabs>
                <w:tab w:val="left" w:pos="7088"/>
                <w:tab w:val="left" w:pos="7513"/>
              </w:tabs>
              <w:jc w:val="center"/>
              <w:rPr>
                <w:b/>
                <w:color w:val="000000"/>
                <w:lang w:val="uk-UA"/>
              </w:rPr>
            </w:pPr>
            <w:r w:rsidRPr="002F32A1">
              <w:rPr>
                <w:b/>
                <w:color w:val="000000"/>
                <w:lang w:val="uk-UA"/>
              </w:rPr>
              <w:t>Заходи</w:t>
            </w:r>
          </w:p>
        </w:tc>
        <w:tc>
          <w:tcPr>
            <w:tcW w:w="2314" w:type="dxa"/>
            <w:vAlign w:val="center"/>
          </w:tcPr>
          <w:p w:rsidR="00FF362C" w:rsidRPr="002F32A1" w:rsidRDefault="00FF362C" w:rsidP="00A3595E">
            <w:pPr>
              <w:tabs>
                <w:tab w:val="left" w:pos="7088"/>
                <w:tab w:val="left" w:pos="7513"/>
              </w:tabs>
              <w:jc w:val="center"/>
              <w:rPr>
                <w:b/>
                <w:color w:val="000000"/>
                <w:lang w:val="uk-UA"/>
              </w:rPr>
            </w:pPr>
            <w:r w:rsidRPr="002F32A1">
              <w:rPr>
                <w:b/>
                <w:color w:val="000000"/>
                <w:lang w:val="uk-UA"/>
              </w:rPr>
              <w:t>Відповідальний за виконання</w:t>
            </w:r>
          </w:p>
        </w:tc>
        <w:tc>
          <w:tcPr>
            <w:tcW w:w="1897" w:type="dxa"/>
            <w:vAlign w:val="center"/>
          </w:tcPr>
          <w:p w:rsidR="00FF362C" w:rsidRPr="002F32A1" w:rsidRDefault="00FF362C" w:rsidP="00A3595E">
            <w:pPr>
              <w:tabs>
                <w:tab w:val="left" w:pos="7088"/>
                <w:tab w:val="left" w:pos="7513"/>
              </w:tabs>
              <w:jc w:val="center"/>
              <w:rPr>
                <w:b/>
                <w:color w:val="000000"/>
                <w:lang w:val="uk-UA"/>
              </w:rPr>
            </w:pPr>
            <w:r w:rsidRPr="002F32A1">
              <w:rPr>
                <w:b/>
                <w:color w:val="000000"/>
                <w:lang w:val="uk-UA"/>
              </w:rPr>
              <w:t>Джерела фінансування</w:t>
            </w:r>
          </w:p>
        </w:tc>
      </w:tr>
      <w:tr w:rsidR="00730EE5" w:rsidRPr="002F32A1">
        <w:tc>
          <w:tcPr>
            <w:tcW w:w="506" w:type="dxa"/>
          </w:tcPr>
          <w:p w:rsidR="00730EE5" w:rsidRPr="002F32A1" w:rsidRDefault="00730EE5" w:rsidP="00A3595E">
            <w:pPr>
              <w:tabs>
                <w:tab w:val="left" w:pos="7088"/>
                <w:tab w:val="left" w:pos="7513"/>
              </w:tabs>
              <w:jc w:val="center"/>
              <w:rPr>
                <w:color w:val="000000"/>
                <w:lang w:val="uk-UA"/>
              </w:rPr>
            </w:pPr>
            <w:r w:rsidRPr="002F32A1">
              <w:rPr>
                <w:color w:val="000000"/>
                <w:lang w:val="uk-UA"/>
              </w:rPr>
              <w:t>1.</w:t>
            </w:r>
          </w:p>
        </w:tc>
        <w:tc>
          <w:tcPr>
            <w:tcW w:w="4714" w:type="dxa"/>
          </w:tcPr>
          <w:p w:rsidR="00730EE5" w:rsidRPr="002F32A1" w:rsidRDefault="00BA0323" w:rsidP="00BA0323">
            <w:pPr>
              <w:pStyle w:val="a8"/>
              <w:jc w:val="both"/>
              <w:rPr>
                <w:b/>
                <w:color w:val="000000"/>
                <w:lang w:val="uk-UA"/>
              </w:rPr>
            </w:pPr>
            <w:r w:rsidRPr="002F32A1">
              <w:rPr>
                <w:b/>
                <w:color w:val="000000"/>
                <w:lang w:val="uk-UA"/>
              </w:rPr>
              <w:t>Реалізація заходів Програми зайнятості населення міста Чернівців на 2018-2020 роки</w:t>
            </w:r>
          </w:p>
        </w:tc>
        <w:tc>
          <w:tcPr>
            <w:tcW w:w="2314" w:type="dxa"/>
          </w:tcPr>
          <w:p w:rsidR="0066297E" w:rsidRPr="00B0325C" w:rsidRDefault="00A33495" w:rsidP="00BA0323">
            <w:pPr>
              <w:jc w:val="both"/>
              <w:rPr>
                <w:color w:val="000000"/>
                <w:sz w:val="22"/>
                <w:szCs w:val="22"/>
                <w:lang w:val="uk-UA"/>
              </w:rPr>
            </w:pPr>
            <w:r w:rsidRPr="00B0325C">
              <w:rPr>
                <w:color w:val="000000"/>
                <w:sz w:val="22"/>
                <w:szCs w:val="22"/>
                <w:lang w:val="uk-UA"/>
              </w:rPr>
              <w:t xml:space="preserve">Виконавчі органи </w:t>
            </w:r>
            <w:r w:rsidR="00BA0323" w:rsidRPr="00B0325C">
              <w:rPr>
                <w:color w:val="000000"/>
                <w:sz w:val="22"/>
                <w:szCs w:val="22"/>
                <w:lang w:val="uk-UA"/>
              </w:rPr>
              <w:t>міської ради, Чернівецька міська філія обласного центру зайнятості</w:t>
            </w:r>
          </w:p>
        </w:tc>
        <w:tc>
          <w:tcPr>
            <w:tcW w:w="1897" w:type="dxa"/>
          </w:tcPr>
          <w:p w:rsidR="0058700D" w:rsidRPr="002F32A1" w:rsidRDefault="00BA0323" w:rsidP="00BA0323">
            <w:pPr>
              <w:ind w:right="-108"/>
              <w:jc w:val="both"/>
              <w:rPr>
                <w:color w:val="000000"/>
                <w:lang w:val="uk-UA"/>
              </w:rPr>
            </w:pPr>
            <w:r w:rsidRPr="002F32A1">
              <w:rPr>
                <w:color w:val="000000"/>
                <w:lang w:val="uk-UA"/>
              </w:rPr>
              <w:t>Міський бюджет, інші джерела фінансування, не заборонені чинним законодавством</w:t>
            </w:r>
          </w:p>
        </w:tc>
      </w:tr>
      <w:tr w:rsidR="00BA0323" w:rsidRPr="002F32A1">
        <w:tc>
          <w:tcPr>
            <w:tcW w:w="506" w:type="dxa"/>
          </w:tcPr>
          <w:p w:rsidR="00BA0323" w:rsidRPr="002F32A1" w:rsidRDefault="00BA0323" w:rsidP="00A3595E">
            <w:pPr>
              <w:tabs>
                <w:tab w:val="left" w:pos="7088"/>
                <w:tab w:val="left" w:pos="7513"/>
              </w:tabs>
              <w:jc w:val="center"/>
              <w:rPr>
                <w:color w:val="000000"/>
                <w:lang w:val="uk-UA"/>
              </w:rPr>
            </w:pPr>
            <w:r w:rsidRPr="002F32A1">
              <w:rPr>
                <w:color w:val="000000"/>
                <w:lang w:val="uk-UA"/>
              </w:rPr>
              <w:t>2.</w:t>
            </w:r>
          </w:p>
        </w:tc>
        <w:tc>
          <w:tcPr>
            <w:tcW w:w="4714" w:type="dxa"/>
          </w:tcPr>
          <w:p w:rsidR="00BA0323" w:rsidRPr="002F32A1" w:rsidRDefault="00BA0323" w:rsidP="00BA0323">
            <w:pPr>
              <w:pStyle w:val="a8"/>
              <w:jc w:val="both"/>
              <w:rPr>
                <w:b/>
                <w:color w:val="000000"/>
                <w:lang w:val="uk-UA"/>
              </w:rPr>
            </w:pPr>
            <w:r w:rsidRPr="002F32A1">
              <w:rPr>
                <w:b/>
                <w:color w:val="000000"/>
                <w:lang w:val="uk-UA"/>
              </w:rPr>
              <w:t>Поглиблення співпраці органів місцевої виконавчої влади зі службою зайнятості, з об’єднаннями роботодавців, профспілками, іншими громадськими організаціями</w:t>
            </w:r>
          </w:p>
        </w:tc>
        <w:tc>
          <w:tcPr>
            <w:tcW w:w="2314" w:type="dxa"/>
          </w:tcPr>
          <w:p w:rsidR="0058700D" w:rsidRPr="00B0325C" w:rsidRDefault="00BA0323" w:rsidP="00BA0323">
            <w:pPr>
              <w:jc w:val="both"/>
              <w:rPr>
                <w:color w:val="000000"/>
                <w:sz w:val="22"/>
                <w:szCs w:val="22"/>
                <w:lang w:val="uk-UA"/>
              </w:rPr>
            </w:pPr>
            <w:r w:rsidRPr="00B0325C">
              <w:rPr>
                <w:color w:val="000000"/>
                <w:sz w:val="22"/>
                <w:szCs w:val="22"/>
                <w:lang w:val="uk-UA"/>
              </w:rPr>
              <w:t>Департамент праці та соціального захисту населення міської ради, Чернівецька міська філія обласного центру зайнятості</w:t>
            </w:r>
          </w:p>
        </w:tc>
        <w:tc>
          <w:tcPr>
            <w:tcW w:w="1897" w:type="dxa"/>
          </w:tcPr>
          <w:p w:rsidR="00BA0323" w:rsidRPr="002F32A1" w:rsidRDefault="00BA0323" w:rsidP="00BA0323">
            <w:pPr>
              <w:ind w:right="-108"/>
              <w:jc w:val="both"/>
              <w:rPr>
                <w:color w:val="000000"/>
                <w:lang w:val="uk-UA"/>
              </w:rPr>
            </w:pPr>
            <w:r w:rsidRPr="002F32A1">
              <w:rPr>
                <w:color w:val="000000"/>
                <w:lang w:val="uk-UA"/>
              </w:rPr>
              <w:t>Не потребує фінансування</w:t>
            </w:r>
          </w:p>
        </w:tc>
      </w:tr>
      <w:tr w:rsidR="00BA0323" w:rsidRPr="002F32A1">
        <w:tc>
          <w:tcPr>
            <w:tcW w:w="506" w:type="dxa"/>
          </w:tcPr>
          <w:p w:rsidR="00BA0323" w:rsidRPr="002F32A1" w:rsidRDefault="00BA0323" w:rsidP="00A3595E">
            <w:pPr>
              <w:tabs>
                <w:tab w:val="left" w:pos="7088"/>
                <w:tab w:val="left" w:pos="7513"/>
              </w:tabs>
              <w:jc w:val="center"/>
              <w:rPr>
                <w:color w:val="000000"/>
                <w:lang w:val="uk-UA"/>
              </w:rPr>
            </w:pPr>
            <w:r w:rsidRPr="002F32A1">
              <w:rPr>
                <w:color w:val="000000"/>
                <w:lang w:val="uk-UA"/>
              </w:rPr>
              <w:t>3.</w:t>
            </w:r>
          </w:p>
        </w:tc>
        <w:tc>
          <w:tcPr>
            <w:tcW w:w="4714" w:type="dxa"/>
          </w:tcPr>
          <w:p w:rsidR="00BA0323" w:rsidRPr="002F32A1" w:rsidRDefault="00BA0323" w:rsidP="00BA0323">
            <w:pPr>
              <w:pStyle w:val="a8"/>
              <w:jc w:val="both"/>
              <w:rPr>
                <w:b/>
                <w:color w:val="000000"/>
                <w:lang w:val="uk-UA"/>
              </w:rPr>
            </w:pPr>
            <w:r w:rsidRPr="002F32A1">
              <w:rPr>
                <w:b/>
                <w:color w:val="000000"/>
                <w:lang w:val="uk-UA"/>
              </w:rPr>
              <w:t>Проведення інформаційно-роз’яснювальної роботи серед суб</w:t>
            </w:r>
            <w:r w:rsidRPr="002F32A1">
              <w:rPr>
                <w:b/>
                <w:color w:val="000000"/>
              </w:rPr>
              <w:t>’</w:t>
            </w:r>
            <w:r w:rsidRPr="002F32A1">
              <w:rPr>
                <w:b/>
                <w:color w:val="000000"/>
                <w:lang w:val="uk-UA"/>
              </w:rPr>
              <w:t>єктів господарювання щодо ефективних засобів дотримання законодавства в межах делегованих повноважень</w:t>
            </w:r>
          </w:p>
          <w:p w:rsidR="00BA0323" w:rsidRPr="002F32A1" w:rsidRDefault="00BA0323" w:rsidP="00BA0323">
            <w:pPr>
              <w:spacing w:line="228" w:lineRule="auto"/>
              <w:jc w:val="both"/>
              <w:rPr>
                <w:b/>
                <w:i/>
                <w:color w:val="000000"/>
                <w:lang w:val="uk-UA"/>
              </w:rPr>
            </w:pPr>
          </w:p>
        </w:tc>
        <w:tc>
          <w:tcPr>
            <w:tcW w:w="2314" w:type="dxa"/>
          </w:tcPr>
          <w:p w:rsidR="0058700D" w:rsidRPr="00B0325C" w:rsidRDefault="00BA0323" w:rsidP="00BA0323">
            <w:pPr>
              <w:tabs>
                <w:tab w:val="left" w:pos="7088"/>
                <w:tab w:val="left" w:pos="7513"/>
              </w:tabs>
              <w:jc w:val="both"/>
              <w:rPr>
                <w:color w:val="000000"/>
                <w:sz w:val="22"/>
                <w:szCs w:val="22"/>
                <w:lang w:val="uk-UA"/>
              </w:rPr>
            </w:pPr>
            <w:r w:rsidRPr="00B0325C">
              <w:rPr>
                <w:color w:val="000000"/>
                <w:sz w:val="22"/>
                <w:szCs w:val="22"/>
                <w:lang w:val="uk-UA"/>
              </w:rPr>
              <w:t>Департамент праці та соціального захисту населення міської ради, ДЕ, ФУ, ГУ ПФ, Чернівецька міська філія обласного центру зайнятості ГУ ДФС у Чернівецькій області</w:t>
            </w:r>
          </w:p>
        </w:tc>
        <w:tc>
          <w:tcPr>
            <w:tcW w:w="1897" w:type="dxa"/>
          </w:tcPr>
          <w:p w:rsidR="00BA0323" w:rsidRPr="002F32A1" w:rsidRDefault="00BA0323" w:rsidP="00BA0323">
            <w:pPr>
              <w:tabs>
                <w:tab w:val="left" w:pos="7088"/>
                <w:tab w:val="left" w:pos="7513"/>
              </w:tabs>
              <w:jc w:val="both"/>
              <w:rPr>
                <w:color w:val="000000"/>
                <w:lang w:val="uk-UA"/>
              </w:rPr>
            </w:pPr>
            <w:r w:rsidRPr="002F32A1">
              <w:rPr>
                <w:color w:val="000000"/>
                <w:lang w:val="uk-UA"/>
              </w:rPr>
              <w:t>Не потребує фінансування</w:t>
            </w:r>
          </w:p>
        </w:tc>
      </w:tr>
      <w:tr w:rsidR="00BA0323" w:rsidRPr="002F32A1">
        <w:tc>
          <w:tcPr>
            <w:tcW w:w="506" w:type="dxa"/>
          </w:tcPr>
          <w:p w:rsidR="00BA0323" w:rsidRPr="002F32A1" w:rsidRDefault="00BA0323" w:rsidP="00A3595E">
            <w:pPr>
              <w:tabs>
                <w:tab w:val="left" w:pos="7088"/>
                <w:tab w:val="left" w:pos="7513"/>
              </w:tabs>
              <w:jc w:val="center"/>
              <w:rPr>
                <w:color w:val="000000"/>
                <w:lang w:val="uk-UA"/>
              </w:rPr>
            </w:pPr>
            <w:r w:rsidRPr="002F32A1">
              <w:rPr>
                <w:color w:val="000000"/>
                <w:lang w:val="uk-UA"/>
              </w:rPr>
              <w:t>4.</w:t>
            </w:r>
          </w:p>
        </w:tc>
        <w:tc>
          <w:tcPr>
            <w:tcW w:w="4714" w:type="dxa"/>
          </w:tcPr>
          <w:p w:rsidR="0058700D" w:rsidRPr="002F32A1" w:rsidRDefault="00BA0323" w:rsidP="00BA0323">
            <w:pPr>
              <w:ind w:left="7" w:right="-20"/>
              <w:jc w:val="both"/>
              <w:rPr>
                <w:b/>
                <w:color w:val="000000"/>
                <w:lang w:val="uk-UA"/>
              </w:rPr>
            </w:pPr>
            <w:r w:rsidRPr="002F32A1">
              <w:rPr>
                <w:rStyle w:val="FontStyle25"/>
                <w:color w:val="000000"/>
                <w:sz w:val="24"/>
                <w:szCs w:val="24"/>
                <w:lang w:val="uk-UA" w:eastAsia="uk-UA"/>
              </w:rPr>
              <w:t xml:space="preserve">Продовження роботи </w:t>
            </w:r>
            <w:r w:rsidRPr="002F32A1">
              <w:rPr>
                <w:b/>
                <w:color w:val="000000"/>
                <w:lang w:val="uk-UA"/>
              </w:rPr>
              <w:t>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опрацювання з керівниками кожного пі</w:t>
            </w:r>
            <w:r w:rsidRPr="002F32A1">
              <w:rPr>
                <w:b/>
                <w:color w:val="000000"/>
                <w:lang w:val="uk-UA"/>
              </w:rPr>
              <w:t>д</w:t>
            </w:r>
            <w:r w:rsidRPr="002F32A1">
              <w:rPr>
                <w:b/>
                <w:color w:val="000000"/>
                <w:lang w:val="uk-UA"/>
              </w:rPr>
              <w:t>приємства-боржника причин виникнення заборгованості, визначення шляхів та те</w:t>
            </w:r>
            <w:r w:rsidRPr="002F32A1">
              <w:rPr>
                <w:b/>
                <w:color w:val="000000"/>
                <w:lang w:val="uk-UA"/>
              </w:rPr>
              <w:t>р</w:t>
            </w:r>
            <w:r w:rsidRPr="002F32A1">
              <w:rPr>
                <w:b/>
                <w:color w:val="000000"/>
                <w:lang w:val="uk-UA"/>
              </w:rPr>
              <w:t>мінів погашення</w:t>
            </w:r>
          </w:p>
        </w:tc>
        <w:tc>
          <w:tcPr>
            <w:tcW w:w="2314" w:type="dxa"/>
          </w:tcPr>
          <w:p w:rsidR="00BA0323" w:rsidRPr="00B0325C" w:rsidRDefault="00BA0323" w:rsidP="00BA0323">
            <w:pPr>
              <w:tabs>
                <w:tab w:val="left" w:pos="7088"/>
                <w:tab w:val="left" w:pos="7513"/>
              </w:tabs>
              <w:jc w:val="both"/>
              <w:rPr>
                <w:color w:val="000000"/>
                <w:sz w:val="22"/>
                <w:szCs w:val="22"/>
                <w:lang w:val="uk-UA"/>
              </w:rPr>
            </w:pPr>
            <w:r w:rsidRPr="00B0325C">
              <w:rPr>
                <w:color w:val="000000"/>
                <w:sz w:val="22"/>
                <w:szCs w:val="22"/>
                <w:lang w:val="uk-UA"/>
              </w:rPr>
              <w:t>Департамент праці та соціального захисту населення міської ради</w:t>
            </w:r>
          </w:p>
        </w:tc>
        <w:tc>
          <w:tcPr>
            <w:tcW w:w="1897" w:type="dxa"/>
          </w:tcPr>
          <w:p w:rsidR="00BA0323" w:rsidRPr="002F32A1" w:rsidRDefault="00BA0323" w:rsidP="00BA0323">
            <w:pPr>
              <w:tabs>
                <w:tab w:val="left" w:pos="7088"/>
                <w:tab w:val="left" w:pos="7513"/>
              </w:tabs>
              <w:jc w:val="both"/>
              <w:rPr>
                <w:color w:val="000000"/>
                <w:lang w:val="uk-UA"/>
              </w:rPr>
            </w:pPr>
            <w:r w:rsidRPr="002F32A1">
              <w:rPr>
                <w:color w:val="000000"/>
                <w:lang w:val="uk-UA"/>
              </w:rPr>
              <w:t>Не потребує фінансування</w:t>
            </w:r>
          </w:p>
        </w:tc>
      </w:tr>
      <w:tr w:rsidR="00BA0323" w:rsidRPr="002F32A1">
        <w:tc>
          <w:tcPr>
            <w:tcW w:w="506" w:type="dxa"/>
          </w:tcPr>
          <w:p w:rsidR="00BA0323" w:rsidRPr="002F32A1" w:rsidRDefault="00BA0323" w:rsidP="00A3595E">
            <w:pPr>
              <w:tabs>
                <w:tab w:val="left" w:pos="7088"/>
                <w:tab w:val="left" w:pos="7513"/>
              </w:tabs>
              <w:jc w:val="center"/>
              <w:rPr>
                <w:color w:val="000000"/>
                <w:lang w:val="uk-UA"/>
              </w:rPr>
            </w:pPr>
            <w:r w:rsidRPr="002F32A1">
              <w:rPr>
                <w:color w:val="000000"/>
                <w:lang w:val="uk-UA"/>
              </w:rPr>
              <w:t>5.</w:t>
            </w:r>
          </w:p>
        </w:tc>
        <w:tc>
          <w:tcPr>
            <w:tcW w:w="4714" w:type="dxa"/>
          </w:tcPr>
          <w:p w:rsidR="0058700D" w:rsidRPr="002F32A1" w:rsidRDefault="00BA0323" w:rsidP="00BA0323">
            <w:pPr>
              <w:jc w:val="both"/>
              <w:rPr>
                <w:b/>
                <w:color w:val="000000"/>
                <w:lang w:val="uk-UA"/>
              </w:rPr>
            </w:pPr>
            <w:r w:rsidRPr="002F32A1">
              <w:rPr>
                <w:b/>
                <w:color w:val="000000"/>
                <w:lang w:val="uk-UA"/>
              </w:rPr>
              <w:t xml:space="preserve">Проведення </w:t>
            </w:r>
            <w:r w:rsidRPr="002F32A1">
              <w:rPr>
                <w:rStyle w:val="FontStyle25"/>
                <w:color w:val="000000"/>
                <w:sz w:val="24"/>
                <w:szCs w:val="24"/>
                <w:lang w:val="uk-UA" w:eastAsia="uk-UA"/>
              </w:rPr>
              <w:t>перевірок підприємств міста всіх форм власності в частині дотримання законодавства про охорону праці</w:t>
            </w:r>
          </w:p>
        </w:tc>
        <w:tc>
          <w:tcPr>
            <w:tcW w:w="2314" w:type="dxa"/>
          </w:tcPr>
          <w:p w:rsidR="00BA0323" w:rsidRPr="00B0325C" w:rsidRDefault="00BA0323" w:rsidP="00BA0323">
            <w:pPr>
              <w:jc w:val="both"/>
              <w:rPr>
                <w:color w:val="000000"/>
                <w:sz w:val="22"/>
                <w:szCs w:val="22"/>
                <w:lang w:val="uk-UA"/>
              </w:rPr>
            </w:pPr>
            <w:r w:rsidRPr="00B0325C">
              <w:rPr>
                <w:color w:val="000000"/>
                <w:sz w:val="22"/>
                <w:szCs w:val="22"/>
                <w:lang w:val="uk-UA"/>
              </w:rPr>
              <w:t>Департамент праці та соціального захисту населення міської ради</w:t>
            </w:r>
          </w:p>
        </w:tc>
        <w:tc>
          <w:tcPr>
            <w:tcW w:w="1897" w:type="dxa"/>
          </w:tcPr>
          <w:p w:rsidR="00BA0323" w:rsidRPr="002F32A1" w:rsidRDefault="00BA0323" w:rsidP="00BA0323">
            <w:pPr>
              <w:jc w:val="both"/>
              <w:rPr>
                <w:color w:val="000000"/>
                <w:lang w:val="uk-UA"/>
              </w:rPr>
            </w:pPr>
            <w:r w:rsidRPr="002F32A1">
              <w:rPr>
                <w:color w:val="000000"/>
                <w:lang w:val="uk-UA"/>
              </w:rPr>
              <w:t>Не потребує фінансування</w:t>
            </w:r>
          </w:p>
        </w:tc>
      </w:tr>
      <w:tr w:rsidR="00BA0323" w:rsidRPr="002F32A1">
        <w:tc>
          <w:tcPr>
            <w:tcW w:w="506" w:type="dxa"/>
          </w:tcPr>
          <w:p w:rsidR="00BA0323" w:rsidRPr="002F32A1" w:rsidRDefault="00BA0323" w:rsidP="00A3595E">
            <w:pPr>
              <w:tabs>
                <w:tab w:val="left" w:pos="7088"/>
                <w:tab w:val="left" w:pos="7513"/>
              </w:tabs>
              <w:jc w:val="center"/>
              <w:rPr>
                <w:color w:val="000000"/>
                <w:lang w:val="uk-UA"/>
              </w:rPr>
            </w:pPr>
            <w:r w:rsidRPr="002F32A1">
              <w:rPr>
                <w:color w:val="000000"/>
                <w:lang w:val="uk-UA"/>
              </w:rPr>
              <w:t>6.</w:t>
            </w:r>
          </w:p>
        </w:tc>
        <w:tc>
          <w:tcPr>
            <w:tcW w:w="4714" w:type="dxa"/>
          </w:tcPr>
          <w:p w:rsidR="00BA0323" w:rsidRPr="002F32A1" w:rsidRDefault="00BA0323" w:rsidP="00BA0323">
            <w:pPr>
              <w:tabs>
                <w:tab w:val="left" w:pos="720"/>
              </w:tabs>
              <w:jc w:val="both"/>
              <w:rPr>
                <w:b/>
                <w:color w:val="000000"/>
                <w:lang w:val="uk-UA"/>
              </w:rPr>
            </w:pPr>
            <w:r w:rsidRPr="002F32A1">
              <w:rPr>
                <w:b/>
                <w:color w:val="000000"/>
                <w:lang w:val="uk-UA"/>
              </w:rPr>
              <w:t>Виконання заходів по збереженню ефективно функціонуючих та створенню нових робочих місць на підприємствах, в установах та організаціях усіх форм власності;</w:t>
            </w:r>
          </w:p>
          <w:p w:rsidR="00BA0323" w:rsidRPr="002F32A1" w:rsidRDefault="00BA0323" w:rsidP="00BA0323">
            <w:pPr>
              <w:jc w:val="both"/>
              <w:rPr>
                <w:b/>
                <w:i/>
                <w:color w:val="000000"/>
                <w:lang w:val="uk-UA"/>
              </w:rPr>
            </w:pPr>
          </w:p>
        </w:tc>
        <w:tc>
          <w:tcPr>
            <w:tcW w:w="2314" w:type="dxa"/>
          </w:tcPr>
          <w:p w:rsidR="0058700D" w:rsidRDefault="00BA0323" w:rsidP="00BA0323">
            <w:pPr>
              <w:jc w:val="both"/>
              <w:rPr>
                <w:color w:val="000000"/>
                <w:sz w:val="22"/>
                <w:szCs w:val="22"/>
                <w:lang w:val="uk-UA"/>
              </w:rPr>
            </w:pPr>
            <w:r w:rsidRPr="00B0325C">
              <w:rPr>
                <w:color w:val="000000"/>
                <w:sz w:val="22"/>
                <w:szCs w:val="22"/>
                <w:lang w:val="uk-UA"/>
              </w:rPr>
              <w:t>Департамент праці та соціального захисту населення міської ради, департамент економіки міської ради, Чернівецька міська філія обласного центру зайнятості</w:t>
            </w:r>
          </w:p>
          <w:p w:rsidR="009C2282" w:rsidRPr="00B0325C" w:rsidRDefault="009C2282" w:rsidP="00BA0323">
            <w:pPr>
              <w:jc w:val="both"/>
              <w:rPr>
                <w:color w:val="000000"/>
                <w:sz w:val="22"/>
                <w:szCs w:val="22"/>
                <w:lang w:val="uk-UA"/>
              </w:rPr>
            </w:pPr>
          </w:p>
        </w:tc>
        <w:tc>
          <w:tcPr>
            <w:tcW w:w="1897" w:type="dxa"/>
          </w:tcPr>
          <w:p w:rsidR="00BA0323" w:rsidRPr="002F32A1" w:rsidRDefault="00BA0323" w:rsidP="00BA0323">
            <w:pPr>
              <w:ind w:right="-108"/>
              <w:jc w:val="both"/>
              <w:rPr>
                <w:color w:val="000000"/>
                <w:lang w:val="uk-UA"/>
              </w:rPr>
            </w:pPr>
            <w:r w:rsidRPr="002F32A1">
              <w:rPr>
                <w:color w:val="000000"/>
                <w:lang w:val="uk-UA"/>
              </w:rPr>
              <w:t>Не потребує фінансування</w:t>
            </w:r>
          </w:p>
        </w:tc>
      </w:tr>
      <w:tr w:rsidR="00BA0323" w:rsidRPr="002F32A1">
        <w:tc>
          <w:tcPr>
            <w:tcW w:w="506" w:type="dxa"/>
          </w:tcPr>
          <w:p w:rsidR="00BA0323" w:rsidRPr="002F32A1" w:rsidRDefault="00BA0323" w:rsidP="00A3595E">
            <w:pPr>
              <w:tabs>
                <w:tab w:val="left" w:pos="7088"/>
                <w:tab w:val="left" w:pos="7513"/>
              </w:tabs>
              <w:jc w:val="center"/>
              <w:rPr>
                <w:color w:val="000000"/>
                <w:lang w:val="uk-UA"/>
              </w:rPr>
            </w:pPr>
            <w:r w:rsidRPr="002F32A1">
              <w:rPr>
                <w:color w:val="000000"/>
                <w:lang w:val="uk-UA"/>
              </w:rPr>
              <w:lastRenderedPageBreak/>
              <w:t>7.</w:t>
            </w:r>
          </w:p>
        </w:tc>
        <w:tc>
          <w:tcPr>
            <w:tcW w:w="4714" w:type="dxa"/>
          </w:tcPr>
          <w:p w:rsidR="00BA0323" w:rsidRPr="002F32A1" w:rsidRDefault="00BA0323" w:rsidP="00AA1D65">
            <w:pPr>
              <w:tabs>
                <w:tab w:val="left" w:pos="720"/>
              </w:tabs>
              <w:jc w:val="both"/>
              <w:rPr>
                <w:b/>
                <w:i/>
                <w:color w:val="000000"/>
                <w:lang w:val="uk-UA"/>
              </w:rPr>
            </w:pPr>
            <w:r w:rsidRPr="002F32A1">
              <w:rPr>
                <w:b/>
                <w:color w:val="000000"/>
                <w:lang w:val="uk-UA"/>
              </w:rPr>
              <w:t>Сприяння в організації та проведенні</w:t>
            </w:r>
            <w:r w:rsidR="00AA1D65" w:rsidRPr="002F32A1">
              <w:rPr>
                <w:b/>
                <w:color w:val="000000"/>
                <w:lang w:val="uk-UA"/>
              </w:rPr>
              <w:t xml:space="preserve"> </w:t>
            </w:r>
            <w:r w:rsidRPr="002F32A1">
              <w:rPr>
                <w:b/>
                <w:color w:val="000000"/>
                <w:lang w:val="uk-UA"/>
              </w:rPr>
              <w:t>громадських робіт</w:t>
            </w:r>
            <w:r w:rsidR="00AA1D65" w:rsidRPr="002F32A1">
              <w:rPr>
                <w:b/>
                <w:color w:val="000000"/>
                <w:lang w:val="uk-UA"/>
              </w:rPr>
              <w:t xml:space="preserve"> та </w:t>
            </w:r>
            <w:r w:rsidRPr="002F32A1">
              <w:rPr>
                <w:b/>
                <w:color w:val="000000"/>
                <w:lang w:val="uk-UA"/>
              </w:rPr>
              <w:t>інших робіт тимчасового характеру</w:t>
            </w:r>
          </w:p>
        </w:tc>
        <w:tc>
          <w:tcPr>
            <w:tcW w:w="2314" w:type="dxa"/>
          </w:tcPr>
          <w:p w:rsidR="00BA0323" w:rsidRPr="00B0325C" w:rsidRDefault="00BA0323" w:rsidP="00BA0323">
            <w:pPr>
              <w:jc w:val="both"/>
              <w:rPr>
                <w:color w:val="000000"/>
                <w:sz w:val="22"/>
                <w:szCs w:val="22"/>
                <w:lang w:val="uk-UA"/>
              </w:rPr>
            </w:pPr>
            <w:r w:rsidRPr="00B0325C">
              <w:rPr>
                <w:color w:val="000000"/>
                <w:sz w:val="22"/>
                <w:szCs w:val="22"/>
                <w:lang w:val="uk-UA"/>
              </w:rPr>
              <w:t>Чернівецька міська філія обласного центру зайнятості, виконавчі органи міської ради</w:t>
            </w:r>
          </w:p>
        </w:tc>
        <w:tc>
          <w:tcPr>
            <w:tcW w:w="1897" w:type="dxa"/>
          </w:tcPr>
          <w:p w:rsidR="00BA0323" w:rsidRPr="00B0325C" w:rsidRDefault="00AA1D65" w:rsidP="00BA0323">
            <w:pPr>
              <w:ind w:right="-108"/>
              <w:jc w:val="both"/>
              <w:rPr>
                <w:color w:val="000000"/>
                <w:sz w:val="22"/>
                <w:szCs w:val="22"/>
                <w:lang w:val="uk-UA"/>
              </w:rPr>
            </w:pPr>
            <w:r w:rsidRPr="00B0325C">
              <w:rPr>
                <w:color w:val="000000"/>
                <w:sz w:val="22"/>
                <w:szCs w:val="22"/>
                <w:lang w:val="uk-UA"/>
              </w:rPr>
              <w:t xml:space="preserve">Міський бюджет, кошти </w:t>
            </w:r>
            <w:r w:rsidR="00BA0323" w:rsidRPr="00B0325C">
              <w:rPr>
                <w:color w:val="000000"/>
                <w:sz w:val="22"/>
                <w:szCs w:val="22"/>
                <w:lang w:val="uk-UA"/>
              </w:rPr>
              <w:t>фонду загально</w:t>
            </w:r>
            <w:r w:rsidRPr="00B0325C">
              <w:rPr>
                <w:color w:val="000000"/>
                <w:sz w:val="22"/>
                <w:szCs w:val="22"/>
                <w:lang w:val="uk-UA"/>
              </w:rPr>
              <w:t>-</w:t>
            </w:r>
            <w:r w:rsidR="00BA0323" w:rsidRPr="00B0325C">
              <w:rPr>
                <w:color w:val="000000"/>
                <w:sz w:val="22"/>
                <w:szCs w:val="22"/>
                <w:lang w:val="uk-UA"/>
              </w:rPr>
              <w:t>обов</w:t>
            </w:r>
            <w:r w:rsidR="00BA0323" w:rsidRPr="00B0325C">
              <w:rPr>
                <w:color w:val="000000"/>
                <w:sz w:val="22"/>
                <w:szCs w:val="22"/>
              </w:rPr>
              <w:t>’</w:t>
            </w:r>
            <w:r w:rsidR="00BA0323" w:rsidRPr="00B0325C">
              <w:rPr>
                <w:color w:val="000000"/>
                <w:sz w:val="22"/>
                <w:szCs w:val="22"/>
                <w:lang w:val="uk-UA"/>
              </w:rPr>
              <w:t xml:space="preserve">язкового державного страхування на випадок безробіття, </w:t>
            </w:r>
            <w:r w:rsidRPr="00B0325C">
              <w:rPr>
                <w:color w:val="000000"/>
                <w:sz w:val="22"/>
                <w:szCs w:val="22"/>
                <w:lang w:val="uk-UA"/>
              </w:rPr>
              <w:t xml:space="preserve">кошти </w:t>
            </w:r>
            <w:r w:rsidR="00BA0323" w:rsidRPr="00B0325C">
              <w:rPr>
                <w:color w:val="000000"/>
                <w:sz w:val="22"/>
                <w:szCs w:val="22"/>
                <w:lang w:val="uk-UA"/>
              </w:rPr>
              <w:t>роботодавців</w:t>
            </w:r>
            <w:r w:rsidRPr="00B0325C">
              <w:rPr>
                <w:color w:val="000000"/>
                <w:sz w:val="22"/>
                <w:szCs w:val="22"/>
                <w:lang w:val="uk-UA"/>
              </w:rPr>
              <w:t>, інші джерела фінансування, не заборонені чинним законодавством</w:t>
            </w:r>
          </w:p>
        </w:tc>
      </w:tr>
    </w:tbl>
    <w:p w:rsidR="00730EE5" w:rsidRPr="002F32A1" w:rsidRDefault="00730EE5" w:rsidP="00C572BB">
      <w:pPr>
        <w:pStyle w:val="21"/>
        <w:spacing w:after="0" w:line="240" w:lineRule="auto"/>
        <w:ind w:left="0" w:firstLine="567"/>
        <w:jc w:val="both"/>
        <w:rPr>
          <w:b/>
          <w:color w:val="000000"/>
          <w:lang w:val="uk-UA"/>
        </w:rPr>
      </w:pPr>
    </w:p>
    <w:p w:rsidR="00C66A7D" w:rsidRPr="002F32A1" w:rsidRDefault="00C66A7D" w:rsidP="00C572BB">
      <w:pPr>
        <w:pStyle w:val="21"/>
        <w:spacing w:after="0" w:line="240" w:lineRule="auto"/>
        <w:ind w:left="0" w:firstLine="567"/>
        <w:jc w:val="both"/>
        <w:rPr>
          <w:b/>
          <w:color w:val="000000"/>
          <w:lang w:val="uk-UA"/>
        </w:rPr>
      </w:pPr>
      <w:r w:rsidRPr="002F32A1">
        <w:rPr>
          <w:b/>
          <w:color w:val="000000"/>
          <w:lang w:val="uk-UA"/>
        </w:rPr>
        <w:t>Очікувані результати:</w:t>
      </w:r>
    </w:p>
    <w:p w:rsidR="00AA1D65" w:rsidRPr="00041954" w:rsidRDefault="00AA1D65" w:rsidP="00AA1D65">
      <w:pPr>
        <w:pStyle w:val="21"/>
        <w:spacing w:after="0" w:line="240" w:lineRule="auto"/>
        <w:ind w:left="0" w:firstLine="567"/>
        <w:jc w:val="both"/>
        <w:rPr>
          <w:rStyle w:val="FontStyle25"/>
          <w:b w:val="0"/>
          <w:sz w:val="24"/>
          <w:szCs w:val="24"/>
          <w:lang w:val="uk-UA" w:eastAsia="uk-UA"/>
        </w:rPr>
      </w:pPr>
      <w:r w:rsidRPr="00041954">
        <w:rPr>
          <w:b/>
          <w:color w:val="0000FF"/>
          <w:lang w:val="uk-UA"/>
        </w:rPr>
        <w:t>-</w:t>
      </w:r>
      <w:r w:rsidRPr="00041954">
        <w:rPr>
          <w:lang w:val="uk-UA"/>
        </w:rPr>
        <w:t xml:space="preserve">забезпечення дотримання </w:t>
      </w:r>
      <w:r w:rsidRPr="00041954">
        <w:rPr>
          <w:rStyle w:val="FontStyle25"/>
          <w:b w:val="0"/>
          <w:sz w:val="24"/>
          <w:szCs w:val="24"/>
          <w:lang w:val="uk-UA" w:eastAsia="uk-UA"/>
        </w:rPr>
        <w:t>державних мінімальних гарантій в оплаті праці;</w:t>
      </w:r>
    </w:p>
    <w:p w:rsidR="00AA1D65" w:rsidRPr="00041954" w:rsidRDefault="00AA1D65" w:rsidP="00AA1D65">
      <w:pPr>
        <w:pStyle w:val="21"/>
        <w:spacing w:after="0" w:line="240" w:lineRule="auto"/>
        <w:ind w:left="0" w:firstLine="567"/>
        <w:jc w:val="both"/>
        <w:rPr>
          <w:rStyle w:val="FontStyle25"/>
          <w:b w:val="0"/>
          <w:sz w:val="24"/>
          <w:szCs w:val="24"/>
          <w:lang w:val="uk-UA" w:eastAsia="uk-UA"/>
        </w:rPr>
      </w:pPr>
      <w:r w:rsidRPr="00041954">
        <w:rPr>
          <w:rStyle w:val="FontStyle25"/>
          <w:b w:val="0"/>
          <w:sz w:val="24"/>
          <w:szCs w:val="24"/>
          <w:lang w:val="uk-UA" w:eastAsia="uk-UA"/>
        </w:rPr>
        <w:t>-підвищення рівня доходів працюючих громадян;</w:t>
      </w:r>
    </w:p>
    <w:p w:rsidR="00AA1D65" w:rsidRPr="00041954" w:rsidRDefault="00AA1D65" w:rsidP="00AA1D65">
      <w:pPr>
        <w:pStyle w:val="21"/>
        <w:spacing w:after="0" w:line="240" w:lineRule="auto"/>
        <w:ind w:left="0" w:firstLine="567"/>
        <w:jc w:val="both"/>
        <w:rPr>
          <w:rStyle w:val="FontStyle25"/>
          <w:b w:val="0"/>
          <w:sz w:val="24"/>
          <w:szCs w:val="24"/>
          <w:lang w:val="uk-UA" w:eastAsia="uk-UA"/>
        </w:rPr>
      </w:pPr>
      <w:r w:rsidRPr="00041954">
        <w:rPr>
          <w:rStyle w:val="FontStyle25"/>
          <w:b w:val="0"/>
          <w:sz w:val="24"/>
          <w:szCs w:val="24"/>
          <w:lang w:val="uk-UA" w:eastAsia="uk-UA"/>
        </w:rPr>
        <w:t>-своєчасне виявлення негативних тенденцій та забезпечення оперативного прийняття управлінських рішень з питань погашення підприємствами, установами та організаціями заборгованості із заробітної плати, до бюджету Пенсійного фонду України та обов’язкових платежів до бюджетів всіх рівнів;</w:t>
      </w:r>
    </w:p>
    <w:p w:rsidR="00AA1D65" w:rsidRPr="00041954" w:rsidRDefault="00AA1D65" w:rsidP="00AA1D65">
      <w:pPr>
        <w:pStyle w:val="21"/>
        <w:spacing w:after="0" w:line="240" w:lineRule="auto"/>
        <w:ind w:left="0" w:firstLine="567"/>
        <w:jc w:val="both"/>
        <w:rPr>
          <w:rStyle w:val="FontStyle25"/>
          <w:b w:val="0"/>
          <w:sz w:val="24"/>
          <w:szCs w:val="24"/>
          <w:lang w:val="uk-UA" w:eastAsia="uk-UA"/>
        </w:rPr>
      </w:pPr>
      <w:r w:rsidRPr="00041954">
        <w:rPr>
          <w:rStyle w:val="FontStyle25"/>
          <w:b w:val="0"/>
          <w:sz w:val="24"/>
          <w:szCs w:val="24"/>
          <w:lang w:val="uk-UA" w:eastAsia="uk-UA"/>
        </w:rPr>
        <w:t>-підвищення рівня інформаційного забезпечення щодо легалізації трудових відносин;</w:t>
      </w:r>
    </w:p>
    <w:p w:rsidR="00AA1D65" w:rsidRPr="00041954" w:rsidRDefault="00AA1D65" w:rsidP="00AA1D65">
      <w:pPr>
        <w:pStyle w:val="21"/>
        <w:spacing w:after="0" w:line="240" w:lineRule="auto"/>
        <w:ind w:left="0" w:firstLine="567"/>
        <w:jc w:val="both"/>
        <w:rPr>
          <w:rStyle w:val="FontStyle25"/>
          <w:b w:val="0"/>
          <w:sz w:val="24"/>
          <w:szCs w:val="24"/>
          <w:lang w:val="uk-UA" w:eastAsia="uk-UA"/>
        </w:rPr>
      </w:pPr>
      <w:r w:rsidRPr="00041954">
        <w:rPr>
          <w:rStyle w:val="FontStyle25"/>
          <w:b w:val="0"/>
          <w:sz w:val="24"/>
          <w:szCs w:val="24"/>
          <w:lang w:val="uk-UA" w:eastAsia="uk-UA"/>
        </w:rPr>
        <w:t>-зменшення кількості безробітних громадян;</w:t>
      </w:r>
    </w:p>
    <w:p w:rsidR="00AA1D65" w:rsidRPr="00041954" w:rsidRDefault="00AA1D65" w:rsidP="00AA1D65">
      <w:pPr>
        <w:pStyle w:val="21"/>
        <w:spacing w:after="0" w:line="240" w:lineRule="auto"/>
        <w:ind w:left="0" w:firstLine="567"/>
        <w:jc w:val="both"/>
        <w:rPr>
          <w:rStyle w:val="FontStyle25"/>
          <w:b w:val="0"/>
          <w:sz w:val="24"/>
          <w:szCs w:val="24"/>
          <w:lang w:val="uk-UA" w:eastAsia="uk-UA"/>
        </w:rPr>
      </w:pPr>
      <w:r w:rsidRPr="00041954">
        <w:rPr>
          <w:rStyle w:val="FontStyle25"/>
          <w:b w:val="0"/>
          <w:sz w:val="24"/>
          <w:szCs w:val="24"/>
          <w:lang w:val="uk-UA" w:eastAsia="uk-UA"/>
        </w:rPr>
        <w:t>-подальший розвиток соціального діалогу як одного з головних чинників забезпечення соціальної стабільності, запобігання суспільним конфліктам, підвищення ролі професійних спілок і роботодавців у формуванні економічної та соціальної політики;</w:t>
      </w:r>
    </w:p>
    <w:p w:rsidR="00AA1D65" w:rsidRPr="00041954" w:rsidRDefault="00AA1D65" w:rsidP="00AA1D65">
      <w:pPr>
        <w:pStyle w:val="21"/>
        <w:spacing w:after="0" w:line="240" w:lineRule="auto"/>
        <w:ind w:left="0" w:firstLine="567"/>
        <w:jc w:val="both"/>
        <w:rPr>
          <w:rStyle w:val="FontStyle25"/>
          <w:b w:val="0"/>
          <w:sz w:val="24"/>
          <w:szCs w:val="24"/>
          <w:lang w:val="uk-UA" w:eastAsia="uk-UA"/>
        </w:rPr>
      </w:pPr>
      <w:r w:rsidRPr="00041954">
        <w:rPr>
          <w:rStyle w:val="FontStyle25"/>
          <w:b w:val="0"/>
          <w:sz w:val="24"/>
          <w:szCs w:val="24"/>
          <w:lang w:val="uk-UA" w:eastAsia="uk-UA"/>
        </w:rPr>
        <w:t xml:space="preserve">-збереження існуючих та створення нових робочих місць, сприяння зайнятості різних категорій громадян; </w:t>
      </w:r>
    </w:p>
    <w:p w:rsidR="00AA1D65" w:rsidRPr="00041954" w:rsidRDefault="00AA1D65" w:rsidP="00AA1D65">
      <w:pPr>
        <w:pStyle w:val="21"/>
        <w:spacing w:after="0" w:line="240" w:lineRule="auto"/>
        <w:ind w:left="0" w:firstLine="567"/>
        <w:jc w:val="both"/>
        <w:rPr>
          <w:lang w:val="uk-UA"/>
        </w:rPr>
      </w:pPr>
      <w:r w:rsidRPr="00041954">
        <w:rPr>
          <w:rStyle w:val="FontStyle25"/>
          <w:b w:val="0"/>
          <w:sz w:val="24"/>
          <w:szCs w:val="24"/>
          <w:lang w:val="uk-UA" w:eastAsia="uk-UA"/>
        </w:rPr>
        <w:t>-</w:t>
      </w:r>
      <w:r w:rsidRPr="00041954">
        <w:rPr>
          <w:lang w:val="uk-UA"/>
        </w:rPr>
        <w:t>розвиток прогресивних технологій для забезпечення створення нових ефективних робочих місць;</w:t>
      </w:r>
    </w:p>
    <w:p w:rsidR="00AA1D65" w:rsidRPr="00041954" w:rsidRDefault="00AA1D65" w:rsidP="00AA1D65">
      <w:pPr>
        <w:pStyle w:val="21"/>
        <w:spacing w:after="0" w:line="240" w:lineRule="auto"/>
        <w:ind w:left="0" w:firstLine="567"/>
        <w:jc w:val="both"/>
        <w:rPr>
          <w:lang w:val="uk-UA"/>
        </w:rPr>
      </w:pPr>
      <w:r w:rsidRPr="00041954">
        <w:rPr>
          <w:lang w:val="uk-UA"/>
        </w:rPr>
        <w:t>-покращення інтеграції осіб з інвалідністю у суспільство, забезпечення їм рівних прав і можливостей на ринку праці;</w:t>
      </w:r>
    </w:p>
    <w:p w:rsidR="00AA1D65" w:rsidRPr="00041954" w:rsidRDefault="00AA1D65" w:rsidP="00AA1D65">
      <w:pPr>
        <w:pStyle w:val="21"/>
        <w:spacing w:after="0" w:line="240" w:lineRule="auto"/>
        <w:ind w:left="0" w:firstLine="567"/>
        <w:jc w:val="both"/>
        <w:rPr>
          <w:lang w:val="uk-UA"/>
        </w:rPr>
      </w:pPr>
      <w:r w:rsidRPr="00041954">
        <w:rPr>
          <w:lang w:val="uk-UA"/>
        </w:rPr>
        <w:t>-залучення безробітних до участі в громадських та інших роботах тимчасового характеру;</w:t>
      </w:r>
    </w:p>
    <w:p w:rsidR="00AA1D65" w:rsidRPr="00041954" w:rsidRDefault="00AA1D65" w:rsidP="00AA1D65">
      <w:pPr>
        <w:pStyle w:val="21"/>
        <w:spacing w:after="0" w:line="240" w:lineRule="auto"/>
        <w:ind w:left="0" w:firstLine="567"/>
        <w:jc w:val="both"/>
        <w:rPr>
          <w:rStyle w:val="FontStyle20"/>
          <w:lang w:val="uk-UA"/>
        </w:rPr>
      </w:pPr>
      <w:r w:rsidRPr="00041954">
        <w:rPr>
          <w:lang w:val="uk-UA"/>
        </w:rPr>
        <w:t>-</w:t>
      </w:r>
      <w:r w:rsidRPr="00041954">
        <w:rPr>
          <w:rStyle w:val="FontStyle20"/>
        </w:rPr>
        <w:t>створення роботодавцями належних умов праці,</w:t>
      </w:r>
      <w:r w:rsidRPr="00041954">
        <w:t xml:space="preserve"> надання працівникам соціальних гарантій у галузі охорони праці на рівні  не нижче, ніж передбачено законодавством,</w:t>
      </w:r>
      <w:r w:rsidRPr="00041954">
        <w:rPr>
          <w:rStyle w:val="FontStyle20"/>
        </w:rPr>
        <w:t xml:space="preserve"> вжиття заходів щодо попередження випадків травматизму виробничого характеру;</w:t>
      </w:r>
    </w:p>
    <w:p w:rsidR="00AA1D65" w:rsidRPr="00041954" w:rsidRDefault="00AA1D65" w:rsidP="00AA1D65">
      <w:pPr>
        <w:pStyle w:val="21"/>
        <w:spacing w:after="0" w:line="240" w:lineRule="auto"/>
        <w:ind w:left="0" w:firstLine="567"/>
        <w:jc w:val="both"/>
        <w:rPr>
          <w:lang w:val="uk-UA"/>
        </w:rPr>
      </w:pPr>
      <w:r w:rsidRPr="00041954">
        <w:rPr>
          <w:rStyle w:val="FontStyle20"/>
          <w:lang w:val="uk-UA"/>
        </w:rPr>
        <w:t>-</w:t>
      </w:r>
      <w:r w:rsidRPr="00041954">
        <w:rPr>
          <w:lang w:val="uk-UA"/>
        </w:rPr>
        <w:t>забезпечення соціальної захищеності працівників, зайнятих на роботах з шкідливими та важкими умовами праці та пільг, передбачених чинним законодавством.</w:t>
      </w:r>
    </w:p>
    <w:p w:rsidR="00B3207C" w:rsidRPr="00041954" w:rsidRDefault="00B3207C" w:rsidP="00B3207C">
      <w:pPr>
        <w:pStyle w:val="a8"/>
        <w:spacing w:after="0"/>
        <w:ind w:firstLine="567"/>
        <w:jc w:val="both"/>
        <w:rPr>
          <w:b/>
          <w:color w:val="0000FF"/>
          <w:lang w:val="uk-UA"/>
        </w:rPr>
      </w:pPr>
    </w:p>
    <w:p w:rsidR="000B4864" w:rsidRPr="002F32A1" w:rsidRDefault="000B4864" w:rsidP="00C572BB">
      <w:pPr>
        <w:pStyle w:val="a8"/>
        <w:spacing w:after="0"/>
        <w:jc w:val="center"/>
        <w:rPr>
          <w:b/>
          <w:color w:val="000000"/>
          <w:lang w:val="uk-UA"/>
        </w:rPr>
      </w:pPr>
      <w:r w:rsidRPr="002F32A1">
        <w:rPr>
          <w:b/>
          <w:color w:val="000000"/>
          <w:lang w:val="uk-UA"/>
        </w:rPr>
        <w:t>Показники зайнятості населення та ринку праці</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B360AB" w:rsidRPr="002F32A1">
        <w:tblPrEx>
          <w:tblCellMar>
            <w:top w:w="0" w:type="dxa"/>
            <w:bottom w:w="0" w:type="dxa"/>
          </w:tblCellMar>
        </w:tblPrEx>
        <w:tc>
          <w:tcPr>
            <w:tcW w:w="600" w:type="dxa"/>
            <w:vAlign w:val="center"/>
          </w:tcPr>
          <w:p w:rsidR="00B360AB" w:rsidRPr="00C76EFD" w:rsidRDefault="00B360AB" w:rsidP="00AB295C">
            <w:pPr>
              <w:jc w:val="center"/>
              <w:rPr>
                <w:b/>
                <w:color w:val="000000"/>
                <w:sz w:val="22"/>
                <w:szCs w:val="22"/>
                <w:lang w:val="uk-UA"/>
              </w:rPr>
            </w:pPr>
            <w:r w:rsidRPr="00C76EFD">
              <w:rPr>
                <w:b/>
                <w:color w:val="000000"/>
                <w:sz w:val="22"/>
                <w:szCs w:val="22"/>
                <w:lang w:val="uk-UA"/>
              </w:rPr>
              <w:t>№</w:t>
            </w:r>
          </w:p>
          <w:p w:rsidR="00B360AB" w:rsidRPr="00C76EFD" w:rsidRDefault="00B360AB" w:rsidP="00AB295C">
            <w:pPr>
              <w:jc w:val="center"/>
              <w:rPr>
                <w:b/>
                <w:color w:val="000000"/>
                <w:sz w:val="22"/>
                <w:szCs w:val="22"/>
                <w:lang w:val="uk-UA"/>
              </w:rPr>
            </w:pPr>
            <w:r w:rsidRPr="00C76EFD">
              <w:rPr>
                <w:b/>
                <w:color w:val="000000"/>
                <w:sz w:val="22"/>
                <w:szCs w:val="22"/>
                <w:lang w:val="uk-UA"/>
              </w:rPr>
              <w:t>з/п</w:t>
            </w:r>
          </w:p>
        </w:tc>
        <w:tc>
          <w:tcPr>
            <w:tcW w:w="2760" w:type="dxa"/>
            <w:vAlign w:val="center"/>
          </w:tcPr>
          <w:p w:rsidR="00B360AB" w:rsidRPr="00C76EFD" w:rsidRDefault="00B360AB" w:rsidP="00AB295C">
            <w:pPr>
              <w:jc w:val="center"/>
              <w:rPr>
                <w:b/>
                <w:color w:val="000000"/>
                <w:sz w:val="22"/>
                <w:szCs w:val="22"/>
                <w:lang w:val="uk-UA"/>
              </w:rPr>
            </w:pPr>
            <w:r w:rsidRPr="00C76EFD">
              <w:rPr>
                <w:b/>
                <w:color w:val="000000"/>
                <w:sz w:val="22"/>
                <w:szCs w:val="22"/>
                <w:lang w:val="uk-UA"/>
              </w:rPr>
              <w:t>Показники</w:t>
            </w:r>
          </w:p>
        </w:tc>
        <w:tc>
          <w:tcPr>
            <w:tcW w:w="720" w:type="dxa"/>
            <w:vAlign w:val="center"/>
          </w:tcPr>
          <w:p w:rsidR="00B360AB" w:rsidRPr="00C76EFD" w:rsidRDefault="00B360AB" w:rsidP="00AB295C">
            <w:pPr>
              <w:jc w:val="center"/>
              <w:rPr>
                <w:b/>
                <w:color w:val="000000"/>
                <w:sz w:val="22"/>
                <w:szCs w:val="22"/>
                <w:lang w:val="uk-UA"/>
              </w:rPr>
            </w:pPr>
            <w:r w:rsidRPr="00C76EFD">
              <w:rPr>
                <w:b/>
                <w:color w:val="000000"/>
                <w:sz w:val="22"/>
                <w:szCs w:val="22"/>
                <w:lang w:val="uk-UA"/>
              </w:rPr>
              <w:t>Од.</w:t>
            </w:r>
          </w:p>
          <w:p w:rsidR="00B360AB" w:rsidRPr="00C76EFD" w:rsidRDefault="00B360AB" w:rsidP="00AB295C">
            <w:pPr>
              <w:jc w:val="center"/>
              <w:rPr>
                <w:b/>
                <w:color w:val="000000"/>
                <w:sz w:val="22"/>
                <w:szCs w:val="22"/>
                <w:lang w:val="uk-UA"/>
              </w:rPr>
            </w:pPr>
            <w:r w:rsidRPr="00C76EFD">
              <w:rPr>
                <w:b/>
                <w:color w:val="000000"/>
                <w:sz w:val="22"/>
                <w:szCs w:val="22"/>
                <w:lang w:val="uk-UA"/>
              </w:rPr>
              <w:t>вим.</w:t>
            </w:r>
          </w:p>
        </w:tc>
        <w:tc>
          <w:tcPr>
            <w:tcW w:w="1080" w:type="dxa"/>
            <w:vAlign w:val="center"/>
          </w:tcPr>
          <w:p w:rsidR="00B360AB" w:rsidRPr="00C76EFD" w:rsidRDefault="00B360AB" w:rsidP="00AB295C">
            <w:pPr>
              <w:jc w:val="center"/>
              <w:rPr>
                <w:b/>
                <w:color w:val="000000"/>
                <w:sz w:val="22"/>
                <w:szCs w:val="22"/>
                <w:lang w:val="uk-UA"/>
              </w:rPr>
            </w:pPr>
            <w:r w:rsidRPr="00C76EFD">
              <w:rPr>
                <w:b/>
                <w:color w:val="000000"/>
                <w:sz w:val="22"/>
                <w:szCs w:val="22"/>
                <w:lang w:val="uk-UA"/>
              </w:rPr>
              <w:t>201</w:t>
            </w:r>
            <w:r w:rsidR="00AA1D65" w:rsidRPr="00C76EFD">
              <w:rPr>
                <w:b/>
                <w:color w:val="000000"/>
                <w:sz w:val="22"/>
                <w:szCs w:val="22"/>
                <w:lang w:val="uk-UA"/>
              </w:rPr>
              <w:t>6</w:t>
            </w:r>
            <w:r w:rsidRPr="00C76EFD">
              <w:rPr>
                <w:b/>
                <w:color w:val="000000"/>
                <w:sz w:val="22"/>
                <w:szCs w:val="22"/>
                <w:lang w:val="uk-UA"/>
              </w:rPr>
              <w:t xml:space="preserve">р. </w:t>
            </w:r>
          </w:p>
          <w:p w:rsidR="00B360AB" w:rsidRPr="00C76EFD" w:rsidRDefault="00B360AB" w:rsidP="00AB295C">
            <w:pPr>
              <w:jc w:val="center"/>
              <w:rPr>
                <w:b/>
                <w:color w:val="000000"/>
                <w:sz w:val="22"/>
                <w:szCs w:val="22"/>
                <w:lang w:val="uk-UA"/>
              </w:rPr>
            </w:pPr>
            <w:r w:rsidRPr="00C76EFD">
              <w:rPr>
                <w:b/>
                <w:color w:val="000000"/>
                <w:sz w:val="22"/>
                <w:szCs w:val="22"/>
                <w:lang w:val="uk-UA"/>
              </w:rPr>
              <w:t>факт</w:t>
            </w:r>
          </w:p>
        </w:tc>
        <w:tc>
          <w:tcPr>
            <w:tcW w:w="1080" w:type="dxa"/>
            <w:vAlign w:val="center"/>
          </w:tcPr>
          <w:p w:rsidR="00B360AB" w:rsidRPr="00C76EFD" w:rsidRDefault="00B360AB" w:rsidP="00AB295C">
            <w:pPr>
              <w:jc w:val="center"/>
              <w:rPr>
                <w:b/>
                <w:color w:val="000000"/>
                <w:sz w:val="22"/>
                <w:szCs w:val="22"/>
                <w:lang w:val="uk-UA"/>
              </w:rPr>
            </w:pPr>
            <w:r w:rsidRPr="00C76EFD">
              <w:rPr>
                <w:b/>
                <w:color w:val="000000"/>
                <w:sz w:val="22"/>
                <w:szCs w:val="22"/>
                <w:lang w:val="uk-UA"/>
              </w:rPr>
              <w:t>201</w:t>
            </w:r>
            <w:r w:rsidR="00AA1D65" w:rsidRPr="00C76EFD">
              <w:rPr>
                <w:b/>
                <w:color w:val="000000"/>
                <w:sz w:val="22"/>
                <w:szCs w:val="22"/>
                <w:lang w:val="uk-UA"/>
              </w:rPr>
              <w:t>7</w:t>
            </w:r>
            <w:r w:rsidRPr="00C76EFD">
              <w:rPr>
                <w:b/>
                <w:color w:val="000000"/>
                <w:sz w:val="22"/>
                <w:szCs w:val="22"/>
                <w:lang w:val="uk-UA"/>
              </w:rPr>
              <w:t>р.</w:t>
            </w:r>
          </w:p>
          <w:p w:rsidR="00B360AB" w:rsidRPr="00C76EFD" w:rsidRDefault="00B360AB" w:rsidP="00AB295C">
            <w:pPr>
              <w:jc w:val="center"/>
              <w:rPr>
                <w:b/>
                <w:color w:val="000000"/>
                <w:sz w:val="22"/>
                <w:szCs w:val="22"/>
                <w:lang w:val="uk-UA"/>
              </w:rPr>
            </w:pPr>
            <w:r w:rsidRPr="00C76EFD">
              <w:rPr>
                <w:b/>
                <w:color w:val="000000"/>
                <w:sz w:val="22"/>
                <w:szCs w:val="22"/>
                <w:lang w:val="uk-UA"/>
              </w:rPr>
              <w:t>факт</w:t>
            </w:r>
          </w:p>
        </w:tc>
        <w:tc>
          <w:tcPr>
            <w:tcW w:w="1080" w:type="dxa"/>
            <w:vAlign w:val="center"/>
          </w:tcPr>
          <w:p w:rsidR="00B360AB" w:rsidRPr="00C76EFD" w:rsidRDefault="00B360AB" w:rsidP="00AB295C">
            <w:pPr>
              <w:ind w:left="-242" w:right="-179"/>
              <w:jc w:val="center"/>
              <w:rPr>
                <w:b/>
                <w:color w:val="000000"/>
                <w:sz w:val="22"/>
                <w:szCs w:val="22"/>
                <w:lang w:val="uk-UA"/>
              </w:rPr>
            </w:pPr>
            <w:r w:rsidRPr="00C76EFD">
              <w:rPr>
                <w:b/>
                <w:color w:val="000000"/>
                <w:sz w:val="22"/>
                <w:szCs w:val="22"/>
                <w:lang w:val="uk-UA"/>
              </w:rPr>
              <w:t>201</w:t>
            </w:r>
            <w:r w:rsidR="00AA1D65" w:rsidRPr="00C76EFD">
              <w:rPr>
                <w:b/>
                <w:color w:val="000000"/>
                <w:sz w:val="22"/>
                <w:szCs w:val="22"/>
                <w:lang w:val="uk-UA"/>
              </w:rPr>
              <w:t>8</w:t>
            </w:r>
            <w:r w:rsidRPr="00C76EFD">
              <w:rPr>
                <w:b/>
                <w:color w:val="000000"/>
                <w:sz w:val="22"/>
                <w:szCs w:val="22"/>
                <w:lang w:val="uk-UA"/>
              </w:rPr>
              <w:t xml:space="preserve">р. </w:t>
            </w:r>
          </w:p>
          <w:p w:rsidR="00B360AB" w:rsidRPr="00C76EFD" w:rsidRDefault="00B360AB" w:rsidP="00AB295C">
            <w:pPr>
              <w:ind w:left="-242" w:right="-179"/>
              <w:jc w:val="center"/>
              <w:rPr>
                <w:b/>
                <w:color w:val="000000"/>
                <w:sz w:val="22"/>
                <w:szCs w:val="22"/>
                <w:lang w:val="uk-UA"/>
              </w:rPr>
            </w:pPr>
            <w:r w:rsidRPr="00C76EFD">
              <w:rPr>
                <w:b/>
                <w:color w:val="000000"/>
                <w:sz w:val="22"/>
                <w:szCs w:val="22"/>
                <w:lang w:val="uk-UA"/>
              </w:rPr>
              <w:t>очікуване</w:t>
            </w:r>
          </w:p>
        </w:tc>
        <w:tc>
          <w:tcPr>
            <w:tcW w:w="1080" w:type="dxa"/>
            <w:vAlign w:val="center"/>
          </w:tcPr>
          <w:p w:rsidR="00B360AB" w:rsidRPr="00C76EFD" w:rsidRDefault="00B360AB" w:rsidP="00AB295C">
            <w:pPr>
              <w:jc w:val="center"/>
              <w:rPr>
                <w:b/>
                <w:color w:val="000000"/>
                <w:sz w:val="22"/>
                <w:szCs w:val="22"/>
                <w:lang w:val="uk-UA"/>
              </w:rPr>
            </w:pPr>
            <w:r w:rsidRPr="00C76EFD">
              <w:rPr>
                <w:b/>
                <w:color w:val="000000"/>
                <w:sz w:val="22"/>
                <w:szCs w:val="22"/>
                <w:lang w:val="uk-UA"/>
              </w:rPr>
              <w:t>201</w:t>
            </w:r>
            <w:r w:rsidR="00AA1D65" w:rsidRPr="00C76EFD">
              <w:rPr>
                <w:b/>
                <w:color w:val="000000"/>
                <w:sz w:val="22"/>
                <w:szCs w:val="22"/>
                <w:lang w:val="uk-UA"/>
              </w:rPr>
              <w:t>9</w:t>
            </w:r>
            <w:r w:rsidRPr="00C76EFD">
              <w:rPr>
                <w:b/>
                <w:color w:val="000000"/>
                <w:sz w:val="22"/>
                <w:szCs w:val="22"/>
                <w:lang w:val="uk-UA"/>
              </w:rPr>
              <w:t xml:space="preserve">р. </w:t>
            </w:r>
          </w:p>
          <w:p w:rsidR="00B360AB" w:rsidRPr="00C76EFD" w:rsidRDefault="00B360AB" w:rsidP="00AB295C">
            <w:pPr>
              <w:jc w:val="center"/>
              <w:rPr>
                <w:b/>
                <w:color w:val="000000"/>
                <w:sz w:val="22"/>
                <w:szCs w:val="22"/>
                <w:lang w:val="uk-UA"/>
              </w:rPr>
            </w:pPr>
            <w:r w:rsidRPr="00C76EFD">
              <w:rPr>
                <w:b/>
                <w:color w:val="000000"/>
                <w:sz w:val="22"/>
                <w:szCs w:val="22"/>
                <w:lang w:val="uk-UA"/>
              </w:rPr>
              <w:t>прогноз</w:t>
            </w:r>
          </w:p>
        </w:tc>
        <w:tc>
          <w:tcPr>
            <w:tcW w:w="1080" w:type="dxa"/>
            <w:vAlign w:val="center"/>
          </w:tcPr>
          <w:p w:rsidR="00B360AB" w:rsidRPr="00C76EFD" w:rsidRDefault="00B360AB" w:rsidP="00AB295C">
            <w:pPr>
              <w:jc w:val="center"/>
              <w:rPr>
                <w:b/>
                <w:color w:val="000000"/>
                <w:sz w:val="22"/>
                <w:szCs w:val="22"/>
                <w:lang w:val="uk-UA"/>
              </w:rPr>
            </w:pPr>
            <w:r w:rsidRPr="00C76EFD">
              <w:rPr>
                <w:b/>
                <w:color w:val="000000"/>
                <w:sz w:val="22"/>
                <w:szCs w:val="22"/>
                <w:lang w:val="uk-UA"/>
              </w:rPr>
              <w:t>201</w:t>
            </w:r>
            <w:r w:rsidR="00AA1D65" w:rsidRPr="00C76EFD">
              <w:rPr>
                <w:b/>
                <w:color w:val="000000"/>
                <w:sz w:val="22"/>
                <w:szCs w:val="22"/>
                <w:lang w:val="uk-UA"/>
              </w:rPr>
              <w:t>9</w:t>
            </w:r>
            <w:r w:rsidRPr="00C76EFD">
              <w:rPr>
                <w:b/>
                <w:color w:val="000000"/>
                <w:sz w:val="22"/>
                <w:szCs w:val="22"/>
                <w:lang w:val="uk-UA"/>
              </w:rPr>
              <w:t>р. у %  до</w:t>
            </w:r>
          </w:p>
          <w:p w:rsidR="00B360AB" w:rsidRPr="00C76EFD" w:rsidRDefault="00B360AB" w:rsidP="00AB295C">
            <w:pPr>
              <w:ind w:firstLine="161"/>
              <w:jc w:val="center"/>
              <w:rPr>
                <w:b/>
                <w:color w:val="000000"/>
                <w:sz w:val="22"/>
                <w:szCs w:val="22"/>
                <w:lang w:val="uk-UA"/>
              </w:rPr>
            </w:pPr>
            <w:r w:rsidRPr="00C76EFD">
              <w:rPr>
                <w:b/>
                <w:color w:val="000000"/>
                <w:sz w:val="22"/>
                <w:szCs w:val="22"/>
                <w:lang w:val="uk-UA"/>
              </w:rPr>
              <w:t>201</w:t>
            </w:r>
            <w:r w:rsidR="00AA1D65" w:rsidRPr="00C76EFD">
              <w:rPr>
                <w:b/>
                <w:color w:val="000000"/>
                <w:sz w:val="22"/>
                <w:szCs w:val="22"/>
                <w:lang w:val="uk-UA"/>
              </w:rPr>
              <w:t>8</w:t>
            </w:r>
            <w:r w:rsidRPr="00C76EFD">
              <w:rPr>
                <w:b/>
                <w:color w:val="000000"/>
                <w:sz w:val="22"/>
                <w:szCs w:val="22"/>
                <w:lang w:val="uk-UA"/>
              </w:rPr>
              <w:t>р.</w:t>
            </w:r>
          </w:p>
        </w:tc>
      </w:tr>
      <w:tr w:rsidR="008C4954" w:rsidRPr="002F32A1" w:rsidTr="00EA07F6">
        <w:tblPrEx>
          <w:tblCellMar>
            <w:top w:w="0" w:type="dxa"/>
            <w:bottom w:w="0" w:type="dxa"/>
          </w:tblCellMar>
        </w:tblPrEx>
        <w:tc>
          <w:tcPr>
            <w:tcW w:w="600" w:type="dxa"/>
          </w:tcPr>
          <w:p w:rsidR="008C4954" w:rsidRPr="002F32A1" w:rsidRDefault="008C4954" w:rsidP="00A5408B">
            <w:pPr>
              <w:jc w:val="center"/>
              <w:rPr>
                <w:color w:val="000000"/>
                <w:lang w:val="uk-UA"/>
              </w:rPr>
            </w:pPr>
            <w:r>
              <w:rPr>
                <w:color w:val="000000"/>
                <w:lang w:val="uk-UA"/>
              </w:rPr>
              <w:t>1.</w:t>
            </w:r>
          </w:p>
        </w:tc>
        <w:tc>
          <w:tcPr>
            <w:tcW w:w="2760" w:type="dxa"/>
          </w:tcPr>
          <w:p w:rsidR="008C4954" w:rsidRPr="00EE09BB" w:rsidRDefault="008C4954" w:rsidP="00EA07F6">
            <w:pPr>
              <w:tabs>
                <w:tab w:val="left" w:pos="8292"/>
                <w:tab w:val="left" w:pos="8363"/>
              </w:tabs>
              <w:spacing w:line="240" w:lineRule="atLeast"/>
              <w:rPr>
                <w:b/>
                <w:color w:val="000000"/>
                <w:lang w:val="uk-UA"/>
              </w:rPr>
            </w:pPr>
            <w:r>
              <w:rPr>
                <w:b/>
                <w:color w:val="000000"/>
                <w:lang w:val="uk-UA"/>
              </w:rPr>
              <w:t>Чисельність наявного населення</w:t>
            </w:r>
          </w:p>
        </w:tc>
        <w:tc>
          <w:tcPr>
            <w:tcW w:w="720" w:type="dxa"/>
            <w:vAlign w:val="center"/>
          </w:tcPr>
          <w:p w:rsidR="008C4954" w:rsidRPr="007C32A8" w:rsidRDefault="008C4954" w:rsidP="00EA07F6">
            <w:pPr>
              <w:jc w:val="center"/>
              <w:rPr>
                <w:color w:val="000000"/>
                <w:lang w:val="uk-UA"/>
              </w:rPr>
            </w:pPr>
            <w:r>
              <w:rPr>
                <w:color w:val="000000"/>
                <w:lang w:val="uk-UA"/>
              </w:rPr>
              <w:t>осіб</w:t>
            </w:r>
          </w:p>
        </w:tc>
        <w:tc>
          <w:tcPr>
            <w:tcW w:w="1080" w:type="dxa"/>
            <w:vAlign w:val="center"/>
          </w:tcPr>
          <w:p w:rsidR="008C4954" w:rsidRPr="0058700D" w:rsidRDefault="008C4954" w:rsidP="00EA07F6">
            <w:pPr>
              <w:tabs>
                <w:tab w:val="left" w:pos="8292"/>
                <w:tab w:val="left" w:pos="8363"/>
              </w:tabs>
              <w:spacing w:line="240" w:lineRule="atLeast"/>
              <w:jc w:val="center"/>
              <w:rPr>
                <w:color w:val="000000"/>
                <w:lang w:val="uk-UA"/>
              </w:rPr>
            </w:pPr>
            <w:r w:rsidRPr="0058700D">
              <w:rPr>
                <w:color w:val="000000"/>
                <w:lang w:val="uk-UA"/>
              </w:rPr>
              <w:t>266366</w:t>
            </w:r>
          </w:p>
        </w:tc>
        <w:tc>
          <w:tcPr>
            <w:tcW w:w="1080" w:type="dxa"/>
            <w:vAlign w:val="center"/>
          </w:tcPr>
          <w:p w:rsidR="008C4954" w:rsidRPr="0058700D" w:rsidRDefault="008C4954" w:rsidP="00EA07F6">
            <w:pPr>
              <w:tabs>
                <w:tab w:val="left" w:pos="8292"/>
                <w:tab w:val="left" w:pos="8363"/>
              </w:tabs>
              <w:spacing w:line="240" w:lineRule="atLeast"/>
              <w:jc w:val="center"/>
              <w:rPr>
                <w:color w:val="000000"/>
                <w:lang w:val="uk-UA"/>
              </w:rPr>
            </w:pPr>
            <w:r w:rsidRPr="0058700D">
              <w:rPr>
                <w:color w:val="000000"/>
                <w:lang w:val="uk-UA"/>
              </w:rPr>
              <w:t>266034</w:t>
            </w:r>
          </w:p>
        </w:tc>
        <w:tc>
          <w:tcPr>
            <w:tcW w:w="1080" w:type="dxa"/>
            <w:vAlign w:val="center"/>
          </w:tcPr>
          <w:p w:rsidR="008C4954" w:rsidRPr="0058700D" w:rsidRDefault="008C4954" w:rsidP="00EA07F6">
            <w:pPr>
              <w:tabs>
                <w:tab w:val="left" w:pos="8292"/>
                <w:tab w:val="left" w:pos="8363"/>
              </w:tabs>
              <w:spacing w:line="240" w:lineRule="atLeast"/>
              <w:jc w:val="center"/>
              <w:rPr>
                <w:color w:val="000000"/>
                <w:lang w:val="uk-UA"/>
              </w:rPr>
            </w:pPr>
            <w:r w:rsidRPr="0058700D">
              <w:rPr>
                <w:color w:val="000000"/>
                <w:lang w:val="uk-UA"/>
              </w:rPr>
              <w:t>265682</w:t>
            </w:r>
          </w:p>
        </w:tc>
        <w:tc>
          <w:tcPr>
            <w:tcW w:w="1080" w:type="dxa"/>
            <w:vAlign w:val="center"/>
          </w:tcPr>
          <w:p w:rsidR="008C4954" w:rsidRPr="0058700D" w:rsidRDefault="0058700D" w:rsidP="00EA07F6">
            <w:pPr>
              <w:tabs>
                <w:tab w:val="left" w:pos="8292"/>
                <w:tab w:val="left" w:pos="8363"/>
              </w:tabs>
              <w:spacing w:line="240" w:lineRule="atLeast"/>
              <w:jc w:val="center"/>
              <w:rPr>
                <w:color w:val="000000"/>
                <w:lang w:val="uk-UA"/>
              </w:rPr>
            </w:pPr>
            <w:r w:rsidRPr="0058700D">
              <w:rPr>
                <w:color w:val="000000"/>
                <w:lang w:val="uk-UA"/>
              </w:rPr>
              <w:t>х</w:t>
            </w:r>
          </w:p>
        </w:tc>
        <w:tc>
          <w:tcPr>
            <w:tcW w:w="1080" w:type="dxa"/>
            <w:vAlign w:val="center"/>
          </w:tcPr>
          <w:p w:rsidR="008C4954" w:rsidRPr="0058700D" w:rsidRDefault="0058700D" w:rsidP="00EA07F6">
            <w:pPr>
              <w:tabs>
                <w:tab w:val="left" w:pos="8292"/>
                <w:tab w:val="left" w:pos="8363"/>
              </w:tabs>
              <w:spacing w:line="240" w:lineRule="atLeast"/>
              <w:jc w:val="center"/>
              <w:rPr>
                <w:color w:val="000000"/>
                <w:lang w:val="uk-UA"/>
              </w:rPr>
            </w:pPr>
            <w:r w:rsidRPr="0058700D">
              <w:rPr>
                <w:color w:val="000000"/>
                <w:lang w:val="uk-UA"/>
              </w:rPr>
              <w:t>х</w:t>
            </w:r>
          </w:p>
        </w:tc>
      </w:tr>
      <w:tr w:rsidR="008C4954" w:rsidRPr="002F32A1" w:rsidTr="00EA07F6">
        <w:tblPrEx>
          <w:tblCellMar>
            <w:top w:w="0" w:type="dxa"/>
            <w:bottom w:w="0" w:type="dxa"/>
          </w:tblCellMar>
        </w:tblPrEx>
        <w:tc>
          <w:tcPr>
            <w:tcW w:w="600" w:type="dxa"/>
          </w:tcPr>
          <w:p w:rsidR="008C4954" w:rsidRPr="002F32A1" w:rsidRDefault="008C4954" w:rsidP="00A5408B">
            <w:pPr>
              <w:jc w:val="center"/>
              <w:rPr>
                <w:color w:val="000000"/>
                <w:lang w:val="uk-UA"/>
              </w:rPr>
            </w:pPr>
            <w:r>
              <w:rPr>
                <w:color w:val="000000"/>
                <w:lang w:val="uk-UA"/>
              </w:rPr>
              <w:t>2.</w:t>
            </w:r>
          </w:p>
        </w:tc>
        <w:tc>
          <w:tcPr>
            <w:tcW w:w="2760" w:type="dxa"/>
          </w:tcPr>
          <w:p w:rsidR="008C4954" w:rsidRDefault="008C4954" w:rsidP="00EA07F6">
            <w:pPr>
              <w:tabs>
                <w:tab w:val="left" w:pos="8292"/>
                <w:tab w:val="left" w:pos="8363"/>
              </w:tabs>
              <w:spacing w:line="240" w:lineRule="atLeast"/>
              <w:rPr>
                <w:b/>
                <w:color w:val="000000"/>
                <w:lang w:val="uk-UA"/>
              </w:rPr>
            </w:pPr>
            <w:r>
              <w:rPr>
                <w:b/>
                <w:color w:val="000000"/>
                <w:lang w:val="uk-UA"/>
              </w:rPr>
              <w:t>Чисельність постійного населення</w:t>
            </w:r>
          </w:p>
          <w:p w:rsidR="009C2282" w:rsidRPr="00EE09BB" w:rsidRDefault="009C2282" w:rsidP="00EA07F6">
            <w:pPr>
              <w:tabs>
                <w:tab w:val="left" w:pos="8292"/>
                <w:tab w:val="left" w:pos="8363"/>
              </w:tabs>
              <w:spacing w:line="240" w:lineRule="atLeast"/>
              <w:rPr>
                <w:b/>
                <w:color w:val="000000"/>
                <w:lang w:val="uk-UA"/>
              </w:rPr>
            </w:pPr>
          </w:p>
        </w:tc>
        <w:tc>
          <w:tcPr>
            <w:tcW w:w="720" w:type="dxa"/>
            <w:vAlign w:val="center"/>
          </w:tcPr>
          <w:p w:rsidR="008C4954" w:rsidRPr="00EE09BB" w:rsidRDefault="008C4954" w:rsidP="00EA07F6">
            <w:pPr>
              <w:jc w:val="center"/>
              <w:rPr>
                <w:color w:val="000000"/>
                <w:lang w:val="uk-UA"/>
              </w:rPr>
            </w:pPr>
            <w:r>
              <w:rPr>
                <w:color w:val="000000"/>
                <w:lang w:val="uk-UA"/>
              </w:rPr>
              <w:t>осіб</w:t>
            </w:r>
          </w:p>
        </w:tc>
        <w:tc>
          <w:tcPr>
            <w:tcW w:w="1080" w:type="dxa"/>
            <w:vAlign w:val="center"/>
          </w:tcPr>
          <w:p w:rsidR="008C4954" w:rsidRPr="0058700D" w:rsidRDefault="008C4954" w:rsidP="00EA07F6">
            <w:pPr>
              <w:tabs>
                <w:tab w:val="left" w:pos="8292"/>
                <w:tab w:val="left" w:pos="8363"/>
              </w:tabs>
              <w:spacing w:line="240" w:lineRule="atLeast"/>
              <w:jc w:val="center"/>
              <w:rPr>
                <w:color w:val="000000"/>
                <w:lang w:val="uk-UA"/>
              </w:rPr>
            </w:pPr>
            <w:r w:rsidRPr="0058700D">
              <w:rPr>
                <w:color w:val="000000"/>
                <w:lang w:val="uk-UA"/>
              </w:rPr>
              <w:t>262608</w:t>
            </w:r>
          </w:p>
        </w:tc>
        <w:tc>
          <w:tcPr>
            <w:tcW w:w="1080" w:type="dxa"/>
            <w:vAlign w:val="center"/>
          </w:tcPr>
          <w:p w:rsidR="008C4954" w:rsidRPr="0058700D" w:rsidRDefault="008C4954" w:rsidP="00EA07F6">
            <w:pPr>
              <w:tabs>
                <w:tab w:val="left" w:pos="8292"/>
                <w:tab w:val="left" w:pos="8363"/>
              </w:tabs>
              <w:spacing w:line="240" w:lineRule="atLeast"/>
              <w:jc w:val="center"/>
              <w:rPr>
                <w:color w:val="000000"/>
                <w:lang w:val="uk-UA"/>
              </w:rPr>
            </w:pPr>
            <w:r w:rsidRPr="0058700D">
              <w:rPr>
                <w:color w:val="000000"/>
                <w:lang w:val="uk-UA"/>
              </w:rPr>
              <w:t>262276</w:t>
            </w:r>
          </w:p>
        </w:tc>
        <w:tc>
          <w:tcPr>
            <w:tcW w:w="1080" w:type="dxa"/>
            <w:vAlign w:val="center"/>
          </w:tcPr>
          <w:p w:rsidR="008C4954" w:rsidRPr="0058700D" w:rsidRDefault="008C4954" w:rsidP="00EA07F6">
            <w:pPr>
              <w:tabs>
                <w:tab w:val="left" w:pos="8292"/>
                <w:tab w:val="left" w:pos="8363"/>
              </w:tabs>
              <w:spacing w:line="240" w:lineRule="atLeast"/>
              <w:jc w:val="center"/>
              <w:rPr>
                <w:color w:val="000000"/>
                <w:lang w:val="uk-UA"/>
              </w:rPr>
            </w:pPr>
            <w:r w:rsidRPr="0058700D">
              <w:rPr>
                <w:color w:val="000000"/>
                <w:lang w:val="uk-UA"/>
              </w:rPr>
              <w:t>261924</w:t>
            </w:r>
          </w:p>
        </w:tc>
        <w:tc>
          <w:tcPr>
            <w:tcW w:w="1080" w:type="dxa"/>
            <w:vAlign w:val="center"/>
          </w:tcPr>
          <w:p w:rsidR="008C4954" w:rsidRPr="0058700D" w:rsidRDefault="0058700D" w:rsidP="00EA07F6">
            <w:pPr>
              <w:tabs>
                <w:tab w:val="left" w:pos="8292"/>
                <w:tab w:val="left" w:pos="8363"/>
              </w:tabs>
              <w:spacing w:line="240" w:lineRule="atLeast"/>
              <w:jc w:val="center"/>
              <w:rPr>
                <w:color w:val="000000"/>
                <w:lang w:val="uk-UA"/>
              </w:rPr>
            </w:pPr>
            <w:r w:rsidRPr="0058700D">
              <w:rPr>
                <w:color w:val="000000"/>
                <w:lang w:val="uk-UA"/>
              </w:rPr>
              <w:t>х</w:t>
            </w:r>
          </w:p>
        </w:tc>
        <w:tc>
          <w:tcPr>
            <w:tcW w:w="1080" w:type="dxa"/>
            <w:vAlign w:val="center"/>
          </w:tcPr>
          <w:p w:rsidR="008C4954" w:rsidRPr="0058700D" w:rsidRDefault="0058700D" w:rsidP="00EA07F6">
            <w:pPr>
              <w:tabs>
                <w:tab w:val="left" w:pos="8292"/>
                <w:tab w:val="left" w:pos="8363"/>
              </w:tabs>
              <w:spacing w:line="240" w:lineRule="atLeast"/>
              <w:jc w:val="center"/>
              <w:rPr>
                <w:color w:val="000000"/>
                <w:lang w:val="uk-UA"/>
              </w:rPr>
            </w:pPr>
            <w:r w:rsidRPr="0058700D">
              <w:rPr>
                <w:color w:val="000000"/>
                <w:lang w:val="uk-UA"/>
              </w:rPr>
              <w:t>х</w:t>
            </w:r>
          </w:p>
        </w:tc>
      </w:tr>
      <w:tr w:rsidR="008C4954" w:rsidRPr="002F32A1">
        <w:tblPrEx>
          <w:tblCellMar>
            <w:top w:w="0" w:type="dxa"/>
            <w:bottom w:w="0" w:type="dxa"/>
          </w:tblCellMar>
        </w:tblPrEx>
        <w:tc>
          <w:tcPr>
            <w:tcW w:w="600" w:type="dxa"/>
          </w:tcPr>
          <w:p w:rsidR="008C4954" w:rsidRPr="002F32A1" w:rsidRDefault="008C4954" w:rsidP="00EA07F6">
            <w:pPr>
              <w:jc w:val="center"/>
              <w:rPr>
                <w:color w:val="000000"/>
                <w:lang w:val="uk-UA"/>
              </w:rPr>
            </w:pPr>
            <w:r>
              <w:rPr>
                <w:color w:val="000000"/>
                <w:lang w:val="uk-UA"/>
              </w:rPr>
              <w:t>3</w:t>
            </w:r>
            <w:r w:rsidRPr="002F32A1">
              <w:rPr>
                <w:color w:val="000000"/>
                <w:lang w:val="uk-UA"/>
              </w:rPr>
              <w:t>.</w:t>
            </w:r>
          </w:p>
        </w:tc>
        <w:tc>
          <w:tcPr>
            <w:tcW w:w="2760" w:type="dxa"/>
            <w:vAlign w:val="center"/>
          </w:tcPr>
          <w:p w:rsidR="0058700D" w:rsidRPr="002F32A1" w:rsidRDefault="008C4954" w:rsidP="00EA07F6">
            <w:pPr>
              <w:jc w:val="both"/>
              <w:rPr>
                <w:b/>
                <w:color w:val="000000"/>
                <w:lang w:val="uk-UA"/>
              </w:rPr>
            </w:pPr>
            <w:r w:rsidRPr="002F32A1">
              <w:rPr>
                <w:b/>
                <w:color w:val="000000"/>
                <w:lang w:val="uk-UA"/>
              </w:rPr>
              <w:t xml:space="preserve">Чисельність осіб, що мають статус безробітного </w:t>
            </w:r>
          </w:p>
        </w:tc>
        <w:tc>
          <w:tcPr>
            <w:tcW w:w="720" w:type="dxa"/>
            <w:vAlign w:val="center"/>
          </w:tcPr>
          <w:p w:rsidR="008C4954" w:rsidRPr="002F32A1" w:rsidRDefault="008C4954" w:rsidP="00EA07F6">
            <w:pPr>
              <w:jc w:val="center"/>
              <w:rPr>
                <w:color w:val="000000"/>
                <w:lang w:val="uk-UA"/>
              </w:rPr>
            </w:pPr>
            <w:r w:rsidRPr="002F32A1">
              <w:rPr>
                <w:color w:val="000000"/>
                <w:lang w:val="uk-UA"/>
              </w:rPr>
              <w:t>осіб</w:t>
            </w:r>
          </w:p>
        </w:tc>
        <w:tc>
          <w:tcPr>
            <w:tcW w:w="1080" w:type="dxa"/>
            <w:vAlign w:val="center"/>
          </w:tcPr>
          <w:p w:rsidR="008C4954" w:rsidRPr="002F32A1" w:rsidRDefault="008C4954" w:rsidP="00EA07F6">
            <w:pPr>
              <w:ind w:left="-408" w:firstLine="408"/>
              <w:jc w:val="center"/>
              <w:rPr>
                <w:color w:val="000000"/>
                <w:lang w:val="uk-UA"/>
              </w:rPr>
            </w:pPr>
            <w:r w:rsidRPr="002F32A1">
              <w:rPr>
                <w:color w:val="000000"/>
                <w:lang w:val="uk-UA"/>
              </w:rPr>
              <w:t>1204</w:t>
            </w:r>
          </w:p>
        </w:tc>
        <w:tc>
          <w:tcPr>
            <w:tcW w:w="1080" w:type="dxa"/>
            <w:vAlign w:val="center"/>
          </w:tcPr>
          <w:p w:rsidR="008C4954" w:rsidRPr="002F32A1" w:rsidRDefault="008C4954" w:rsidP="00EA07F6">
            <w:pPr>
              <w:jc w:val="center"/>
              <w:rPr>
                <w:color w:val="000000"/>
                <w:lang w:val="uk-UA"/>
              </w:rPr>
            </w:pPr>
            <w:r w:rsidRPr="002F32A1">
              <w:rPr>
                <w:color w:val="000000"/>
                <w:lang w:val="uk-UA"/>
              </w:rPr>
              <w:t>786</w:t>
            </w:r>
          </w:p>
        </w:tc>
        <w:tc>
          <w:tcPr>
            <w:tcW w:w="1080" w:type="dxa"/>
            <w:vAlign w:val="center"/>
          </w:tcPr>
          <w:p w:rsidR="008C4954" w:rsidRPr="002F32A1" w:rsidRDefault="008C4954" w:rsidP="00EA07F6">
            <w:pPr>
              <w:jc w:val="center"/>
              <w:rPr>
                <w:color w:val="000000"/>
                <w:lang w:val="uk-UA"/>
              </w:rPr>
            </w:pPr>
            <w:r w:rsidRPr="002F32A1">
              <w:rPr>
                <w:color w:val="000000"/>
                <w:lang w:val="uk-UA"/>
              </w:rPr>
              <w:t>840</w:t>
            </w:r>
          </w:p>
        </w:tc>
        <w:tc>
          <w:tcPr>
            <w:tcW w:w="1080" w:type="dxa"/>
            <w:vAlign w:val="center"/>
          </w:tcPr>
          <w:p w:rsidR="008C4954" w:rsidRPr="002F32A1" w:rsidRDefault="008C4954" w:rsidP="00EA07F6">
            <w:pPr>
              <w:jc w:val="center"/>
              <w:rPr>
                <w:color w:val="000000"/>
                <w:lang w:val="uk-UA"/>
              </w:rPr>
            </w:pPr>
            <w:r w:rsidRPr="002F32A1">
              <w:rPr>
                <w:color w:val="000000"/>
                <w:lang w:val="uk-UA"/>
              </w:rPr>
              <w:t>8</w:t>
            </w:r>
            <w:r>
              <w:rPr>
                <w:color w:val="000000"/>
                <w:lang w:val="uk-UA"/>
              </w:rPr>
              <w:t>00</w:t>
            </w:r>
          </w:p>
        </w:tc>
        <w:tc>
          <w:tcPr>
            <w:tcW w:w="1080" w:type="dxa"/>
            <w:vAlign w:val="center"/>
          </w:tcPr>
          <w:p w:rsidR="008C4954" w:rsidRPr="002F32A1" w:rsidRDefault="008C4954" w:rsidP="00EA07F6">
            <w:pPr>
              <w:jc w:val="center"/>
              <w:rPr>
                <w:color w:val="000000"/>
                <w:lang w:val="uk-UA"/>
              </w:rPr>
            </w:pPr>
            <w:r>
              <w:rPr>
                <w:color w:val="000000"/>
                <w:lang w:val="uk-UA"/>
              </w:rPr>
              <w:t>95,2</w:t>
            </w:r>
          </w:p>
        </w:tc>
      </w:tr>
      <w:tr w:rsidR="00AA1D65" w:rsidRPr="002F32A1">
        <w:tblPrEx>
          <w:tblCellMar>
            <w:top w:w="0" w:type="dxa"/>
            <w:bottom w:w="0" w:type="dxa"/>
          </w:tblCellMar>
        </w:tblPrEx>
        <w:tc>
          <w:tcPr>
            <w:tcW w:w="600" w:type="dxa"/>
          </w:tcPr>
          <w:p w:rsidR="00AA1D65" w:rsidRPr="002F32A1" w:rsidRDefault="008C4954" w:rsidP="00A5408B">
            <w:pPr>
              <w:jc w:val="center"/>
              <w:rPr>
                <w:color w:val="000000"/>
                <w:lang w:val="uk-UA"/>
              </w:rPr>
            </w:pPr>
            <w:r>
              <w:rPr>
                <w:color w:val="000000"/>
                <w:lang w:val="uk-UA"/>
              </w:rPr>
              <w:lastRenderedPageBreak/>
              <w:t>4</w:t>
            </w:r>
            <w:r w:rsidR="00AA1D65" w:rsidRPr="002F32A1">
              <w:rPr>
                <w:color w:val="000000"/>
                <w:lang w:val="uk-UA"/>
              </w:rPr>
              <w:t>.</w:t>
            </w:r>
          </w:p>
        </w:tc>
        <w:tc>
          <w:tcPr>
            <w:tcW w:w="2760" w:type="dxa"/>
            <w:vAlign w:val="center"/>
          </w:tcPr>
          <w:p w:rsidR="00AA1D65" w:rsidRPr="002F32A1" w:rsidRDefault="00AA1D65" w:rsidP="00AA1D65">
            <w:pPr>
              <w:jc w:val="both"/>
              <w:rPr>
                <w:b/>
                <w:color w:val="000000"/>
                <w:lang w:val="uk-UA"/>
              </w:rPr>
            </w:pPr>
            <w:r w:rsidRPr="002F32A1">
              <w:rPr>
                <w:b/>
                <w:color w:val="000000"/>
                <w:lang w:val="uk-UA"/>
              </w:rPr>
              <w:t xml:space="preserve">Рівень зареєстрованого безробіття </w:t>
            </w:r>
          </w:p>
        </w:tc>
        <w:tc>
          <w:tcPr>
            <w:tcW w:w="720" w:type="dxa"/>
            <w:vAlign w:val="center"/>
          </w:tcPr>
          <w:p w:rsidR="00AA1D65" w:rsidRPr="002F32A1" w:rsidRDefault="00AA1D65" w:rsidP="00A5408B">
            <w:pPr>
              <w:jc w:val="center"/>
              <w:rPr>
                <w:color w:val="000000"/>
                <w:lang w:val="uk-UA"/>
              </w:rPr>
            </w:pPr>
            <w:r w:rsidRPr="002F32A1">
              <w:rPr>
                <w:color w:val="000000"/>
                <w:lang w:val="uk-UA"/>
              </w:rPr>
              <w:t>%</w:t>
            </w:r>
          </w:p>
        </w:tc>
        <w:tc>
          <w:tcPr>
            <w:tcW w:w="1080" w:type="dxa"/>
            <w:vAlign w:val="center"/>
          </w:tcPr>
          <w:p w:rsidR="00AA1D65" w:rsidRPr="002F32A1" w:rsidRDefault="00AA1D65" w:rsidP="00A5408B">
            <w:pPr>
              <w:ind w:left="-408" w:firstLine="408"/>
              <w:jc w:val="center"/>
              <w:rPr>
                <w:color w:val="000000"/>
                <w:lang w:val="uk-UA"/>
              </w:rPr>
            </w:pPr>
            <w:r w:rsidRPr="002F32A1">
              <w:rPr>
                <w:color w:val="000000"/>
                <w:lang w:val="uk-UA"/>
              </w:rPr>
              <w:t>0,7</w:t>
            </w:r>
          </w:p>
        </w:tc>
        <w:tc>
          <w:tcPr>
            <w:tcW w:w="1080" w:type="dxa"/>
            <w:vAlign w:val="center"/>
          </w:tcPr>
          <w:p w:rsidR="00AA1D65" w:rsidRPr="002F32A1" w:rsidRDefault="00AA1D65" w:rsidP="00A5408B">
            <w:pPr>
              <w:jc w:val="center"/>
              <w:rPr>
                <w:color w:val="000000"/>
                <w:lang w:val="uk-UA"/>
              </w:rPr>
            </w:pPr>
            <w:r w:rsidRPr="002F32A1">
              <w:rPr>
                <w:color w:val="000000"/>
                <w:lang w:val="uk-UA"/>
              </w:rPr>
              <w:t>0,5</w:t>
            </w:r>
          </w:p>
        </w:tc>
        <w:tc>
          <w:tcPr>
            <w:tcW w:w="1080" w:type="dxa"/>
            <w:vAlign w:val="center"/>
          </w:tcPr>
          <w:p w:rsidR="00AA1D65" w:rsidRPr="002F32A1" w:rsidRDefault="00AA1D65" w:rsidP="00A5408B">
            <w:pPr>
              <w:jc w:val="center"/>
              <w:rPr>
                <w:color w:val="000000"/>
                <w:lang w:val="uk-UA"/>
              </w:rPr>
            </w:pPr>
            <w:r w:rsidRPr="002F32A1">
              <w:rPr>
                <w:color w:val="000000"/>
                <w:lang w:val="uk-UA"/>
              </w:rPr>
              <w:t>0,5</w:t>
            </w:r>
          </w:p>
        </w:tc>
        <w:tc>
          <w:tcPr>
            <w:tcW w:w="1080" w:type="dxa"/>
            <w:vAlign w:val="center"/>
          </w:tcPr>
          <w:p w:rsidR="00AA1D65" w:rsidRPr="002F32A1" w:rsidRDefault="00AA1D65" w:rsidP="00A5408B">
            <w:pPr>
              <w:jc w:val="center"/>
              <w:rPr>
                <w:color w:val="000000"/>
                <w:lang w:val="uk-UA"/>
              </w:rPr>
            </w:pPr>
            <w:r w:rsidRPr="002F32A1">
              <w:rPr>
                <w:color w:val="000000"/>
                <w:lang w:val="uk-UA"/>
              </w:rPr>
              <w:t>0,5</w:t>
            </w:r>
          </w:p>
        </w:tc>
        <w:tc>
          <w:tcPr>
            <w:tcW w:w="1080" w:type="dxa"/>
            <w:vAlign w:val="center"/>
          </w:tcPr>
          <w:p w:rsidR="00AA1D65" w:rsidRPr="002F32A1" w:rsidRDefault="00AA1D65" w:rsidP="00A5408B">
            <w:pPr>
              <w:jc w:val="center"/>
              <w:rPr>
                <w:color w:val="000000"/>
                <w:lang w:val="uk-UA"/>
              </w:rPr>
            </w:pPr>
            <w:r w:rsidRPr="002F32A1">
              <w:rPr>
                <w:color w:val="000000"/>
                <w:lang w:val="uk-UA"/>
              </w:rPr>
              <w:t>100,0</w:t>
            </w:r>
          </w:p>
        </w:tc>
      </w:tr>
      <w:tr w:rsidR="00AA1D65" w:rsidRPr="002F32A1">
        <w:tblPrEx>
          <w:tblCellMar>
            <w:top w:w="0" w:type="dxa"/>
            <w:bottom w:w="0" w:type="dxa"/>
          </w:tblCellMar>
        </w:tblPrEx>
        <w:tc>
          <w:tcPr>
            <w:tcW w:w="600" w:type="dxa"/>
          </w:tcPr>
          <w:p w:rsidR="00AA1D65" w:rsidRPr="002F32A1" w:rsidRDefault="008C4954" w:rsidP="00A5408B">
            <w:pPr>
              <w:jc w:val="center"/>
              <w:rPr>
                <w:color w:val="000000"/>
                <w:lang w:val="uk-UA"/>
              </w:rPr>
            </w:pPr>
            <w:r>
              <w:rPr>
                <w:color w:val="000000"/>
                <w:lang w:val="uk-UA"/>
              </w:rPr>
              <w:t>5</w:t>
            </w:r>
            <w:r w:rsidR="00AA1D65" w:rsidRPr="002F32A1">
              <w:rPr>
                <w:color w:val="000000"/>
                <w:lang w:val="uk-UA"/>
              </w:rPr>
              <w:t>.</w:t>
            </w:r>
          </w:p>
        </w:tc>
        <w:tc>
          <w:tcPr>
            <w:tcW w:w="2760" w:type="dxa"/>
            <w:vAlign w:val="center"/>
          </w:tcPr>
          <w:p w:rsidR="00AA1D65" w:rsidRPr="002F32A1" w:rsidRDefault="00AA1D65" w:rsidP="00AA1D65">
            <w:pPr>
              <w:jc w:val="both"/>
              <w:rPr>
                <w:b/>
                <w:color w:val="000000"/>
                <w:lang w:val="uk-UA"/>
              </w:rPr>
            </w:pPr>
            <w:r w:rsidRPr="002F32A1">
              <w:rPr>
                <w:b/>
                <w:color w:val="000000"/>
                <w:lang w:val="uk-UA"/>
              </w:rPr>
              <w:t>Навантаження незайнятого населення на одне вільне робоче місце (вакансію)</w:t>
            </w:r>
          </w:p>
        </w:tc>
        <w:tc>
          <w:tcPr>
            <w:tcW w:w="720" w:type="dxa"/>
            <w:vAlign w:val="center"/>
          </w:tcPr>
          <w:p w:rsidR="00AA1D65" w:rsidRPr="002F32A1" w:rsidRDefault="00AA1D65" w:rsidP="00A5408B">
            <w:pPr>
              <w:jc w:val="center"/>
              <w:rPr>
                <w:color w:val="000000"/>
                <w:lang w:val="uk-UA"/>
              </w:rPr>
            </w:pPr>
            <w:r w:rsidRPr="002F32A1">
              <w:rPr>
                <w:color w:val="000000"/>
                <w:lang w:val="uk-UA"/>
              </w:rPr>
              <w:t>осіб</w:t>
            </w:r>
          </w:p>
        </w:tc>
        <w:tc>
          <w:tcPr>
            <w:tcW w:w="1080" w:type="dxa"/>
            <w:vAlign w:val="center"/>
          </w:tcPr>
          <w:p w:rsidR="00AA1D65" w:rsidRPr="002F32A1" w:rsidRDefault="00AA1D65" w:rsidP="00A5408B">
            <w:pPr>
              <w:ind w:left="-408" w:firstLine="408"/>
              <w:jc w:val="center"/>
              <w:rPr>
                <w:color w:val="000000"/>
                <w:lang w:val="uk-UA"/>
              </w:rPr>
            </w:pPr>
            <w:r w:rsidRPr="002F32A1">
              <w:rPr>
                <w:color w:val="000000"/>
                <w:lang w:val="uk-UA"/>
              </w:rPr>
              <w:t>0,5</w:t>
            </w:r>
          </w:p>
        </w:tc>
        <w:tc>
          <w:tcPr>
            <w:tcW w:w="1080" w:type="dxa"/>
            <w:vAlign w:val="center"/>
          </w:tcPr>
          <w:p w:rsidR="00AA1D65" w:rsidRPr="002F32A1" w:rsidRDefault="00AA1D65" w:rsidP="00A5408B">
            <w:pPr>
              <w:jc w:val="center"/>
              <w:rPr>
                <w:color w:val="000000"/>
                <w:lang w:val="uk-UA"/>
              </w:rPr>
            </w:pPr>
            <w:r w:rsidRPr="002F32A1">
              <w:rPr>
                <w:color w:val="000000"/>
                <w:lang w:val="uk-UA"/>
              </w:rPr>
              <w:t>1,3</w:t>
            </w:r>
          </w:p>
        </w:tc>
        <w:tc>
          <w:tcPr>
            <w:tcW w:w="1080" w:type="dxa"/>
            <w:vAlign w:val="center"/>
          </w:tcPr>
          <w:p w:rsidR="00AA1D65" w:rsidRPr="002F32A1" w:rsidRDefault="00AA1D65" w:rsidP="00A5408B">
            <w:pPr>
              <w:jc w:val="center"/>
              <w:rPr>
                <w:color w:val="000000"/>
                <w:lang w:val="uk-UA"/>
              </w:rPr>
            </w:pPr>
            <w:r w:rsidRPr="002F32A1">
              <w:rPr>
                <w:color w:val="000000"/>
                <w:lang w:val="uk-UA"/>
              </w:rPr>
              <w:t>1,5</w:t>
            </w:r>
          </w:p>
        </w:tc>
        <w:tc>
          <w:tcPr>
            <w:tcW w:w="1080" w:type="dxa"/>
            <w:vAlign w:val="center"/>
          </w:tcPr>
          <w:p w:rsidR="00AA1D65" w:rsidRPr="002F32A1" w:rsidRDefault="00AA1D65" w:rsidP="00A5408B">
            <w:pPr>
              <w:jc w:val="center"/>
              <w:rPr>
                <w:color w:val="000000"/>
                <w:lang w:val="uk-UA"/>
              </w:rPr>
            </w:pPr>
            <w:r w:rsidRPr="002F32A1">
              <w:rPr>
                <w:color w:val="000000"/>
                <w:lang w:val="uk-UA"/>
              </w:rPr>
              <w:t>2</w:t>
            </w:r>
          </w:p>
        </w:tc>
        <w:tc>
          <w:tcPr>
            <w:tcW w:w="1080" w:type="dxa"/>
            <w:vAlign w:val="center"/>
          </w:tcPr>
          <w:p w:rsidR="00AA1D65" w:rsidRPr="002F32A1" w:rsidRDefault="00AA1D65" w:rsidP="00A5408B">
            <w:pPr>
              <w:jc w:val="center"/>
              <w:rPr>
                <w:color w:val="000000"/>
                <w:lang w:val="uk-UA"/>
              </w:rPr>
            </w:pPr>
            <w:r w:rsidRPr="002F32A1">
              <w:rPr>
                <w:color w:val="000000"/>
                <w:lang w:val="uk-UA"/>
              </w:rPr>
              <w:t>133,3</w:t>
            </w:r>
          </w:p>
        </w:tc>
      </w:tr>
      <w:tr w:rsidR="00AA1D65" w:rsidRPr="002F32A1">
        <w:tblPrEx>
          <w:tblCellMar>
            <w:top w:w="0" w:type="dxa"/>
            <w:bottom w:w="0" w:type="dxa"/>
          </w:tblCellMar>
        </w:tblPrEx>
        <w:tc>
          <w:tcPr>
            <w:tcW w:w="600" w:type="dxa"/>
          </w:tcPr>
          <w:p w:rsidR="00AA1D65" w:rsidRPr="002F32A1" w:rsidRDefault="00AA1D65" w:rsidP="00A5408B">
            <w:pPr>
              <w:jc w:val="center"/>
              <w:rPr>
                <w:color w:val="000000"/>
                <w:lang w:val="uk-UA"/>
              </w:rPr>
            </w:pPr>
            <w:r w:rsidRPr="002F32A1">
              <w:rPr>
                <w:color w:val="000000"/>
                <w:lang w:val="uk-UA"/>
              </w:rPr>
              <w:t>6.</w:t>
            </w:r>
          </w:p>
        </w:tc>
        <w:tc>
          <w:tcPr>
            <w:tcW w:w="2760" w:type="dxa"/>
          </w:tcPr>
          <w:p w:rsidR="00AA1D65" w:rsidRPr="002F32A1" w:rsidRDefault="00AA1D65" w:rsidP="00AA1D65">
            <w:pPr>
              <w:jc w:val="both"/>
              <w:rPr>
                <w:b/>
                <w:color w:val="000000"/>
                <w:lang w:val="uk-UA"/>
              </w:rPr>
            </w:pPr>
            <w:r w:rsidRPr="002F32A1">
              <w:rPr>
                <w:b/>
                <w:color w:val="000000"/>
                <w:lang w:val="uk-UA"/>
              </w:rPr>
              <w:t xml:space="preserve">Кількість вільних вакантних посад </w:t>
            </w:r>
          </w:p>
        </w:tc>
        <w:tc>
          <w:tcPr>
            <w:tcW w:w="720" w:type="dxa"/>
            <w:vAlign w:val="center"/>
          </w:tcPr>
          <w:p w:rsidR="00AA1D65" w:rsidRPr="002F32A1" w:rsidRDefault="00AA1D65" w:rsidP="00A5408B">
            <w:pPr>
              <w:jc w:val="center"/>
              <w:rPr>
                <w:color w:val="000000"/>
                <w:lang w:val="uk-UA"/>
              </w:rPr>
            </w:pPr>
            <w:r w:rsidRPr="002F32A1">
              <w:rPr>
                <w:color w:val="000000"/>
                <w:lang w:val="uk-UA"/>
              </w:rPr>
              <w:t>од.</w:t>
            </w:r>
          </w:p>
        </w:tc>
        <w:tc>
          <w:tcPr>
            <w:tcW w:w="1080" w:type="dxa"/>
            <w:vAlign w:val="center"/>
          </w:tcPr>
          <w:p w:rsidR="00AA1D65" w:rsidRPr="002F32A1" w:rsidRDefault="00AA1D65" w:rsidP="00A5408B">
            <w:pPr>
              <w:ind w:left="-408" w:firstLine="408"/>
              <w:jc w:val="center"/>
              <w:rPr>
                <w:color w:val="000000"/>
                <w:lang w:val="uk-UA"/>
              </w:rPr>
            </w:pPr>
            <w:r w:rsidRPr="002F32A1">
              <w:rPr>
                <w:color w:val="000000"/>
                <w:lang w:val="uk-UA"/>
              </w:rPr>
              <w:t>5369</w:t>
            </w:r>
          </w:p>
        </w:tc>
        <w:tc>
          <w:tcPr>
            <w:tcW w:w="1080" w:type="dxa"/>
            <w:vAlign w:val="center"/>
          </w:tcPr>
          <w:p w:rsidR="00AA1D65" w:rsidRPr="002F32A1" w:rsidRDefault="00AA1D65" w:rsidP="00A5408B">
            <w:pPr>
              <w:jc w:val="center"/>
              <w:rPr>
                <w:color w:val="000000"/>
                <w:lang w:val="uk-UA"/>
              </w:rPr>
            </w:pPr>
            <w:r w:rsidRPr="002F32A1">
              <w:rPr>
                <w:color w:val="000000"/>
                <w:lang w:val="uk-UA"/>
              </w:rPr>
              <w:t>6324</w:t>
            </w:r>
          </w:p>
        </w:tc>
        <w:tc>
          <w:tcPr>
            <w:tcW w:w="1080" w:type="dxa"/>
            <w:vAlign w:val="center"/>
          </w:tcPr>
          <w:p w:rsidR="00AA1D65" w:rsidRPr="002F32A1" w:rsidRDefault="00AA1D65" w:rsidP="00A5408B">
            <w:pPr>
              <w:jc w:val="center"/>
              <w:rPr>
                <w:color w:val="000000"/>
                <w:lang w:val="uk-UA"/>
              </w:rPr>
            </w:pPr>
            <w:r w:rsidRPr="002F32A1">
              <w:rPr>
                <w:color w:val="000000"/>
                <w:lang w:val="uk-UA"/>
              </w:rPr>
              <w:t>5750</w:t>
            </w:r>
          </w:p>
        </w:tc>
        <w:tc>
          <w:tcPr>
            <w:tcW w:w="1080" w:type="dxa"/>
            <w:vAlign w:val="center"/>
          </w:tcPr>
          <w:p w:rsidR="00AA1D65" w:rsidRPr="002F32A1" w:rsidRDefault="00AA1D65" w:rsidP="00A5408B">
            <w:pPr>
              <w:jc w:val="center"/>
              <w:rPr>
                <w:color w:val="000000"/>
                <w:lang w:val="uk-UA"/>
              </w:rPr>
            </w:pPr>
            <w:r w:rsidRPr="002F32A1">
              <w:rPr>
                <w:color w:val="000000"/>
                <w:lang w:val="uk-UA"/>
              </w:rPr>
              <w:t>5900</w:t>
            </w:r>
          </w:p>
        </w:tc>
        <w:tc>
          <w:tcPr>
            <w:tcW w:w="1080" w:type="dxa"/>
            <w:vAlign w:val="center"/>
          </w:tcPr>
          <w:p w:rsidR="00AA1D65" w:rsidRPr="002F32A1" w:rsidRDefault="00AA1D65" w:rsidP="00A5408B">
            <w:pPr>
              <w:jc w:val="center"/>
              <w:rPr>
                <w:color w:val="000000"/>
                <w:lang w:val="uk-UA"/>
              </w:rPr>
            </w:pPr>
            <w:r w:rsidRPr="002F32A1">
              <w:rPr>
                <w:color w:val="000000"/>
                <w:lang w:val="uk-UA"/>
              </w:rPr>
              <w:t>102,6</w:t>
            </w:r>
          </w:p>
        </w:tc>
      </w:tr>
      <w:tr w:rsidR="00AA1D65" w:rsidRPr="002F32A1">
        <w:tblPrEx>
          <w:tblCellMar>
            <w:top w:w="0" w:type="dxa"/>
            <w:bottom w:w="0" w:type="dxa"/>
          </w:tblCellMar>
        </w:tblPrEx>
        <w:tc>
          <w:tcPr>
            <w:tcW w:w="600" w:type="dxa"/>
          </w:tcPr>
          <w:p w:rsidR="00AA1D65" w:rsidRPr="002F32A1" w:rsidRDefault="00AA1D65" w:rsidP="00A5408B">
            <w:pPr>
              <w:jc w:val="center"/>
              <w:rPr>
                <w:color w:val="000000"/>
                <w:lang w:val="uk-UA"/>
              </w:rPr>
            </w:pPr>
            <w:r w:rsidRPr="002F32A1">
              <w:rPr>
                <w:color w:val="000000"/>
                <w:lang w:val="uk-UA"/>
              </w:rPr>
              <w:t>7.</w:t>
            </w:r>
          </w:p>
        </w:tc>
        <w:tc>
          <w:tcPr>
            <w:tcW w:w="2760" w:type="dxa"/>
          </w:tcPr>
          <w:p w:rsidR="00AA1D65" w:rsidRPr="002F32A1" w:rsidRDefault="00AA1D65" w:rsidP="00AA1D65">
            <w:pPr>
              <w:jc w:val="both"/>
              <w:rPr>
                <w:b/>
                <w:color w:val="000000"/>
                <w:lang w:val="uk-UA"/>
              </w:rPr>
            </w:pPr>
            <w:r w:rsidRPr="002F32A1">
              <w:rPr>
                <w:b/>
                <w:color w:val="000000"/>
                <w:lang w:val="uk-UA"/>
              </w:rPr>
              <w:t>Кількість укомплектованих вакантних посад</w:t>
            </w:r>
          </w:p>
        </w:tc>
        <w:tc>
          <w:tcPr>
            <w:tcW w:w="720" w:type="dxa"/>
            <w:vAlign w:val="center"/>
          </w:tcPr>
          <w:p w:rsidR="00AA1D65" w:rsidRPr="002F32A1" w:rsidRDefault="00AA1D65" w:rsidP="00A5408B">
            <w:pPr>
              <w:jc w:val="center"/>
              <w:rPr>
                <w:color w:val="000000"/>
                <w:lang w:val="uk-UA"/>
              </w:rPr>
            </w:pPr>
            <w:r w:rsidRPr="002F32A1">
              <w:rPr>
                <w:color w:val="000000"/>
                <w:lang w:val="uk-UA"/>
              </w:rPr>
              <w:t>од.</w:t>
            </w:r>
          </w:p>
        </w:tc>
        <w:tc>
          <w:tcPr>
            <w:tcW w:w="1080" w:type="dxa"/>
            <w:vAlign w:val="center"/>
          </w:tcPr>
          <w:p w:rsidR="00AA1D65" w:rsidRPr="002F32A1" w:rsidRDefault="00AA1D65" w:rsidP="00A5408B">
            <w:pPr>
              <w:ind w:left="-408" w:firstLine="408"/>
              <w:jc w:val="center"/>
              <w:rPr>
                <w:color w:val="000000"/>
                <w:lang w:val="uk-UA"/>
              </w:rPr>
            </w:pPr>
            <w:r w:rsidRPr="002F32A1">
              <w:rPr>
                <w:color w:val="000000"/>
                <w:lang w:val="uk-UA"/>
              </w:rPr>
              <w:t>2535</w:t>
            </w:r>
          </w:p>
        </w:tc>
        <w:tc>
          <w:tcPr>
            <w:tcW w:w="1080" w:type="dxa"/>
            <w:vAlign w:val="center"/>
          </w:tcPr>
          <w:p w:rsidR="00AA1D65" w:rsidRPr="002F32A1" w:rsidRDefault="00AA1D65" w:rsidP="00A5408B">
            <w:pPr>
              <w:jc w:val="center"/>
              <w:rPr>
                <w:color w:val="000000"/>
                <w:lang w:val="uk-UA"/>
              </w:rPr>
            </w:pPr>
            <w:r w:rsidRPr="002F32A1">
              <w:rPr>
                <w:color w:val="000000"/>
                <w:lang w:val="uk-UA"/>
              </w:rPr>
              <w:t>2696</w:t>
            </w:r>
          </w:p>
        </w:tc>
        <w:tc>
          <w:tcPr>
            <w:tcW w:w="1080" w:type="dxa"/>
            <w:vAlign w:val="center"/>
          </w:tcPr>
          <w:p w:rsidR="00AA1D65" w:rsidRPr="002F32A1" w:rsidRDefault="00AA1D65" w:rsidP="00A5408B">
            <w:pPr>
              <w:jc w:val="center"/>
              <w:rPr>
                <w:color w:val="000000"/>
                <w:lang w:val="uk-UA"/>
              </w:rPr>
            </w:pPr>
            <w:r w:rsidRPr="002F32A1">
              <w:rPr>
                <w:color w:val="000000"/>
                <w:lang w:val="uk-UA"/>
              </w:rPr>
              <w:t>2050</w:t>
            </w:r>
          </w:p>
        </w:tc>
        <w:tc>
          <w:tcPr>
            <w:tcW w:w="1080" w:type="dxa"/>
            <w:vAlign w:val="center"/>
          </w:tcPr>
          <w:p w:rsidR="00AA1D65" w:rsidRPr="002F32A1" w:rsidRDefault="00AA1D65" w:rsidP="00A5408B">
            <w:pPr>
              <w:jc w:val="center"/>
              <w:rPr>
                <w:color w:val="000000"/>
                <w:lang w:val="uk-UA"/>
              </w:rPr>
            </w:pPr>
            <w:r w:rsidRPr="002F32A1">
              <w:rPr>
                <w:color w:val="000000"/>
                <w:lang w:val="uk-UA"/>
              </w:rPr>
              <w:t>2150</w:t>
            </w:r>
          </w:p>
        </w:tc>
        <w:tc>
          <w:tcPr>
            <w:tcW w:w="1080" w:type="dxa"/>
            <w:vAlign w:val="center"/>
          </w:tcPr>
          <w:p w:rsidR="00AA1D65" w:rsidRPr="002F32A1" w:rsidRDefault="00AA1D65" w:rsidP="00A5408B">
            <w:pPr>
              <w:jc w:val="center"/>
              <w:rPr>
                <w:color w:val="000000"/>
                <w:lang w:val="uk-UA"/>
              </w:rPr>
            </w:pPr>
            <w:r w:rsidRPr="002F32A1">
              <w:rPr>
                <w:color w:val="000000"/>
                <w:lang w:val="uk-UA"/>
              </w:rPr>
              <w:t>104,9</w:t>
            </w:r>
          </w:p>
        </w:tc>
      </w:tr>
      <w:tr w:rsidR="00AA1D65" w:rsidRPr="002F32A1">
        <w:tblPrEx>
          <w:tblCellMar>
            <w:top w:w="0" w:type="dxa"/>
            <w:bottom w:w="0" w:type="dxa"/>
          </w:tblCellMar>
        </w:tblPrEx>
        <w:tc>
          <w:tcPr>
            <w:tcW w:w="600" w:type="dxa"/>
          </w:tcPr>
          <w:p w:rsidR="00AA1D65" w:rsidRPr="002F32A1" w:rsidRDefault="00AA1D65" w:rsidP="00A5408B">
            <w:pPr>
              <w:jc w:val="center"/>
              <w:rPr>
                <w:color w:val="000000"/>
                <w:lang w:val="uk-UA"/>
              </w:rPr>
            </w:pPr>
            <w:r w:rsidRPr="002F32A1">
              <w:rPr>
                <w:color w:val="000000"/>
                <w:lang w:val="uk-UA"/>
              </w:rPr>
              <w:t>8.</w:t>
            </w:r>
          </w:p>
        </w:tc>
        <w:tc>
          <w:tcPr>
            <w:tcW w:w="2760" w:type="dxa"/>
          </w:tcPr>
          <w:p w:rsidR="00AA1D65" w:rsidRPr="002F32A1" w:rsidRDefault="00AA1D65" w:rsidP="00AA1D65">
            <w:pPr>
              <w:jc w:val="both"/>
              <w:rPr>
                <w:b/>
                <w:color w:val="000000"/>
                <w:lang w:val="uk-UA"/>
              </w:rPr>
            </w:pPr>
            <w:r w:rsidRPr="002F32A1">
              <w:rPr>
                <w:b/>
                <w:color w:val="000000"/>
                <w:lang w:val="uk-UA"/>
              </w:rPr>
              <w:t>Кількість працевлаштованих шукачів роботи</w:t>
            </w:r>
          </w:p>
        </w:tc>
        <w:tc>
          <w:tcPr>
            <w:tcW w:w="720" w:type="dxa"/>
            <w:vAlign w:val="center"/>
          </w:tcPr>
          <w:p w:rsidR="00AA1D65" w:rsidRPr="002F32A1" w:rsidRDefault="00AA1D65" w:rsidP="00A5408B">
            <w:pPr>
              <w:jc w:val="center"/>
              <w:rPr>
                <w:color w:val="000000"/>
                <w:lang w:val="uk-UA"/>
              </w:rPr>
            </w:pPr>
            <w:r w:rsidRPr="002F32A1">
              <w:rPr>
                <w:color w:val="000000"/>
                <w:lang w:val="uk-UA"/>
              </w:rPr>
              <w:t>од.</w:t>
            </w:r>
          </w:p>
        </w:tc>
        <w:tc>
          <w:tcPr>
            <w:tcW w:w="1080" w:type="dxa"/>
            <w:vAlign w:val="center"/>
          </w:tcPr>
          <w:p w:rsidR="00AA1D65" w:rsidRPr="002F32A1" w:rsidRDefault="00AA1D65" w:rsidP="00A5408B">
            <w:pPr>
              <w:ind w:left="-408" w:firstLine="408"/>
              <w:jc w:val="center"/>
              <w:rPr>
                <w:color w:val="000000"/>
                <w:lang w:val="uk-UA"/>
              </w:rPr>
            </w:pPr>
            <w:r w:rsidRPr="002F32A1">
              <w:rPr>
                <w:color w:val="000000"/>
                <w:lang w:val="uk-UA"/>
              </w:rPr>
              <w:t>2757</w:t>
            </w:r>
          </w:p>
        </w:tc>
        <w:tc>
          <w:tcPr>
            <w:tcW w:w="1080" w:type="dxa"/>
            <w:vAlign w:val="center"/>
          </w:tcPr>
          <w:p w:rsidR="00AA1D65" w:rsidRPr="002F32A1" w:rsidRDefault="00AA1D65" w:rsidP="00A5408B">
            <w:pPr>
              <w:jc w:val="center"/>
              <w:rPr>
                <w:color w:val="000000"/>
                <w:lang w:val="uk-UA"/>
              </w:rPr>
            </w:pPr>
            <w:r w:rsidRPr="002F32A1">
              <w:rPr>
                <w:color w:val="000000"/>
                <w:lang w:val="uk-UA"/>
              </w:rPr>
              <w:t>2921</w:t>
            </w:r>
          </w:p>
        </w:tc>
        <w:tc>
          <w:tcPr>
            <w:tcW w:w="1080" w:type="dxa"/>
            <w:vAlign w:val="center"/>
          </w:tcPr>
          <w:p w:rsidR="00AA1D65" w:rsidRPr="002F32A1" w:rsidRDefault="00AA1D65" w:rsidP="00A5408B">
            <w:pPr>
              <w:jc w:val="center"/>
              <w:rPr>
                <w:color w:val="000000"/>
                <w:lang w:val="uk-UA"/>
              </w:rPr>
            </w:pPr>
            <w:r w:rsidRPr="002F32A1">
              <w:rPr>
                <w:color w:val="000000"/>
                <w:lang w:val="uk-UA"/>
              </w:rPr>
              <w:t>2980</w:t>
            </w:r>
          </w:p>
        </w:tc>
        <w:tc>
          <w:tcPr>
            <w:tcW w:w="1080" w:type="dxa"/>
            <w:vAlign w:val="center"/>
          </w:tcPr>
          <w:p w:rsidR="00AA1D65" w:rsidRPr="002F32A1" w:rsidRDefault="00AA1D65" w:rsidP="00A5408B">
            <w:pPr>
              <w:jc w:val="center"/>
              <w:rPr>
                <w:color w:val="000000"/>
                <w:lang w:val="uk-UA"/>
              </w:rPr>
            </w:pPr>
            <w:r w:rsidRPr="002F32A1">
              <w:rPr>
                <w:color w:val="000000"/>
                <w:lang w:val="uk-UA"/>
              </w:rPr>
              <w:t>2985</w:t>
            </w:r>
          </w:p>
        </w:tc>
        <w:tc>
          <w:tcPr>
            <w:tcW w:w="1080" w:type="dxa"/>
            <w:vAlign w:val="center"/>
          </w:tcPr>
          <w:p w:rsidR="00AA1D65" w:rsidRPr="002F32A1" w:rsidRDefault="00AA1D65" w:rsidP="00A5408B">
            <w:pPr>
              <w:jc w:val="center"/>
              <w:rPr>
                <w:color w:val="000000"/>
                <w:lang w:val="uk-UA"/>
              </w:rPr>
            </w:pPr>
            <w:r w:rsidRPr="002F32A1">
              <w:rPr>
                <w:color w:val="000000"/>
                <w:lang w:val="uk-UA"/>
              </w:rPr>
              <w:t>100,2</w:t>
            </w:r>
          </w:p>
        </w:tc>
      </w:tr>
      <w:tr w:rsidR="00AA1D65" w:rsidRPr="002F32A1">
        <w:tblPrEx>
          <w:tblCellMar>
            <w:top w:w="0" w:type="dxa"/>
            <w:bottom w:w="0" w:type="dxa"/>
          </w:tblCellMar>
        </w:tblPrEx>
        <w:tc>
          <w:tcPr>
            <w:tcW w:w="600" w:type="dxa"/>
          </w:tcPr>
          <w:p w:rsidR="00AA1D65" w:rsidRPr="002F32A1" w:rsidRDefault="00AA1D65" w:rsidP="00A5408B">
            <w:pPr>
              <w:jc w:val="center"/>
              <w:rPr>
                <w:color w:val="000000"/>
                <w:lang w:val="uk-UA"/>
              </w:rPr>
            </w:pPr>
            <w:r w:rsidRPr="002F32A1">
              <w:rPr>
                <w:color w:val="000000"/>
                <w:lang w:val="uk-UA"/>
              </w:rPr>
              <w:t>9.</w:t>
            </w:r>
          </w:p>
        </w:tc>
        <w:tc>
          <w:tcPr>
            <w:tcW w:w="2760" w:type="dxa"/>
          </w:tcPr>
          <w:p w:rsidR="00AA1D65" w:rsidRPr="002F32A1" w:rsidRDefault="00AA1D65" w:rsidP="00AA1D65">
            <w:pPr>
              <w:jc w:val="both"/>
              <w:rPr>
                <w:b/>
                <w:color w:val="000000"/>
                <w:lang w:val="uk-UA"/>
              </w:rPr>
            </w:pPr>
            <w:r w:rsidRPr="002F32A1">
              <w:rPr>
                <w:b/>
                <w:color w:val="000000"/>
                <w:lang w:val="uk-UA"/>
              </w:rPr>
              <w:t>в т.ч. із статусом безробітного</w:t>
            </w:r>
          </w:p>
        </w:tc>
        <w:tc>
          <w:tcPr>
            <w:tcW w:w="720" w:type="dxa"/>
            <w:vAlign w:val="center"/>
          </w:tcPr>
          <w:p w:rsidR="00AA1D65" w:rsidRPr="002F32A1" w:rsidRDefault="00AA1D65" w:rsidP="00A5408B">
            <w:pPr>
              <w:jc w:val="center"/>
              <w:rPr>
                <w:color w:val="000000"/>
                <w:lang w:val="uk-UA"/>
              </w:rPr>
            </w:pPr>
            <w:r w:rsidRPr="002F32A1">
              <w:rPr>
                <w:color w:val="000000"/>
                <w:lang w:val="uk-UA"/>
              </w:rPr>
              <w:t>од.</w:t>
            </w:r>
          </w:p>
        </w:tc>
        <w:tc>
          <w:tcPr>
            <w:tcW w:w="1080" w:type="dxa"/>
            <w:vAlign w:val="center"/>
          </w:tcPr>
          <w:p w:rsidR="00AA1D65" w:rsidRPr="002F32A1" w:rsidRDefault="00AA1D65" w:rsidP="00A5408B">
            <w:pPr>
              <w:ind w:left="-408" w:firstLine="408"/>
              <w:jc w:val="center"/>
              <w:rPr>
                <w:color w:val="000000"/>
                <w:lang w:val="uk-UA"/>
              </w:rPr>
            </w:pPr>
            <w:r w:rsidRPr="002F32A1">
              <w:rPr>
                <w:color w:val="000000"/>
                <w:lang w:val="uk-UA"/>
              </w:rPr>
              <w:t>912</w:t>
            </w:r>
          </w:p>
        </w:tc>
        <w:tc>
          <w:tcPr>
            <w:tcW w:w="1080" w:type="dxa"/>
            <w:vAlign w:val="center"/>
          </w:tcPr>
          <w:p w:rsidR="00AA1D65" w:rsidRPr="002F32A1" w:rsidRDefault="00AA1D65" w:rsidP="00A5408B">
            <w:pPr>
              <w:jc w:val="center"/>
              <w:rPr>
                <w:color w:val="000000"/>
                <w:lang w:val="uk-UA"/>
              </w:rPr>
            </w:pPr>
            <w:r w:rsidRPr="002F32A1">
              <w:rPr>
                <w:color w:val="000000"/>
                <w:lang w:val="uk-UA"/>
              </w:rPr>
              <w:t>941</w:t>
            </w:r>
          </w:p>
        </w:tc>
        <w:tc>
          <w:tcPr>
            <w:tcW w:w="1080" w:type="dxa"/>
            <w:vAlign w:val="center"/>
          </w:tcPr>
          <w:p w:rsidR="00AA1D65" w:rsidRPr="002F32A1" w:rsidRDefault="00AA1D65" w:rsidP="00A5408B">
            <w:pPr>
              <w:jc w:val="center"/>
              <w:rPr>
                <w:color w:val="000000"/>
                <w:lang w:val="uk-UA"/>
              </w:rPr>
            </w:pPr>
            <w:r w:rsidRPr="002F32A1">
              <w:rPr>
                <w:color w:val="000000"/>
                <w:lang w:val="uk-UA"/>
              </w:rPr>
              <w:t>940</w:t>
            </w:r>
          </w:p>
        </w:tc>
        <w:tc>
          <w:tcPr>
            <w:tcW w:w="1080" w:type="dxa"/>
            <w:vAlign w:val="center"/>
          </w:tcPr>
          <w:p w:rsidR="00AA1D65" w:rsidRPr="002F32A1" w:rsidRDefault="00AA1D65" w:rsidP="00A5408B">
            <w:pPr>
              <w:jc w:val="center"/>
              <w:rPr>
                <w:color w:val="000000"/>
                <w:lang w:val="uk-UA"/>
              </w:rPr>
            </w:pPr>
            <w:r w:rsidRPr="002F32A1">
              <w:rPr>
                <w:color w:val="000000"/>
                <w:lang w:val="uk-UA"/>
              </w:rPr>
              <w:t>940</w:t>
            </w:r>
          </w:p>
        </w:tc>
        <w:tc>
          <w:tcPr>
            <w:tcW w:w="1080" w:type="dxa"/>
            <w:vAlign w:val="center"/>
          </w:tcPr>
          <w:p w:rsidR="00AA1D65" w:rsidRPr="002F32A1" w:rsidRDefault="00AA1D65" w:rsidP="00A5408B">
            <w:pPr>
              <w:jc w:val="center"/>
              <w:rPr>
                <w:color w:val="000000"/>
                <w:lang w:val="uk-UA"/>
              </w:rPr>
            </w:pPr>
            <w:r w:rsidRPr="002F32A1">
              <w:rPr>
                <w:color w:val="000000"/>
                <w:lang w:val="uk-UA"/>
              </w:rPr>
              <w:t>100,0</w:t>
            </w:r>
          </w:p>
        </w:tc>
      </w:tr>
      <w:tr w:rsidR="00AA1D65" w:rsidRPr="002F32A1">
        <w:tblPrEx>
          <w:tblCellMar>
            <w:top w:w="0" w:type="dxa"/>
            <w:bottom w:w="0" w:type="dxa"/>
          </w:tblCellMar>
        </w:tblPrEx>
        <w:tc>
          <w:tcPr>
            <w:tcW w:w="600" w:type="dxa"/>
          </w:tcPr>
          <w:p w:rsidR="00AA1D65" w:rsidRPr="002F32A1" w:rsidRDefault="00AA1D65" w:rsidP="00A5408B">
            <w:pPr>
              <w:jc w:val="center"/>
              <w:rPr>
                <w:color w:val="000000"/>
                <w:lang w:val="uk-UA"/>
              </w:rPr>
            </w:pPr>
            <w:r w:rsidRPr="002F32A1">
              <w:rPr>
                <w:color w:val="000000"/>
                <w:lang w:val="uk-UA"/>
              </w:rPr>
              <w:t>10.</w:t>
            </w:r>
          </w:p>
        </w:tc>
        <w:tc>
          <w:tcPr>
            <w:tcW w:w="2760" w:type="dxa"/>
          </w:tcPr>
          <w:p w:rsidR="00AA1D65" w:rsidRPr="002F32A1" w:rsidRDefault="00AA1D65" w:rsidP="00AA1D65">
            <w:pPr>
              <w:jc w:val="both"/>
              <w:rPr>
                <w:b/>
                <w:color w:val="000000"/>
                <w:lang w:val="uk-UA"/>
              </w:rPr>
            </w:pPr>
            <w:r w:rsidRPr="002F32A1">
              <w:rPr>
                <w:b/>
                <w:color w:val="000000"/>
                <w:lang w:val="uk-UA"/>
              </w:rPr>
              <w:t>Кількість осіб, що прийняли участь у громадських та інших роботах тимчасового характеру</w:t>
            </w:r>
          </w:p>
        </w:tc>
        <w:tc>
          <w:tcPr>
            <w:tcW w:w="720" w:type="dxa"/>
            <w:vAlign w:val="center"/>
          </w:tcPr>
          <w:p w:rsidR="00AA1D65" w:rsidRPr="002F32A1" w:rsidRDefault="00AA1D65" w:rsidP="00A5408B">
            <w:pPr>
              <w:jc w:val="center"/>
              <w:rPr>
                <w:color w:val="000000"/>
                <w:lang w:val="uk-UA"/>
              </w:rPr>
            </w:pPr>
            <w:r w:rsidRPr="002F32A1">
              <w:rPr>
                <w:color w:val="000000"/>
                <w:lang w:val="uk-UA"/>
              </w:rPr>
              <w:t>осіб</w:t>
            </w:r>
          </w:p>
        </w:tc>
        <w:tc>
          <w:tcPr>
            <w:tcW w:w="1080" w:type="dxa"/>
            <w:vAlign w:val="center"/>
          </w:tcPr>
          <w:p w:rsidR="00AA1D65" w:rsidRPr="002F32A1" w:rsidRDefault="00AA1D65" w:rsidP="00A5408B">
            <w:pPr>
              <w:ind w:left="-408" w:firstLine="408"/>
              <w:jc w:val="center"/>
              <w:rPr>
                <w:color w:val="000000"/>
                <w:lang w:val="uk-UA"/>
              </w:rPr>
            </w:pPr>
            <w:r w:rsidRPr="002F32A1">
              <w:rPr>
                <w:color w:val="000000"/>
                <w:lang w:val="uk-UA"/>
              </w:rPr>
              <w:t>208</w:t>
            </w:r>
          </w:p>
        </w:tc>
        <w:tc>
          <w:tcPr>
            <w:tcW w:w="1080" w:type="dxa"/>
            <w:vAlign w:val="center"/>
          </w:tcPr>
          <w:p w:rsidR="00AA1D65" w:rsidRPr="002F32A1" w:rsidRDefault="00AA1D65" w:rsidP="00A5408B">
            <w:pPr>
              <w:jc w:val="center"/>
              <w:rPr>
                <w:color w:val="000000"/>
                <w:lang w:val="uk-UA"/>
              </w:rPr>
            </w:pPr>
            <w:r w:rsidRPr="002F32A1">
              <w:rPr>
                <w:color w:val="000000"/>
                <w:lang w:val="uk-UA"/>
              </w:rPr>
              <w:t>290</w:t>
            </w:r>
          </w:p>
        </w:tc>
        <w:tc>
          <w:tcPr>
            <w:tcW w:w="1080" w:type="dxa"/>
            <w:vAlign w:val="center"/>
          </w:tcPr>
          <w:p w:rsidR="00AA1D65" w:rsidRPr="002F32A1" w:rsidRDefault="00AA1D65" w:rsidP="00A5408B">
            <w:pPr>
              <w:jc w:val="center"/>
              <w:rPr>
                <w:color w:val="000000"/>
                <w:lang w:val="uk-UA"/>
              </w:rPr>
            </w:pPr>
            <w:r w:rsidRPr="002F32A1">
              <w:rPr>
                <w:color w:val="000000"/>
                <w:lang w:val="uk-UA"/>
              </w:rPr>
              <w:t>280</w:t>
            </w:r>
          </w:p>
        </w:tc>
        <w:tc>
          <w:tcPr>
            <w:tcW w:w="1080" w:type="dxa"/>
            <w:vAlign w:val="center"/>
          </w:tcPr>
          <w:p w:rsidR="00AA1D65" w:rsidRPr="002F32A1" w:rsidRDefault="00AA1D65" w:rsidP="00A5408B">
            <w:pPr>
              <w:jc w:val="center"/>
              <w:rPr>
                <w:color w:val="000000"/>
                <w:lang w:val="uk-UA"/>
              </w:rPr>
            </w:pPr>
            <w:r w:rsidRPr="002F32A1">
              <w:rPr>
                <w:color w:val="000000"/>
                <w:lang w:val="uk-UA"/>
              </w:rPr>
              <w:t>281</w:t>
            </w:r>
          </w:p>
        </w:tc>
        <w:tc>
          <w:tcPr>
            <w:tcW w:w="1080" w:type="dxa"/>
            <w:vAlign w:val="center"/>
          </w:tcPr>
          <w:p w:rsidR="00AA1D65" w:rsidRPr="002F32A1" w:rsidRDefault="00AA1D65" w:rsidP="00A5408B">
            <w:pPr>
              <w:jc w:val="center"/>
              <w:rPr>
                <w:color w:val="000000"/>
                <w:lang w:val="uk-UA"/>
              </w:rPr>
            </w:pPr>
            <w:r w:rsidRPr="002F32A1">
              <w:rPr>
                <w:color w:val="000000"/>
                <w:lang w:val="uk-UA"/>
              </w:rPr>
              <w:t>100,4</w:t>
            </w:r>
          </w:p>
        </w:tc>
      </w:tr>
      <w:tr w:rsidR="00AA1D65" w:rsidRPr="002F32A1">
        <w:tblPrEx>
          <w:tblCellMar>
            <w:top w:w="0" w:type="dxa"/>
            <w:bottom w:w="0" w:type="dxa"/>
          </w:tblCellMar>
        </w:tblPrEx>
        <w:tc>
          <w:tcPr>
            <w:tcW w:w="600" w:type="dxa"/>
          </w:tcPr>
          <w:p w:rsidR="00AA1D65" w:rsidRPr="002F32A1" w:rsidRDefault="00AA1D65" w:rsidP="00A5408B">
            <w:pPr>
              <w:jc w:val="center"/>
              <w:rPr>
                <w:color w:val="000000"/>
                <w:lang w:val="uk-UA"/>
              </w:rPr>
            </w:pPr>
            <w:r w:rsidRPr="002F32A1">
              <w:rPr>
                <w:color w:val="000000"/>
                <w:lang w:val="uk-UA"/>
              </w:rPr>
              <w:t>11.</w:t>
            </w:r>
          </w:p>
        </w:tc>
        <w:tc>
          <w:tcPr>
            <w:tcW w:w="2760" w:type="dxa"/>
          </w:tcPr>
          <w:p w:rsidR="00AA1D65" w:rsidRDefault="00AA1D65" w:rsidP="00AA1D65">
            <w:pPr>
              <w:jc w:val="both"/>
              <w:rPr>
                <w:b/>
                <w:color w:val="000000"/>
                <w:lang w:val="uk-UA"/>
              </w:rPr>
            </w:pPr>
            <w:r w:rsidRPr="002F32A1">
              <w:rPr>
                <w:b/>
                <w:color w:val="000000"/>
                <w:lang w:val="uk-UA"/>
              </w:rPr>
              <w:t>Обсяг видатків міського бюджету на проведення громадських та інших робіт тимчасового характеру</w:t>
            </w:r>
          </w:p>
          <w:p w:rsidR="0058700D" w:rsidRPr="002F32A1" w:rsidRDefault="0058700D" w:rsidP="00AA1D65">
            <w:pPr>
              <w:jc w:val="both"/>
              <w:rPr>
                <w:b/>
                <w:color w:val="000000"/>
                <w:lang w:val="uk-UA"/>
              </w:rPr>
            </w:pPr>
          </w:p>
        </w:tc>
        <w:tc>
          <w:tcPr>
            <w:tcW w:w="720" w:type="dxa"/>
            <w:vAlign w:val="center"/>
          </w:tcPr>
          <w:p w:rsidR="00AA1D65" w:rsidRPr="002F32A1" w:rsidRDefault="00AA1D65" w:rsidP="00A5408B">
            <w:pPr>
              <w:jc w:val="center"/>
              <w:rPr>
                <w:color w:val="000000"/>
                <w:lang w:val="uk-UA"/>
              </w:rPr>
            </w:pPr>
            <w:r w:rsidRPr="002F32A1">
              <w:rPr>
                <w:color w:val="000000"/>
                <w:lang w:val="uk-UA"/>
              </w:rPr>
              <w:t>тис.</w:t>
            </w:r>
          </w:p>
          <w:p w:rsidR="00AA1D65" w:rsidRPr="002F32A1" w:rsidRDefault="00AA1D65" w:rsidP="00A5408B">
            <w:pPr>
              <w:jc w:val="center"/>
              <w:rPr>
                <w:color w:val="000000"/>
                <w:lang w:val="uk-UA"/>
              </w:rPr>
            </w:pPr>
            <w:r w:rsidRPr="002F32A1">
              <w:rPr>
                <w:color w:val="000000"/>
                <w:lang w:val="uk-UA"/>
              </w:rPr>
              <w:t>грн.</w:t>
            </w:r>
          </w:p>
        </w:tc>
        <w:tc>
          <w:tcPr>
            <w:tcW w:w="1080" w:type="dxa"/>
            <w:vAlign w:val="center"/>
          </w:tcPr>
          <w:p w:rsidR="00AA1D65" w:rsidRPr="002F32A1" w:rsidRDefault="00AA1D65" w:rsidP="00E661AF">
            <w:pPr>
              <w:ind w:left="-408" w:firstLine="408"/>
              <w:jc w:val="center"/>
              <w:rPr>
                <w:color w:val="000000"/>
                <w:lang w:val="uk-UA"/>
              </w:rPr>
            </w:pPr>
            <w:r w:rsidRPr="002F32A1">
              <w:rPr>
                <w:color w:val="000000"/>
                <w:lang w:val="uk-UA"/>
              </w:rPr>
              <w:t>-</w:t>
            </w:r>
          </w:p>
        </w:tc>
        <w:tc>
          <w:tcPr>
            <w:tcW w:w="1080" w:type="dxa"/>
            <w:vAlign w:val="center"/>
          </w:tcPr>
          <w:p w:rsidR="00AA1D65" w:rsidRPr="002F32A1" w:rsidRDefault="00AA1D65" w:rsidP="00E661AF">
            <w:pPr>
              <w:jc w:val="center"/>
              <w:rPr>
                <w:color w:val="000000"/>
                <w:lang w:val="uk-UA"/>
              </w:rPr>
            </w:pPr>
            <w:r w:rsidRPr="002F32A1">
              <w:rPr>
                <w:color w:val="000000"/>
                <w:lang w:val="uk-UA"/>
              </w:rPr>
              <w:t>-</w:t>
            </w:r>
          </w:p>
        </w:tc>
        <w:tc>
          <w:tcPr>
            <w:tcW w:w="1080" w:type="dxa"/>
            <w:vAlign w:val="center"/>
          </w:tcPr>
          <w:p w:rsidR="00AA1D65" w:rsidRPr="002F32A1" w:rsidRDefault="00AA1D65" w:rsidP="00E661AF">
            <w:pPr>
              <w:jc w:val="center"/>
              <w:rPr>
                <w:color w:val="000000"/>
                <w:lang w:val="uk-UA"/>
              </w:rPr>
            </w:pPr>
            <w:r w:rsidRPr="002F32A1">
              <w:rPr>
                <w:color w:val="000000"/>
                <w:lang w:val="uk-UA"/>
              </w:rPr>
              <w:t>431,8</w:t>
            </w:r>
          </w:p>
        </w:tc>
        <w:tc>
          <w:tcPr>
            <w:tcW w:w="1080" w:type="dxa"/>
            <w:vAlign w:val="center"/>
          </w:tcPr>
          <w:p w:rsidR="00AB04BC" w:rsidRPr="00E661AF" w:rsidRDefault="00E661AF" w:rsidP="00E661AF">
            <w:pPr>
              <w:jc w:val="center"/>
              <w:rPr>
                <w:color w:val="000000"/>
                <w:lang w:val="uk-UA"/>
              </w:rPr>
            </w:pPr>
            <w:r w:rsidRPr="00E661AF">
              <w:rPr>
                <w:color w:val="000000"/>
                <w:lang w:val="uk-UA"/>
              </w:rPr>
              <w:t>629,8</w:t>
            </w:r>
          </w:p>
        </w:tc>
        <w:tc>
          <w:tcPr>
            <w:tcW w:w="1080" w:type="dxa"/>
            <w:vAlign w:val="center"/>
          </w:tcPr>
          <w:p w:rsidR="00AA1D65" w:rsidRPr="002F32A1" w:rsidRDefault="00AA1D65" w:rsidP="00E661AF">
            <w:pPr>
              <w:jc w:val="center"/>
              <w:rPr>
                <w:color w:val="000000"/>
                <w:lang w:val="uk-UA"/>
              </w:rPr>
            </w:pPr>
            <w:r w:rsidRPr="002F32A1">
              <w:rPr>
                <w:color w:val="000000"/>
                <w:lang w:val="uk-UA"/>
              </w:rPr>
              <w:t>145,9</w:t>
            </w:r>
          </w:p>
        </w:tc>
      </w:tr>
      <w:tr w:rsidR="00AA1D65" w:rsidRPr="002F32A1">
        <w:tblPrEx>
          <w:tblCellMar>
            <w:top w:w="0" w:type="dxa"/>
            <w:bottom w:w="0" w:type="dxa"/>
          </w:tblCellMar>
        </w:tblPrEx>
        <w:tc>
          <w:tcPr>
            <w:tcW w:w="600" w:type="dxa"/>
          </w:tcPr>
          <w:p w:rsidR="00AA1D65" w:rsidRPr="002F32A1" w:rsidRDefault="00AA1D65" w:rsidP="00A5408B">
            <w:pPr>
              <w:jc w:val="center"/>
              <w:rPr>
                <w:color w:val="000000"/>
                <w:lang w:val="uk-UA"/>
              </w:rPr>
            </w:pPr>
            <w:r w:rsidRPr="002F32A1">
              <w:rPr>
                <w:color w:val="000000"/>
                <w:lang w:val="uk-UA"/>
              </w:rPr>
              <w:t>12.</w:t>
            </w:r>
          </w:p>
        </w:tc>
        <w:tc>
          <w:tcPr>
            <w:tcW w:w="2760" w:type="dxa"/>
          </w:tcPr>
          <w:p w:rsidR="00E661AF" w:rsidRDefault="00AA1D65" w:rsidP="00AA1D65">
            <w:pPr>
              <w:jc w:val="both"/>
              <w:rPr>
                <w:b/>
                <w:color w:val="000000"/>
                <w:lang w:val="uk-UA"/>
              </w:rPr>
            </w:pPr>
            <w:r w:rsidRPr="002F32A1">
              <w:rPr>
                <w:b/>
                <w:color w:val="000000"/>
                <w:lang w:val="uk-UA"/>
              </w:rPr>
              <w:t>Кількість колективних договорів, укладених (пролонгованих) на підприємствах міста</w:t>
            </w:r>
          </w:p>
          <w:p w:rsidR="0058700D" w:rsidRPr="002F32A1" w:rsidRDefault="0058700D" w:rsidP="00AA1D65">
            <w:pPr>
              <w:jc w:val="both"/>
              <w:rPr>
                <w:b/>
                <w:color w:val="000000"/>
                <w:lang w:val="uk-UA"/>
              </w:rPr>
            </w:pPr>
          </w:p>
        </w:tc>
        <w:tc>
          <w:tcPr>
            <w:tcW w:w="720" w:type="dxa"/>
            <w:vAlign w:val="center"/>
          </w:tcPr>
          <w:p w:rsidR="00AA1D65" w:rsidRPr="002F32A1" w:rsidRDefault="00AA1D65" w:rsidP="00A5408B">
            <w:pPr>
              <w:jc w:val="center"/>
              <w:rPr>
                <w:color w:val="000000"/>
                <w:lang w:val="uk-UA"/>
              </w:rPr>
            </w:pPr>
            <w:r w:rsidRPr="002F32A1">
              <w:rPr>
                <w:color w:val="000000"/>
                <w:lang w:val="uk-UA"/>
              </w:rPr>
              <w:t>од.</w:t>
            </w:r>
          </w:p>
        </w:tc>
        <w:tc>
          <w:tcPr>
            <w:tcW w:w="1080" w:type="dxa"/>
            <w:vAlign w:val="center"/>
          </w:tcPr>
          <w:p w:rsidR="00AA1D65" w:rsidRPr="002F32A1" w:rsidRDefault="00AA1D65" w:rsidP="00A5408B">
            <w:pPr>
              <w:ind w:left="-408" w:firstLine="408"/>
              <w:jc w:val="center"/>
              <w:rPr>
                <w:color w:val="000000"/>
                <w:lang w:val="uk-UA"/>
              </w:rPr>
            </w:pPr>
            <w:r w:rsidRPr="002F32A1">
              <w:rPr>
                <w:color w:val="000000"/>
                <w:lang w:val="uk-UA"/>
              </w:rPr>
              <w:t>1182</w:t>
            </w:r>
          </w:p>
        </w:tc>
        <w:tc>
          <w:tcPr>
            <w:tcW w:w="1080" w:type="dxa"/>
            <w:vAlign w:val="center"/>
          </w:tcPr>
          <w:p w:rsidR="00AA1D65" w:rsidRPr="002F32A1" w:rsidRDefault="00AA1D65" w:rsidP="00A5408B">
            <w:pPr>
              <w:jc w:val="center"/>
              <w:rPr>
                <w:color w:val="000000"/>
                <w:lang w:val="uk-UA"/>
              </w:rPr>
            </w:pPr>
            <w:r w:rsidRPr="002F32A1">
              <w:rPr>
                <w:color w:val="000000"/>
                <w:lang w:val="uk-UA"/>
              </w:rPr>
              <w:t>1218</w:t>
            </w:r>
          </w:p>
        </w:tc>
        <w:tc>
          <w:tcPr>
            <w:tcW w:w="1080" w:type="dxa"/>
            <w:vAlign w:val="center"/>
          </w:tcPr>
          <w:p w:rsidR="00AA1D65" w:rsidRPr="002F32A1" w:rsidRDefault="00AA1D65" w:rsidP="00A5408B">
            <w:pPr>
              <w:jc w:val="center"/>
              <w:rPr>
                <w:color w:val="000000"/>
                <w:lang w:val="uk-UA"/>
              </w:rPr>
            </w:pPr>
            <w:r w:rsidRPr="002F32A1">
              <w:rPr>
                <w:color w:val="000000"/>
                <w:lang w:val="uk-UA"/>
              </w:rPr>
              <w:t>1230</w:t>
            </w:r>
          </w:p>
        </w:tc>
        <w:tc>
          <w:tcPr>
            <w:tcW w:w="1080" w:type="dxa"/>
            <w:vAlign w:val="center"/>
          </w:tcPr>
          <w:p w:rsidR="00AA1D65" w:rsidRPr="002F32A1" w:rsidRDefault="00AA1D65" w:rsidP="00A5408B">
            <w:pPr>
              <w:jc w:val="center"/>
              <w:rPr>
                <w:color w:val="000000"/>
                <w:lang w:val="uk-UA"/>
              </w:rPr>
            </w:pPr>
            <w:r w:rsidRPr="002F32A1">
              <w:rPr>
                <w:color w:val="000000"/>
                <w:lang w:val="uk-UA"/>
              </w:rPr>
              <w:t>1240</w:t>
            </w:r>
          </w:p>
        </w:tc>
        <w:tc>
          <w:tcPr>
            <w:tcW w:w="1080" w:type="dxa"/>
            <w:vAlign w:val="center"/>
          </w:tcPr>
          <w:p w:rsidR="00AA1D65" w:rsidRPr="002F32A1" w:rsidRDefault="00AA1D65" w:rsidP="00A5408B">
            <w:pPr>
              <w:jc w:val="center"/>
              <w:rPr>
                <w:color w:val="000000"/>
                <w:lang w:val="uk-UA"/>
              </w:rPr>
            </w:pPr>
            <w:r w:rsidRPr="002F32A1">
              <w:rPr>
                <w:color w:val="000000"/>
                <w:lang w:val="uk-UA"/>
              </w:rPr>
              <w:t>100,8</w:t>
            </w:r>
          </w:p>
        </w:tc>
      </w:tr>
    </w:tbl>
    <w:p w:rsidR="00F5028C" w:rsidRPr="002F32A1" w:rsidRDefault="00F5028C" w:rsidP="00900B9C">
      <w:pPr>
        <w:ind w:firstLine="709"/>
        <w:jc w:val="both"/>
        <w:rPr>
          <w:b/>
          <w:bCs/>
          <w:color w:val="000000"/>
          <w:lang w:val="uk-UA"/>
        </w:rPr>
      </w:pPr>
    </w:p>
    <w:p w:rsidR="0058700D" w:rsidRDefault="0058700D" w:rsidP="00900B9C">
      <w:pPr>
        <w:ind w:firstLine="709"/>
        <w:jc w:val="both"/>
        <w:rPr>
          <w:b/>
          <w:bCs/>
          <w:color w:val="000000"/>
          <w:lang w:val="uk-UA"/>
        </w:rPr>
      </w:pPr>
    </w:p>
    <w:p w:rsidR="00D5368E" w:rsidRPr="00C31C00" w:rsidRDefault="00C31C00" w:rsidP="00900B9C">
      <w:pPr>
        <w:ind w:firstLine="709"/>
        <w:jc w:val="both"/>
        <w:rPr>
          <w:b/>
          <w:bCs/>
          <w:color w:val="000000"/>
          <w:lang w:val="uk-UA"/>
        </w:rPr>
      </w:pPr>
      <w:r w:rsidRPr="00C31C00">
        <w:rPr>
          <w:b/>
          <w:bCs/>
          <w:color w:val="000000"/>
          <w:lang w:val="uk-UA"/>
        </w:rPr>
        <w:t>7</w:t>
      </w:r>
      <w:r w:rsidR="00D5368E" w:rsidRPr="00C31C00">
        <w:rPr>
          <w:b/>
          <w:bCs/>
          <w:color w:val="000000"/>
          <w:lang w:val="uk-UA"/>
        </w:rPr>
        <w:t>.3.</w:t>
      </w:r>
      <w:r w:rsidRPr="00C31C00">
        <w:rPr>
          <w:b/>
          <w:bCs/>
          <w:color w:val="000000"/>
          <w:lang w:val="uk-UA"/>
        </w:rPr>
        <w:t>Освіта</w:t>
      </w:r>
    </w:p>
    <w:p w:rsidR="007B31E1" w:rsidRPr="009F4FAB" w:rsidRDefault="007B31E1" w:rsidP="00900B9C">
      <w:pPr>
        <w:ind w:firstLine="709"/>
        <w:jc w:val="both"/>
        <w:rPr>
          <w:b/>
          <w:bCs/>
          <w:color w:val="000000"/>
          <w:lang w:val="uk-UA"/>
        </w:rPr>
      </w:pPr>
      <w:r w:rsidRPr="009F4FAB">
        <w:rPr>
          <w:b/>
          <w:bCs/>
          <w:color w:val="000000"/>
          <w:lang w:val="uk-UA"/>
        </w:rPr>
        <w:t xml:space="preserve">Головна мета: </w:t>
      </w:r>
    </w:p>
    <w:p w:rsidR="009F4FAB" w:rsidRPr="009F4FAB" w:rsidRDefault="009F4FAB" w:rsidP="009F4FAB">
      <w:pPr>
        <w:ind w:firstLine="709"/>
        <w:jc w:val="both"/>
        <w:rPr>
          <w:color w:val="000000"/>
          <w:lang w:val="uk-UA" w:eastAsia="uk-UA"/>
        </w:rPr>
      </w:pPr>
      <w:r w:rsidRPr="009F4FAB">
        <w:rPr>
          <w:color w:val="000000"/>
          <w:shd w:val="clear" w:color="auto" w:fill="FFFFFF"/>
          <w:lang w:val="uk-UA"/>
        </w:rPr>
        <w:t xml:space="preserve">Створення умов для всебічного розвитку і самореалізації кожної особистості як громадянина України, її талантів, інтелектуальних, творчих і фізичних здібностей, формування цінностей та компетентностей, </w:t>
      </w:r>
      <w:r w:rsidRPr="009F4FAB">
        <w:rPr>
          <w:color w:val="000000"/>
          <w:lang w:val="uk-UA"/>
        </w:rPr>
        <w:t>п</w:t>
      </w:r>
      <w:r w:rsidRPr="009F4FAB">
        <w:rPr>
          <w:color w:val="000000"/>
          <w:lang w:val="uk-UA" w:eastAsia="uk-UA"/>
        </w:rPr>
        <w:t>ідвищення доступності якісної освіти шляхом</w:t>
      </w:r>
      <w:r w:rsidRPr="009F4FAB">
        <w:rPr>
          <w:color w:val="000000"/>
          <w:shd w:val="clear" w:color="auto" w:fill="FFFFFF"/>
          <w:lang w:val="uk-UA"/>
        </w:rPr>
        <w:t xml:space="preserve"> </w:t>
      </w:r>
      <w:r w:rsidRPr="009F4FAB">
        <w:rPr>
          <w:color w:val="000000"/>
          <w:lang w:val="uk-UA"/>
        </w:rPr>
        <w:t>модернізації мережі закладів освіти,</w:t>
      </w:r>
      <w:r w:rsidRPr="009F4FAB">
        <w:rPr>
          <w:color w:val="000000"/>
          <w:lang w:val="uk-UA" w:eastAsia="uk-UA"/>
        </w:rPr>
        <w:t xml:space="preserve"> </w:t>
      </w:r>
      <w:r w:rsidRPr="009F4FAB">
        <w:rPr>
          <w:color w:val="000000"/>
          <w:shd w:val="clear" w:color="auto" w:fill="FFFFFF"/>
          <w:lang w:val="uk-UA"/>
        </w:rPr>
        <w:t xml:space="preserve">організації навчально-виховного процесу з урахуванням сучасних досягнень науки, педагогічної теорії, соціальної практики, техніки і технології, </w:t>
      </w:r>
      <w:r w:rsidRPr="009F4FAB">
        <w:rPr>
          <w:color w:val="000000"/>
          <w:lang w:val="uk-UA" w:eastAsia="uk-UA"/>
        </w:rPr>
        <w:t>удосконалення системи управління закладами освіти.</w:t>
      </w:r>
    </w:p>
    <w:p w:rsidR="00246BFA" w:rsidRPr="004B2598" w:rsidRDefault="00246BFA" w:rsidP="00246BFA">
      <w:pPr>
        <w:ind w:firstLine="709"/>
        <w:jc w:val="both"/>
        <w:rPr>
          <w:color w:val="0000FF"/>
          <w:lang w:val="uk-UA" w:eastAsia="uk-UA"/>
        </w:rPr>
      </w:pPr>
    </w:p>
    <w:p w:rsidR="00FF565F" w:rsidRPr="00176F8D" w:rsidRDefault="007B31E1" w:rsidP="007B31E1">
      <w:pPr>
        <w:tabs>
          <w:tab w:val="left" w:pos="720"/>
        </w:tabs>
        <w:jc w:val="both"/>
        <w:rPr>
          <w:b/>
          <w:color w:val="000000"/>
          <w:lang w:val="uk-UA"/>
        </w:rPr>
      </w:pPr>
      <w:r w:rsidRPr="00176F8D">
        <w:rPr>
          <w:b/>
          <w:color w:val="000000"/>
          <w:lang w:val="uk-UA"/>
        </w:rPr>
        <w:tab/>
        <w:t>Цілі та пріоритетні напрями діяльності на 201</w:t>
      </w:r>
      <w:r w:rsidR="009F4FAB" w:rsidRPr="00176F8D">
        <w:rPr>
          <w:b/>
          <w:color w:val="000000"/>
          <w:lang w:val="uk-UA"/>
        </w:rPr>
        <w:t>9</w:t>
      </w:r>
      <w:r w:rsidRPr="00176F8D">
        <w:rPr>
          <w:b/>
          <w:color w:val="000000"/>
          <w:lang w:val="uk-UA"/>
        </w:rPr>
        <w:t xml:space="preserve"> рік:</w:t>
      </w:r>
    </w:p>
    <w:p w:rsidR="009F4FAB" w:rsidRDefault="009F4FAB" w:rsidP="009F4FAB">
      <w:pPr>
        <w:tabs>
          <w:tab w:val="left" w:pos="720"/>
        </w:tabs>
        <w:jc w:val="both"/>
        <w:rPr>
          <w:lang w:val="uk-UA"/>
        </w:rPr>
      </w:pPr>
      <w:r w:rsidRPr="00176F8D">
        <w:rPr>
          <w:b/>
          <w:color w:val="000000"/>
          <w:lang w:val="uk-UA"/>
        </w:rPr>
        <w:tab/>
        <w:t>-</w:t>
      </w:r>
      <w:r w:rsidRPr="00176F8D">
        <w:rPr>
          <w:color w:val="000000"/>
          <w:lang w:val="uk-UA"/>
        </w:rPr>
        <w:t>формування всебічно розвиненої, духовно багатої, оптимістично</w:t>
      </w:r>
      <w:r w:rsidRPr="00CE0997">
        <w:rPr>
          <w:lang w:val="uk-UA"/>
        </w:rPr>
        <w:t xml:space="preserve"> та патріотично налаштованої особистості,  громадянина України, Європи, світу; </w:t>
      </w:r>
    </w:p>
    <w:p w:rsidR="009F4FAB" w:rsidRDefault="009F4FAB" w:rsidP="009F4FAB">
      <w:pPr>
        <w:tabs>
          <w:tab w:val="left" w:pos="720"/>
        </w:tabs>
        <w:jc w:val="both"/>
        <w:rPr>
          <w:lang w:val="uk-UA"/>
        </w:rPr>
      </w:pPr>
      <w:r>
        <w:rPr>
          <w:lang w:val="uk-UA"/>
        </w:rPr>
        <w:tab/>
        <w:t>-</w:t>
      </w:r>
      <w:r w:rsidRPr="00CE0997">
        <w:rPr>
          <w:lang w:val="uk-UA"/>
        </w:rPr>
        <w:t>охоплення дітей обов’язковою дошкільною освітою;</w:t>
      </w:r>
    </w:p>
    <w:p w:rsidR="009F4FAB" w:rsidRDefault="009F4FAB" w:rsidP="009F4FAB">
      <w:pPr>
        <w:tabs>
          <w:tab w:val="left" w:pos="720"/>
        </w:tabs>
        <w:jc w:val="both"/>
        <w:rPr>
          <w:lang w:val="uk-UA"/>
        </w:rPr>
      </w:pPr>
      <w:r>
        <w:rPr>
          <w:lang w:val="uk-UA"/>
        </w:rPr>
        <w:tab/>
        <w:t xml:space="preserve">-розширення </w:t>
      </w:r>
      <w:r w:rsidRPr="00CE0997">
        <w:rPr>
          <w:lang w:val="uk-UA"/>
        </w:rPr>
        <w:t>мережі закладів</w:t>
      </w:r>
      <w:r>
        <w:rPr>
          <w:lang w:val="uk-UA"/>
        </w:rPr>
        <w:t xml:space="preserve"> дошкільної освіти різних типів і форм власності</w:t>
      </w:r>
      <w:r w:rsidRPr="00CE0997">
        <w:rPr>
          <w:lang w:val="uk-UA"/>
        </w:rPr>
        <w:t>, створення умов для їх функціонування, зміцнення матеріально-технічної бази дошкільних закладів</w:t>
      </w:r>
      <w:r>
        <w:rPr>
          <w:lang w:val="uk-UA"/>
        </w:rPr>
        <w:t xml:space="preserve"> освіти, урізноманітнення моделей організації дошкільної освіти</w:t>
      </w:r>
      <w:r w:rsidRPr="00CE0997">
        <w:rPr>
          <w:lang w:val="uk-UA"/>
        </w:rPr>
        <w:t>;</w:t>
      </w:r>
    </w:p>
    <w:p w:rsidR="009F4FAB" w:rsidRDefault="009F4FAB" w:rsidP="009F4FAB">
      <w:pPr>
        <w:tabs>
          <w:tab w:val="left" w:pos="720"/>
        </w:tabs>
        <w:jc w:val="both"/>
        <w:rPr>
          <w:lang w:val="uk-UA"/>
        </w:rPr>
      </w:pPr>
      <w:r>
        <w:rPr>
          <w:lang w:val="uk-UA"/>
        </w:rPr>
        <w:lastRenderedPageBreak/>
        <w:tab/>
        <w:t>-</w:t>
      </w:r>
      <w:r w:rsidRPr="00CE0997">
        <w:rPr>
          <w:lang w:val="uk-UA"/>
        </w:rPr>
        <w:t>забезпечення якості й доступності дошкільної освіти як пріоритету освітньої політики в державі;</w:t>
      </w:r>
    </w:p>
    <w:p w:rsidR="009F4FAB" w:rsidRDefault="009F4FAB" w:rsidP="009F4FAB">
      <w:pPr>
        <w:tabs>
          <w:tab w:val="left" w:pos="720"/>
        </w:tabs>
        <w:jc w:val="both"/>
        <w:rPr>
          <w:lang w:val="uk-UA"/>
        </w:rPr>
      </w:pPr>
      <w:r>
        <w:rPr>
          <w:lang w:val="uk-UA"/>
        </w:rPr>
        <w:tab/>
        <w:t>-</w:t>
      </w:r>
      <w:r w:rsidRPr="00CE0997">
        <w:rPr>
          <w:lang w:val="uk-UA"/>
        </w:rPr>
        <w:t>оновлення змісту і запровадження новітніх технологій у дошкільній освіті,  розширення спектра освітніх послуг;</w:t>
      </w:r>
    </w:p>
    <w:p w:rsidR="009F4FAB" w:rsidRDefault="009F4FAB" w:rsidP="009F4FAB">
      <w:pPr>
        <w:tabs>
          <w:tab w:val="left" w:pos="720"/>
        </w:tabs>
        <w:jc w:val="both"/>
        <w:rPr>
          <w:lang w:val="uk-UA"/>
        </w:rPr>
      </w:pPr>
      <w:r>
        <w:rPr>
          <w:lang w:val="uk-UA"/>
        </w:rPr>
        <w:tab/>
        <w:t xml:space="preserve">-модернізація </w:t>
      </w:r>
      <w:r w:rsidRPr="00CE0997">
        <w:rPr>
          <w:lang w:val="uk-UA"/>
        </w:rPr>
        <w:t xml:space="preserve">мережі закладів </w:t>
      </w:r>
      <w:r>
        <w:rPr>
          <w:lang w:val="uk-UA"/>
        </w:rPr>
        <w:t xml:space="preserve">загальної середньої освіти </w:t>
      </w:r>
      <w:r w:rsidRPr="00CE0997">
        <w:rPr>
          <w:lang w:val="uk-UA"/>
        </w:rPr>
        <w:t>відповідно до</w:t>
      </w:r>
      <w:r>
        <w:rPr>
          <w:lang w:val="uk-UA"/>
        </w:rPr>
        <w:t xml:space="preserve"> вимог нового законодавства України</w:t>
      </w:r>
      <w:r w:rsidRPr="00CE0997">
        <w:rPr>
          <w:lang w:val="uk-UA"/>
        </w:rPr>
        <w:t>;</w:t>
      </w:r>
    </w:p>
    <w:p w:rsidR="009F4FAB" w:rsidRDefault="009F4FAB" w:rsidP="009F4FAB">
      <w:pPr>
        <w:tabs>
          <w:tab w:val="left" w:pos="720"/>
        </w:tabs>
        <w:jc w:val="both"/>
        <w:rPr>
          <w:lang w:val="uk-UA"/>
        </w:rPr>
      </w:pPr>
      <w:r>
        <w:rPr>
          <w:lang w:val="uk-UA"/>
        </w:rPr>
        <w:tab/>
        <w:t xml:space="preserve">-створення нового освітнього середовища, </w:t>
      </w:r>
      <w:r w:rsidRPr="00CE0997">
        <w:rPr>
          <w:lang w:val="uk-UA"/>
        </w:rPr>
        <w:t>зміцнення навчально-матеріальної бази закладів</w:t>
      </w:r>
      <w:r>
        <w:rPr>
          <w:lang w:val="uk-UA"/>
        </w:rPr>
        <w:t xml:space="preserve"> освіти</w:t>
      </w:r>
      <w:r w:rsidRPr="00CE0997">
        <w:rPr>
          <w:lang w:val="uk-UA"/>
        </w:rPr>
        <w:t>;</w:t>
      </w:r>
    </w:p>
    <w:p w:rsidR="009F4FAB" w:rsidRDefault="009F4FAB" w:rsidP="009F4FAB">
      <w:pPr>
        <w:tabs>
          <w:tab w:val="left" w:pos="720"/>
        </w:tabs>
        <w:jc w:val="both"/>
        <w:rPr>
          <w:shd w:val="clear" w:color="auto" w:fill="FFFFFF"/>
          <w:lang w:val="uk-UA"/>
        </w:rPr>
      </w:pPr>
      <w:r>
        <w:rPr>
          <w:lang w:val="uk-UA"/>
        </w:rPr>
        <w:tab/>
        <w:t>-</w:t>
      </w:r>
      <w:r w:rsidRPr="0090468D">
        <w:rPr>
          <w:shd w:val="clear" w:color="auto" w:fill="FFFFFF"/>
          <w:lang w:val="uk-UA"/>
        </w:rPr>
        <w:t>формування соціокультурного освітнього простору, зорієнтованого на індивідуальний розвиток особистості через навчання, виховання та культурологічну діяльність;</w:t>
      </w:r>
    </w:p>
    <w:p w:rsidR="009F4FAB" w:rsidRDefault="009F4FAB" w:rsidP="009F4FAB">
      <w:pPr>
        <w:tabs>
          <w:tab w:val="left" w:pos="720"/>
        </w:tabs>
        <w:jc w:val="both"/>
        <w:rPr>
          <w:lang w:val="uk-UA"/>
        </w:rPr>
      </w:pPr>
      <w:r>
        <w:rPr>
          <w:shd w:val="clear" w:color="auto" w:fill="FFFFFF"/>
          <w:lang w:val="uk-UA"/>
        </w:rPr>
        <w:tab/>
        <w:t>-</w:t>
      </w:r>
      <w:r w:rsidRPr="00CE0997">
        <w:rPr>
          <w:lang w:val="uk-UA"/>
        </w:rPr>
        <w:t>організація системної роботи з формування здорового способу життя та виховання свідомого ставлення до свого здоров’я та здоров’я оточуючих;</w:t>
      </w:r>
    </w:p>
    <w:p w:rsidR="009F4FAB" w:rsidRDefault="009F4FAB" w:rsidP="009F4FAB">
      <w:pPr>
        <w:tabs>
          <w:tab w:val="left" w:pos="720"/>
        </w:tabs>
        <w:jc w:val="both"/>
        <w:rPr>
          <w:lang w:val="uk-UA"/>
        </w:rPr>
      </w:pPr>
      <w:r>
        <w:rPr>
          <w:lang w:val="uk-UA"/>
        </w:rPr>
        <w:tab/>
        <w:t>-</w:t>
      </w:r>
      <w:r w:rsidRPr="00CE0997">
        <w:rPr>
          <w:lang w:val="uk-UA"/>
        </w:rPr>
        <w:t>організація відпочинку та оздоровлення дітей пільгових категорій;</w:t>
      </w:r>
    </w:p>
    <w:p w:rsidR="009F4FAB" w:rsidRDefault="009F4FAB" w:rsidP="009F4FAB">
      <w:pPr>
        <w:tabs>
          <w:tab w:val="left" w:pos="720"/>
        </w:tabs>
        <w:jc w:val="both"/>
        <w:rPr>
          <w:lang w:val="uk-UA"/>
        </w:rPr>
      </w:pPr>
      <w:r>
        <w:rPr>
          <w:lang w:val="uk-UA"/>
        </w:rPr>
        <w:tab/>
        <w:t>-</w:t>
      </w:r>
      <w:r w:rsidRPr="00CE0997">
        <w:rPr>
          <w:lang w:val="uk-UA"/>
        </w:rPr>
        <w:t>організація роботи з обдарованою учнівською молоддю, виховання творчої та духовно багатої особистості;</w:t>
      </w:r>
    </w:p>
    <w:p w:rsidR="009F4FAB" w:rsidRDefault="00176F8D" w:rsidP="00176F8D">
      <w:pPr>
        <w:tabs>
          <w:tab w:val="left" w:pos="720"/>
        </w:tabs>
        <w:jc w:val="both"/>
        <w:rPr>
          <w:lang w:val="uk-UA"/>
        </w:rPr>
      </w:pPr>
      <w:r>
        <w:rPr>
          <w:lang w:val="uk-UA"/>
        </w:rPr>
        <w:tab/>
        <w:t>-</w:t>
      </w:r>
      <w:r w:rsidR="009F4FAB" w:rsidRPr="00CE0997">
        <w:rPr>
          <w:lang w:val="uk-UA"/>
        </w:rPr>
        <w:t>реалізація Концепції національно-патріотичного виховання;</w:t>
      </w:r>
    </w:p>
    <w:p w:rsidR="009F4FAB" w:rsidRDefault="00176F8D" w:rsidP="00176F8D">
      <w:pPr>
        <w:tabs>
          <w:tab w:val="left" w:pos="720"/>
        </w:tabs>
        <w:jc w:val="both"/>
        <w:rPr>
          <w:lang w:val="uk-UA"/>
        </w:rPr>
      </w:pPr>
      <w:r>
        <w:rPr>
          <w:lang w:val="uk-UA"/>
        </w:rPr>
        <w:tab/>
        <w:t>-</w:t>
      </w:r>
      <w:r w:rsidR="009F4FAB" w:rsidRPr="00CE0997">
        <w:rPr>
          <w:lang w:val="uk-UA"/>
        </w:rPr>
        <w:t xml:space="preserve">збільшення класів інклюзивного навчання у закладах </w:t>
      </w:r>
      <w:r w:rsidR="009F4FAB">
        <w:rPr>
          <w:lang w:val="uk-UA"/>
        </w:rPr>
        <w:t xml:space="preserve">загальної середньої освіти </w:t>
      </w:r>
      <w:r w:rsidR="009F4FAB" w:rsidRPr="00CE0997">
        <w:rPr>
          <w:lang w:val="uk-UA"/>
        </w:rPr>
        <w:t xml:space="preserve"> та відкриття інклюзивних груп</w:t>
      </w:r>
      <w:r w:rsidR="009F4FAB" w:rsidRPr="009D6093">
        <w:rPr>
          <w:lang w:val="uk-UA"/>
        </w:rPr>
        <w:t xml:space="preserve"> </w:t>
      </w:r>
      <w:r w:rsidR="009F4FAB">
        <w:rPr>
          <w:lang w:val="uk-UA"/>
        </w:rPr>
        <w:t>у закладах дошкільної освіти</w:t>
      </w:r>
      <w:r w:rsidR="009F4FAB" w:rsidRPr="00CE0997">
        <w:rPr>
          <w:lang w:val="uk-UA"/>
        </w:rPr>
        <w:t>;</w:t>
      </w:r>
    </w:p>
    <w:p w:rsidR="009F4FAB" w:rsidRDefault="00176F8D" w:rsidP="00176F8D">
      <w:pPr>
        <w:tabs>
          <w:tab w:val="left" w:pos="720"/>
        </w:tabs>
        <w:jc w:val="both"/>
        <w:rPr>
          <w:lang w:val="uk-UA"/>
        </w:rPr>
      </w:pPr>
      <w:r>
        <w:rPr>
          <w:lang w:val="uk-UA"/>
        </w:rPr>
        <w:tab/>
        <w:t>-</w:t>
      </w:r>
      <w:r w:rsidR="009F4FAB">
        <w:rPr>
          <w:lang w:val="uk-UA"/>
        </w:rPr>
        <w:t>організація роботи інклюзивно-ресурсного центру;</w:t>
      </w:r>
    </w:p>
    <w:p w:rsidR="009F4FAB" w:rsidRDefault="00176F8D" w:rsidP="00176F8D">
      <w:pPr>
        <w:tabs>
          <w:tab w:val="left" w:pos="720"/>
        </w:tabs>
        <w:jc w:val="both"/>
        <w:rPr>
          <w:shd w:val="clear" w:color="auto" w:fill="F7F7F9"/>
          <w:lang w:val="uk-UA"/>
        </w:rPr>
      </w:pPr>
      <w:r>
        <w:rPr>
          <w:lang w:val="uk-UA"/>
        </w:rPr>
        <w:tab/>
        <w:t>-</w:t>
      </w:r>
      <w:r w:rsidR="009F4FAB">
        <w:rPr>
          <w:lang w:val="uk-UA"/>
        </w:rPr>
        <w:t>розширення та</w:t>
      </w:r>
      <w:r w:rsidR="009F4FAB" w:rsidRPr="009D6093">
        <w:rPr>
          <w:lang w:val="uk-UA"/>
        </w:rPr>
        <w:t xml:space="preserve"> оновлення мережі гуртків та </w:t>
      </w:r>
      <w:r w:rsidR="009F4FAB" w:rsidRPr="009D6093">
        <w:rPr>
          <w:shd w:val="clear" w:color="auto" w:fill="F7F7F9"/>
          <w:lang w:val="uk-UA"/>
        </w:rPr>
        <w:t xml:space="preserve">творчих об’єднань за усіма напрямами </w:t>
      </w:r>
      <w:r w:rsidR="009F4FAB">
        <w:rPr>
          <w:shd w:val="clear" w:color="auto" w:fill="F7F7F9"/>
          <w:lang w:val="uk-UA"/>
        </w:rPr>
        <w:t>позашкільної освіти</w:t>
      </w:r>
      <w:r w:rsidR="009F4FAB" w:rsidRPr="00EE101E">
        <w:rPr>
          <w:shd w:val="clear" w:color="auto" w:fill="F7F7F9"/>
          <w:lang w:val="uk-UA"/>
        </w:rPr>
        <w:t>;</w:t>
      </w:r>
    </w:p>
    <w:p w:rsidR="009F4FAB" w:rsidRDefault="00176F8D" w:rsidP="00176F8D">
      <w:pPr>
        <w:tabs>
          <w:tab w:val="left" w:pos="720"/>
        </w:tabs>
        <w:jc w:val="both"/>
        <w:rPr>
          <w:shd w:val="clear" w:color="auto" w:fill="F7F7F9"/>
          <w:lang w:val="uk-UA"/>
        </w:rPr>
      </w:pPr>
      <w:r>
        <w:rPr>
          <w:shd w:val="clear" w:color="auto" w:fill="F7F7F9"/>
          <w:lang w:val="uk-UA"/>
        </w:rPr>
        <w:tab/>
        <w:t>-</w:t>
      </w:r>
      <w:r w:rsidR="009F4FAB">
        <w:rPr>
          <w:shd w:val="clear" w:color="auto" w:fill="F7F7F9"/>
          <w:lang w:val="uk-UA"/>
        </w:rPr>
        <w:t>продовження розвитку</w:t>
      </w:r>
      <w:r w:rsidR="009F4FAB" w:rsidRPr="00EF4890">
        <w:rPr>
          <w:shd w:val="clear" w:color="auto" w:fill="F7F7F9"/>
          <w:lang w:val="uk-UA"/>
        </w:rPr>
        <w:t xml:space="preserve"> громадсько-державної системи управління освітою, забезпечивши участь громадськості міста у вирішенні освітніх проблем;</w:t>
      </w:r>
    </w:p>
    <w:p w:rsidR="009F4FAB" w:rsidRPr="006A0EF3" w:rsidRDefault="00176F8D" w:rsidP="00176F8D">
      <w:pPr>
        <w:tabs>
          <w:tab w:val="left" w:pos="720"/>
        </w:tabs>
        <w:jc w:val="both"/>
        <w:rPr>
          <w:shd w:val="clear" w:color="auto" w:fill="F7F7F9"/>
          <w:lang w:val="uk-UA"/>
        </w:rPr>
      </w:pPr>
      <w:r>
        <w:rPr>
          <w:shd w:val="clear" w:color="auto" w:fill="F7F7F9"/>
          <w:lang w:val="uk-UA"/>
        </w:rPr>
        <w:tab/>
        <w:t>-</w:t>
      </w:r>
      <w:r w:rsidR="009F4FAB" w:rsidRPr="006A0EF3">
        <w:rPr>
          <w:shd w:val="clear" w:color="auto" w:fill="F7F7F9"/>
          <w:lang w:val="uk-UA"/>
        </w:rPr>
        <w:t>поступовий перехід окремих закладів освіти на академічну, організаційну, фінансову і кадрову автономію.</w:t>
      </w:r>
      <w:r w:rsidR="009F4FAB" w:rsidRPr="006A0EF3">
        <w:rPr>
          <w:rFonts w:ascii="Arial" w:hAnsi="Arial" w:cs="Arial"/>
          <w:sz w:val="27"/>
          <w:szCs w:val="27"/>
          <w:shd w:val="clear" w:color="auto" w:fill="FFFFFF"/>
        </w:rPr>
        <w:t xml:space="preserve"> </w:t>
      </w:r>
    </w:p>
    <w:p w:rsidR="00E661AF" w:rsidRDefault="00E661AF" w:rsidP="00176F8D">
      <w:pPr>
        <w:pStyle w:val="a8"/>
        <w:spacing w:after="0"/>
        <w:ind w:firstLine="709"/>
        <w:jc w:val="center"/>
        <w:rPr>
          <w:rStyle w:val="FontStyle13"/>
          <w:color w:val="000000"/>
          <w:sz w:val="24"/>
          <w:szCs w:val="24"/>
          <w:lang w:val="uk-UA" w:eastAsia="uk-UA"/>
        </w:rPr>
      </w:pPr>
    </w:p>
    <w:p w:rsidR="007B31E1" w:rsidRPr="00176F8D" w:rsidRDefault="007B31E1" w:rsidP="00176F8D">
      <w:pPr>
        <w:pStyle w:val="a8"/>
        <w:spacing w:after="0"/>
        <w:ind w:firstLine="709"/>
        <w:jc w:val="center"/>
        <w:rPr>
          <w:rStyle w:val="FontStyle13"/>
          <w:color w:val="000000"/>
          <w:sz w:val="24"/>
          <w:szCs w:val="24"/>
          <w:lang w:val="uk-UA" w:eastAsia="uk-UA"/>
        </w:rPr>
      </w:pPr>
      <w:r w:rsidRPr="00176F8D">
        <w:rPr>
          <w:rStyle w:val="FontStyle13"/>
          <w:color w:val="000000"/>
          <w:sz w:val="24"/>
          <w:szCs w:val="24"/>
          <w:lang w:val="uk-UA" w:eastAsia="uk-UA"/>
        </w:rPr>
        <w:t>Завдання на 201</w:t>
      </w:r>
      <w:r w:rsidR="00176F8D" w:rsidRPr="00176F8D">
        <w:rPr>
          <w:rStyle w:val="FontStyle13"/>
          <w:color w:val="000000"/>
          <w:sz w:val="24"/>
          <w:szCs w:val="24"/>
          <w:lang w:val="uk-UA" w:eastAsia="uk-UA"/>
        </w:rPr>
        <w:t>9</w:t>
      </w:r>
      <w:r w:rsidRPr="00176F8D">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7B31E1" w:rsidRPr="00176F8D">
        <w:tc>
          <w:tcPr>
            <w:tcW w:w="506" w:type="dxa"/>
            <w:vAlign w:val="center"/>
          </w:tcPr>
          <w:p w:rsidR="007B31E1" w:rsidRPr="00176F8D" w:rsidRDefault="007B31E1" w:rsidP="00176F8D">
            <w:pPr>
              <w:tabs>
                <w:tab w:val="left" w:pos="7088"/>
                <w:tab w:val="left" w:pos="7513"/>
              </w:tabs>
              <w:jc w:val="center"/>
              <w:rPr>
                <w:b/>
                <w:color w:val="000000"/>
                <w:lang w:val="uk-UA"/>
              </w:rPr>
            </w:pPr>
            <w:r w:rsidRPr="00176F8D">
              <w:rPr>
                <w:b/>
                <w:color w:val="000000"/>
                <w:lang w:val="uk-UA"/>
              </w:rPr>
              <w:t>№</w:t>
            </w:r>
          </w:p>
        </w:tc>
        <w:tc>
          <w:tcPr>
            <w:tcW w:w="4714" w:type="dxa"/>
            <w:vAlign w:val="center"/>
          </w:tcPr>
          <w:p w:rsidR="007B31E1" w:rsidRPr="00176F8D" w:rsidRDefault="007B31E1" w:rsidP="00176F8D">
            <w:pPr>
              <w:tabs>
                <w:tab w:val="left" w:pos="7088"/>
                <w:tab w:val="left" w:pos="7513"/>
              </w:tabs>
              <w:jc w:val="center"/>
              <w:rPr>
                <w:b/>
                <w:color w:val="000000"/>
                <w:lang w:val="uk-UA"/>
              </w:rPr>
            </w:pPr>
            <w:r w:rsidRPr="00176F8D">
              <w:rPr>
                <w:b/>
                <w:color w:val="000000"/>
                <w:lang w:val="uk-UA"/>
              </w:rPr>
              <w:t>Заходи</w:t>
            </w:r>
          </w:p>
        </w:tc>
        <w:tc>
          <w:tcPr>
            <w:tcW w:w="2314" w:type="dxa"/>
            <w:vAlign w:val="center"/>
          </w:tcPr>
          <w:p w:rsidR="007B31E1" w:rsidRPr="00176F8D" w:rsidRDefault="007B31E1" w:rsidP="00176F8D">
            <w:pPr>
              <w:tabs>
                <w:tab w:val="left" w:pos="7088"/>
                <w:tab w:val="left" w:pos="7513"/>
              </w:tabs>
              <w:jc w:val="center"/>
              <w:rPr>
                <w:b/>
                <w:color w:val="000000"/>
                <w:lang w:val="uk-UA"/>
              </w:rPr>
            </w:pPr>
            <w:r w:rsidRPr="00176F8D">
              <w:rPr>
                <w:b/>
                <w:color w:val="000000"/>
                <w:lang w:val="uk-UA"/>
              </w:rPr>
              <w:t>Відповідальний за виконання</w:t>
            </w:r>
          </w:p>
        </w:tc>
        <w:tc>
          <w:tcPr>
            <w:tcW w:w="1897" w:type="dxa"/>
            <w:vAlign w:val="center"/>
          </w:tcPr>
          <w:p w:rsidR="007B31E1" w:rsidRPr="00176F8D" w:rsidRDefault="007B31E1" w:rsidP="00176F8D">
            <w:pPr>
              <w:tabs>
                <w:tab w:val="left" w:pos="7088"/>
                <w:tab w:val="left" w:pos="7513"/>
              </w:tabs>
              <w:jc w:val="center"/>
              <w:rPr>
                <w:b/>
                <w:color w:val="000000"/>
                <w:lang w:val="uk-UA"/>
              </w:rPr>
            </w:pPr>
            <w:r w:rsidRPr="00176F8D">
              <w:rPr>
                <w:b/>
                <w:color w:val="000000"/>
                <w:lang w:val="uk-UA"/>
              </w:rPr>
              <w:t>Джерела фінансування</w:t>
            </w:r>
          </w:p>
        </w:tc>
      </w:tr>
      <w:tr w:rsidR="00FF565F" w:rsidRPr="00176F8D">
        <w:tc>
          <w:tcPr>
            <w:tcW w:w="506" w:type="dxa"/>
          </w:tcPr>
          <w:p w:rsidR="00FF565F" w:rsidRPr="00176F8D" w:rsidRDefault="00FF565F" w:rsidP="00176F8D">
            <w:pPr>
              <w:tabs>
                <w:tab w:val="left" w:pos="7088"/>
                <w:tab w:val="left" w:pos="7513"/>
              </w:tabs>
              <w:jc w:val="both"/>
              <w:rPr>
                <w:color w:val="000000"/>
                <w:lang w:val="uk-UA"/>
              </w:rPr>
            </w:pPr>
            <w:r w:rsidRPr="00176F8D">
              <w:rPr>
                <w:color w:val="000000"/>
                <w:lang w:val="uk-UA"/>
              </w:rPr>
              <w:t>1.</w:t>
            </w:r>
          </w:p>
        </w:tc>
        <w:tc>
          <w:tcPr>
            <w:tcW w:w="4714" w:type="dxa"/>
          </w:tcPr>
          <w:p w:rsidR="00FF565F" w:rsidRPr="00176F8D" w:rsidRDefault="00176F8D" w:rsidP="00176F8D">
            <w:pPr>
              <w:pStyle w:val="ListParagraph"/>
              <w:ind w:left="0"/>
              <w:contextualSpacing/>
              <w:jc w:val="both"/>
              <w:rPr>
                <w:b/>
                <w:color w:val="000000"/>
                <w:sz w:val="28"/>
                <w:lang w:val="uk-UA"/>
              </w:rPr>
            </w:pPr>
            <w:r w:rsidRPr="00176F8D">
              <w:rPr>
                <w:b/>
                <w:color w:val="000000"/>
                <w:lang w:val="uk-UA"/>
              </w:rPr>
              <w:t>Реалізація заходів Програми розвитку освіти міста Чернівців на 2017-2020 роки</w:t>
            </w:r>
          </w:p>
        </w:tc>
        <w:tc>
          <w:tcPr>
            <w:tcW w:w="2314" w:type="dxa"/>
          </w:tcPr>
          <w:p w:rsidR="00FF565F" w:rsidRPr="00B0325C" w:rsidRDefault="00176F8D" w:rsidP="00176F8D">
            <w:pPr>
              <w:tabs>
                <w:tab w:val="left" w:pos="7088"/>
                <w:tab w:val="left" w:pos="7513"/>
              </w:tabs>
              <w:jc w:val="both"/>
              <w:rPr>
                <w:color w:val="000000"/>
                <w:sz w:val="22"/>
                <w:szCs w:val="22"/>
                <w:lang w:val="uk-UA"/>
              </w:rPr>
            </w:pPr>
            <w:r w:rsidRPr="00B0325C">
              <w:rPr>
                <w:color w:val="000000"/>
                <w:sz w:val="22"/>
                <w:szCs w:val="22"/>
                <w:lang w:val="uk-UA"/>
              </w:rPr>
              <w:t>Управління освіти міської ради</w:t>
            </w:r>
            <w:r w:rsidR="006E630F" w:rsidRPr="00B0325C">
              <w:rPr>
                <w:color w:val="000000"/>
                <w:sz w:val="22"/>
                <w:szCs w:val="22"/>
                <w:lang w:val="uk-UA"/>
              </w:rPr>
              <w:t>, керівники комунальних закладів освіти</w:t>
            </w:r>
          </w:p>
        </w:tc>
        <w:tc>
          <w:tcPr>
            <w:tcW w:w="1897" w:type="dxa"/>
          </w:tcPr>
          <w:p w:rsidR="00FF565F" w:rsidRPr="00176F8D" w:rsidRDefault="00176F8D" w:rsidP="00176F8D">
            <w:pPr>
              <w:tabs>
                <w:tab w:val="left" w:pos="7088"/>
                <w:tab w:val="left" w:pos="7513"/>
              </w:tabs>
              <w:jc w:val="both"/>
              <w:rPr>
                <w:color w:val="000000"/>
                <w:lang w:val="uk-UA"/>
              </w:rPr>
            </w:pPr>
            <w:r w:rsidRPr="00176F8D">
              <w:rPr>
                <w:color w:val="000000"/>
                <w:lang w:val="uk-UA"/>
              </w:rPr>
              <w:t>Міський бюджет</w:t>
            </w:r>
          </w:p>
        </w:tc>
      </w:tr>
      <w:tr w:rsidR="00176F8D" w:rsidRPr="004B2598">
        <w:tc>
          <w:tcPr>
            <w:tcW w:w="506" w:type="dxa"/>
          </w:tcPr>
          <w:p w:rsidR="00176F8D" w:rsidRPr="00E661AF" w:rsidRDefault="00176F8D" w:rsidP="00A3595E">
            <w:pPr>
              <w:tabs>
                <w:tab w:val="left" w:pos="7088"/>
                <w:tab w:val="left" w:pos="7513"/>
              </w:tabs>
              <w:jc w:val="center"/>
              <w:rPr>
                <w:color w:val="000000"/>
                <w:lang w:val="uk-UA"/>
              </w:rPr>
            </w:pPr>
            <w:r w:rsidRPr="00E661AF">
              <w:rPr>
                <w:color w:val="000000"/>
                <w:lang w:val="uk-UA"/>
              </w:rPr>
              <w:t>2.</w:t>
            </w:r>
          </w:p>
        </w:tc>
        <w:tc>
          <w:tcPr>
            <w:tcW w:w="4714" w:type="dxa"/>
          </w:tcPr>
          <w:p w:rsidR="00176F8D" w:rsidRPr="00E661AF" w:rsidRDefault="00176F8D" w:rsidP="00176F8D">
            <w:pPr>
              <w:tabs>
                <w:tab w:val="left" w:pos="7088"/>
                <w:tab w:val="left" w:pos="7513"/>
              </w:tabs>
              <w:jc w:val="both"/>
              <w:rPr>
                <w:b/>
                <w:color w:val="000000"/>
                <w:lang w:val="uk-UA"/>
              </w:rPr>
            </w:pPr>
            <w:r w:rsidRPr="00E661AF">
              <w:rPr>
                <w:b/>
                <w:color w:val="000000"/>
                <w:lang w:val="uk-UA"/>
              </w:rPr>
              <w:t>Розширення мережі закладів дошкільної освіти, в т.ч.:</w:t>
            </w:r>
          </w:p>
          <w:p w:rsidR="00176F8D" w:rsidRPr="00E661AF" w:rsidRDefault="00176F8D" w:rsidP="00176F8D">
            <w:pPr>
              <w:tabs>
                <w:tab w:val="left" w:pos="7088"/>
                <w:tab w:val="left" w:pos="7513"/>
              </w:tabs>
              <w:jc w:val="both"/>
              <w:rPr>
                <w:color w:val="000000"/>
                <w:lang w:val="uk-UA"/>
              </w:rPr>
            </w:pPr>
            <w:r w:rsidRPr="00E661AF">
              <w:rPr>
                <w:color w:val="000000"/>
                <w:lang w:val="uk-UA"/>
              </w:rPr>
              <w:t>-будівництво на вул.Вересневій,10 (8 груп на 160 місць);</w:t>
            </w:r>
          </w:p>
          <w:p w:rsidR="00176F8D" w:rsidRPr="00E661AF" w:rsidRDefault="00176F8D" w:rsidP="00176F8D">
            <w:pPr>
              <w:tabs>
                <w:tab w:val="left" w:pos="7088"/>
                <w:tab w:val="left" w:pos="7513"/>
              </w:tabs>
              <w:jc w:val="both"/>
              <w:rPr>
                <w:color w:val="000000"/>
                <w:lang w:val="uk-UA"/>
              </w:rPr>
            </w:pPr>
            <w:r w:rsidRPr="00E661AF">
              <w:rPr>
                <w:color w:val="000000"/>
                <w:lang w:val="uk-UA"/>
              </w:rPr>
              <w:t>-реконструкція приміщень у ЗОШ №33 на вул.Героїв Майдану,152-Б (4 групи на 100 місць);</w:t>
            </w:r>
          </w:p>
          <w:p w:rsidR="00176F8D" w:rsidRPr="00E661AF" w:rsidRDefault="00176F8D" w:rsidP="00176F8D">
            <w:pPr>
              <w:tabs>
                <w:tab w:val="left" w:pos="7088"/>
                <w:tab w:val="left" w:pos="7513"/>
              </w:tabs>
              <w:jc w:val="both"/>
              <w:rPr>
                <w:color w:val="000000"/>
                <w:lang w:val="uk-UA"/>
              </w:rPr>
            </w:pPr>
            <w:r w:rsidRPr="00E661AF">
              <w:rPr>
                <w:color w:val="000000"/>
                <w:lang w:val="uk-UA"/>
              </w:rPr>
              <w:t xml:space="preserve">-реконструкція приміщень на                  вул.Ольжича,12 (4 групи на 100 місць); </w:t>
            </w:r>
          </w:p>
          <w:p w:rsidR="00176F8D" w:rsidRPr="00E661AF" w:rsidRDefault="00176F8D" w:rsidP="00176F8D">
            <w:pPr>
              <w:tabs>
                <w:tab w:val="left" w:pos="7088"/>
                <w:tab w:val="left" w:pos="7513"/>
              </w:tabs>
              <w:jc w:val="both"/>
              <w:rPr>
                <w:color w:val="000000"/>
                <w:lang w:val="uk-UA"/>
              </w:rPr>
            </w:pPr>
            <w:r w:rsidRPr="00E661AF">
              <w:rPr>
                <w:color w:val="000000"/>
                <w:lang w:val="uk-UA"/>
              </w:rPr>
              <w:t>-добудова приміщень у ЗОШ №13 на вул.Немирівській,13 (для відкриття 4 груп на 100 місць);</w:t>
            </w:r>
          </w:p>
          <w:p w:rsidR="00176F8D" w:rsidRPr="00E661AF" w:rsidRDefault="00176F8D" w:rsidP="00176F8D">
            <w:pPr>
              <w:tabs>
                <w:tab w:val="left" w:pos="7088"/>
                <w:tab w:val="left" w:pos="7513"/>
              </w:tabs>
              <w:jc w:val="both"/>
              <w:rPr>
                <w:color w:val="000000"/>
                <w:lang w:val="uk-UA"/>
              </w:rPr>
            </w:pPr>
            <w:r w:rsidRPr="00E661AF">
              <w:rPr>
                <w:color w:val="000000"/>
                <w:lang w:val="uk-UA"/>
              </w:rPr>
              <w:t>-реконструкція приміщень ЗДО №40 на вул..Шкільній,25 (для створення додаткових 80 місць);</w:t>
            </w:r>
          </w:p>
          <w:p w:rsidR="00176F8D" w:rsidRPr="00E661AF" w:rsidRDefault="00176F8D" w:rsidP="00176F8D">
            <w:pPr>
              <w:tabs>
                <w:tab w:val="left" w:pos="7088"/>
                <w:tab w:val="left" w:pos="7513"/>
              </w:tabs>
              <w:jc w:val="both"/>
              <w:rPr>
                <w:color w:val="000000"/>
                <w:lang w:val="uk-UA"/>
              </w:rPr>
            </w:pPr>
            <w:r w:rsidRPr="00E661AF">
              <w:rPr>
                <w:color w:val="000000"/>
                <w:lang w:val="uk-UA"/>
              </w:rPr>
              <w:t>-будівництво закритого плавального басейну та добудова корпусу в ЗДО №24 ЦРД «Джерело» на вул. Мусорського,13;</w:t>
            </w:r>
          </w:p>
          <w:p w:rsidR="00176F8D" w:rsidRPr="00E661AF" w:rsidRDefault="00176F8D" w:rsidP="00176F8D">
            <w:pPr>
              <w:tabs>
                <w:tab w:val="left" w:pos="7088"/>
                <w:tab w:val="left" w:pos="7513"/>
              </w:tabs>
              <w:jc w:val="both"/>
              <w:rPr>
                <w:color w:val="000000"/>
                <w:lang w:val="uk-UA"/>
              </w:rPr>
            </w:pPr>
            <w:r w:rsidRPr="00E661AF">
              <w:rPr>
                <w:color w:val="000000"/>
                <w:lang w:val="uk-UA"/>
              </w:rPr>
              <w:t>-</w:t>
            </w:r>
            <w:r w:rsidR="005A3147" w:rsidRPr="00E661AF">
              <w:rPr>
                <w:color w:val="000000"/>
                <w:lang w:val="uk-UA"/>
              </w:rPr>
              <w:t>добудова корпусу в СЗДО №</w:t>
            </w:r>
            <w:r w:rsidRPr="00E661AF">
              <w:rPr>
                <w:color w:val="000000"/>
                <w:lang w:val="uk-UA"/>
              </w:rPr>
              <w:t xml:space="preserve">31 </w:t>
            </w:r>
            <w:r w:rsidR="005A3147" w:rsidRPr="00E661AF">
              <w:rPr>
                <w:color w:val="000000"/>
                <w:lang w:val="uk-UA"/>
              </w:rPr>
              <w:t xml:space="preserve">на          </w:t>
            </w:r>
            <w:r w:rsidR="005A3147" w:rsidRPr="00E661AF">
              <w:rPr>
                <w:color w:val="000000"/>
                <w:lang w:val="uk-UA"/>
              </w:rPr>
              <w:lastRenderedPageBreak/>
              <w:t>в</w:t>
            </w:r>
            <w:r w:rsidRPr="00E661AF">
              <w:rPr>
                <w:color w:val="000000"/>
                <w:lang w:val="uk-UA"/>
              </w:rPr>
              <w:t>ул. С.</w:t>
            </w:r>
            <w:r w:rsidR="005A3147" w:rsidRPr="00E661AF">
              <w:rPr>
                <w:color w:val="000000"/>
                <w:lang w:val="uk-UA"/>
              </w:rPr>
              <w:t>Руданського,</w:t>
            </w:r>
            <w:r w:rsidRPr="00E661AF">
              <w:rPr>
                <w:color w:val="000000"/>
                <w:lang w:val="uk-UA"/>
              </w:rPr>
              <w:t>10;</w:t>
            </w:r>
          </w:p>
          <w:p w:rsidR="00176F8D" w:rsidRPr="00E661AF" w:rsidRDefault="005A3147" w:rsidP="005A3147">
            <w:pPr>
              <w:tabs>
                <w:tab w:val="left" w:pos="7088"/>
                <w:tab w:val="left" w:pos="7513"/>
              </w:tabs>
              <w:jc w:val="both"/>
              <w:rPr>
                <w:color w:val="000000"/>
                <w:lang w:val="uk-UA"/>
              </w:rPr>
            </w:pPr>
            <w:r w:rsidRPr="00E661AF">
              <w:rPr>
                <w:color w:val="000000"/>
                <w:lang w:val="uk-UA"/>
              </w:rPr>
              <w:t>-</w:t>
            </w:r>
            <w:r w:rsidR="00176F8D" w:rsidRPr="00E661AF">
              <w:rPr>
                <w:color w:val="000000"/>
                <w:lang w:val="uk-UA"/>
              </w:rPr>
              <w:t xml:space="preserve">реконструкція приміщень фізіо-терапевтичного кабінету, пральні та групових приміщень ЗДО №10 </w:t>
            </w:r>
            <w:r w:rsidRPr="00E661AF">
              <w:rPr>
                <w:color w:val="000000"/>
                <w:lang w:val="uk-UA"/>
              </w:rPr>
              <w:t xml:space="preserve">на бульварі </w:t>
            </w:r>
            <w:r w:rsidR="00176F8D" w:rsidRPr="00E661AF">
              <w:rPr>
                <w:color w:val="000000"/>
                <w:lang w:val="uk-UA"/>
              </w:rPr>
              <w:t>Героїв Крут, 4</w:t>
            </w:r>
            <w:r w:rsidRPr="00E661AF">
              <w:rPr>
                <w:color w:val="000000"/>
                <w:lang w:val="uk-UA"/>
              </w:rPr>
              <w:t>-</w:t>
            </w:r>
            <w:r w:rsidR="00176F8D" w:rsidRPr="00E661AF">
              <w:rPr>
                <w:color w:val="000000"/>
                <w:lang w:val="uk-UA"/>
              </w:rPr>
              <w:t>В;</w:t>
            </w:r>
          </w:p>
          <w:p w:rsidR="00176F8D" w:rsidRPr="00E661AF" w:rsidRDefault="005A3147" w:rsidP="00176F8D">
            <w:pPr>
              <w:pStyle w:val="ListParagraph"/>
              <w:ind w:left="95"/>
              <w:contextualSpacing/>
              <w:jc w:val="both"/>
              <w:rPr>
                <w:color w:val="000000"/>
                <w:lang w:val="uk-UA"/>
              </w:rPr>
            </w:pPr>
            <w:r w:rsidRPr="00E661AF">
              <w:rPr>
                <w:color w:val="000000"/>
                <w:lang w:val="uk-UA"/>
              </w:rPr>
              <w:t>-</w:t>
            </w:r>
            <w:r w:rsidR="00176F8D" w:rsidRPr="00E661AF">
              <w:rPr>
                <w:color w:val="000000"/>
                <w:lang w:val="uk-UA"/>
              </w:rPr>
              <w:t xml:space="preserve">реконструкція приміщень для відкриття додаткових 2 груп на 40 місць у СЗДО №34 </w:t>
            </w:r>
            <w:r w:rsidRPr="00E661AF">
              <w:rPr>
                <w:color w:val="000000"/>
                <w:lang w:val="uk-UA"/>
              </w:rPr>
              <w:t xml:space="preserve">на  </w:t>
            </w:r>
            <w:r w:rsidR="00176F8D" w:rsidRPr="00E661AF">
              <w:rPr>
                <w:color w:val="000000"/>
                <w:lang w:val="uk-UA"/>
              </w:rPr>
              <w:t>вул.Південно-Кільцев</w:t>
            </w:r>
            <w:r w:rsidRPr="00E661AF">
              <w:rPr>
                <w:color w:val="000000"/>
                <w:lang w:val="uk-UA"/>
              </w:rPr>
              <w:t>ій</w:t>
            </w:r>
            <w:r w:rsidR="00176F8D" w:rsidRPr="00E661AF">
              <w:rPr>
                <w:color w:val="000000"/>
                <w:lang w:val="uk-UA"/>
              </w:rPr>
              <w:t>, 9</w:t>
            </w:r>
            <w:r w:rsidRPr="00E661AF">
              <w:rPr>
                <w:color w:val="000000"/>
                <w:lang w:val="uk-UA"/>
              </w:rPr>
              <w:t>-</w:t>
            </w:r>
            <w:r w:rsidR="00176F8D" w:rsidRPr="00E661AF">
              <w:rPr>
                <w:color w:val="000000"/>
                <w:lang w:val="uk-UA"/>
              </w:rPr>
              <w:t>Б</w:t>
            </w:r>
          </w:p>
          <w:p w:rsidR="00E661AF" w:rsidRPr="00E661AF" w:rsidRDefault="00E661AF" w:rsidP="00176F8D">
            <w:pPr>
              <w:pStyle w:val="ListParagraph"/>
              <w:ind w:left="95"/>
              <w:contextualSpacing/>
              <w:jc w:val="both"/>
              <w:rPr>
                <w:color w:val="000000"/>
                <w:lang w:val="uk-UA"/>
              </w:rPr>
            </w:pPr>
          </w:p>
        </w:tc>
        <w:tc>
          <w:tcPr>
            <w:tcW w:w="2314" w:type="dxa"/>
          </w:tcPr>
          <w:p w:rsidR="00176F8D" w:rsidRPr="00B0325C" w:rsidRDefault="00176F8D" w:rsidP="00176F8D">
            <w:pPr>
              <w:tabs>
                <w:tab w:val="left" w:pos="7088"/>
                <w:tab w:val="left" w:pos="7513"/>
              </w:tabs>
              <w:jc w:val="both"/>
              <w:rPr>
                <w:b/>
                <w:sz w:val="22"/>
                <w:szCs w:val="22"/>
                <w:lang w:val="uk-UA"/>
              </w:rPr>
            </w:pPr>
            <w:r w:rsidRPr="00B0325C">
              <w:rPr>
                <w:sz w:val="22"/>
                <w:szCs w:val="22"/>
                <w:lang w:val="uk-UA"/>
              </w:rPr>
              <w:lastRenderedPageBreak/>
              <w:t>Управління освіти міської ради</w:t>
            </w:r>
            <w:r w:rsidR="006E630F" w:rsidRPr="00B0325C">
              <w:rPr>
                <w:sz w:val="22"/>
                <w:szCs w:val="22"/>
                <w:lang w:val="uk-UA"/>
              </w:rPr>
              <w:t>,</w:t>
            </w:r>
            <w:r w:rsidR="00C74C81" w:rsidRPr="00B0325C">
              <w:rPr>
                <w:sz w:val="22"/>
                <w:szCs w:val="22"/>
                <w:lang w:val="uk-UA"/>
              </w:rPr>
              <w:t xml:space="preserve"> департамент містобудівного комплексу та земельних відносин міської ради,</w:t>
            </w:r>
            <w:r w:rsidR="006E630F" w:rsidRPr="00B0325C">
              <w:rPr>
                <w:sz w:val="22"/>
                <w:szCs w:val="22"/>
                <w:lang w:val="uk-UA"/>
              </w:rPr>
              <w:t xml:space="preserve"> керівники комунальних закладів освіти</w:t>
            </w:r>
          </w:p>
        </w:tc>
        <w:tc>
          <w:tcPr>
            <w:tcW w:w="1897" w:type="dxa"/>
          </w:tcPr>
          <w:p w:rsidR="00176F8D" w:rsidRPr="006A0EF3" w:rsidRDefault="00176F8D" w:rsidP="00176F8D">
            <w:pPr>
              <w:tabs>
                <w:tab w:val="left" w:pos="7088"/>
                <w:tab w:val="left" w:pos="7513"/>
              </w:tabs>
              <w:jc w:val="both"/>
              <w:rPr>
                <w:b/>
                <w:lang w:val="uk-UA"/>
              </w:rPr>
            </w:pPr>
            <w:r w:rsidRPr="006A0EF3">
              <w:rPr>
                <w:lang w:val="uk-UA"/>
              </w:rPr>
              <w:t>Міський бюджет</w:t>
            </w:r>
          </w:p>
        </w:tc>
      </w:tr>
      <w:tr w:rsidR="00176F8D" w:rsidRPr="004B2598">
        <w:tc>
          <w:tcPr>
            <w:tcW w:w="506" w:type="dxa"/>
          </w:tcPr>
          <w:p w:rsidR="00176F8D" w:rsidRPr="00E661AF" w:rsidRDefault="00176F8D" w:rsidP="00A3595E">
            <w:pPr>
              <w:tabs>
                <w:tab w:val="left" w:pos="7088"/>
                <w:tab w:val="left" w:pos="7513"/>
              </w:tabs>
              <w:jc w:val="center"/>
              <w:rPr>
                <w:color w:val="000000"/>
                <w:lang w:val="uk-UA"/>
              </w:rPr>
            </w:pPr>
            <w:r w:rsidRPr="00E661AF">
              <w:rPr>
                <w:color w:val="000000"/>
                <w:lang w:val="uk-UA"/>
              </w:rPr>
              <w:lastRenderedPageBreak/>
              <w:t>3.</w:t>
            </w:r>
          </w:p>
        </w:tc>
        <w:tc>
          <w:tcPr>
            <w:tcW w:w="4714" w:type="dxa"/>
          </w:tcPr>
          <w:p w:rsidR="00176F8D" w:rsidRPr="00E661AF" w:rsidRDefault="00176F8D" w:rsidP="00176F8D">
            <w:pPr>
              <w:pStyle w:val="ListParagraph"/>
              <w:ind w:left="0"/>
              <w:contextualSpacing/>
              <w:jc w:val="both"/>
              <w:rPr>
                <w:b/>
                <w:color w:val="000000"/>
                <w:lang w:val="uk-UA"/>
              </w:rPr>
            </w:pPr>
            <w:r w:rsidRPr="00E661AF">
              <w:rPr>
                <w:b/>
                <w:color w:val="000000"/>
                <w:lang w:val="uk-UA"/>
              </w:rPr>
              <w:t>Збереження та удосконалення мережі закладів загальної середньої освіти відповідно до потреб територіальної громади міста</w:t>
            </w:r>
            <w:r w:rsidR="005A3147" w:rsidRPr="00E661AF">
              <w:rPr>
                <w:b/>
                <w:color w:val="000000"/>
                <w:lang w:val="uk-UA"/>
              </w:rPr>
              <w:t>, в т.ч.</w:t>
            </w:r>
            <w:r w:rsidRPr="00E661AF">
              <w:rPr>
                <w:b/>
                <w:color w:val="000000"/>
                <w:lang w:val="uk-UA"/>
              </w:rPr>
              <w:t>:</w:t>
            </w:r>
          </w:p>
          <w:p w:rsidR="00176F8D" w:rsidRPr="00E661AF" w:rsidRDefault="005A3147" w:rsidP="00176F8D">
            <w:pPr>
              <w:pStyle w:val="ListParagraph"/>
              <w:ind w:left="0"/>
              <w:contextualSpacing/>
              <w:jc w:val="both"/>
              <w:rPr>
                <w:color w:val="000000"/>
                <w:lang w:val="uk-UA"/>
              </w:rPr>
            </w:pPr>
            <w:r w:rsidRPr="00E661AF">
              <w:rPr>
                <w:color w:val="000000"/>
                <w:lang w:val="uk-UA"/>
              </w:rPr>
              <w:t>-</w:t>
            </w:r>
            <w:r w:rsidR="00176F8D" w:rsidRPr="00E661AF">
              <w:rPr>
                <w:color w:val="000000"/>
                <w:lang w:val="uk-UA"/>
              </w:rPr>
              <w:t>добудова  приміщень Чернівецького багатопрофільного ліцею №4</w:t>
            </w:r>
            <w:r w:rsidRPr="00E661AF">
              <w:rPr>
                <w:color w:val="000000"/>
                <w:lang w:val="uk-UA"/>
              </w:rPr>
              <w:t xml:space="preserve"> на             вул</w:t>
            </w:r>
            <w:r w:rsidR="00176F8D" w:rsidRPr="00E661AF">
              <w:rPr>
                <w:color w:val="000000"/>
                <w:lang w:val="uk-UA"/>
              </w:rPr>
              <w:t>. Небесної Сотні, 12</w:t>
            </w:r>
            <w:r w:rsidRPr="00E661AF">
              <w:rPr>
                <w:color w:val="000000"/>
                <w:lang w:val="uk-UA"/>
              </w:rPr>
              <w:t>;</w:t>
            </w:r>
            <w:r w:rsidR="00176F8D" w:rsidRPr="00E661AF">
              <w:rPr>
                <w:color w:val="000000"/>
                <w:lang w:val="uk-UA"/>
              </w:rPr>
              <w:t>.</w:t>
            </w:r>
          </w:p>
          <w:p w:rsidR="00176F8D" w:rsidRPr="00E661AF" w:rsidRDefault="005A3147" w:rsidP="00176F8D">
            <w:pPr>
              <w:pStyle w:val="ListParagraph"/>
              <w:ind w:left="0"/>
              <w:contextualSpacing/>
              <w:jc w:val="both"/>
              <w:rPr>
                <w:color w:val="000000"/>
                <w:lang w:val="uk-UA"/>
              </w:rPr>
            </w:pPr>
            <w:r w:rsidRPr="00E661AF">
              <w:rPr>
                <w:color w:val="000000"/>
                <w:lang w:val="uk-UA"/>
              </w:rPr>
              <w:t>-</w:t>
            </w:r>
            <w:r w:rsidR="00176F8D" w:rsidRPr="00E661AF">
              <w:rPr>
                <w:color w:val="000000"/>
                <w:lang w:val="uk-UA"/>
              </w:rPr>
              <w:t>добудова  приміщень ЗОШ №24</w:t>
            </w:r>
            <w:r w:rsidRPr="00E661AF">
              <w:rPr>
                <w:color w:val="000000"/>
                <w:lang w:val="uk-UA"/>
              </w:rPr>
              <w:t xml:space="preserve"> на         </w:t>
            </w:r>
            <w:r w:rsidR="00176F8D" w:rsidRPr="00E661AF">
              <w:rPr>
                <w:color w:val="000000"/>
                <w:lang w:val="uk-UA"/>
              </w:rPr>
              <w:t>вул.Фізкультурн</w:t>
            </w:r>
            <w:r w:rsidRPr="00E661AF">
              <w:rPr>
                <w:color w:val="000000"/>
                <w:lang w:val="uk-UA"/>
              </w:rPr>
              <w:t>ій,</w:t>
            </w:r>
            <w:r w:rsidR="00176F8D" w:rsidRPr="00E661AF">
              <w:rPr>
                <w:color w:val="000000"/>
                <w:lang w:val="uk-UA"/>
              </w:rPr>
              <w:t>5</w:t>
            </w:r>
            <w:r w:rsidRPr="00E661AF">
              <w:rPr>
                <w:color w:val="000000"/>
                <w:lang w:val="uk-UA"/>
              </w:rPr>
              <w:t>;</w:t>
            </w:r>
          </w:p>
          <w:p w:rsidR="00C74C81" w:rsidRPr="00E661AF" w:rsidRDefault="00C74C81" w:rsidP="00176F8D">
            <w:pPr>
              <w:pStyle w:val="ListParagraph"/>
              <w:ind w:left="0"/>
              <w:contextualSpacing/>
              <w:jc w:val="both"/>
              <w:rPr>
                <w:color w:val="000000"/>
                <w:lang w:val="uk-UA"/>
              </w:rPr>
            </w:pPr>
            <w:r w:rsidRPr="00E661AF">
              <w:rPr>
                <w:color w:val="000000"/>
                <w:lang w:val="uk-UA"/>
              </w:rPr>
              <w:t>-реконструкція приміщень харчоблоків першого та другого поверхів НВК «Любисток» на вул. Руській, 228</w:t>
            </w:r>
            <w:r w:rsidR="00615D2D">
              <w:rPr>
                <w:color w:val="000000"/>
                <w:lang w:val="uk-UA"/>
              </w:rPr>
              <w:t>-</w:t>
            </w:r>
            <w:r w:rsidRPr="00E661AF">
              <w:rPr>
                <w:color w:val="000000"/>
                <w:lang w:val="uk-UA"/>
              </w:rPr>
              <w:t>А</w:t>
            </w:r>
            <w:r w:rsidR="00615D2D">
              <w:rPr>
                <w:color w:val="000000"/>
                <w:lang w:val="uk-UA"/>
              </w:rPr>
              <w:t>,         ЗНЗ №40, ЗНЗ №</w:t>
            </w:r>
            <w:r w:rsidR="00DA1397">
              <w:rPr>
                <w:color w:val="000000"/>
                <w:lang w:val="uk-UA"/>
              </w:rPr>
              <w:t>1</w:t>
            </w:r>
            <w:r w:rsidR="00615D2D">
              <w:rPr>
                <w:color w:val="000000"/>
                <w:lang w:val="uk-UA"/>
              </w:rPr>
              <w:t>9, ЗНЗ №37</w:t>
            </w:r>
            <w:r w:rsidR="004774D5" w:rsidRPr="00E661AF">
              <w:rPr>
                <w:color w:val="000000"/>
                <w:lang w:val="uk-UA"/>
              </w:rPr>
              <w:t>;</w:t>
            </w:r>
          </w:p>
          <w:p w:rsidR="00176F8D" w:rsidRPr="00E661AF" w:rsidRDefault="005A3147" w:rsidP="00176F8D">
            <w:pPr>
              <w:pStyle w:val="ListParagraph"/>
              <w:ind w:left="0"/>
              <w:contextualSpacing/>
              <w:jc w:val="both"/>
              <w:rPr>
                <w:color w:val="000000"/>
                <w:lang w:val="uk-UA"/>
              </w:rPr>
            </w:pPr>
            <w:r w:rsidRPr="00E661AF">
              <w:rPr>
                <w:color w:val="000000"/>
                <w:lang w:val="uk-UA"/>
              </w:rPr>
              <w:t>-</w:t>
            </w:r>
            <w:r w:rsidR="00176F8D" w:rsidRPr="00E661AF">
              <w:rPr>
                <w:color w:val="000000"/>
                <w:lang w:val="uk-UA"/>
              </w:rPr>
              <w:t>реконструкція І та ІІ поверхів, приміщень харчоблоку у НВК «Любисток»</w:t>
            </w:r>
            <w:r w:rsidRPr="00E661AF">
              <w:rPr>
                <w:color w:val="000000"/>
                <w:lang w:val="uk-UA"/>
              </w:rPr>
              <w:t xml:space="preserve"> на          </w:t>
            </w:r>
            <w:r w:rsidR="00176F8D" w:rsidRPr="00E661AF">
              <w:rPr>
                <w:color w:val="000000"/>
                <w:lang w:val="uk-UA"/>
              </w:rPr>
              <w:t>вул.Руськ</w:t>
            </w:r>
            <w:r w:rsidRPr="00E661AF">
              <w:rPr>
                <w:color w:val="000000"/>
                <w:lang w:val="uk-UA"/>
              </w:rPr>
              <w:t>ій,228-</w:t>
            </w:r>
            <w:r w:rsidR="00176F8D" w:rsidRPr="00E661AF">
              <w:rPr>
                <w:color w:val="000000"/>
                <w:lang w:val="uk-UA"/>
              </w:rPr>
              <w:t>А</w:t>
            </w:r>
            <w:r w:rsidRPr="00E661AF">
              <w:rPr>
                <w:color w:val="000000"/>
                <w:lang w:val="uk-UA"/>
              </w:rPr>
              <w:t>;</w:t>
            </w:r>
          </w:p>
          <w:p w:rsidR="00E661AF" w:rsidRPr="00E661AF" w:rsidRDefault="005A3147" w:rsidP="005A3147">
            <w:pPr>
              <w:pStyle w:val="ListParagraph"/>
              <w:ind w:left="96"/>
              <w:contextualSpacing/>
              <w:jc w:val="both"/>
              <w:rPr>
                <w:color w:val="000000"/>
                <w:lang w:val="uk-UA"/>
              </w:rPr>
            </w:pPr>
            <w:r w:rsidRPr="00E661AF">
              <w:rPr>
                <w:color w:val="000000"/>
                <w:lang w:val="uk-UA"/>
              </w:rPr>
              <w:t>-д</w:t>
            </w:r>
            <w:r w:rsidR="00176F8D" w:rsidRPr="00E661AF">
              <w:rPr>
                <w:color w:val="000000"/>
                <w:lang w:val="uk-UA"/>
              </w:rPr>
              <w:t xml:space="preserve">обудова приміщень гімназії №7 </w:t>
            </w:r>
            <w:r w:rsidRPr="00E661AF">
              <w:rPr>
                <w:color w:val="000000"/>
                <w:lang w:val="uk-UA"/>
              </w:rPr>
              <w:t>на пр.</w:t>
            </w:r>
            <w:r w:rsidR="00176F8D" w:rsidRPr="00E661AF">
              <w:rPr>
                <w:color w:val="000000"/>
                <w:lang w:val="uk-UA"/>
              </w:rPr>
              <w:t>Незалежності, 88</w:t>
            </w:r>
          </w:p>
        </w:tc>
        <w:tc>
          <w:tcPr>
            <w:tcW w:w="2314" w:type="dxa"/>
          </w:tcPr>
          <w:p w:rsidR="00176F8D" w:rsidRPr="00B0325C" w:rsidRDefault="00176F8D" w:rsidP="00176F8D">
            <w:pPr>
              <w:jc w:val="both"/>
              <w:rPr>
                <w:sz w:val="22"/>
                <w:szCs w:val="22"/>
                <w:lang w:val="uk-UA"/>
              </w:rPr>
            </w:pPr>
            <w:r w:rsidRPr="00B0325C">
              <w:rPr>
                <w:sz w:val="22"/>
                <w:szCs w:val="22"/>
                <w:lang w:val="uk-UA"/>
              </w:rPr>
              <w:t>Управління освіти міської ради,</w:t>
            </w:r>
            <w:r w:rsidR="00C74C81" w:rsidRPr="00B0325C">
              <w:rPr>
                <w:sz w:val="22"/>
                <w:szCs w:val="22"/>
                <w:lang w:val="uk-UA"/>
              </w:rPr>
              <w:t xml:space="preserve"> департамент містобудівного комплексу та земельних відносин міської ради, </w:t>
            </w:r>
            <w:r w:rsidRPr="00B0325C">
              <w:rPr>
                <w:sz w:val="22"/>
                <w:szCs w:val="22"/>
                <w:lang w:val="uk-UA"/>
              </w:rPr>
              <w:t xml:space="preserve"> керівники </w:t>
            </w:r>
            <w:r w:rsidR="006E630F" w:rsidRPr="00B0325C">
              <w:rPr>
                <w:sz w:val="22"/>
                <w:szCs w:val="22"/>
                <w:lang w:val="uk-UA"/>
              </w:rPr>
              <w:t xml:space="preserve">комунальних </w:t>
            </w:r>
            <w:r w:rsidRPr="00B0325C">
              <w:rPr>
                <w:sz w:val="22"/>
                <w:szCs w:val="22"/>
                <w:lang w:val="uk-UA"/>
              </w:rPr>
              <w:t>закладів освіти</w:t>
            </w:r>
          </w:p>
        </w:tc>
        <w:tc>
          <w:tcPr>
            <w:tcW w:w="1897" w:type="dxa"/>
          </w:tcPr>
          <w:p w:rsidR="00176F8D" w:rsidRPr="006A0EF3" w:rsidRDefault="00176F8D" w:rsidP="00176F8D">
            <w:pPr>
              <w:jc w:val="both"/>
              <w:rPr>
                <w:lang w:val="uk-UA"/>
              </w:rPr>
            </w:pPr>
            <w:r w:rsidRPr="006A0EF3">
              <w:rPr>
                <w:lang w:val="uk-UA"/>
              </w:rPr>
              <w:t>Міський бюджет</w:t>
            </w:r>
          </w:p>
        </w:tc>
      </w:tr>
      <w:tr w:rsidR="00176F8D" w:rsidRPr="004B2598">
        <w:tc>
          <w:tcPr>
            <w:tcW w:w="506" w:type="dxa"/>
          </w:tcPr>
          <w:p w:rsidR="00176F8D" w:rsidRPr="00E661AF" w:rsidRDefault="00176F8D" w:rsidP="00A3595E">
            <w:pPr>
              <w:tabs>
                <w:tab w:val="left" w:pos="7088"/>
                <w:tab w:val="left" w:pos="7513"/>
              </w:tabs>
              <w:jc w:val="center"/>
              <w:rPr>
                <w:color w:val="000000"/>
                <w:lang w:val="uk-UA"/>
              </w:rPr>
            </w:pPr>
            <w:r w:rsidRPr="00E661AF">
              <w:rPr>
                <w:color w:val="000000"/>
                <w:lang w:val="uk-UA"/>
              </w:rPr>
              <w:t>4.</w:t>
            </w:r>
          </w:p>
        </w:tc>
        <w:tc>
          <w:tcPr>
            <w:tcW w:w="4714" w:type="dxa"/>
          </w:tcPr>
          <w:p w:rsidR="00E661AF" w:rsidRPr="00E661AF" w:rsidRDefault="00176F8D" w:rsidP="00176F8D">
            <w:pPr>
              <w:pStyle w:val="ListParagraph"/>
              <w:ind w:left="0"/>
              <w:contextualSpacing/>
              <w:jc w:val="both"/>
              <w:rPr>
                <w:b/>
                <w:color w:val="000000"/>
                <w:lang w:val="uk-UA"/>
              </w:rPr>
            </w:pPr>
            <w:r w:rsidRPr="00E661AF">
              <w:rPr>
                <w:b/>
                <w:color w:val="000000"/>
                <w:lang w:val="uk-UA"/>
              </w:rPr>
              <w:t xml:space="preserve">Облаштування спортивних майданчиків на території закладів загальної середньої освіти  </w:t>
            </w:r>
            <w:r w:rsidRPr="00E661AF">
              <w:rPr>
                <w:color w:val="000000"/>
                <w:lang w:val="uk-UA"/>
              </w:rPr>
              <w:t>(футбольними, баскетбольними, волейбольними полями, спортивними тренажерами)</w:t>
            </w:r>
          </w:p>
        </w:tc>
        <w:tc>
          <w:tcPr>
            <w:tcW w:w="2314" w:type="dxa"/>
          </w:tcPr>
          <w:p w:rsidR="00176F8D" w:rsidRPr="00B0325C" w:rsidRDefault="00176F8D" w:rsidP="00176F8D">
            <w:pPr>
              <w:jc w:val="both"/>
              <w:rPr>
                <w:sz w:val="20"/>
                <w:szCs w:val="20"/>
                <w:lang w:val="uk-UA"/>
              </w:rPr>
            </w:pPr>
            <w:r w:rsidRPr="00B0325C">
              <w:rPr>
                <w:sz w:val="20"/>
                <w:szCs w:val="20"/>
                <w:lang w:val="uk-UA"/>
              </w:rPr>
              <w:t>Управління освіти міської ради, керівники</w:t>
            </w:r>
            <w:r w:rsidR="006E630F" w:rsidRPr="00B0325C">
              <w:rPr>
                <w:sz w:val="20"/>
                <w:szCs w:val="20"/>
                <w:lang w:val="uk-UA"/>
              </w:rPr>
              <w:t xml:space="preserve"> комунальних </w:t>
            </w:r>
            <w:r w:rsidRPr="00B0325C">
              <w:rPr>
                <w:sz w:val="20"/>
                <w:szCs w:val="20"/>
                <w:lang w:val="uk-UA"/>
              </w:rPr>
              <w:t xml:space="preserve"> закладів освіти</w:t>
            </w:r>
          </w:p>
        </w:tc>
        <w:tc>
          <w:tcPr>
            <w:tcW w:w="1897" w:type="dxa"/>
          </w:tcPr>
          <w:p w:rsidR="00176F8D" w:rsidRPr="006A0EF3" w:rsidRDefault="00176F8D" w:rsidP="00176F8D">
            <w:pPr>
              <w:jc w:val="both"/>
              <w:rPr>
                <w:lang w:val="uk-UA"/>
              </w:rPr>
            </w:pPr>
            <w:r w:rsidRPr="006A0EF3">
              <w:rPr>
                <w:lang w:val="uk-UA"/>
              </w:rPr>
              <w:t>Міський бюджет</w:t>
            </w:r>
          </w:p>
          <w:p w:rsidR="00176F8D" w:rsidRPr="006A0EF3" w:rsidRDefault="00176F8D" w:rsidP="00176F8D">
            <w:pPr>
              <w:jc w:val="both"/>
              <w:rPr>
                <w:lang w:val="uk-UA"/>
              </w:rPr>
            </w:pPr>
          </w:p>
          <w:p w:rsidR="00176F8D" w:rsidRPr="006A0EF3" w:rsidRDefault="00176F8D" w:rsidP="00176F8D">
            <w:pPr>
              <w:jc w:val="both"/>
              <w:rPr>
                <w:lang w:val="uk-UA"/>
              </w:rPr>
            </w:pPr>
          </w:p>
        </w:tc>
      </w:tr>
      <w:tr w:rsidR="00176F8D" w:rsidRPr="004B2598">
        <w:tc>
          <w:tcPr>
            <w:tcW w:w="506" w:type="dxa"/>
          </w:tcPr>
          <w:p w:rsidR="00176F8D" w:rsidRPr="00E661AF" w:rsidRDefault="00176F8D" w:rsidP="00A3595E">
            <w:pPr>
              <w:tabs>
                <w:tab w:val="left" w:pos="7088"/>
                <w:tab w:val="left" w:pos="7513"/>
              </w:tabs>
              <w:jc w:val="center"/>
              <w:rPr>
                <w:color w:val="000000"/>
                <w:lang w:val="uk-UA"/>
              </w:rPr>
            </w:pPr>
            <w:r w:rsidRPr="00E661AF">
              <w:rPr>
                <w:color w:val="000000"/>
                <w:lang w:val="uk-UA"/>
              </w:rPr>
              <w:t>5.</w:t>
            </w:r>
          </w:p>
        </w:tc>
        <w:tc>
          <w:tcPr>
            <w:tcW w:w="4714" w:type="dxa"/>
          </w:tcPr>
          <w:p w:rsidR="00E661AF" w:rsidRPr="00E661AF" w:rsidRDefault="00176F8D" w:rsidP="00176F8D">
            <w:pPr>
              <w:jc w:val="both"/>
              <w:rPr>
                <w:b/>
                <w:bCs/>
                <w:color w:val="000000"/>
                <w:lang w:val="uk-UA"/>
              </w:rPr>
            </w:pPr>
            <w:r w:rsidRPr="00E661AF">
              <w:rPr>
                <w:b/>
                <w:color w:val="000000"/>
                <w:lang w:val="uk-UA"/>
              </w:rPr>
              <w:t>Забезпечення вимог Порядку організації інклюзивного навчання у закладах дошкільної та загальної середньої освіти</w:t>
            </w:r>
            <w:r w:rsidR="006E630F" w:rsidRPr="00E661AF">
              <w:rPr>
                <w:b/>
                <w:color w:val="000000"/>
                <w:lang w:val="uk-UA"/>
              </w:rPr>
              <w:t>, о</w:t>
            </w:r>
            <w:r w:rsidRPr="00E661AF">
              <w:rPr>
                <w:b/>
                <w:color w:val="000000"/>
                <w:lang w:val="uk-UA"/>
              </w:rPr>
              <w:t>рганізація роботи інклюзивно-ресурсного центру</w:t>
            </w:r>
          </w:p>
        </w:tc>
        <w:tc>
          <w:tcPr>
            <w:tcW w:w="2314" w:type="dxa"/>
          </w:tcPr>
          <w:p w:rsidR="00176F8D" w:rsidRPr="00B0325C" w:rsidRDefault="00176F8D" w:rsidP="00176F8D">
            <w:pPr>
              <w:jc w:val="both"/>
              <w:rPr>
                <w:sz w:val="20"/>
                <w:szCs w:val="20"/>
                <w:lang w:val="uk-UA"/>
              </w:rPr>
            </w:pPr>
            <w:r w:rsidRPr="00B0325C">
              <w:rPr>
                <w:sz w:val="20"/>
                <w:szCs w:val="20"/>
                <w:lang w:val="uk-UA"/>
              </w:rPr>
              <w:t>Управління освіти міської ради, керівники</w:t>
            </w:r>
            <w:r w:rsidR="006E630F" w:rsidRPr="00B0325C">
              <w:rPr>
                <w:sz w:val="20"/>
                <w:szCs w:val="20"/>
                <w:lang w:val="uk-UA"/>
              </w:rPr>
              <w:t xml:space="preserve"> комунальних </w:t>
            </w:r>
            <w:r w:rsidRPr="00B0325C">
              <w:rPr>
                <w:sz w:val="20"/>
                <w:szCs w:val="20"/>
                <w:lang w:val="uk-UA"/>
              </w:rPr>
              <w:t xml:space="preserve"> закладів освіти</w:t>
            </w:r>
          </w:p>
        </w:tc>
        <w:tc>
          <w:tcPr>
            <w:tcW w:w="1897" w:type="dxa"/>
          </w:tcPr>
          <w:p w:rsidR="00176F8D" w:rsidRPr="006A0EF3" w:rsidRDefault="00176F8D" w:rsidP="00176F8D">
            <w:pPr>
              <w:jc w:val="both"/>
              <w:rPr>
                <w:lang w:val="uk-UA"/>
              </w:rPr>
            </w:pPr>
            <w:r w:rsidRPr="006A0EF3">
              <w:rPr>
                <w:lang w:val="uk-UA"/>
              </w:rPr>
              <w:t>Міський бюджет</w:t>
            </w:r>
          </w:p>
          <w:p w:rsidR="00176F8D" w:rsidRPr="006A0EF3" w:rsidRDefault="00176F8D" w:rsidP="00176F8D">
            <w:pPr>
              <w:jc w:val="both"/>
              <w:rPr>
                <w:lang w:val="uk-UA"/>
              </w:rPr>
            </w:pPr>
          </w:p>
          <w:p w:rsidR="00176F8D" w:rsidRPr="006A0EF3" w:rsidRDefault="00176F8D" w:rsidP="00176F8D">
            <w:pPr>
              <w:jc w:val="both"/>
              <w:rPr>
                <w:lang w:val="uk-UA"/>
              </w:rPr>
            </w:pPr>
          </w:p>
        </w:tc>
      </w:tr>
      <w:tr w:rsidR="00176F8D" w:rsidRPr="004B2598">
        <w:tc>
          <w:tcPr>
            <w:tcW w:w="506" w:type="dxa"/>
          </w:tcPr>
          <w:p w:rsidR="00176F8D" w:rsidRPr="00E661AF" w:rsidRDefault="00176F8D" w:rsidP="00A3595E">
            <w:pPr>
              <w:tabs>
                <w:tab w:val="left" w:pos="7088"/>
                <w:tab w:val="left" w:pos="7513"/>
              </w:tabs>
              <w:jc w:val="center"/>
              <w:rPr>
                <w:color w:val="000000"/>
                <w:lang w:val="uk-UA"/>
              </w:rPr>
            </w:pPr>
            <w:r w:rsidRPr="00E661AF">
              <w:rPr>
                <w:color w:val="000000"/>
                <w:lang w:val="uk-UA"/>
              </w:rPr>
              <w:t>6.</w:t>
            </w:r>
          </w:p>
        </w:tc>
        <w:tc>
          <w:tcPr>
            <w:tcW w:w="4714" w:type="dxa"/>
          </w:tcPr>
          <w:p w:rsidR="0058700D" w:rsidRPr="00E661AF" w:rsidRDefault="00176F8D" w:rsidP="00176F8D">
            <w:pPr>
              <w:jc w:val="both"/>
              <w:rPr>
                <w:b/>
                <w:bCs/>
                <w:color w:val="000000"/>
                <w:lang w:val="uk-UA"/>
              </w:rPr>
            </w:pPr>
            <w:r w:rsidRPr="00E661AF">
              <w:rPr>
                <w:b/>
                <w:color w:val="000000"/>
                <w:lang w:val="uk-UA"/>
              </w:rPr>
              <w:t>Забезпечення  соціального  захисту  дітей-сиріт,  дітей,  позбавлених  батьківського піклування, дітей-інвалідів, з малозабезпечених сімей, дітей переселенців та дітей учасників АТО</w:t>
            </w:r>
          </w:p>
        </w:tc>
        <w:tc>
          <w:tcPr>
            <w:tcW w:w="2314" w:type="dxa"/>
          </w:tcPr>
          <w:p w:rsidR="00176F8D" w:rsidRPr="00B0325C" w:rsidRDefault="00176F8D" w:rsidP="00176F8D">
            <w:pPr>
              <w:jc w:val="both"/>
              <w:rPr>
                <w:sz w:val="20"/>
                <w:szCs w:val="20"/>
                <w:lang w:val="uk-UA"/>
              </w:rPr>
            </w:pPr>
            <w:r w:rsidRPr="00B0325C">
              <w:rPr>
                <w:sz w:val="20"/>
                <w:szCs w:val="20"/>
                <w:lang w:val="uk-UA"/>
              </w:rPr>
              <w:t>Управління освіти міської ради, керівники</w:t>
            </w:r>
            <w:r w:rsidR="006E630F" w:rsidRPr="00B0325C">
              <w:rPr>
                <w:sz w:val="20"/>
                <w:szCs w:val="20"/>
                <w:lang w:val="uk-UA"/>
              </w:rPr>
              <w:t xml:space="preserve"> комунальних </w:t>
            </w:r>
            <w:r w:rsidRPr="00B0325C">
              <w:rPr>
                <w:sz w:val="20"/>
                <w:szCs w:val="20"/>
                <w:lang w:val="uk-UA"/>
              </w:rPr>
              <w:t xml:space="preserve"> закладів освіти</w:t>
            </w:r>
          </w:p>
        </w:tc>
        <w:tc>
          <w:tcPr>
            <w:tcW w:w="1897" w:type="dxa"/>
          </w:tcPr>
          <w:p w:rsidR="00176F8D" w:rsidRPr="006A0EF3" w:rsidRDefault="00176F8D" w:rsidP="00176F8D">
            <w:pPr>
              <w:jc w:val="both"/>
              <w:rPr>
                <w:lang w:val="uk-UA"/>
              </w:rPr>
            </w:pPr>
            <w:r w:rsidRPr="006A0EF3">
              <w:rPr>
                <w:lang w:val="uk-UA"/>
              </w:rPr>
              <w:t>Міський бюджет</w:t>
            </w:r>
          </w:p>
          <w:p w:rsidR="00176F8D" w:rsidRPr="006A0EF3" w:rsidRDefault="00176F8D" w:rsidP="00176F8D">
            <w:pPr>
              <w:jc w:val="both"/>
              <w:rPr>
                <w:lang w:val="uk-UA"/>
              </w:rPr>
            </w:pPr>
          </w:p>
          <w:p w:rsidR="00176F8D" w:rsidRPr="006A0EF3" w:rsidRDefault="00176F8D" w:rsidP="00176F8D">
            <w:pPr>
              <w:jc w:val="both"/>
              <w:rPr>
                <w:lang w:val="uk-UA"/>
              </w:rPr>
            </w:pPr>
          </w:p>
        </w:tc>
      </w:tr>
      <w:tr w:rsidR="00176F8D" w:rsidRPr="004B2598">
        <w:tc>
          <w:tcPr>
            <w:tcW w:w="506" w:type="dxa"/>
          </w:tcPr>
          <w:p w:rsidR="00176F8D" w:rsidRPr="00E661AF" w:rsidRDefault="00176F8D" w:rsidP="00A3595E">
            <w:pPr>
              <w:tabs>
                <w:tab w:val="left" w:pos="7088"/>
                <w:tab w:val="left" w:pos="7513"/>
              </w:tabs>
              <w:jc w:val="center"/>
              <w:rPr>
                <w:color w:val="000000"/>
                <w:lang w:val="uk-UA"/>
              </w:rPr>
            </w:pPr>
            <w:r w:rsidRPr="00E661AF">
              <w:rPr>
                <w:color w:val="000000"/>
                <w:lang w:val="uk-UA"/>
              </w:rPr>
              <w:t>7.</w:t>
            </w:r>
          </w:p>
        </w:tc>
        <w:tc>
          <w:tcPr>
            <w:tcW w:w="4714" w:type="dxa"/>
          </w:tcPr>
          <w:p w:rsidR="00176F8D" w:rsidRPr="00E661AF" w:rsidRDefault="00176F8D" w:rsidP="00176F8D">
            <w:pPr>
              <w:jc w:val="both"/>
              <w:rPr>
                <w:b/>
                <w:i/>
                <w:color w:val="000000"/>
                <w:lang w:val="uk-UA"/>
              </w:rPr>
            </w:pPr>
            <w:r w:rsidRPr="00E661AF">
              <w:rPr>
                <w:b/>
                <w:color w:val="000000"/>
                <w:lang w:val="uk-UA"/>
              </w:rPr>
              <w:t>Зміцнення  матеріально-технічної</w:t>
            </w:r>
            <w:r w:rsidRPr="00E661AF">
              <w:rPr>
                <w:b/>
                <w:color w:val="000000"/>
                <w:lang w:val="uk-UA"/>
              </w:rPr>
              <w:br/>
              <w:t>бази  закладів освіти та  впровадження енергозберігаючих технологій</w:t>
            </w:r>
          </w:p>
        </w:tc>
        <w:tc>
          <w:tcPr>
            <w:tcW w:w="2314" w:type="dxa"/>
          </w:tcPr>
          <w:p w:rsidR="00176F8D" w:rsidRPr="00B0325C" w:rsidRDefault="00176F8D" w:rsidP="00176F8D">
            <w:pPr>
              <w:jc w:val="both"/>
              <w:rPr>
                <w:sz w:val="20"/>
                <w:szCs w:val="20"/>
                <w:lang w:val="uk-UA"/>
              </w:rPr>
            </w:pPr>
            <w:r w:rsidRPr="00B0325C">
              <w:rPr>
                <w:sz w:val="20"/>
                <w:szCs w:val="20"/>
                <w:lang w:val="uk-UA"/>
              </w:rPr>
              <w:t>Управління освіти міської ради, керівники</w:t>
            </w:r>
            <w:r w:rsidR="006E630F" w:rsidRPr="00B0325C">
              <w:rPr>
                <w:sz w:val="20"/>
                <w:szCs w:val="20"/>
                <w:lang w:val="uk-UA"/>
              </w:rPr>
              <w:t xml:space="preserve"> комунальних </w:t>
            </w:r>
            <w:r w:rsidRPr="00B0325C">
              <w:rPr>
                <w:sz w:val="20"/>
                <w:szCs w:val="20"/>
                <w:lang w:val="uk-UA"/>
              </w:rPr>
              <w:t xml:space="preserve"> закладів освіти</w:t>
            </w:r>
          </w:p>
        </w:tc>
        <w:tc>
          <w:tcPr>
            <w:tcW w:w="1897" w:type="dxa"/>
          </w:tcPr>
          <w:p w:rsidR="00176F8D" w:rsidRPr="006A0EF3" w:rsidRDefault="00176F8D" w:rsidP="00176F8D">
            <w:pPr>
              <w:jc w:val="both"/>
              <w:rPr>
                <w:lang w:val="uk-UA"/>
              </w:rPr>
            </w:pPr>
            <w:r w:rsidRPr="006A0EF3">
              <w:rPr>
                <w:lang w:val="uk-UA"/>
              </w:rPr>
              <w:t>Міський бюджет</w:t>
            </w:r>
          </w:p>
          <w:p w:rsidR="00176F8D" w:rsidRPr="006A0EF3" w:rsidRDefault="00176F8D" w:rsidP="00176F8D">
            <w:pPr>
              <w:jc w:val="both"/>
              <w:rPr>
                <w:lang w:val="uk-UA"/>
              </w:rPr>
            </w:pPr>
          </w:p>
          <w:p w:rsidR="00176F8D" w:rsidRPr="006A0EF3" w:rsidRDefault="00176F8D" w:rsidP="00176F8D">
            <w:pPr>
              <w:jc w:val="both"/>
              <w:rPr>
                <w:lang w:val="uk-UA"/>
              </w:rPr>
            </w:pPr>
          </w:p>
        </w:tc>
      </w:tr>
    </w:tbl>
    <w:p w:rsidR="002C06E3" w:rsidRPr="004B2598" w:rsidRDefault="002C06E3" w:rsidP="007B31E1">
      <w:pPr>
        <w:ind w:firstLine="567"/>
        <w:jc w:val="both"/>
        <w:rPr>
          <w:b/>
          <w:bCs/>
          <w:color w:val="0000FF"/>
          <w:lang w:val="uk-UA"/>
        </w:rPr>
      </w:pPr>
    </w:p>
    <w:p w:rsidR="007B31E1" w:rsidRPr="00791643" w:rsidRDefault="007B31E1" w:rsidP="007B31E1">
      <w:pPr>
        <w:ind w:firstLine="567"/>
        <w:jc w:val="both"/>
        <w:rPr>
          <w:b/>
          <w:bCs/>
          <w:color w:val="000000"/>
          <w:lang w:val="uk-UA"/>
        </w:rPr>
      </w:pPr>
      <w:r w:rsidRPr="00791643">
        <w:rPr>
          <w:b/>
          <w:bCs/>
          <w:color w:val="000000"/>
          <w:lang w:val="uk-UA"/>
        </w:rPr>
        <w:t>Очікувані результати:</w:t>
      </w:r>
    </w:p>
    <w:p w:rsidR="006E630F" w:rsidRDefault="006E630F" w:rsidP="006E630F">
      <w:pPr>
        <w:ind w:firstLine="567"/>
        <w:jc w:val="both"/>
        <w:rPr>
          <w:lang w:val="uk-UA"/>
        </w:rPr>
      </w:pPr>
      <w:r>
        <w:rPr>
          <w:b/>
          <w:bCs/>
          <w:color w:val="0000FF"/>
          <w:lang w:val="uk-UA"/>
        </w:rPr>
        <w:t>-</w:t>
      </w:r>
      <w:r w:rsidRPr="00CE0997">
        <w:rPr>
          <w:lang w:val="uk-UA"/>
        </w:rPr>
        <w:t>задоволення потреб громади міста в отриманні дітьми якісної дошкільної, загальної середньої та позашкільної освіти;</w:t>
      </w:r>
    </w:p>
    <w:p w:rsidR="006E630F" w:rsidRDefault="006E630F" w:rsidP="006E630F">
      <w:pPr>
        <w:ind w:firstLine="567"/>
        <w:jc w:val="both"/>
        <w:rPr>
          <w:lang w:val="uk-UA"/>
        </w:rPr>
      </w:pPr>
      <w:r>
        <w:rPr>
          <w:lang w:val="uk-UA"/>
        </w:rPr>
        <w:t>-</w:t>
      </w:r>
      <w:r w:rsidRPr="00CE0997">
        <w:rPr>
          <w:lang w:val="uk-UA"/>
        </w:rPr>
        <w:t>розширення мережі груп у діючих</w:t>
      </w:r>
      <w:r w:rsidRPr="007B533B">
        <w:rPr>
          <w:lang w:val="uk-UA"/>
        </w:rPr>
        <w:t xml:space="preserve"> </w:t>
      </w:r>
      <w:r>
        <w:rPr>
          <w:lang w:val="uk-UA"/>
        </w:rPr>
        <w:t>закладах дошкільної освіти</w:t>
      </w:r>
      <w:r w:rsidRPr="00CE0997">
        <w:rPr>
          <w:lang w:val="uk-UA"/>
        </w:rPr>
        <w:t>, відкриття</w:t>
      </w:r>
      <w:r>
        <w:rPr>
          <w:lang w:val="uk-UA"/>
        </w:rPr>
        <w:t xml:space="preserve"> інклюзивних груп;</w:t>
      </w:r>
    </w:p>
    <w:p w:rsidR="006E630F" w:rsidRDefault="006E630F" w:rsidP="006E630F">
      <w:pPr>
        <w:ind w:firstLine="567"/>
        <w:jc w:val="both"/>
        <w:rPr>
          <w:lang w:val="uk-UA"/>
        </w:rPr>
      </w:pPr>
      <w:r>
        <w:rPr>
          <w:lang w:val="uk-UA"/>
        </w:rPr>
        <w:lastRenderedPageBreak/>
        <w:t>-</w:t>
      </w:r>
      <w:r w:rsidRPr="00CE0997">
        <w:rPr>
          <w:lang w:val="uk-UA"/>
        </w:rPr>
        <w:t>збільшення кількості дітей, що здобули дошкільну освіту, задоволення їх освітньо-культурних потреб, а також потреб у самовизначенні і творчій самореалізації;</w:t>
      </w:r>
    </w:p>
    <w:p w:rsidR="006E630F" w:rsidRDefault="006E630F" w:rsidP="006E630F">
      <w:pPr>
        <w:ind w:firstLine="567"/>
        <w:jc w:val="both"/>
        <w:rPr>
          <w:lang w:val="uk-UA"/>
        </w:rPr>
      </w:pPr>
      <w:r>
        <w:rPr>
          <w:lang w:val="uk-UA"/>
        </w:rPr>
        <w:t>-</w:t>
      </w:r>
      <w:r w:rsidRPr="00CE0997">
        <w:rPr>
          <w:lang w:val="uk-UA"/>
        </w:rPr>
        <w:t>забезпечення якісної освітньої підготовки школярів, підвищення рівня компетентності школярів, становлення творчої особистості, здатної до продуктивної праці у динамічному світі;</w:t>
      </w:r>
    </w:p>
    <w:p w:rsidR="006E630F" w:rsidRDefault="006E630F" w:rsidP="006E630F">
      <w:pPr>
        <w:ind w:firstLine="567"/>
        <w:jc w:val="both"/>
        <w:rPr>
          <w:lang w:val="uk-UA"/>
        </w:rPr>
      </w:pPr>
      <w:r>
        <w:rPr>
          <w:lang w:val="uk-UA"/>
        </w:rPr>
        <w:t>-охоплення більшої кількості дітей позашкільною освітою,</w:t>
      </w:r>
      <w:r w:rsidRPr="00B029B8">
        <w:rPr>
          <w:lang w:val="uk-UA"/>
        </w:rPr>
        <w:t xml:space="preserve"> </w:t>
      </w:r>
      <w:r w:rsidRPr="00CE0997">
        <w:rPr>
          <w:lang w:val="uk-UA"/>
        </w:rPr>
        <w:t>оптимізація та оновлення мережі гуртків</w:t>
      </w:r>
      <w:r>
        <w:rPr>
          <w:lang w:val="uk-UA"/>
        </w:rPr>
        <w:t>;</w:t>
      </w:r>
    </w:p>
    <w:p w:rsidR="006E630F" w:rsidRDefault="006E630F" w:rsidP="006E630F">
      <w:pPr>
        <w:ind w:firstLine="567"/>
        <w:jc w:val="both"/>
        <w:rPr>
          <w:lang w:val="uk-UA"/>
        </w:rPr>
      </w:pPr>
      <w:r>
        <w:rPr>
          <w:lang w:val="uk-UA"/>
        </w:rPr>
        <w:t>-</w:t>
      </w:r>
      <w:r w:rsidRPr="00CE0997">
        <w:rPr>
          <w:lang w:val="uk-UA"/>
        </w:rPr>
        <w:t>модернізація матеріально-технічної бази закладів освіти;</w:t>
      </w:r>
    </w:p>
    <w:p w:rsidR="006E630F" w:rsidRDefault="006E630F" w:rsidP="006E630F">
      <w:pPr>
        <w:ind w:firstLine="567"/>
        <w:jc w:val="both"/>
        <w:rPr>
          <w:lang w:val="uk-UA"/>
        </w:rPr>
      </w:pPr>
      <w:r>
        <w:rPr>
          <w:lang w:val="uk-UA"/>
        </w:rPr>
        <w:t>-</w:t>
      </w:r>
      <w:r w:rsidRPr="00CE0997">
        <w:rPr>
          <w:lang w:val="uk-UA"/>
        </w:rPr>
        <w:t>поліпшення громадського здоров’я, залучення дітей до занять різними  видами спорту;</w:t>
      </w:r>
    </w:p>
    <w:p w:rsidR="006E630F" w:rsidRDefault="006E630F" w:rsidP="006E630F">
      <w:pPr>
        <w:ind w:firstLine="567"/>
        <w:jc w:val="both"/>
        <w:rPr>
          <w:lang w:val="uk-UA"/>
        </w:rPr>
      </w:pPr>
      <w:r>
        <w:rPr>
          <w:lang w:val="uk-UA"/>
        </w:rPr>
        <w:t>-</w:t>
      </w:r>
      <w:r w:rsidRPr="00CE0997">
        <w:rPr>
          <w:bCs/>
          <w:lang w:val="uk-UA"/>
        </w:rPr>
        <w:t>д</w:t>
      </w:r>
      <w:r w:rsidRPr="00CE0997">
        <w:rPr>
          <w:lang w:val="uk-UA"/>
        </w:rPr>
        <w:t>отримання соціальних гарантій для дітей-сиріт, дітей, позбавлених батьківського піклування, дітей-інвалідів, дітей з малозабезпечених сімей</w:t>
      </w:r>
      <w:r w:rsidR="00F3260B">
        <w:rPr>
          <w:lang w:val="uk-UA"/>
        </w:rPr>
        <w:t>,</w:t>
      </w:r>
      <w:r w:rsidRPr="00CE0997">
        <w:rPr>
          <w:lang w:val="uk-UA"/>
        </w:rPr>
        <w:t xml:space="preserve"> дітей переселенців та дітей учасників АТО;</w:t>
      </w:r>
    </w:p>
    <w:p w:rsidR="006E630F" w:rsidRDefault="006E630F" w:rsidP="006E630F">
      <w:pPr>
        <w:ind w:firstLine="567"/>
        <w:jc w:val="both"/>
        <w:rPr>
          <w:lang w:val="uk-UA"/>
        </w:rPr>
      </w:pPr>
      <w:r>
        <w:rPr>
          <w:lang w:val="uk-UA"/>
        </w:rPr>
        <w:t>-</w:t>
      </w:r>
      <w:r w:rsidRPr="00CE0997">
        <w:rPr>
          <w:lang w:val="uk-UA"/>
        </w:rPr>
        <w:t>виховання в молодого покоління почуття патріотизму, відданості загальнодержавній справі зміцнення країни, активної громадянської позиції;</w:t>
      </w:r>
    </w:p>
    <w:p w:rsidR="006E630F" w:rsidRDefault="006E630F" w:rsidP="006E630F">
      <w:pPr>
        <w:ind w:firstLine="567"/>
        <w:jc w:val="both"/>
        <w:rPr>
          <w:lang w:val="uk-UA"/>
        </w:rPr>
      </w:pPr>
      <w:r>
        <w:rPr>
          <w:lang w:val="uk-UA"/>
        </w:rPr>
        <w:t>-</w:t>
      </w:r>
      <w:r w:rsidRPr="00CE0997">
        <w:rPr>
          <w:lang w:val="uk-UA"/>
        </w:rPr>
        <w:t>інтеграція дітей з особливими потребами в соціумі, отримання ними документа про освіту;</w:t>
      </w:r>
    </w:p>
    <w:p w:rsidR="006E630F" w:rsidRPr="00CE0997" w:rsidRDefault="006E630F" w:rsidP="006E630F">
      <w:pPr>
        <w:ind w:firstLine="567"/>
        <w:jc w:val="both"/>
        <w:rPr>
          <w:lang w:val="uk-UA"/>
        </w:rPr>
      </w:pPr>
      <w:r>
        <w:rPr>
          <w:lang w:val="uk-UA"/>
        </w:rPr>
        <w:t>-</w:t>
      </w:r>
      <w:r w:rsidRPr="00CE0997">
        <w:rPr>
          <w:lang w:val="uk-UA"/>
        </w:rPr>
        <w:t>з</w:t>
      </w:r>
      <w:r w:rsidRPr="00CE0997">
        <w:rPr>
          <w:shd w:val="clear" w:color="auto" w:fill="F7F7F9"/>
          <w:lang w:val="uk-UA"/>
        </w:rPr>
        <w:t>абезпечення потреб, запитів та інтересів вихованців у самореалізації, професійному самовизначенні, розвитку творчих здібностей у сфері культури, мистецтва, наукових знань, техніки тощо.</w:t>
      </w:r>
    </w:p>
    <w:p w:rsidR="00D86125" w:rsidRPr="004B2598" w:rsidRDefault="00D86125" w:rsidP="007B3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FF"/>
          <w:lang w:val="uk-UA"/>
        </w:rPr>
      </w:pPr>
    </w:p>
    <w:p w:rsidR="007B31E1" w:rsidRPr="00791643" w:rsidRDefault="007B31E1" w:rsidP="007B3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791643">
        <w:rPr>
          <w:b/>
          <w:bCs/>
          <w:color w:val="000000"/>
          <w:lang w:val="uk-UA"/>
        </w:rPr>
        <w:t>Показники розвитку закладів освіти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2246"/>
        <w:gridCol w:w="1083"/>
        <w:gridCol w:w="1116"/>
        <w:gridCol w:w="1116"/>
        <w:gridCol w:w="1175"/>
        <w:gridCol w:w="1116"/>
        <w:gridCol w:w="1198"/>
      </w:tblGrid>
      <w:tr w:rsidR="0081532B" w:rsidRPr="00791643">
        <w:tc>
          <w:tcPr>
            <w:tcW w:w="697" w:type="dxa"/>
            <w:vAlign w:val="center"/>
          </w:tcPr>
          <w:p w:rsidR="006E630F" w:rsidRPr="00561E4B" w:rsidRDefault="006E630F" w:rsidP="004529C0">
            <w:pPr>
              <w:jc w:val="center"/>
              <w:rPr>
                <w:b/>
                <w:sz w:val="22"/>
                <w:szCs w:val="22"/>
                <w:lang w:val="uk-UA"/>
              </w:rPr>
            </w:pPr>
            <w:r w:rsidRPr="00561E4B">
              <w:rPr>
                <w:b/>
                <w:sz w:val="22"/>
                <w:szCs w:val="22"/>
                <w:lang w:val="uk-UA"/>
              </w:rPr>
              <w:t>№</w:t>
            </w:r>
          </w:p>
          <w:p w:rsidR="006E630F" w:rsidRPr="00561E4B" w:rsidRDefault="006E630F" w:rsidP="004529C0">
            <w:pPr>
              <w:jc w:val="center"/>
              <w:rPr>
                <w:b/>
                <w:sz w:val="22"/>
                <w:szCs w:val="22"/>
                <w:lang w:val="uk-UA"/>
              </w:rPr>
            </w:pPr>
            <w:r w:rsidRPr="00561E4B">
              <w:rPr>
                <w:b/>
                <w:sz w:val="22"/>
                <w:szCs w:val="22"/>
                <w:lang w:val="uk-UA"/>
              </w:rPr>
              <w:t>з/п</w:t>
            </w:r>
          </w:p>
        </w:tc>
        <w:tc>
          <w:tcPr>
            <w:tcW w:w="2246" w:type="dxa"/>
            <w:vAlign w:val="center"/>
          </w:tcPr>
          <w:p w:rsidR="006E630F" w:rsidRPr="00561E4B" w:rsidRDefault="006E630F" w:rsidP="004529C0">
            <w:pPr>
              <w:jc w:val="center"/>
              <w:rPr>
                <w:b/>
                <w:sz w:val="22"/>
                <w:szCs w:val="22"/>
                <w:lang w:val="uk-UA"/>
              </w:rPr>
            </w:pPr>
            <w:r w:rsidRPr="00561E4B">
              <w:rPr>
                <w:b/>
                <w:sz w:val="22"/>
                <w:szCs w:val="22"/>
                <w:lang w:val="uk-UA"/>
              </w:rPr>
              <w:t>Показники</w:t>
            </w:r>
          </w:p>
        </w:tc>
        <w:tc>
          <w:tcPr>
            <w:tcW w:w="1083" w:type="dxa"/>
            <w:vAlign w:val="center"/>
          </w:tcPr>
          <w:p w:rsidR="006E630F" w:rsidRPr="00561E4B" w:rsidRDefault="006E630F" w:rsidP="004529C0">
            <w:pPr>
              <w:jc w:val="center"/>
              <w:rPr>
                <w:b/>
                <w:sz w:val="22"/>
                <w:szCs w:val="22"/>
                <w:lang w:val="uk-UA"/>
              </w:rPr>
            </w:pPr>
            <w:r w:rsidRPr="00561E4B">
              <w:rPr>
                <w:b/>
                <w:sz w:val="22"/>
                <w:szCs w:val="22"/>
                <w:lang w:val="uk-UA"/>
              </w:rPr>
              <w:t>Од.</w:t>
            </w:r>
          </w:p>
          <w:p w:rsidR="006E630F" w:rsidRPr="00561E4B" w:rsidRDefault="006E630F" w:rsidP="004529C0">
            <w:pPr>
              <w:jc w:val="center"/>
              <w:rPr>
                <w:b/>
                <w:sz w:val="22"/>
                <w:szCs w:val="22"/>
                <w:lang w:val="uk-UA"/>
              </w:rPr>
            </w:pPr>
            <w:r w:rsidRPr="00561E4B">
              <w:rPr>
                <w:b/>
                <w:sz w:val="22"/>
                <w:szCs w:val="22"/>
                <w:lang w:val="uk-UA"/>
              </w:rPr>
              <w:t>вим.</w:t>
            </w:r>
          </w:p>
        </w:tc>
        <w:tc>
          <w:tcPr>
            <w:tcW w:w="1116" w:type="dxa"/>
            <w:vAlign w:val="center"/>
          </w:tcPr>
          <w:p w:rsidR="006E630F" w:rsidRPr="00561E4B" w:rsidRDefault="006E630F" w:rsidP="004529C0">
            <w:pPr>
              <w:jc w:val="center"/>
              <w:rPr>
                <w:b/>
                <w:sz w:val="22"/>
                <w:szCs w:val="22"/>
                <w:lang w:val="uk-UA"/>
              </w:rPr>
            </w:pPr>
            <w:r w:rsidRPr="00561E4B">
              <w:rPr>
                <w:b/>
                <w:sz w:val="22"/>
                <w:szCs w:val="22"/>
                <w:lang w:val="uk-UA"/>
              </w:rPr>
              <w:t xml:space="preserve">2016р. </w:t>
            </w:r>
          </w:p>
          <w:p w:rsidR="006E630F" w:rsidRPr="00561E4B" w:rsidRDefault="006E630F" w:rsidP="004529C0">
            <w:pPr>
              <w:jc w:val="center"/>
              <w:rPr>
                <w:b/>
                <w:sz w:val="22"/>
                <w:szCs w:val="22"/>
                <w:lang w:val="uk-UA"/>
              </w:rPr>
            </w:pPr>
            <w:r w:rsidRPr="00561E4B">
              <w:rPr>
                <w:b/>
                <w:sz w:val="22"/>
                <w:szCs w:val="22"/>
                <w:lang w:val="uk-UA"/>
              </w:rPr>
              <w:t>факт</w:t>
            </w:r>
          </w:p>
        </w:tc>
        <w:tc>
          <w:tcPr>
            <w:tcW w:w="1116" w:type="dxa"/>
            <w:vAlign w:val="center"/>
          </w:tcPr>
          <w:p w:rsidR="006E630F" w:rsidRPr="00561E4B" w:rsidRDefault="006E630F" w:rsidP="004529C0">
            <w:pPr>
              <w:jc w:val="center"/>
              <w:rPr>
                <w:b/>
                <w:sz w:val="22"/>
                <w:szCs w:val="22"/>
                <w:lang w:val="uk-UA"/>
              </w:rPr>
            </w:pPr>
            <w:r w:rsidRPr="00561E4B">
              <w:rPr>
                <w:b/>
                <w:sz w:val="22"/>
                <w:szCs w:val="22"/>
                <w:lang w:val="uk-UA"/>
              </w:rPr>
              <w:t>2017р.</w:t>
            </w:r>
          </w:p>
          <w:p w:rsidR="006E630F" w:rsidRPr="00561E4B" w:rsidRDefault="006E630F" w:rsidP="004529C0">
            <w:pPr>
              <w:jc w:val="center"/>
              <w:rPr>
                <w:b/>
                <w:sz w:val="22"/>
                <w:szCs w:val="22"/>
                <w:lang w:val="uk-UA"/>
              </w:rPr>
            </w:pPr>
            <w:r w:rsidRPr="00561E4B">
              <w:rPr>
                <w:b/>
                <w:sz w:val="22"/>
                <w:szCs w:val="22"/>
                <w:lang w:val="uk-UA"/>
              </w:rPr>
              <w:t>факт</w:t>
            </w:r>
          </w:p>
        </w:tc>
        <w:tc>
          <w:tcPr>
            <w:tcW w:w="1175" w:type="dxa"/>
            <w:vAlign w:val="center"/>
          </w:tcPr>
          <w:p w:rsidR="006E630F" w:rsidRPr="00561E4B" w:rsidRDefault="006E630F" w:rsidP="004529C0">
            <w:pPr>
              <w:ind w:left="-242" w:right="-179"/>
              <w:jc w:val="center"/>
              <w:rPr>
                <w:b/>
                <w:sz w:val="22"/>
                <w:szCs w:val="22"/>
                <w:lang w:val="uk-UA"/>
              </w:rPr>
            </w:pPr>
            <w:r w:rsidRPr="00561E4B">
              <w:rPr>
                <w:b/>
                <w:sz w:val="22"/>
                <w:szCs w:val="22"/>
                <w:lang w:val="uk-UA"/>
              </w:rPr>
              <w:t xml:space="preserve">2018р. </w:t>
            </w:r>
          </w:p>
          <w:p w:rsidR="006E630F" w:rsidRPr="00561E4B" w:rsidRDefault="006E630F" w:rsidP="004529C0">
            <w:pPr>
              <w:ind w:left="-242" w:right="-179"/>
              <w:jc w:val="center"/>
              <w:rPr>
                <w:b/>
                <w:sz w:val="22"/>
                <w:szCs w:val="22"/>
                <w:lang w:val="uk-UA"/>
              </w:rPr>
            </w:pPr>
            <w:r w:rsidRPr="00561E4B">
              <w:rPr>
                <w:b/>
                <w:sz w:val="22"/>
                <w:szCs w:val="22"/>
                <w:lang w:val="uk-UA"/>
              </w:rPr>
              <w:t>очікуване</w:t>
            </w:r>
          </w:p>
        </w:tc>
        <w:tc>
          <w:tcPr>
            <w:tcW w:w="1116" w:type="dxa"/>
            <w:vAlign w:val="center"/>
          </w:tcPr>
          <w:p w:rsidR="006E630F" w:rsidRPr="00561E4B" w:rsidRDefault="006E630F" w:rsidP="004529C0">
            <w:pPr>
              <w:jc w:val="center"/>
              <w:rPr>
                <w:b/>
                <w:sz w:val="22"/>
                <w:szCs w:val="22"/>
                <w:lang w:val="uk-UA"/>
              </w:rPr>
            </w:pPr>
            <w:r w:rsidRPr="00561E4B">
              <w:rPr>
                <w:b/>
                <w:sz w:val="22"/>
                <w:szCs w:val="22"/>
                <w:lang w:val="uk-UA"/>
              </w:rPr>
              <w:t xml:space="preserve">2019р. </w:t>
            </w:r>
          </w:p>
          <w:p w:rsidR="006E630F" w:rsidRPr="00561E4B" w:rsidRDefault="006E630F" w:rsidP="004529C0">
            <w:pPr>
              <w:jc w:val="center"/>
              <w:rPr>
                <w:b/>
                <w:sz w:val="22"/>
                <w:szCs w:val="22"/>
                <w:lang w:val="uk-UA"/>
              </w:rPr>
            </w:pPr>
            <w:r w:rsidRPr="00561E4B">
              <w:rPr>
                <w:b/>
                <w:sz w:val="22"/>
                <w:szCs w:val="22"/>
                <w:lang w:val="uk-UA"/>
              </w:rPr>
              <w:t>прогноз</w:t>
            </w:r>
          </w:p>
        </w:tc>
        <w:tc>
          <w:tcPr>
            <w:tcW w:w="1198" w:type="dxa"/>
            <w:vAlign w:val="center"/>
          </w:tcPr>
          <w:p w:rsidR="006E630F" w:rsidRPr="00561E4B" w:rsidRDefault="006E630F" w:rsidP="004529C0">
            <w:pPr>
              <w:jc w:val="center"/>
              <w:rPr>
                <w:b/>
                <w:sz w:val="22"/>
                <w:szCs w:val="22"/>
                <w:lang w:val="uk-UA"/>
              </w:rPr>
            </w:pPr>
            <w:r w:rsidRPr="00561E4B">
              <w:rPr>
                <w:b/>
                <w:sz w:val="22"/>
                <w:szCs w:val="22"/>
                <w:lang w:val="uk-UA"/>
              </w:rPr>
              <w:t>2019р. у %  до</w:t>
            </w:r>
          </w:p>
          <w:p w:rsidR="006E630F" w:rsidRPr="00561E4B" w:rsidRDefault="006E630F" w:rsidP="004529C0">
            <w:pPr>
              <w:ind w:firstLine="161"/>
              <w:jc w:val="center"/>
              <w:rPr>
                <w:b/>
                <w:sz w:val="22"/>
                <w:szCs w:val="22"/>
                <w:lang w:val="uk-UA"/>
              </w:rPr>
            </w:pPr>
            <w:r w:rsidRPr="00561E4B">
              <w:rPr>
                <w:b/>
                <w:sz w:val="22"/>
                <w:szCs w:val="22"/>
                <w:lang w:val="uk-UA"/>
              </w:rPr>
              <w:t>2018 р.</w:t>
            </w:r>
          </w:p>
        </w:tc>
      </w:tr>
      <w:tr w:rsidR="006E630F" w:rsidRPr="00791643">
        <w:trPr>
          <w:trHeight w:val="235"/>
        </w:trPr>
        <w:tc>
          <w:tcPr>
            <w:tcW w:w="9747" w:type="dxa"/>
            <w:gridSpan w:val="8"/>
          </w:tcPr>
          <w:p w:rsidR="006E630F" w:rsidRPr="00791643" w:rsidRDefault="006E630F" w:rsidP="004529C0">
            <w:pPr>
              <w:jc w:val="center"/>
              <w:rPr>
                <w:b/>
                <w:lang w:val="uk-UA"/>
              </w:rPr>
            </w:pPr>
            <w:r w:rsidRPr="00791643">
              <w:rPr>
                <w:b/>
                <w:lang w:val="uk-UA"/>
              </w:rPr>
              <w:t>Дошкільна освіта</w:t>
            </w:r>
          </w:p>
        </w:tc>
      </w:tr>
      <w:tr w:rsidR="0081532B" w:rsidRPr="00791643">
        <w:tc>
          <w:tcPr>
            <w:tcW w:w="697" w:type="dxa"/>
          </w:tcPr>
          <w:p w:rsidR="006E630F" w:rsidRPr="00791643" w:rsidRDefault="006E630F" w:rsidP="004529C0">
            <w:pPr>
              <w:jc w:val="center"/>
              <w:rPr>
                <w:b/>
                <w:lang w:val="uk-UA"/>
              </w:rPr>
            </w:pPr>
            <w:r w:rsidRPr="00791643">
              <w:rPr>
                <w:b/>
                <w:lang w:val="uk-UA"/>
              </w:rPr>
              <w:t>1.</w:t>
            </w:r>
          </w:p>
        </w:tc>
        <w:tc>
          <w:tcPr>
            <w:tcW w:w="2246" w:type="dxa"/>
          </w:tcPr>
          <w:p w:rsidR="006E630F" w:rsidRPr="00791643" w:rsidRDefault="006E630F" w:rsidP="004529C0">
            <w:pPr>
              <w:rPr>
                <w:b/>
                <w:lang w:val="uk-UA"/>
              </w:rPr>
            </w:pPr>
            <w:r w:rsidRPr="00791643">
              <w:rPr>
                <w:b/>
                <w:lang w:val="uk-UA"/>
              </w:rPr>
              <w:t xml:space="preserve"> Кількість дошкільних навчальних закладів</w:t>
            </w: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rPr>
                <w:lang w:val="uk-UA"/>
              </w:rPr>
            </w:pPr>
            <w:r w:rsidRPr="00791643">
              <w:rPr>
                <w:lang w:val="uk-UA"/>
              </w:rPr>
              <w:t>54</w:t>
            </w:r>
          </w:p>
        </w:tc>
        <w:tc>
          <w:tcPr>
            <w:tcW w:w="1116" w:type="dxa"/>
            <w:vAlign w:val="center"/>
          </w:tcPr>
          <w:p w:rsidR="006E630F" w:rsidRPr="00791643" w:rsidRDefault="006E630F" w:rsidP="004529C0">
            <w:pPr>
              <w:jc w:val="center"/>
              <w:rPr>
                <w:lang w:val="uk-UA"/>
              </w:rPr>
            </w:pPr>
            <w:r w:rsidRPr="00791643">
              <w:rPr>
                <w:lang w:val="uk-UA"/>
              </w:rPr>
              <w:t>55</w:t>
            </w:r>
          </w:p>
        </w:tc>
        <w:tc>
          <w:tcPr>
            <w:tcW w:w="1175" w:type="dxa"/>
            <w:vAlign w:val="center"/>
          </w:tcPr>
          <w:p w:rsidR="006E630F" w:rsidRPr="0081532B" w:rsidRDefault="006E630F" w:rsidP="004529C0">
            <w:pPr>
              <w:jc w:val="center"/>
              <w:rPr>
                <w:color w:val="000000"/>
                <w:lang w:val="uk-UA"/>
              </w:rPr>
            </w:pPr>
            <w:r w:rsidRPr="0081532B">
              <w:rPr>
                <w:color w:val="000000"/>
                <w:lang w:val="uk-UA"/>
              </w:rPr>
              <w:t>56</w:t>
            </w:r>
          </w:p>
        </w:tc>
        <w:tc>
          <w:tcPr>
            <w:tcW w:w="1116" w:type="dxa"/>
            <w:vAlign w:val="center"/>
          </w:tcPr>
          <w:p w:rsidR="006E630F" w:rsidRPr="0081532B" w:rsidRDefault="006E630F" w:rsidP="004529C0">
            <w:pPr>
              <w:jc w:val="center"/>
              <w:rPr>
                <w:color w:val="000000"/>
                <w:lang w:val="uk-UA"/>
              </w:rPr>
            </w:pPr>
            <w:r w:rsidRPr="0081532B">
              <w:rPr>
                <w:color w:val="000000"/>
                <w:lang w:val="uk-UA"/>
              </w:rPr>
              <w:t>57</w:t>
            </w:r>
          </w:p>
        </w:tc>
        <w:tc>
          <w:tcPr>
            <w:tcW w:w="1198" w:type="dxa"/>
            <w:vAlign w:val="center"/>
          </w:tcPr>
          <w:p w:rsidR="006E630F" w:rsidRPr="00791643" w:rsidRDefault="006E630F" w:rsidP="004529C0">
            <w:pPr>
              <w:jc w:val="center"/>
              <w:rPr>
                <w:lang w:val="uk-UA"/>
              </w:rPr>
            </w:pPr>
            <w:r w:rsidRPr="00791643">
              <w:rPr>
                <w:lang w:val="uk-UA"/>
              </w:rPr>
              <w:t>101,8</w:t>
            </w:r>
          </w:p>
        </w:tc>
      </w:tr>
      <w:tr w:rsidR="0081532B" w:rsidRPr="00791643">
        <w:tc>
          <w:tcPr>
            <w:tcW w:w="697" w:type="dxa"/>
          </w:tcPr>
          <w:p w:rsidR="006E630F" w:rsidRPr="00791643" w:rsidRDefault="006E630F" w:rsidP="004529C0">
            <w:pPr>
              <w:jc w:val="center"/>
              <w:rPr>
                <w:lang w:val="uk-UA"/>
              </w:rPr>
            </w:pPr>
            <w:r w:rsidRPr="00791643">
              <w:rPr>
                <w:lang w:val="uk-UA"/>
              </w:rPr>
              <w:t>1.1.</w:t>
            </w:r>
          </w:p>
        </w:tc>
        <w:tc>
          <w:tcPr>
            <w:tcW w:w="2246" w:type="dxa"/>
          </w:tcPr>
          <w:p w:rsidR="006E630F" w:rsidRPr="00791643" w:rsidRDefault="006E630F" w:rsidP="004529C0">
            <w:pPr>
              <w:rPr>
                <w:lang w:val="uk-UA"/>
              </w:rPr>
            </w:pPr>
            <w:r w:rsidRPr="00791643">
              <w:rPr>
                <w:lang w:val="uk-UA"/>
              </w:rPr>
              <w:t>в т.ч. комунальних</w:t>
            </w: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pPr>
            <w:r w:rsidRPr="00791643">
              <w:rPr>
                <w:lang w:val="uk-UA"/>
              </w:rPr>
              <w:t>52</w:t>
            </w:r>
          </w:p>
        </w:tc>
        <w:tc>
          <w:tcPr>
            <w:tcW w:w="1116" w:type="dxa"/>
            <w:vAlign w:val="center"/>
          </w:tcPr>
          <w:p w:rsidR="006E630F" w:rsidRPr="00791643" w:rsidRDefault="006E630F" w:rsidP="004529C0">
            <w:pPr>
              <w:jc w:val="center"/>
              <w:rPr>
                <w:lang w:val="uk-UA"/>
              </w:rPr>
            </w:pPr>
            <w:r w:rsidRPr="00791643">
              <w:rPr>
                <w:lang w:val="uk-UA"/>
              </w:rPr>
              <w:t>53</w:t>
            </w:r>
          </w:p>
        </w:tc>
        <w:tc>
          <w:tcPr>
            <w:tcW w:w="1175" w:type="dxa"/>
            <w:vAlign w:val="center"/>
          </w:tcPr>
          <w:p w:rsidR="006E630F" w:rsidRPr="0081532B" w:rsidRDefault="006E630F" w:rsidP="004529C0">
            <w:pPr>
              <w:jc w:val="center"/>
              <w:rPr>
                <w:color w:val="000000"/>
                <w:lang w:val="uk-UA"/>
              </w:rPr>
            </w:pPr>
            <w:r w:rsidRPr="0081532B">
              <w:rPr>
                <w:color w:val="000000"/>
                <w:lang w:val="uk-UA"/>
              </w:rPr>
              <w:t>54</w:t>
            </w:r>
          </w:p>
        </w:tc>
        <w:tc>
          <w:tcPr>
            <w:tcW w:w="1116" w:type="dxa"/>
            <w:vAlign w:val="center"/>
          </w:tcPr>
          <w:p w:rsidR="006E630F" w:rsidRPr="0081532B" w:rsidRDefault="006E630F" w:rsidP="004529C0">
            <w:pPr>
              <w:jc w:val="center"/>
              <w:rPr>
                <w:color w:val="000000"/>
                <w:lang w:val="uk-UA"/>
              </w:rPr>
            </w:pPr>
            <w:r w:rsidRPr="0081532B">
              <w:rPr>
                <w:color w:val="000000"/>
                <w:lang w:val="uk-UA"/>
              </w:rPr>
              <w:t>55</w:t>
            </w:r>
          </w:p>
        </w:tc>
        <w:tc>
          <w:tcPr>
            <w:tcW w:w="1198" w:type="dxa"/>
            <w:vAlign w:val="center"/>
          </w:tcPr>
          <w:p w:rsidR="006E630F" w:rsidRPr="00791643" w:rsidRDefault="006E630F" w:rsidP="004529C0">
            <w:pPr>
              <w:jc w:val="center"/>
              <w:rPr>
                <w:lang w:val="uk-UA"/>
              </w:rPr>
            </w:pPr>
            <w:r w:rsidRPr="00791643">
              <w:rPr>
                <w:lang w:val="uk-UA"/>
              </w:rPr>
              <w:t>101,8</w:t>
            </w:r>
          </w:p>
        </w:tc>
      </w:tr>
      <w:tr w:rsidR="0081532B" w:rsidRPr="00791643">
        <w:tc>
          <w:tcPr>
            <w:tcW w:w="697" w:type="dxa"/>
          </w:tcPr>
          <w:p w:rsidR="006E630F" w:rsidRPr="00791643" w:rsidRDefault="006E630F" w:rsidP="004529C0">
            <w:pPr>
              <w:jc w:val="center"/>
              <w:rPr>
                <w:lang w:val="uk-UA"/>
              </w:rPr>
            </w:pPr>
            <w:r w:rsidRPr="00791643">
              <w:rPr>
                <w:lang w:val="uk-UA"/>
              </w:rPr>
              <w:t>2.</w:t>
            </w:r>
          </w:p>
        </w:tc>
        <w:tc>
          <w:tcPr>
            <w:tcW w:w="2246" w:type="dxa"/>
          </w:tcPr>
          <w:p w:rsidR="006E630F" w:rsidRPr="00791643" w:rsidRDefault="006E630F" w:rsidP="004529C0">
            <w:pPr>
              <w:rPr>
                <w:b/>
                <w:lang w:val="uk-UA"/>
              </w:rPr>
            </w:pPr>
            <w:r w:rsidRPr="00791643">
              <w:rPr>
                <w:b/>
                <w:lang w:val="uk-UA"/>
              </w:rPr>
              <w:t xml:space="preserve"> Кількість місць</w:t>
            </w: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rPr>
                <w:lang w:val="uk-UA"/>
              </w:rPr>
            </w:pPr>
            <w:r w:rsidRPr="00791643">
              <w:rPr>
                <w:lang w:val="uk-UA"/>
              </w:rPr>
              <w:t>6933</w:t>
            </w:r>
          </w:p>
        </w:tc>
        <w:tc>
          <w:tcPr>
            <w:tcW w:w="1116" w:type="dxa"/>
            <w:vAlign w:val="center"/>
          </w:tcPr>
          <w:p w:rsidR="006E630F" w:rsidRPr="00791643" w:rsidRDefault="006E630F" w:rsidP="004529C0">
            <w:pPr>
              <w:jc w:val="center"/>
              <w:rPr>
                <w:lang w:val="uk-UA"/>
              </w:rPr>
            </w:pPr>
            <w:r w:rsidRPr="00791643">
              <w:rPr>
                <w:lang w:val="uk-UA"/>
              </w:rPr>
              <w:t>7042</w:t>
            </w:r>
          </w:p>
        </w:tc>
        <w:tc>
          <w:tcPr>
            <w:tcW w:w="1175" w:type="dxa"/>
            <w:vAlign w:val="center"/>
          </w:tcPr>
          <w:p w:rsidR="006E630F" w:rsidRPr="00791643" w:rsidRDefault="006E630F" w:rsidP="004529C0">
            <w:pPr>
              <w:jc w:val="center"/>
              <w:rPr>
                <w:lang w:val="uk-UA"/>
              </w:rPr>
            </w:pPr>
            <w:r w:rsidRPr="00791643">
              <w:rPr>
                <w:lang w:val="uk-UA"/>
              </w:rPr>
              <w:t>7303</w:t>
            </w:r>
          </w:p>
        </w:tc>
        <w:tc>
          <w:tcPr>
            <w:tcW w:w="1116" w:type="dxa"/>
            <w:vAlign w:val="center"/>
          </w:tcPr>
          <w:p w:rsidR="006E630F" w:rsidRPr="00791643" w:rsidRDefault="006E630F" w:rsidP="004529C0">
            <w:pPr>
              <w:jc w:val="center"/>
              <w:rPr>
                <w:lang w:val="uk-UA"/>
              </w:rPr>
            </w:pPr>
            <w:r w:rsidRPr="00791643">
              <w:rPr>
                <w:lang w:val="uk-UA"/>
              </w:rPr>
              <w:t>7383</w:t>
            </w:r>
          </w:p>
        </w:tc>
        <w:tc>
          <w:tcPr>
            <w:tcW w:w="1198" w:type="dxa"/>
            <w:vAlign w:val="center"/>
          </w:tcPr>
          <w:p w:rsidR="006E630F" w:rsidRPr="00791643" w:rsidRDefault="006E630F" w:rsidP="004529C0">
            <w:pPr>
              <w:jc w:val="center"/>
              <w:rPr>
                <w:lang w:val="uk-UA"/>
              </w:rPr>
            </w:pPr>
            <w:r w:rsidRPr="00791643">
              <w:rPr>
                <w:lang w:val="uk-UA"/>
              </w:rPr>
              <w:t>101,1</w:t>
            </w:r>
          </w:p>
        </w:tc>
      </w:tr>
      <w:tr w:rsidR="0081532B" w:rsidRPr="00791643">
        <w:tc>
          <w:tcPr>
            <w:tcW w:w="697" w:type="dxa"/>
          </w:tcPr>
          <w:p w:rsidR="006E630F" w:rsidRPr="00791643" w:rsidRDefault="006E630F" w:rsidP="004529C0">
            <w:pPr>
              <w:jc w:val="center"/>
              <w:rPr>
                <w:lang w:val="uk-UA"/>
              </w:rPr>
            </w:pPr>
            <w:r w:rsidRPr="00791643">
              <w:rPr>
                <w:lang w:val="uk-UA"/>
              </w:rPr>
              <w:t>2.1.</w:t>
            </w:r>
          </w:p>
        </w:tc>
        <w:tc>
          <w:tcPr>
            <w:tcW w:w="2246" w:type="dxa"/>
          </w:tcPr>
          <w:p w:rsidR="006E630F" w:rsidRPr="00791643" w:rsidRDefault="006E630F" w:rsidP="004529C0">
            <w:pPr>
              <w:rPr>
                <w:lang w:val="uk-UA"/>
              </w:rPr>
            </w:pPr>
            <w:r w:rsidRPr="00791643">
              <w:rPr>
                <w:lang w:val="uk-UA"/>
              </w:rPr>
              <w:t>в т. ч. для інклюзивної форми навчання</w:t>
            </w: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rPr>
                <w:lang w:val="uk-UA"/>
              </w:rPr>
            </w:pPr>
            <w:r w:rsidRPr="00791643">
              <w:rPr>
                <w:lang w:val="uk-UA"/>
              </w:rPr>
              <w:t>0</w:t>
            </w:r>
          </w:p>
        </w:tc>
        <w:tc>
          <w:tcPr>
            <w:tcW w:w="1116" w:type="dxa"/>
            <w:vAlign w:val="center"/>
          </w:tcPr>
          <w:p w:rsidR="006E630F" w:rsidRPr="00791643" w:rsidRDefault="006E630F" w:rsidP="004529C0">
            <w:pPr>
              <w:jc w:val="center"/>
              <w:rPr>
                <w:lang w:val="uk-UA"/>
              </w:rPr>
            </w:pPr>
            <w:r w:rsidRPr="00791643">
              <w:rPr>
                <w:lang w:val="uk-UA"/>
              </w:rPr>
              <w:t>16</w:t>
            </w:r>
          </w:p>
        </w:tc>
        <w:tc>
          <w:tcPr>
            <w:tcW w:w="1175" w:type="dxa"/>
            <w:vAlign w:val="center"/>
          </w:tcPr>
          <w:p w:rsidR="006E630F" w:rsidRPr="00791643" w:rsidRDefault="006E630F" w:rsidP="004529C0">
            <w:pPr>
              <w:jc w:val="center"/>
              <w:rPr>
                <w:lang w:val="uk-UA"/>
              </w:rPr>
            </w:pPr>
            <w:r w:rsidRPr="00791643">
              <w:rPr>
                <w:lang w:val="uk-UA"/>
              </w:rPr>
              <w:t>19</w:t>
            </w:r>
          </w:p>
        </w:tc>
        <w:tc>
          <w:tcPr>
            <w:tcW w:w="1116" w:type="dxa"/>
            <w:vAlign w:val="center"/>
          </w:tcPr>
          <w:p w:rsidR="006E630F" w:rsidRPr="00791643" w:rsidRDefault="006E630F" w:rsidP="004529C0">
            <w:pPr>
              <w:jc w:val="center"/>
              <w:rPr>
                <w:lang w:val="uk-UA"/>
              </w:rPr>
            </w:pPr>
            <w:r w:rsidRPr="00791643">
              <w:rPr>
                <w:lang w:val="uk-UA"/>
              </w:rPr>
              <w:t>22</w:t>
            </w:r>
          </w:p>
        </w:tc>
        <w:tc>
          <w:tcPr>
            <w:tcW w:w="1198" w:type="dxa"/>
            <w:vAlign w:val="center"/>
          </w:tcPr>
          <w:p w:rsidR="006E630F" w:rsidRPr="00791643" w:rsidRDefault="006E630F" w:rsidP="004529C0">
            <w:pPr>
              <w:jc w:val="center"/>
              <w:rPr>
                <w:lang w:val="uk-UA"/>
              </w:rPr>
            </w:pPr>
            <w:r w:rsidRPr="00791643">
              <w:rPr>
                <w:lang w:val="uk-UA"/>
              </w:rPr>
              <w:t>115,8</w:t>
            </w:r>
          </w:p>
        </w:tc>
      </w:tr>
      <w:tr w:rsidR="0081532B" w:rsidRPr="00791643">
        <w:tc>
          <w:tcPr>
            <w:tcW w:w="697" w:type="dxa"/>
          </w:tcPr>
          <w:p w:rsidR="006E630F" w:rsidRPr="00791643" w:rsidRDefault="006E630F" w:rsidP="004529C0">
            <w:pPr>
              <w:jc w:val="center"/>
              <w:rPr>
                <w:lang w:val="uk-UA"/>
              </w:rPr>
            </w:pPr>
            <w:r w:rsidRPr="00791643">
              <w:rPr>
                <w:lang w:val="uk-UA"/>
              </w:rPr>
              <w:t>3.</w:t>
            </w:r>
          </w:p>
        </w:tc>
        <w:tc>
          <w:tcPr>
            <w:tcW w:w="2246" w:type="dxa"/>
          </w:tcPr>
          <w:p w:rsidR="006E630F" w:rsidRPr="00791643" w:rsidRDefault="006E630F" w:rsidP="004529C0">
            <w:pPr>
              <w:rPr>
                <w:b/>
                <w:lang w:val="uk-UA"/>
              </w:rPr>
            </w:pPr>
            <w:r w:rsidRPr="00791643">
              <w:rPr>
                <w:b/>
                <w:lang w:val="uk-UA"/>
              </w:rPr>
              <w:t>Кількість дітей всього</w:t>
            </w:r>
          </w:p>
        </w:tc>
        <w:tc>
          <w:tcPr>
            <w:tcW w:w="1083" w:type="dxa"/>
            <w:vAlign w:val="center"/>
          </w:tcPr>
          <w:p w:rsidR="006E630F" w:rsidRPr="00791643" w:rsidRDefault="006E630F" w:rsidP="004529C0">
            <w:pPr>
              <w:jc w:val="center"/>
              <w:rPr>
                <w:lang w:val="uk-UA"/>
              </w:rPr>
            </w:pPr>
            <w:r w:rsidRPr="00791643">
              <w:rPr>
                <w:lang w:val="uk-UA"/>
              </w:rPr>
              <w:t>осіб</w:t>
            </w:r>
          </w:p>
        </w:tc>
        <w:tc>
          <w:tcPr>
            <w:tcW w:w="1116" w:type="dxa"/>
            <w:vAlign w:val="center"/>
          </w:tcPr>
          <w:p w:rsidR="006E630F" w:rsidRPr="00791643" w:rsidRDefault="006E630F" w:rsidP="004529C0">
            <w:pPr>
              <w:jc w:val="center"/>
              <w:rPr>
                <w:lang w:val="uk-UA"/>
              </w:rPr>
            </w:pPr>
            <w:r w:rsidRPr="00791643">
              <w:rPr>
                <w:lang w:val="uk-UA"/>
              </w:rPr>
              <w:t>10203</w:t>
            </w:r>
          </w:p>
        </w:tc>
        <w:tc>
          <w:tcPr>
            <w:tcW w:w="1116" w:type="dxa"/>
            <w:vAlign w:val="center"/>
          </w:tcPr>
          <w:p w:rsidR="006E630F" w:rsidRPr="00791643" w:rsidRDefault="006E630F" w:rsidP="004529C0">
            <w:pPr>
              <w:jc w:val="center"/>
              <w:rPr>
                <w:lang w:val="uk-UA"/>
              </w:rPr>
            </w:pPr>
            <w:r w:rsidRPr="00791643">
              <w:rPr>
                <w:lang w:val="uk-UA"/>
              </w:rPr>
              <w:t>10947</w:t>
            </w:r>
          </w:p>
        </w:tc>
        <w:tc>
          <w:tcPr>
            <w:tcW w:w="1175" w:type="dxa"/>
            <w:vAlign w:val="center"/>
          </w:tcPr>
          <w:p w:rsidR="006E630F" w:rsidRPr="00791643" w:rsidRDefault="006E630F" w:rsidP="004529C0">
            <w:pPr>
              <w:jc w:val="center"/>
              <w:rPr>
                <w:lang w:val="uk-UA"/>
              </w:rPr>
            </w:pPr>
            <w:r w:rsidRPr="00791643">
              <w:rPr>
                <w:lang w:val="uk-UA"/>
              </w:rPr>
              <w:t>11117</w:t>
            </w:r>
          </w:p>
        </w:tc>
        <w:tc>
          <w:tcPr>
            <w:tcW w:w="1116" w:type="dxa"/>
            <w:vAlign w:val="center"/>
          </w:tcPr>
          <w:p w:rsidR="006E630F" w:rsidRPr="00791643" w:rsidRDefault="006E630F" w:rsidP="004529C0">
            <w:pPr>
              <w:jc w:val="center"/>
              <w:rPr>
                <w:lang w:val="uk-UA"/>
              </w:rPr>
            </w:pPr>
            <w:r w:rsidRPr="00791643">
              <w:rPr>
                <w:lang w:val="uk-UA"/>
              </w:rPr>
              <w:t>11217</w:t>
            </w:r>
          </w:p>
        </w:tc>
        <w:tc>
          <w:tcPr>
            <w:tcW w:w="1198" w:type="dxa"/>
            <w:vAlign w:val="center"/>
          </w:tcPr>
          <w:p w:rsidR="006E630F" w:rsidRPr="00791643" w:rsidRDefault="006E630F" w:rsidP="004529C0">
            <w:pPr>
              <w:jc w:val="center"/>
              <w:rPr>
                <w:lang w:val="uk-UA"/>
              </w:rPr>
            </w:pPr>
            <w:r w:rsidRPr="00791643">
              <w:rPr>
                <w:lang w:val="uk-UA"/>
              </w:rPr>
              <w:t>100,9</w:t>
            </w:r>
          </w:p>
        </w:tc>
      </w:tr>
      <w:tr w:rsidR="0081532B" w:rsidRPr="00791643">
        <w:tc>
          <w:tcPr>
            <w:tcW w:w="697" w:type="dxa"/>
          </w:tcPr>
          <w:p w:rsidR="006E630F" w:rsidRPr="00791643" w:rsidRDefault="006E630F" w:rsidP="004529C0">
            <w:pPr>
              <w:jc w:val="center"/>
              <w:rPr>
                <w:lang w:val="uk-UA"/>
              </w:rPr>
            </w:pPr>
            <w:r w:rsidRPr="00791643">
              <w:rPr>
                <w:lang w:val="uk-UA"/>
              </w:rPr>
              <w:t>3.1.</w:t>
            </w:r>
          </w:p>
        </w:tc>
        <w:tc>
          <w:tcPr>
            <w:tcW w:w="2246" w:type="dxa"/>
          </w:tcPr>
          <w:p w:rsidR="006E630F" w:rsidRPr="00791643" w:rsidRDefault="006E630F" w:rsidP="004529C0">
            <w:pPr>
              <w:rPr>
                <w:lang w:val="uk-UA"/>
              </w:rPr>
            </w:pPr>
            <w:r w:rsidRPr="00791643">
              <w:rPr>
                <w:lang w:val="uk-UA"/>
              </w:rPr>
              <w:t xml:space="preserve">кількість дітей на 100 місць </w:t>
            </w:r>
          </w:p>
        </w:tc>
        <w:tc>
          <w:tcPr>
            <w:tcW w:w="1083" w:type="dxa"/>
            <w:vAlign w:val="center"/>
          </w:tcPr>
          <w:p w:rsidR="006E630F" w:rsidRPr="00791643" w:rsidRDefault="006E630F" w:rsidP="004529C0">
            <w:pPr>
              <w:jc w:val="center"/>
              <w:rPr>
                <w:lang w:val="uk-UA"/>
              </w:rPr>
            </w:pPr>
            <w:r w:rsidRPr="00791643">
              <w:rPr>
                <w:lang w:val="uk-UA"/>
              </w:rPr>
              <w:t>осіб</w:t>
            </w:r>
          </w:p>
        </w:tc>
        <w:tc>
          <w:tcPr>
            <w:tcW w:w="1116" w:type="dxa"/>
            <w:vAlign w:val="center"/>
          </w:tcPr>
          <w:p w:rsidR="006E630F" w:rsidRPr="00791643" w:rsidRDefault="006E630F" w:rsidP="004529C0">
            <w:pPr>
              <w:jc w:val="center"/>
              <w:rPr>
                <w:lang w:val="uk-UA"/>
              </w:rPr>
            </w:pPr>
            <w:r w:rsidRPr="00791643">
              <w:rPr>
                <w:lang w:val="uk-UA"/>
              </w:rPr>
              <w:t>153</w:t>
            </w:r>
          </w:p>
        </w:tc>
        <w:tc>
          <w:tcPr>
            <w:tcW w:w="1116" w:type="dxa"/>
            <w:vAlign w:val="center"/>
          </w:tcPr>
          <w:p w:rsidR="006E630F" w:rsidRPr="00791643" w:rsidRDefault="006E630F" w:rsidP="004529C0">
            <w:pPr>
              <w:jc w:val="center"/>
              <w:rPr>
                <w:lang w:val="uk-UA"/>
              </w:rPr>
            </w:pPr>
            <w:r w:rsidRPr="00791643">
              <w:rPr>
                <w:lang w:val="uk-UA"/>
              </w:rPr>
              <w:t>156</w:t>
            </w:r>
          </w:p>
        </w:tc>
        <w:tc>
          <w:tcPr>
            <w:tcW w:w="1175" w:type="dxa"/>
            <w:vAlign w:val="center"/>
          </w:tcPr>
          <w:p w:rsidR="006E630F" w:rsidRPr="00791643" w:rsidRDefault="006E630F" w:rsidP="004529C0">
            <w:pPr>
              <w:jc w:val="center"/>
              <w:rPr>
                <w:lang w:val="uk-UA"/>
              </w:rPr>
            </w:pPr>
            <w:r w:rsidRPr="00791643">
              <w:rPr>
                <w:lang w:val="uk-UA"/>
              </w:rPr>
              <w:t>152</w:t>
            </w:r>
          </w:p>
        </w:tc>
        <w:tc>
          <w:tcPr>
            <w:tcW w:w="1116" w:type="dxa"/>
            <w:vAlign w:val="center"/>
          </w:tcPr>
          <w:p w:rsidR="006E630F" w:rsidRPr="00791643" w:rsidRDefault="006E630F" w:rsidP="004529C0">
            <w:pPr>
              <w:jc w:val="center"/>
              <w:rPr>
                <w:lang w:val="uk-UA"/>
              </w:rPr>
            </w:pPr>
            <w:r w:rsidRPr="00791643">
              <w:rPr>
                <w:lang w:val="uk-UA"/>
              </w:rPr>
              <w:t>148</w:t>
            </w:r>
          </w:p>
        </w:tc>
        <w:tc>
          <w:tcPr>
            <w:tcW w:w="1198" w:type="dxa"/>
            <w:vAlign w:val="center"/>
          </w:tcPr>
          <w:p w:rsidR="006E630F" w:rsidRPr="00791643" w:rsidRDefault="006E630F" w:rsidP="004529C0">
            <w:pPr>
              <w:jc w:val="center"/>
              <w:rPr>
                <w:lang w:val="uk-UA"/>
              </w:rPr>
            </w:pPr>
            <w:r w:rsidRPr="00791643">
              <w:rPr>
                <w:lang w:val="uk-UA"/>
              </w:rPr>
              <w:t>97,4</w:t>
            </w:r>
          </w:p>
        </w:tc>
      </w:tr>
      <w:tr w:rsidR="0081532B" w:rsidRPr="00791643">
        <w:tc>
          <w:tcPr>
            <w:tcW w:w="697" w:type="dxa"/>
          </w:tcPr>
          <w:p w:rsidR="006E630F" w:rsidRPr="00791643" w:rsidRDefault="006E630F" w:rsidP="004529C0">
            <w:pPr>
              <w:jc w:val="center"/>
              <w:rPr>
                <w:lang w:val="uk-UA"/>
              </w:rPr>
            </w:pPr>
            <w:r w:rsidRPr="00791643">
              <w:rPr>
                <w:lang w:val="uk-UA"/>
              </w:rPr>
              <w:t>3.2.</w:t>
            </w:r>
          </w:p>
        </w:tc>
        <w:tc>
          <w:tcPr>
            <w:tcW w:w="2246" w:type="dxa"/>
          </w:tcPr>
          <w:p w:rsidR="006E630F" w:rsidRPr="00791643" w:rsidRDefault="006E630F" w:rsidP="004529C0">
            <w:pPr>
              <w:rPr>
                <w:lang w:val="uk-UA"/>
              </w:rPr>
            </w:pPr>
            <w:r w:rsidRPr="00791643">
              <w:rPr>
                <w:lang w:val="uk-UA"/>
              </w:rPr>
              <w:t>кількість дітей, охоплених інклюзивною формою навчання</w:t>
            </w:r>
          </w:p>
        </w:tc>
        <w:tc>
          <w:tcPr>
            <w:tcW w:w="1083" w:type="dxa"/>
            <w:vAlign w:val="center"/>
          </w:tcPr>
          <w:p w:rsidR="006E630F" w:rsidRPr="00791643" w:rsidRDefault="006E630F" w:rsidP="004529C0">
            <w:pPr>
              <w:jc w:val="center"/>
              <w:rPr>
                <w:lang w:val="uk-UA"/>
              </w:rPr>
            </w:pPr>
            <w:r w:rsidRPr="00791643">
              <w:rPr>
                <w:lang w:val="uk-UA"/>
              </w:rPr>
              <w:t>осіб</w:t>
            </w:r>
          </w:p>
        </w:tc>
        <w:tc>
          <w:tcPr>
            <w:tcW w:w="1116" w:type="dxa"/>
            <w:vAlign w:val="center"/>
          </w:tcPr>
          <w:p w:rsidR="006E630F" w:rsidRPr="00791643" w:rsidRDefault="006E630F" w:rsidP="004529C0">
            <w:pPr>
              <w:jc w:val="center"/>
              <w:rPr>
                <w:lang w:val="uk-UA"/>
              </w:rPr>
            </w:pPr>
            <w:r w:rsidRPr="00791643">
              <w:rPr>
                <w:lang w:val="uk-UA"/>
              </w:rPr>
              <w:t>0</w:t>
            </w:r>
          </w:p>
        </w:tc>
        <w:tc>
          <w:tcPr>
            <w:tcW w:w="1116" w:type="dxa"/>
            <w:vAlign w:val="center"/>
          </w:tcPr>
          <w:p w:rsidR="006E630F" w:rsidRPr="00791643" w:rsidRDefault="006E630F" w:rsidP="004529C0">
            <w:pPr>
              <w:jc w:val="center"/>
              <w:rPr>
                <w:lang w:val="uk-UA"/>
              </w:rPr>
            </w:pPr>
            <w:r w:rsidRPr="00791643">
              <w:rPr>
                <w:lang w:val="uk-UA"/>
              </w:rPr>
              <w:t>16</w:t>
            </w:r>
          </w:p>
        </w:tc>
        <w:tc>
          <w:tcPr>
            <w:tcW w:w="1175" w:type="dxa"/>
            <w:vAlign w:val="center"/>
          </w:tcPr>
          <w:p w:rsidR="006E630F" w:rsidRPr="00791643" w:rsidRDefault="006E630F" w:rsidP="004529C0">
            <w:pPr>
              <w:jc w:val="center"/>
              <w:rPr>
                <w:lang w:val="uk-UA"/>
              </w:rPr>
            </w:pPr>
            <w:r w:rsidRPr="00791643">
              <w:rPr>
                <w:lang w:val="uk-UA"/>
              </w:rPr>
              <w:t>19</w:t>
            </w:r>
          </w:p>
        </w:tc>
        <w:tc>
          <w:tcPr>
            <w:tcW w:w="1116" w:type="dxa"/>
            <w:vAlign w:val="center"/>
          </w:tcPr>
          <w:p w:rsidR="006E630F" w:rsidRPr="00791643" w:rsidRDefault="006E630F" w:rsidP="004529C0">
            <w:pPr>
              <w:jc w:val="center"/>
              <w:rPr>
                <w:lang w:val="uk-UA"/>
              </w:rPr>
            </w:pPr>
            <w:r w:rsidRPr="00791643">
              <w:rPr>
                <w:lang w:val="uk-UA"/>
              </w:rPr>
              <w:t>22</w:t>
            </w:r>
          </w:p>
        </w:tc>
        <w:tc>
          <w:tcPr>
            <w:tcW w:w="1198" w:type="dxa"/>
            <w:vAlign w:val="center"/>
          </w:tcPr>
          <w:p w:rsidR="006E630F" w:rsidRPr="00791643" w:rsidRDefault="006E630F" w:rsidP="004529C0">
            <w:pPr>
              <w:jc w:val="center"/>
              <w:rPr>
                <w:lang w:val="uk-UA"/>
              </w:rPr>
            </w:pPr>
            <w:r w:rsidRPr="00791643">
              <w:rPr>
                <w:lang w:val="uk-UA"/>
              </w:rPr>
              <w:t>115,8</w:t>
            </w:r>
          </w:p>
        </w:tc>
      </w:tr>
      <w:tr w:rsidR="0081532B" w:rsidRPr="00791643">
        <w:tc>
          <w:tcPr>
            <w:tcW w:w="697" w:type="dxa"/>
          </w:tcPr>
          <w:p w:rsidR="006E630F" w:rsidRPr="00791643" w:rsidRDefault="006E630F" w:rsidP="004529C0">
            <w:pPr>
              <w:jc w:val="center"/>
              <w:rPr>
                <w:b/>
                <w:lang w:val="uk-UA"/>
              </w:rPr>
            </w:pPr>
            <w:r w:rsidRPr="00791643">
              <w:rPr>
                <w:b/>
                <w:lang w:val="uk-UA"/>
              </w:rPr>
              <w:t>4.</w:t>
            </w:r>
          </w:p>
        </w:tc>
        <w:tc>
          <w:tcPr>
            <w:tcW w:w="2246" w:type="dxa"/>
          </w:tcPr>
          <w:p w:rsidR="006E630F" w:rsidRPr="00791643" w:rsidRDefault="006E630F" w:rsidP="004529C0">
            <w:pPr>
              <w:rPr>
                <w:b/>
                <w:lang w:val="uk-UA"/>
              </w:rPr>
            </w:pPr>
            <w:r w:rsidRPr="00791643">
              <w:rPr>
                <w:b/>
                <w:lang w:val="uk-UA"/>
              </w:rPr>
              <w:t>Рівень охоплення дітей дошкільною освітою</w:t>
            </w:r>
          </w:p>
        </w:tc>
        <w:tc>
          <w:tcPr>
            <w:tcW w:w="1083" w:type="dxa"/>
            <w:vAlign w:val="center"/>
          </w:tcPr>
          <w:p w:rsidR="006E630F" w:rsidRPr="00791643" w:rsidRDefault="006E630F" w:rsidP="004529C0">
            <w:pPr>
              <w:jc w:val="center"/>
              <w:rPr>
                <w:lang w:val="uk-UA"/>
              </w:rPr>
            </w:pPr>
            <w:r w:rsidRPr="00791643">
              <w:rPr>
                <w:lang w:val="uk-UA"/>
              </w:rPr>
              <w:t>%</w:t>
            </w:r>
          </w:p>
        </w:tc>
        <w:tc>
          <w:tcPr>
            <w:tcW w:w="1116" w:type="dxa"/>
            <w:vAlign w:val="center"/>
          </w:tcPr>
          <w:p w:rsidR="006E630F" w:rsidRPr="00791643" w:rsidRDefault="006E630F" w:rsidP="004529C0">
            <w:pPr>
              <w:jc w:val="center"/>
              <w:rPr>
                <w:lang w:val="uk-UA"/>
              </w:rPr>
            </w:pPr>
            <w:r w:rsidRPr="00791643">
              <w:rPr>
                <w:lang w:val="uk-UA"/>
              </w:rPr>
              <w:t>98</w:t>
            </w:r>
            <w:r w:rsidR="000117CF" w:rsidRPr="00791643">
              <w:rPr>
                <w:lang w:val="uk-UA"/>
              </w:rPr>
              <w:t>,0</w:t>
            </w:r>
          </w:p>
        </w:tc>
        <w:tc>
          <w:tcPr>
            <w:tcW w:w="1116" w:type="dxa"/>
            <w:vAlign w:val="center"/>
          </w:tcPr>
          <w:p w:rsidR="006E630F" w:rsidRPr="00791643" w:rsidRDefault="006E630F" w:rsidP="004529C0">
            <w:pPr>
              <w:jc w:val="center"/>
              <w:rPr>
                <w:lang w:val="uk-UA"/>
              </w:rPr>
            </w:pPr>
            <w:r w:rsidRPr="00791643">
              <w:rPr>
                <w:lang w:val="uk-UA"/>
              </w:rPr>
              <w:t>98</w:t>
            </w:r>
            <w:r w:rsidR="000117CF" w:rsidRPr="00791643">
              <w:rPr>
                <w:lang w:val="uk-UA"/>
              </w:rPr>
              <w:t>,0</w:t>
            </w:r>
          </w:p>
        </w:tc>
        <w:tc>
          <w:tcPr>
            <w:tcW w:w="1175" w:type="dxa"/>
            <w:vAlign w:val="center"/>
          </w:tcPr>
          <w:p w:rsidR="006E630F" w:rsidRPr="00791643" w:rsidRDefault="006E630F" w:rsidP="004529C0">
            <w:pPr>
              <w:jc w:val="center"/>
              <w:rPr>
                <w:lang w:val="uk-UA"/>
              </w:rPr>
            </w:pPr>
            <w:r w:rsidRPr="00791643">
              <w:rPr>
                <w:lang w:val="uk-UA"/>
              </w:rPr>
              <w:t>98</w:t>
            </w:r>
            <w:r w:rsidR="000117CF" w:rsidRPr="00791643">
              <w:rPr>
                <w:lang w:val="uk-UA"/>
              </w:rPr>
              <w:t>,0</w:t>
            </w:r>
          </w:p>
        </w:tc>
        <w:tc>
          <w:tcPr>
            <w:tcW w:w="1116" w:type="dxa"/>
            <w:vAlign w:val="center"/>
          </w:tcPr>
          <w:p w:rsidR="006E630F" w:rsidRPr="00791643" w:rsidRDefault="006E630F" w:rsidP="004529C0">
            <w:pPr>
              <w:jc w:val="center"/>
              <w:rPr>
                <w:lang w:val="uk-UA"/>
              </w:rPr>
            </w:pPr>
            <w:r w:rsidRPr="00791643">
              <w:rPr>
                <w:lang w:val="uk-UA"/>
              </w:rPr>
              <w:t>98</w:t>
            </w:r>
            <w:r w:rsidR="000117CF" w:rsidRPr="00791643">
              <w:rPr>
                <w:lang w:val="uk-UA"/>
              </w:rPr>
              <w:t>,0</w:t>
            </w:r>
          </w:p>
        </w:tc>
        <w:tc>
          <w:tcPr>
            <w:tcW w:w="1198" w:type="dxa"/>
            <w:vAlign w:val="center"/>
          </w:tcPr>
          <w:p w:rsidR="006E630F" w:rsidRPr="00791643" w:rsidRDefault="006E630F" w:rsidP="004529C0">
            <w:pPr>
              <w:jc w:val="center"/>
              <w:rPr>
                <w:lang w:val="uk-UA"/>
              </w:rPr>
            </w:pPr>
            <w:r w:rsidRPr="00791643">
              <w:rPr>
                <w:lang w:val="uk-UA"/>
              </w:rPr>
              <w:t>100,0</w:t>
            </w:r>
          </w:p>
        </w:tc>
      </w:tr>
      <w:tr w:rsidR="006E630F" w:rsidRPr="00791643">
        <w:tc>
          <w:tcPr>
            <w:tcW w:w="9747" w:type="dxa"/>
            <w:gridSpan w:val="8"/>
          </w:tcPr>
          <w:p w:rsidR="006E630F" w:rsidRPr="00791643" w:rsidRDefault="006E630F" w:rsidP="004529C0">
            <w:pPr>
              <w:jc w:val="center"/>
              <w:rPr>
                <w:b/>
                <w:lang w:val="uk-UA"/>
              </w:rPr>
            </w:pPr>
            <w:r w:rsidRPr="00791643">
              <w:rPr>
                <w:b/>
                <w:lang w:val="uk-UA"/>
              </w:rPr>
              <w:t>Загальна середня освіта</w:t>
            </w:r>
          </w:p>
        </w:tc>
      </w:tr>
      <w:tr w:rsidR="0081532B" w:rsidRPr="00791643">
        <w:tc>
          <w:tcPr>
            <w:tcW w:w="697" w:type="dxa"/>
          </w:tcPr>
          <w:p w:rsidR="006E630F" w:rsidRPr="00791643" w:rsidRDefault="006E630F" w:rsidP="004529C0">
            <w:pPr>
              <w:jc w:val="center"/>
              <w:rPr>
                <w:b/>
                <w:lang w:val="uk-UA"/>
              </w:rPr>
            </w:pPr>
            <w:r w:rsidRPr="00791643">
              <w:rPr>
                <w:b/>
                <w:lang w:val="uk-UA"/>
              </w:rPr>
              <w:t>5</w:t>
            </w:r>
          </w:p>
        </w:tc>
        <w:tc>
          <w:tcPr>
            <w:tcW w:w="2246" w:type="dxa"/>
          </w:tcPr>
          <w:p w:rsidR="006E630F" w:rsidRDefault="006E630F" w:rsidP="004529C0">
            <w:pPr>
              <w:rPr>
                <w:b/>
                <w:lang w:val="uk-UA"/>
              </w:rPr>
            </w:pPr>
            <w:r w:rsidRPr="00791643">
              <w:rPr>
                <w:b/>
                <w:lang w:val="uk-UA"/>
              </w:rPr>
              <w:t>Кількість загальноосвітніх навчальних закладів всього</w:t>
            </w:r>
          </w:p>
          <w:p w:rsidR="0058700D" w:rsidRPr="00791643" w:rsidRDefault="0058700D" w:rsidP="004529C0">
            <w:pPr>
              <w:rPr>
                <w:b/>
                <w:lang w:val="uk-UA"/>
              </w:rPr>
            </w:pP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rPr>
                <w:lang w:val="uk-UA"/>
              </w:rPr>
            </w:pPr>
            <w:r w:rsidRPr="00791643">
              <w:rPr>
                <w:lang w:val="uk-UA"/>
              </w:rPr>
              <w:t>53</w:t>
            </w:r>
          </w:p>
        </w:tc>
        <w:tc>
          <w:tcPr>
            <w:tcW w:w="1116" w:type="dxa"/>
            <w:vAlign w:val="center"/>
          </w:tcPr>
          <w:p w:rsidR="006E630F" w:rsidRPr="00791643" w:rsidRDefault="006E630F" w:rsidP="004529C0">
            <w:pPr>
              <w:jc w:val="center"/>
              <w:rPr>
                <w:lang w:val="uk-UA"/>
              </w:rPr>
            </w:pPr>
            <w:r w:rsidRPr="00791643">
              <w:rPr>
                <w:lang w:val="uk-UA"/>
              </w:rPr>
              <w:t>53</w:t>
            </w:r>
          </w:p>
        </w:tc>
        <w:tc>
          <w:tcPr>
            <w:tcW w:w="1175" w:type="dxa"/>
            <w:vAlign w:val="center"/>
          </w:tcPr>
          <w:p w:rsidR="006E630F" w:rsidRPr="00791643" w:rsidRDefault="006E630F" w:rsidP="004529C0">
            <w:pPr>
              <w:jc w:val="center"/>
              <w:rPr>
                <w:lang w:val="uk-UA"/>
              </w:rPr>
            </w:pPr>
            <w:r w:rsidRPr="00791643">
              <w:rPr>
                <w:lang w:val="uk-UA"/>
              </w:rPr>
              <w:t>53</w:t>
            </w:r>
          </w:p>
        </w:tc>
        <w:tc>
          <w:tcPr>
            <w:tcW w:w="1116" w:type="dxa"/>
            <w:vAlign w:val="center"/>
          </w:tcPr>
          <w:p w:rsidR="006E630F" w:rsidRPr="00791643" w:rsidRDefault="006E630F" w:rsidP="004529C0">
            <w:pPr>
              <w:jc w:val="center"/>
              <w:rPr>
                <w:lang w:val="uk-UA"/>
              </w:rPr>
            </w:pPr>
            <w:r w:rsidRPr="00791643">
              <w:rPr>
                <w:lang w:val="uk-UA"/>
              </w:rPr>
              <w:t>53</w:t>
            </w:r>
          </w:p>
        </w:tc>
        <w:tc>
          <w:tcPr>
            <w:tcW w:w="1198" w:type="dxa"/>
            <w:vAlign w:val="center"/>
          </w:tcPr>
          <w:p w:rsidR="006E630F" w:rsidRPr="00791643" w:rsidRDefault="006E630F" w:rsidP="004529C0">
            <w:pPr>
              <w:jc w:val="center"/>
              <w:rPr>
                <w:lang w:val="uk-UA"/>
              </w:rPr>
            </w:pPr>
            <w:r w:rsidRPr="00791643">
              <w:rPr>
                <w:lang w:val="uk-UA"/>
              </w:rPr>
              <w:t>100,0</w:t>
            </w:r>
          </w:p>
        </w:tc>
      </w:tr>
      <w:tr w:rsidR="0081532B" w:rsidRPr="00791643">
        <w:tc>
          <w:tcPr>
            <w:tcW w:w="697" w:type="dxa"/>
          </w:tcPr>
          <w:p w:rsidR="006E630F" w:rsidRPr="00791643" w:rsidRDefault="006E630F" w:rsidP="004529C0">
            <w:pPr>
              <w:jc w:val="center"/>
              <w:rPr>
                <w:lang w:val="uk-UA"/>
              </w:rPr>
            </w:pPr>
            <w:r w:rsidRPr="00791643">
              <w:rPr>
                <w:lang w:val="uk-UA"/>
              </w:rPr>
              <w:t>5.1.</w:t>
            </w:r>
          </w:p>
        </w:tc>
        <w:tc>
          <w:tcPr>
            <w:tcW w:w="2246" w:type="dxa"/>
          </w:tcPr>
          <w:p w:rsidR="006E630F" w:rsidRPr="00791643" w:rsidRDefault="006E630F" w:rsidP="004529C0">
            <w:pPr>
              <w:rPr>
                <w:lang w:val="uk-UA"/>
              </w:rPr>
            </w:pPr>
            <w:r w:rsidRPr="00791643">
              <w:rPr>
                <w:lang w:val="uk-UA"/>
              </w:rPr>
              <w:t>в т. ч. комунальних</w:t>
            </w: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rPr>
                <w:lang w:val="uk-UA"/>
              </w:rPr>
            </w:pPr>
            <w:r w:rsidRPr="00791643">
              <w:rPr>
                <w:lang w:val="uk-UA"/>
              </w:rPr>
              <w:t>50</w:t>
            </w:r>
          </w:p>
        </w:tc>
        <w:tc>
          <w:tcPr>
            <w:tcW w:w="1116" w:type="dxa"/>
            <w:vAlign w:val="center"/>
          </w:tcPr>
          <w:p w:rsidR="006E630F" w:rsidRPr="00791643" w:rsidRDefault="006E630F" w:rsidP="004529C0">
            <w:pPr>
              <w:jc w:val="center"/>
              <w:rPr>
                <w:lang w:val="uk-UA"/>
              </w:rPr>
            </w:pPr>
            <w:r w:rsidRPr="00791643">
              <w:rPr>
                <w:lang w:val="uk-UA"/>
              </w:rPr>
              <w:t>50</w:t>
            </w:r>
          </w:p>
        </w:tc>
        <w:tc>
          <w:tcPr>
            <w:tcW w:w="1175" w:type="dxa"/>
            <w:vAlign w:val="center"/>
          </w:tcPr>
          <w:p w:rsidR="006E630F" w:rsidRPr="00791643" w:rsidRDefault="006E630F" w:rsidP="004529C0">
            <w:pPr>
              <w:jc w:val="center"/>
              <w:rPr>
                <w:lang w:val="uk-UA"/>
              </w:rPr>
            </w:pPr>
            <w:r w:rsidRPr="00791643">
              <w:rPr>
                <w:lang w:val="uk-UA"/>
              </w:rPr>
              <w:t>50</w:t>
            </w:r>
          </w:p>
        </w:tc>
        <w:tc>
          <w:tcPr>
            <w:tcW w:w="1116" w:type="dxa"/>
            <w:vAlign w:val="center"/>
          </w:tcPr>
          <w:p w:rsidR="006E630F" w:rsidRPr="00791643" w:rsidRDefault="006E630F" w:rsidP="004529C0">
            <w:pPr>
              <w:jc w:val="center"/>
              <w:rPr>
                <w:lang w:val="uk-UA"/>
              </w:rPr>
            </w:pPr>
            <w:r w:rsidRPr="00791643">
              <w:rPr>
                <w:lang w:val="uk-UA"/>
              </w:rPr>
              <w:t>50</w:t>
            </w:r>
          </w:p>
        </w:tc>
        <w:tc>
          <w:tcPr>
            <w:tcW w:w="1198" w:type="dxa"/>
            <w:vAlign w:val="center"/>
          </w:tcPr>
          <w:p w:rsidR="006E630F" w:rsidRPr="00791643" w:rsidRDefault="006E630F" w:rsidP="004529C0">
            <w:pPr>
              <w:jc w:val="center"/>
              <w:rPr>
                <w:lang w:val="uk-UA"/>
              </w:rPr>
            </w:pPr>
            <w:r w:rsidRPr="00791643">
              <w:rPr>
                <w:lang w:val="uk-UA"/>
              </w:rPr>
              <w:t>100,0</w:t>
            </w:r>
          </w:p>
        </w:tc>
      </w:tr>
      <w:tr w:rsidR="0081532B" w:rsidRPr="00791643">
        <w:tc>
          <w:tcPr>
            <w:tcW w:w="697" w:type="dxa"/>
          </w:tcPr>
          <w:p w:rsidR="006E630F" w:rsidRPr="00791643" w:rsidRDefault="006E630F" w:rsidP="004529C0">
            <w:pPr>
              <w:jc w:val="center"/>
              <w:rPr>
                <w:b/>
                <w:lang w:val="uk-UA"/>
              </w:rPr>
            </w:pPr>
            <w:r w:rsidRPr="00791643">
              <w:rPr>
                <w:b/>
                <w:lang w:val="uk-UA"/>
              </w:rPr>
              <w:lastRenderedPageBreak/>
              <w:t>6.</w:t>
            </w:r>
          </w:p>
        </w:tc>
        <w:tc>
          <w:tcPr>
            <w:tcW w:w="2246" w:type="dxa"/>
          </w:tcPr>
          <w:p w:rsidR="006E630F" w:rsidRPr="00791643" w:rsidRDefault="000117CF" w:rsidP="004529C0">
            <w:pPr>
              <w:rPr>
                <w:b/>
                <w:lang w:val="uk-UA"/>
              </w:rPr>
            </w:pPr>
            <w:r w:rsidRPr="00791643">
              <w:rPr>
                <w:b/>
                <w:lang w:val="uk-UA"/>
              </w:rPr>
              <w:t xml:space="preserve">Заклади </w:t>
            </w:r>
            <w:r w:rsidR="006E630F" w:rsidRPr="00791643">
              <w:rPr>
                <w:b/>
                <w:lang w:val="uk-UA"/>
              </w:rPr>
              <w:t xml:space="preserve">освіти </w:t>
            </w:r>
            <w:r w:rsidRPr="00791643">
              <w:rPr>
                <w:b/>
                <w:lang w:val="uk-UA"/>
              </w:rPr>
              <w:t xml:space="preserve">    </w:t>
            </w:r>
            <w:r w:rsidR="006E630F" w:rsidRPr="00791643">
              <w:rPr>
                <w:b/>
                <w:lang w:val="uk-UA"/>
              </w:rPr>
              <w:t xml:space="preserve">І, І-ІІ, І-ІІІ </w:t>
            </w:r>
            <w:r w:rsidRPr="00791643">
              <w:rPr>
                <w:b/>
                <w:lang w:val="uk-UA"/>
              </w:rPr>
              <w:t>с</w:t>
            </w:r>
            <w:r w:rsidR="006E630F" w:rsidRPr="00791643">
              <w:rPr>
                <w:b/>
                <w:lang w:val="uk-UA"/>
              </w:rPr>
              <w:t>тупенів</w:t>
            </w: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rPr>
                <w:lang w:val="uk-UA"/>
              </w:rPr>
            </w:pPr>
            <w:r w:rsidRPr="00791643">
              <w:rPr>
                <w:lang w:val="uk-UA"/>
              </w:rPr>
              <w:t>48</w:t>
            </w:r>
          </w:p>
        </w:tc>
        <w:tc>
          <w:tcPr>
            <w:tcW w:w="1116" w:type="dxa"/>
            <w:vAlign w:val="center"/>
          </w:tcPr>
          <w:p w:rsidR="006E630F" w:rsidRPr="00791643" w:rsidRDefault="006E630F" w:rsidP="004529C0">
            <w:pPr>
              <w:jc w:val="center"/>
              <w:rPr>
                <w:lang w:val="uk-UA"/>
              </w:rPr>
            </w:pPr>
            <w:r w:rsidRPr="00791643">
              <w:rPr>
                <w:lang w:val="uk-UA"/>
              </w:rPr>
              <w:t>48</w:t>
            </w:r>
          </w:p>
        </w:tc>
        <w:tc>
          <w:tcPr>
            <w:tcW w:w="1175" w:type="dxa"/>
            <w:vAlign w:val="center"/>
          </w:tcPr>
          <w:p w:rsidR="006E630F" w:rsidRPr="0081532B" w:rsidRDefault="006E630F" w:rsidP="004529C0">
            <w:pPr>
              <w:jc w:val="center"/>
              <w:rPr>
                <w:color w:val="000000"/>
                <w:lang w:val="uk-UA"/>
              </w:rPr>
            </w:pPr>
            <w:r w:rsidRPr="0081532B">
              <w:rPr>
                <w:color w:val="000000"/>
                <w:lang w:val="uk-UA"/>
              </w:rPr>
              <w:t>48</w:t>
            </w:r>
          </w:p>
        </w:tc>
        <w:tc>
          <w:tcPr>
            <w:tcW w:w="1116" w:type="dxa"/>
            <w:vAlign w:val="center"/>
          </w:tcPr>
          <w:p w:rsidR="006E630F" w:rsidRPr="0081532B" w:rsidRDefault="006E630F" w:rsidP="004529C0">
            <w:pPr>
              <w:jc w:val="center"/>
              <w:rPr>
                <w:color w:val="FF0000"/>
                <w:lang w:val="uk-UA"/>
              </w:rPr>
            </w:pPr>
            <w:r w:rsidRPr="0081532B">
              <w:rPr>
                <w:color w:val="000000"/>
                <w:lang w:val="uk-UA"/>
              </w:rPr>
              <w:t>4</w:t>
            </w:r>
            <w:r w:rsidR="00C74C81" w:rsidRPr="0081532B">
              <w:rPr>
                <w:color w:val="000000"/>
                <w:lang w:val="uk-UA"/>
              </w:rPr>
              <w:t>6</w:t>
            </w:r>
          </w:p>
        </w:tc>
        <w:tc>
          <w:tcPr>
            <w:tcW w:w="1198" w:type="dxa"/>
            <w:vAlign w:val="center"/>
          </w:tcPr>
          <w:p w:rsidR="006E630F" w:rsidRPr="00791643" w:rsidRDefault="006E630F" w:rsidP="004529C0">
            <w:pPr>
              <w:jc w:val="center"/>
              <w:rPr>
                <w:lang w:val="uk-UA"/>
              </w:rPr>
            </w:pPr>
            <w:r w:rsidRPr="00791643">
              <w:rPr>
                <w:lang w:val="uk-UA"/>
              </w:rPr>
              <w:t>9</w:t>
            </w:r>
            <w:r w:rsidR="00C74C81">
              <w:rPr>
                <w:lang w:val="uk-UA"/>
              </w:rPr>
              <w:t>5,8</w:t>
            </w:r>
          </w:p>
        </w:tc>
      </w:tr>
      <w:tr w:rsidR="0081532B" w:rsidRPr="00791643">
        <w:tc>
          <w:tcPr>
            <w:tcW w:w="697" w:type="dxa"/>
          </w:tcPr>
          <w:p w:rsidR="006E630F" w:rsidRPr="00791643" w:rsidRDefault="006E630F" w:rsidP="004529C0">
            <w:pPr>
              <w:jc w:val="center"/>
              <w:rPr>
                <w:lang w:val="uk-UA"/>
              </w:rPr>
            </w:pPr>
            <w:r w:rsidRPr="00791643">
              <w:rPr>
                <w:lang w:val="uk-UA"/>
              </w:rPr>
              <w:t>6.1.</w:t>
            </w:r>
          </w:p>
        </w:tc>
        <w:tc>
          <w:tcPr>
            <w:tcW w:w="2246" w:type="dxa"/>
          </w:tcPr>
          <w:p w:rsidR="006E630F" w:rsidRPr="00791643" w:rsidRDefault="000117CF" w:rsidP="004529C0">
            <w:pPr>
              <w:rPr>
                <w:lang w:val="uk-UA"/>
              </w:rPr>
            </w:pPr>
            <w:r w:rsidRPr="00791643">
              <w:rPr>
                <w:lang w:val="uk-UA"/>
              </w:rPr>
              <w:t>к</w:t>
            </w:r>
            <w:r w:rsidR="006E630F" w:rsidRPr="00791643">
              <w:rPr>
                <w:lang w:val="uk-UA"/>
              </w:rPr>
              <w:t>ількість класів</w:t>
            </w: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rPr>
                <w:lang w:val="uk-UA"/>
              </w:rPr>
            </w:pPr>
            <w:r w:rsidRPr="00791643">
              <w:rPr>
                <w:lang w:val="uk-UA"/>
              </w:rPr>
              <w:t>835</w:t>
            </w:r>
          </w:p>
        </w:tc>
        <w:tc>
          <w:tcPr>
            <w:tcW w:w="1116" w:type="dxa"/>
            <w:vAlign w:val="center"/>
          </w:tcPr>
          <w:p w:rsidR="006E630F" w:rsidRPr="00791643" w:rsidRDefault="006E630F" w:rsidP="004529C0">
            <w:pPr>
              <w:jc w:val="center"/>
              <w:rPr>
                <w:lang w:val="uk-UA"/>
              </w:rPr>
            </w:pPr>
            <w:r w:rsidRPr="00791643">
              <w:rPr>
                <w:lang w:val="uk-UA"/>
              </w:rPr>
              <w:t>862</w:t>
            </w:r>
          </w:p>
        </w:tc>
        <w:tc>
          <w:tcPr>
            <w:tcW w:w="1175" w:type="dxa"/>
            <w:vAlign w:val="center"/>
          </w:tcPr>
          <w:p w:rsidR="006E630F" w:rsidRPr="0081532B" w:rsidRDefault="006E630F" w:rsidP="004529C0">
            <w:pPr>
              <w:jc w:val="center"/>
              <w:rPr>
                <w:color w:val="000000"/>
                <w:lang w:val="uk-UA"/>
              </w:rPr>
            </w:pPr>
            <w:r w:rsidRPr="0081532B">
              <w:rPr>
                <w:color w:val="000000"/>
                <w:lang w:val="uk-UA"/>
              </w:rPr>
              <w:t>885</w:t>
            </w:r>
          </w:p>
        </w:tc>
        <w:tc>
          <w:tcPr>
            <w:tcW w:w="1116" w:type="dxa"/>
            <w:vAlign w:val="center"/>
          </w:tcPr>
          <w:p w:rsidR="006E630F" w:rsidRPr="0081532B" w:rsidRDefault="006E630F" w:rsidP="004529C0">
            <w:pPr>
              <w:jc w:val="center"/>
              <w:rPr>
                <w:color w:val="000000"/>
                <w:lang w:val="uk-UA"/>
              </w:rPr>
            </w:pPr>
            <w:r w:rsidRPr="0081532B">
              <w:rPr>
                <w:color w:val="000000"/>
                <w:lang w:val="uk-UA"/>
              </w:rPr>
              <w:t>876</w:t>
            </w:r>
          </w:p>
        </w:tc>
        <w:tc>
          <w:tcPr>
            <w:tcW w:w="1198" w:type="dxa"/>
            <w:vAlign w:val="center"/>
          </w:tcPr>
          <w:p w:rsidR="006E630F" w:rsidRPr="00791643" w:rsidRDefault="006E630F" w:rsidP="004529C0">
            <w:pPr>
              <w:jc w:val="center"/>
              <w:rPr>
                <w:lang w:val="uk-UA"/>
              </w:rPr>
            </w:pPr>
            <w:r w:rsidRPr="00791643">
              <w:rPr>
                <w:lang w:val="uk-UA"/>
              </w:rPr>
              <w:t>98,9</w:t>
            </w:r>
          </w:p>
        </w:tc>
      </w:tr>
      <w:tr w:rsidR="0081532B" w:rsidRPr="00791643">
        <w:tc>
          <w:tcPr>
            <w:tcW w:w="697" w:type="dxa"/>
          </w:tcPr>
          <w:p w:rsidR="006E630F" w:rsidRPr="00791643" w:rsidRDefault="006E630F" w:rsidP="004529C0">
            <w:pPr>
              <w:jc w:val="center"/>
              <w:rPr>
                <w:lang w:val="uk-UA"/>
              </w:rPr>
            </w:pPr>
            <w:r w:rsidRPr="00791643">
              <w:rPr>
                <w:lang w:val="uk-UA"/>
              </w:rPr>
              <w:t>6.2.</w:t>
            </w:r>
          </w:p>
        </w:tc>
        <w:tc>
          <w:tcPr>
            <w:tcW w:w="2246" w:type="dxa"/>
          </w:tcPr>
          <w:p w:rsidR="006E630F" w:rsidRPr="00791643" w:rsidRDefault="0081532B" w:rsidP="004529C0">
            <w:pPr>
              <w:rPr>
                <w:lang w:val="uk-UA"/>
              </w:rPr>
            </w:pPr>
            <w:r>
              <w:rPr>
                <w:lang w:val="uk-UA"/>
              </w:rPr>
              <w:t>в</w:t>
            </w:r>
            <w:r w:rsidR="000117CF" w:rsidRPr="00791643">
              <w:rPr>
                <w:lang w:val="uk-UA"/>
              </w:rPr>
              <w:t xml:space="preserve"> них учнів всього</w:t>
            </w:r>
          </w:p>
        </w:tc>
        <w:tc>
          <w:tcPr>
            <w:tcW w:w="1083" w:type="dxa"/>
            <w:vAlign w:val="center"/>
          </w:tcPr>
          <w:p w:rsidR="006E630F" w:rsidRPr="00791643" w:rsidRDefault="006E630F" w:rsidP="004529C0">
            <w:pPr>
              <w:jc w:val="center"/>
              <w:rPr>
                <w:lang w:val="uk-UA"/>
              </w:rPr>
            </w:pPr>
            <w:r w:rsidRPr="00791643">
              <w:rPr>
                <w:lang w:val="uk-UA"/>
              </w:rPr>
              <w:t>осіб</w:t>
            </w:r>
          </w:p>
        </w:tc>
        <w:tc>
          <w:tcPr>
            <w:tcW w:w="1116" w:type="dxa"/>
            <w:vAlign w:val="center"/>
          </w:tcPr>
          <w:p w:rsidR="006E630F" w:rsidRPr="00791643" w:rsidRDefault="006E630F" w:rsidP="004529C0">
            <w:pPr>
              <w:jc w:val="center"/>
              <w:rPr>
                <w:lang w:val="uk-UA"/>
              </w:rPr>
            </w:pPr>
            <w:r w:rsidRPr="00791643">
              <w:rPr>
                <w:lang w:val="uk-UA"/>
              </w:rPr>
              <w:t>23106</w:t>
            </w:r>
          </w:p>
        </w:tc>
        <w:tc>
          <w:tcPr>
            <w:tcW w:w="1116" w:type="dxa"/>
            <w:vAlign w:val="center"/>
          </w:tcPr>
          <w:p w:rsidR="006E630F" w:rsidRPr="00791643" w:rsidRDefault="006E630F" w:rsidP="004529C0">
            <w:pPr>
              <w:jc w:val="center"/>
              <w:rPr>
                <w:lang w:val="uk-UA"/>
              </w:rPr>
            </w:pPr>
            <w:r w:rsidRPr="00791643">
              <w:rPr>
                <w:lang w:val="uk-UA"/>
              </w:rPr>
              <w:t>23900</w:t>
            </w:r>
          </w:p>
        </w:tc>
        <w:tc>
          <w:tcPr>
            <w:tcW w:w="1175" w:type="dxa"/>
            <w:vAlign w:val="center"/>
          </w:tcPr>
          <w:p w:rsidR="006E630F" w:rsidRPr="0081532B" w:rsidRDefault="006E630F" w:rsidP="004529C0">
            <w:pPr>
              <w:jc w:val="center"/>
              <w:rPr>
                <w:color w:val="000000"/>
                <w:lang w:val="uk-UA"/>
              </w:rPr>
            </w:pPr>
            <w:r w:rsidRPr="0081532B">
              <w:rPr>
                <w:color w:val="000000"/>
                <w:lang w:val="uk-UA"/>
              </w:rPr>
              <w:t>24652</w:t>
            </w:r>
          </w:p>
        </w:tc>
        <w:tc>
          <w:tcPr>
            <w:tcW w:w="1116" w:type="dxa"/>
            <w:vAlign w:val="center"/>
          </w:tcPr>
          <w:p w:rsidR="006E630F" w:rsidRPr="0081532B" w:rsidRDefault="006E630F" w:rsidP="004529C0">
            <w:pPr>
              <w:jc w:val="center"/>
              <w:rPr>
                <w:color w:val="000000"/>
                <w:lang w:val="uk-UA"/>
              </w:rPr>
            </w:pPr>
            <w:r w:rsidRPr="0081532B">
              <w:rPr>
                <w:color w:val="000000"/>
                <w:lang w:val="uk-UA"/>
              </w:rPr>
              <w:t>24500</w:t>
            </w:r>
          </w:p>
        </w:tc>
        <w:tc>
          <w:tcPr>
            <w:tcW w:w="1198" w:type="dxa"/>
            <w:vAlign w:val="center"/>
          </w:tcPr>
          <w:p w:rsidR="006E630F" w:rsidRPr="00791643" w:rsidRDefault="006E630F" w:rsidP="004529C0">
            <w:pPr>
              <w:jc w:val="center"/>
              <w:rPr>
                <w:lang w:val="uk-UA"/>
              </w:rPr>
            </w:pPr>
            <w:r w:rsidRPr="00791643">
              <w:rPr>
                <w:lang w:val="uk-UA"/>
              </w:rPr>
              <w:t>99,4</w:t>
            </w:r>
          </w:p>
        </w:tc>
      </w:tr>
      <w:tr w:rsidR="0081532B" w:rsidRPr="00791643">
        <w:tc>
          <w:tcPr>
            <w:tcW w:w="697" w:type="dxa"/>
          </w:tcPr>
          <w:p w:rsidR="006E630F" w:rsidRPr="00791643" w:rsidRDefault="006E630F" w:rsidP="004529C0">
            <w:pPr>
              <w:jc w:val="center"/>
              <w:rPr>
                <w:lang w:val="uk-UA"/>
              </w:rPr>
            </w:pPr>
            <w:r w:rsidRPr="00791643">
              <w:rPr>
                <w:lang w:val="uk-UA"/>
              </w:rPr>
              <w:t>6.</w:t>
            </w:r>
            <w:r w:rsidR="000117CF" w:rsidRPr="00791643">
              <w:rPr>
                <w:lang w:val="uk-UA"/>
              </w:rPr>
              <w:t>3</w:t>
            </w:r>
            <w:r w:rsidRPr="00791643">
              <w:rPr>
                <w:lang w:val="uk-UA"/>
              </w:rPr>
              <w:t>.</w:t>
            </w:r>
          </w:p>
        </w:tc>
        <w:tc>
          <w:tcPr>
            <w:tcW w:w="2246" w:type="dxa"/>
          </w:tcPr>
          <w:p w:rsidR="006E630F" w:rsidRPr="00791643" w:rsidRDefault="006E630F" w:rsidP="004529C0">
            <w:pPr>
              <w:rPr>
                <w:lang w:val="uk-UA"/>
              </w:rPr>
            </w:pPr>
            <w:r w:rsidRPr="00791643">
              <w:rPr>
                <w:lang w:val="uk-UA"/>
              </w:rPr>
              <w:t>в т. ч. з інклюзивною формою навчання</w:t>
            </w:r>
          </w:p>
        </w:tc>
        <w:tc>
          <w:tcPr>
            <w:tcW w:w="1083" w:type="dxa"/>
            <w:vAlign w:val="center"/>
          </w:tcPr>
          <w:p w:rsidR="006E630F" w:rsidRPr="00791643" w:rsidRDefault="006E630F" w:rsidP="004529C0">
            <w:pPr>
              <w:jc w:val="center"/>
              <w:rPr>
                <w:lang w:val="uk-UA"/>
              </w:rPr>
            </w:pPr>
            <w:r w:rsidRPr="00791643">
              <w:rPr>
                <w:lang w:val="uk-UA"/>
              </w:rPr>
              <w:t>осіб</w:t>
            </w:r>
          </w:p>
        </w:tc>
        <w:tc>
          <w:tcPr>
            <w:tcW w:w="1116" w:type="dxa"/>
            <w:vAlign w:val="center"/>
          </w:tcPr>
          <w:p w:rsidR="006E630F" w:rsidRPr="00791643" w:rsidRDefault="006E630F" w:rsidP="004529C0">
            <w:pPr>
              <w:jc w:val="center"/>
              <w:rPr>
                <w:lang w:val="uk-UA"/>
              </w:rPr>
            </w:pPr>
            <w:r w:rsidRPr="00791643">
              <w:rPr>
                <w:lang w:val="uk-UA"/>
              </w:rPr>
              <w:t>40</w:t>
            </w:r>
          </w:p>
        </w:tc>
        <w:tc>
          <w:tcPr>
            <w:tcW w:w="1116" w:type="dxa"/>
            <w:vAlign w:val="center"/>
          </w:tcPr>
          <w:p w:rsidR="006E630F" w:rsidRPr="00791643" w:rsidRDefault="006E630F" w:rsidP="004529C0">
            <w:pPr>
              <w:jc w:val="center"/>
              <w:rPr>
                <w:lang w:val="uk-UA"/>
              </w:rPr>
            </w:pPr>
            <w:r w:rsidRPr="00791643">
              <w:rPr>
                <w:lang w:val="uk-UA"/>
              </w:rPr>
              <w:t>64</w:t>
            </w:r>
          </w:p>
        </w:tc>
        <w:tc>
          <w:tcPr>
            <w:tcW w:w="1175" w:type="dxa"/>
            <w:vAlign w:val="center"/>
          </w:tcPr>
          <w:p w:rsidR="006E630F" w:rsidRPr="00791643" w:rsidRDefault="006E630F" w:rsidP="004529C0">
            <w:pPr>
              <w:jc w:val="center"/>
              <w:rPr>
                <w:lang w:val="uk-UA"/>
              </w:rPr>
            </w:pPr>
            <w:r w:rsidRPr="00791643">
              <w:rPr>
                <w:lang w:val="uk-UA"/>
              </w:rPr>
              <w:t>110</w:t>
            </w:r>
          </w:p>
        </w:tc>
        <w:tc>
          <w:tcPr>
            <w:tcW w:w="1116" w:type="dxa"/>
            <w:vAlign w:val="center"/>
          </w:tcPr>
          <w:p w:rsidR="006E630F" w:rsidRPr="00791643" w:rsidRDefault="006E630F" w:rsidP="004529C0">
            <w:pPr>
              <w:jc w:val="center"/>
              <w:rPr>
                <w:lang w:val="uk-UA"/>
              </w:rPr>
            </w:pPr>
            <w:r w:rsidRPr="00791643">
              <w:rPr>
                <w:lang w:val="uk-UA"/>
              </w:rPr>
              <w:t>135</w:t>
            </w:r>
          </w:p>
        </w:tc>
        <w:tc>
          <w:tcPr>
            <w:tcW w:w="1198" w:type="dxa"/>
            <w:vAlign w:val="center"/>
          </w:tcPr>
          <w:p w:rsidR="006E630F" w:rsidRPr="00791643" w:rsidRDefault="006E630F" w:rsidP="004529C0">
            <w:pPr>
              <w:jc w:val="center"/>
              <w:rPr>
                <w:lang w:val="uk-UA"/>
              </w:rPr>
            </w:pPr>
            <w:r w:rsidRPr="00791643">
              <w:rPr>
                <w:lang w:val="uk-UA"/>
              </w:rPr>
              <w:t>122,7</w:t>
            </w:r>
          </w:p>
        </w:tc>
      </w:tr>
      <w:tr w:rsidR="0081532B" w:rsidRPr="00791643">
        <w:tc>
          <w:tcPr>
            <w:tcW w:w="697" w:type="dxa"/>
          </w:tcPr>
          <w:p w:rsidR="006E630F" w:rsidRPr="00791643" w:rsidRDefault="006E630F" w:rsidP="004529C0">
            <w:pPr>
              <w:jc w:val="center"/>
              <w:rPr>
                <w:b/>
                <w:lang w:val="uk-UA"/>
              </w:rPr>
            </w:pPr>
            <w:r w:rsidRPr="00791643">
              <w:rPr>
                <w:b/>
                <w:lang w:val="uk-UA"/>
              </w:rPr>
              <w:t>7.</w:t>
            </w:r>
          </w:p>
        </w:tc>
        <w:tc>
          <w:tcPr>
            <w:tcW w:w="2246" w:type="dxa"/>
          </w:tcPr>
          <w:p w:rsidR="006E630F" w:rsidRPr="00791643" w:rsidRDefault="006E630F" w:rsidP="004529C0">
            <w:pPr>
              <w:rPr>
                <w:b/>
                <w:lang w:val="uk-UA"/>
              </w:rPr>
            </w:pPr>
            <w:r w:rsidRPr="00791643">
              <w:rPr>
                <w:b/>
                <w:lang w:val="uk-UA"/>
              </w:rPr>
              <w:t>Середня наповнюваність класів</w:t>
            </w:r>
          </w:p>
        </w:tc>
        <w:tc>
          <w:tcPr>
            <w:tcW w:w="1083" w:type="dxa"/>
            <w:vAlign w:val="center"/>
          </w:tcPr>
          <w:p w:rsidR="006E630F" w:rsidRPr="00791643" w:rsidRDefault="006E630F" w:rsidP="004529C0">
            <w:pPr>
              <w:jc w:val="center"/>
              <w:rPr>
                <w:lang w:val="uk-UA"/>
              </w:rPr>
            </w:pPr>
            <w:r w:rsidRPr="00791643">
              <w:rPr>
                <w:lang w:val="uk-UA"/>
              </w:rPr>
              <w:t>осіб</w:t>
            </w:r>
          </w:p>
        </w:tc>
        <w:tc>
          <w:tcPr>
            <w:tcW w:w="1116" w:type="dxa"/>
            <w:vAlign w:val="center"/>
          </w:tcPr>
          <w:p w:rsidR="006E630F" w:rsidRPr="00791643" w:rsidRDefault="006E630F" w:rsidP="004529C0">
            <w:pPr>
              <w:jc w:val="center"/>
              <w:rPr>
                <w:lang w:val="uk-UA"/>
              </w:rPr>
            </w:pPr>
            <w:r w:rsidRPr="00791643">
              <w:rPr>
                <w:lang w:val="uk-UA"/>
              </w:rPr>
              <w:t>27,5</w:t>
            </w:r>
          </w:p>
        </w:tc>
        <w:tc>
          <w:tcPr>
            <w:tcW w:w="1116" w:type="dxa"/>
            <w:vAlign w:val="center"/>
          </w:tcPr>
          <w:p w:rsidR="006E630F" w:rsidRPr="00791643" w:rsidRDefault="006E630F" w:rsidP="004529C0">
            <w:pPr>
              <w:jc w:val="center"/>
              <w:rPr>
                <w:lang w:val="uk-UA"/>
              </w:rPr>
            </w:pPr>
            <w:r w:rsidRPr="00791643">
              <w:rPr>
                <w:lang w:val="uk-UA"/>
              </w:rPr>
              <w:t>27,5</w:t>
            </w:r>
          </w:p>
        </w:tc>
        <w:tc>
          <w:tcPr>
            <w:tcW w:w="1175" w:type="dxa"/>
            <w:vAlign w:val="center"/>
          </w:tcPr>
          <w:p w:rsidR="006E630F" w:rsidRPr="00791643" w:rsidRDefault="006E630F" w:rsidP="004529C0">
            <w:pPr>
              <w:jc w:val="center"/>
              <w:rPr>
                <w:lang w:val="uk-UA"/>
              </w:rPr>
            </w:pPr>
            <w:r w:rsidRPr="00791643">
              <w:rPr>
                <w:lang w:val="uk-UA"/>
              </w:rPr>
              <w:t>27,6</w:t>
            </w:r>
          </w:p>
        </w:tc>
        <w:tc>
          <w:tcPr>
            <w:tcW w:w="1116" w:type="dxa"/>
            <w:vAlign w:val="center"/>
          </w:tcPr>
          <w:p w:rsidR="006E630F" w:rsidRPr="00791643" w:rsidRDefault="006E630F" w:rsidP="004529C0">
            <w:pPr>
              <w:jc w:val="center"/>
              <w:rPr>
                <w:lang w:val="uk-UA"/>
              </w:rPr>
            </w:pPr>
            <w:r w:rsidRPr="00791643">
              <w:rPr>
                <w:lang w:val="uk-UA"/>
              </w:rPr>
              <w:t>27,7</w:t>
            </w:r>
          </w:p>
        </w:tc>
        <w:tc>
          <w:tcPr>
            <w:tcW w:w="1198" w:type="dxa"/>
            <w:vAlign w:val="center"/>
          </w:tcPr>
          <w:p w:rsidR="006E630F" w:rsidRPr="00791643" w:rsidRDefault="006E630F" w:rsidP="004529C0">
            <w:pPr>
              <w:jc w:val="center"/>
              <w:rPr>
                <w:lang w:val="uk-UA"/>
              </w:rPr>
            </w:pPr>
            <w:r w:rsidRPr="00791643">
              <w:rPr>
                <w:lang w:val="uk-UA"/>
              </w:rPr>
              <w:t>100,4</w:t>
            </w:r>
          </w:p>
        </w:tc>
      </w:tr>
      <w:tr w:rsidR="0058700D" w:rsidRPr="00791643">
        <w:tc>
          <w:tcPr>
            <w:tcW w:w="697" w:type="dxa"/>
          </w:tcPr>
          <w:p w:rsidR="0058700D" w:rsidRPr="00791643" w:rsidRDefault="0058700D" w:rsidP="004529C0">
            <w:pPr>
              <w:jc w:val="center"/>
              <w:rPr>
                <w:b/>
                <w:lang w:val="uk-UA"/>
              </w:rPr>
            </w:pPr>
            <w:r>
              <w:rPr>
                <w:b/>
                <w:lang w:val="uk-UA"/>
              </w:rPr>
              <w:t>8.</w:t>
            </w:r>
          </w:p>
        </w:tc>
        <w:tc>
          <w:tcPr>
            <w:tcW w:w="2246" w:type="dxa"/>
          </w:tcPr>
          <w:p w:rsidR="0058700D" w:rsidRPr="00791643" w:rsidRDefault="0058700D" w:rsidP="004529C0">
            <w:pPr>
              <w:rPr>
                <w:b/>
                <w:lang w:val="uk-UA"/>
              </w:rPr>
            </w:pPr>
            <w:r>
              <w:rPr>
                <w:b/>
                <w:lang w:val="uk-UA"/>
              </w:rPr>
              <w:t>Інтернатні заклади</w:t>
            </w:r>
          </w:p>
        </w:tc>
        <w:tc>
          <w:tcPr>
            <w:tcW w:w="1083" w:type="dxa"/>
            <w:vAlign w:val="center"/>
          </w:tcPr>
          <w:p w:rsidR="0058700D" w:rsidRPr="00791643" w:rsidRDefault="0058700D" w:rsidP="004529C0">
            <w:pPr>
              <w:jc w:val="center"/>
              <w:rPr>
                <w:lang w:val="uk-UA"/>
              </w:rPr>
            </w:pPr>
            <w:r>
              <w:rPr>
                <w:lang w:val="uk-UA"/>
              </w:rPr>
              <w:t>од.</w:t>
            </w:r>
          </w:p>
        </w:tc>
        <w:tc>
          <w:tcPr>
            <w:tcW w:w="1116" w:type="dxa"/>
            <w:vAlign w:val="center"/>
          </w:tcPr>
          <w:p w:rsidR="0058700D" w:rsidRPr="00791643" w:rsidRDefault="0058700D" w:rsidP="004529C0">
            <w:pPr>
              <w:jc w:val="center"/>
              <w:rPr>
                <w:lang w:val="uk-UA"/>
              </w:rPr>
            </w:pPr>
            <w:r>
              <w:rPr>
                <w:lang w:val="uk-UA"/>
              </w:rPr>
              <w:t>1</w:t>
            </w:r>
          </w:p>
        </w:tc>
        <w:tc>
          <w:tcPr>
            <w:tcW w:w="1116" w:type="dxa"/>
            <w:vAlign w:val="center"/>
          </w:tcPr>
          <w:p w:rsidR="0058700D" w:rsidRPr="00791643" w:rsidRDefault="0058700D" w:rsidP="004529C0">
            <w:pPr>
              <w:jc w:val="center"/>
              <w:rPr>
                <w:lang w:val="uk-UA"/>
              </w:rPr>
            </w:pPr>
            <w:r>
              <w:rPr>
                <w:lang w:val="uk-UA"/>
              </w:rPr>
              <w:t>1</w:t>
            </w:r>
          </w:p>
        </w:tc>
        <w:tc>
          <w:tcPr>
            <w:tcW w:w="1175" w:type="dxa"/>
            <w:vAlign w:val="center"/>
          </w:tcPr>
          <w:p w:rsidR="0058700D" w:rsidRPr="00791643" w:rsidRDefault="0058700D" w:rsidP="004529C0">
            <w:pPr>
              <w:jc w:val="center"/>
              <w:rPr>
                <w:lang w:val="uk-UA"/>
              </w:rPr>
            </w:pPr>
            <w:r>
              <w:rPr>
                <w:lang w:val="uk-UA"/>
              </w:rPr>
              <w:t>1</w:t>
            </w:r>
          </w:p>
        </w:tc>
        <w:tc>
          <w:tcPr>
            <w:tcW w:w="1116" w:type="dxa"/>
            <w:vAlign w:val="center"/>
          </w:tcPr>
          <w:p w:rsidR="0058700D" w:rsidRPr="00791643" w:rsidRDefault="0058700D" w:rsidP="004529C0">
            <w:pPr>
              <w:jc w:val="center"/>
              <w:rPr>
                <w:lang w:val="uk-UA"/>
              </w:rPr>
            </w:pPr>
            <w:r>
              <w:rPr>
                <w:lang w:val="uk-UA"/>
              </w:rPr>
              <w:t>1</w:t>
            </w:r>
          </w:p>
        </w:tc>
        <w:tc>
          <w:tcPr>
            <w:tcW w:w="1198" w:type="dxa"/>
            <w:vAlign w:val="center"/>
          </w:tcPr>
          <w:p w:rsidR="0058700D" w:rsidRPr="00791643" w:rsidRDefault="0058700D" w:rsidP="004529C0">
            <w:pPr>
              <w:jc w:val="center"/>
              <w:rPr>
                <w:lang w:val="uk-UA"/>
              </w:rPr>
            </w:pPr>
            <w:r>
              <w:rPr>
                <w:lang w:val="uk-UA"/>
              </w:rPr>
              <w:t>100,0</w:t>
            </w:r>
          </w:p>
        </w:tc>
      </w:tr>
      <w:tr w:rsidR="0081532B" w:rsidRPr="00791643">
        <w:tc>
          <w:tcPr>
            <w:tcW w:w="697" w:type="dxa"/>
          </w:tcPr>
          <w:p w:rsidR="006E630F" w:rsidRPr="00791643" w:rsidRDefault="006E630F" w:rsidP="004529C0">
            <w:pPr>
              <w:jc w:val="center"/>
              <w:rPr>
                <w:lang w:val="uk-UA"/>
              </w:rPr>
            </w:pPr>
            <w:r w:rsidRPr="00791643">
              <w:rPr>
                <w:lang w:val="uk-UA"/>
              </w:rPr>
              <w:t>8.1.</w:t>
            </w:r>
          </w:p>
        </w:tc>
        <w:tc>
          <w:tcPr>
            <w:tcW w:w="2246" w:type="dxa"/>
          </w:tcPr>
          <w:p w:rsidR="006E630F" w:rsidRPr="00791643" w:rsidRDefault="006E630F" w:rsidP="004529C0">
            <w:pPr>
              <w:rPr>
                <w:lang w:val="uk-UA"/>
              </w:rPr>
            </w:pPr>
            <w:r w:rsidRPr="00791643">
              <w:rPr>
                <w:lang w:val="uk-UA"/>
              </w:rPr>
              <w:t>кількість класів</w:t>
            </w: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pPr>
            <w:r w:rsidRPr="00791643">
              <w:t>8</w:t>
            </w:r>
          </w:p>
        </w:tc>
        <w:tc>
          <w:tcPr>
            <w:tcW w:w="1116" w:type="dxa"/>
            <w:vAlign w:val="center"/>
          </w:tcPr>
          <w:p w:rsidR="006E630F" w:rsidRPr="00791643" w:rsidRDefault="006E630F" w:rsidP="004529C0">
            <w:pPr>
              <w:jc w:val="center"/>
              <w:rPr>
                <w:lang w:val="uk-UA"/>
              </w:rPr>
            </w:pPr>
            <w:r w:rsidRPr="00791643">
              <w:rPr>
                <w:lang w:val="uk-UA"/>
              </w:rPr>
              <w:t>8</w:t>
            </w:r>
          </w:p>
        </w:tc>
        <w:tc>
          <w:tcPr>
            <w:tcW w:w="1175" w:type="dxa"/>
            <w:vAlign w:val="center"/>
          </w:tcPr>
          <w:p w:rsidR="006E630F" w:rsidRPr="00791643" w:rsidRDefault="006E630F" w:rsidP="004529C0">
            <w:pPr>
              <w:jc w:val="center"/>
              <w:rPr>
                <w:lang w:val="uk-UA"/>
              </w:rPr>
            </w:pPr>
            <w:r w:rsidRPr="00791643">
              <w:rPr>
                <w:lang w:val="uk-UA"/>
              </w:rPr>
              <w:t>8</w:t>
            </w:r>
          </w:p>
        </w:tc>
        <w:tc>
          <w:tcPr>
            <w:tcW w:w="1116" w:type="dxa"/>
            <w:vAlign w:val="center"/>
          </w:tcPr>
          <w:p w:rsidR="006E630F" w:rsidRPr="00791643" w:rsidRDefault="006E630F" w:rsidP="004529C0">
            <w:pPr>
              <w:jc w:val="center"/>
              <w:rPr>
                <w:lang w:val="uk-UA"/>
              </w:rPr>
            </w:pPr>
            <w:r w:rsidRPr="00791643">
              <w:rPr>
                <w:lang w:val="uk-UA"/>
              </w:rPr>
              <w:t>8</w:t>
            </w:r>
          </w:p>
        </w:tc>
        <w:tc>
          <w:tcPr>
            <w:tcW w:w="1198" w:type="dxa"/>
            <w:vAlign w:val="center"/>
          </w:tcPr>
          <w:p w:rsidR="006E630F" w:rsidRPr="00791643" w:rsidRDefault="006E630F" w:rsidP="004529C0">
            <w:pPr>
              <w:jc w:val="center"/>
              <w:rPr>
                <w:lang w:val="uk-UA"/>
              </w:rPr>
            </w:pPr>
            <w:r w:rsidRPr="00791643">
              <w:rPr>
                <w:lang w:val="uk-UA"/>
              </w:rPr>
              <w:t>100,0</w:t>
            </w:r>
          </w:p>
        </w:tc>
      </w:tr>
      <w:tr w:rsidR="0081532B" w:rsidRPr="00791643">
        <w:tc>
          <w:tcPr>
            <w:tcW w:w="697" w:type="dxa"/>
          </w:tcPr>
          <w:p w:rsidR="006E630F" w:rsidRPr="00791643" w:rsidRDefault="006E630F" w:rsidP="004529C0">
            <w:pPr>
              <w:jc w:val="center"/>
              <w:rPr>
                <w:lang w:val="uk-UA"/>
              </w:rPr>
            </w:pPr>
            <w:r w:rsidRPr="00791643">
              <w:rPr>
                <w:lang w:val="uk-UA"/>
              </w:rPr>
              <w:t>8.2.</w:t>
            </w:r>
          </w:p>
        </w:tc>
        <w:tc>
          <w:tcPr>
            <w:tcW w:w="2246" w:type="dxa"/>
          </w:tcPr>
          <w:p w:rsidR="006E630F" w:rsidRPr="00791643" w:rsidRDefault="006E630F" w:rsidP="004529C0">
            <w:pPr>
              <w:rPr>
                <w:lang w:val="uk-UA"/>
              </w:rPr>
            </w:pPr>
            <w:r w:rsidRPr="00791643">
              <w:rPr>
                <w:lang w:val="uk-UA"/>
              </w:rPr>
              <w:t>в них  учнів</w:t>
            </w:r>
          </w:p>
        </w:tc>
        <w:tc>
          <w:tcPr>
            <w:tcW w:w="1083" w:type="dxa"/>
            <w:vAlign w:val="center"/>
          </w:tcPr>
          <w:p w:rsidR="006E630F" w:rsidRPr="00791643" w:rsidRDefault="006E630F" w:rsidP="004529C0">
            <w:pPr>
              <w:jc w:val="center"/>
              <w:rPr>
                <w:lang w:val="uk-UA"/>
              </w:rPr>
            </w:pPr>
            <w:r w:rsidRPr="00791643">
              <w:rPr>
                <w:lang w:val="uk-UA"/>
              </w:rPr>
              <w:t>осіб</w:t>
            </w:r>
          </w:p>
        </w:tc>
        <w:tc>
          <w:tcPr>
            <w:tcW w:w="1116" w:type="dxa"/>
            <w:vAlign w:val="center"/>
          </w:tcPr>
          <w:p w:rsidR="006E630F" w:rsidRPr="00791643" w:rsidRDefault="006E630F" w:rsidP="004529C0">
            <w:pPr>
              <w:jc w:val="center"/>
              <w:rPr>
                <w:lang w:val="uk-UA"/>
              </w:rPr>
            </w:pPr>
            <w:r w:rsidRPr="00791643">
              <w:rPr>
                <w:lang w:val="uk-UA"/>
              </w:rPr>
              <w:t>209</w:t>
            </w:r>
          </w:p>
        </w:tc>
        <w:tc>
          <w:tcPr>
            <w:tcW w:w="1116" w:type="dxa"/>
            <w:vAlign w:val="center"/>
          </w:tcPr>
          <w:p w:rsidR="006E630F" w:rsidRPr="00791643" w:rsidRDefault="006E630F" w:rsidP="004529C0">
            <w:pPr>
              <w:jc w:val="center"/>
              <w:rPr>
                <w:lang w:val="uk-UA"/>
              </w:rPr>
            </w:pPr>
            <w:r w:rsidRPr="00791643">
              <w:rPr>
                <w:lang w:val="uk-UA"/>
              </w:rPr>
              <w:t>203</w:t>
            </w:r>
          </w:p>
        </w:tc>
        <w:tc>
          <w:tcPr>
            <w:tcW w:w="1175" w:type="dxa"/>
            <w:vAlign w:val="center"/>
          </w:tcPr>
          <w:p w:rsidR="006E630F" w:rsidRPr="00791643" w:rsidRDefault="006E630F" w:rsidP="004529C0">
            <w:pPr>
              <w:jc w:val="center"/>
              <w:rPr>
                <w:lang w:val="uk-UA"/>
              </w:rPr>
            </w:pPr>
            <w:r w:rsidRPr="00791643">
              <w:rPr>
                <w:lang w:val="uk-UA"/>
              </w:rPr>
              <w:t>210</w:t>
            </w:r>
          </w:p>
        </w:tc>
        <w:tc>
          <w:tcPr>
            <w:tcW w:w="1116" w:type="dxa"/>
            <w:vAlign w:val="center"/>
          </w:tcPr>
          <w:p w:rsidR="006E630F" w:rsidRPr="00791643" w:rsidRDefault="006E630F" w:rsidP="004529C0">
            <w:pPr>
              <w:jc w:val="center"/>
              <w:rPr>
                <w:lang w:val="uk-UA"/>
              </w:rPr>
            </w:pPr>
            <w:r w:rsidRPr="00791643">
              <w:rPr>
                <w:lang w:val="uk-UA"/>
              </w:rPr>
              <w:t>220</w:t>
            </w:r>
          </w:p>
        </w:tc>
        <w:tc>
          <w:tcPr>
            <w:tcW w:w="1198" w:type="dxa"/>
            <w:vAlign w:val="center"/>
          </w:tcPr>
          <w:p w:rsidR="006E630F" w:rsidRPr="00791643" w:rsidRDefault="006E630F" w:rsidP="004529C0">
            <w:pPr>
              <w:jc w:val="center"/>
              <w:rPr>
                <w:lang w:val="uk-UA"/>
              </w:rPr>
            </w:pPr>
            <w:r w:rsidRPr="00791643">
              <w:rPr>
                <w:lang w:val="uk-UA"/>
              </w:rPr>
              <w:t>104,8</w:t>
            </w:r>
          </w:p>
        </w:tc>
      </w:tr>
      <w:tr w:rsidR="0058700D" w:rsidRPr="00791643">
        <w:tc>
          <w:tcPr>
            <w:tcW w:w="697" w:type="dxa"/>
          </w:tcPr>
          <w:p w:rsidR="0058700D" w:rsidRPr="0058700D" w:rsidRDefault="0058700D" w:rsidP="004529C0">
            <w:pPr>
              <w:jc w:val="center"/>
              <w:rPr>
                <w:b/>
                <w:lang w:val="uk-UA"/>
              </w:rPr>
            </w:pPr>
            <w:r w:rsidRPr="0058700D">
              <w:rPr>
                <w:b/>
                <w:lang w:val="uk-UA"/>
              </w:rPr>
              <w:t>9.</w:t>
            </w:r>
          </w:p>
        </w:tc>
        <w:tc>
          <w:tcPr>
            <w:tcW w:w="2246" w:type="dxa"/>
          </w:tcPr>
          <w:p w:rsidR="0058700D" w:rsidRPr="0058700D" w:rsidRDefault="0058700D" w:rsidP="004529C0">
            <w:pPr>
              <w:rPr>
                <w:b/>
                <w:lang w:val="uk-UA"/>
              </w:rPr>
            </w:pPr>
            <w:r w:rsidRPr="0058700D">
              <w:rPr>
                <w:b/>
                <w:lang w:val="uk-UA"/>
              </w:rPr>
              <w:t>Навчально-виховні комплекси</w:t>
            </w:r>
          </w:p>
        </w:tc>
        <w:tc>
          <w:tcPr>
            <w:tcW w:w="1083" w:type="dxa"/>
            <w:vAlign w:val="center"/>
          </w:tcPr>
          <w:p w:rsidR="0058700D" w:rsidRPr="00791643" w:rsidRDefault="0058700D" w:rsidP="004529C0">
            <w:pPr>
              <w:jc w:val="center"/>
              <w:rPr>
                <w:lang w:val="uk-UA"/>
              </w:rPr>
            </w:pPr>
            <w:r>
              <w:rPr>
                <w:lang w:val="uk-UA"/>
              </w:rPr>
              <w:t>од.</w:t>
            </w:r>
          </w:p>
        </w:tc>
        <w:tc>
          <w:tcPr>
            <w:tcW w:w="1116" w:type="dxa"/>
            <w:vAlign w:val="center"/>
          </w:tcPr>
          <w:p w:rsidR="0058700D" w:rsidRPr="00791643" w:rsidRDefault="0058700D" w:rsidP="004529C0">
            <w:pPr>
              <w:jc w:val="center"/>
              <w:rPr>
                <w:lang w:val="uk-UA"/>
              </w:rPr>
            </w:pPr>
            <w:r>
              <w:rPr>
                <w:lang w:val="uk-UA"/>
              </w:rPr>
              <w:t>4</w:t>
            </w:r>
          </w:p>
        </w:tc>
        <w:tc>
          <w:tcPr>
            <w:tcW w:w="1116" w:type="dxa"/>
            <w:vAlign w:val="center"/>
          </w:tcPr>
          <w:p w:rsidR="0058700D" w:rsidRPr="00791643" w:rsidRDefault="0058700D" w:rsidP="004529C0">
            <w:pPr>
              <w:jc w:val="center"/>
              <w:rPr>
                <w:lang w:val="uk-UA"/>
              </w:rPr>
            </w:pPr>
            <w:r>
              <w:rPr>
                <w:lang w:val="uk-UA"/>
              </w:rPr>
              <w:t>4</w:t>
            </w:r>
          </w:p>
        </w:tc>
        <w:tc>
          <w:tcPr>
            <w:tcW w:w="1175" w:type="dxa"/>
            <w:vAlign w:val="center"/>
          </w:tcPr>
          <w:p w:rsidR="0058700D" w:rsidRPr="00791643" w:rsidRDefault="0058700D" w:rsidP="004529C0">
            <w:pPr>
              <w:jc w:val="center"/>
              <w:rPr>
                <w:lang w:val="uk-UA"/>
              </w:rPr>
            </w:pPr>
            <w:r>
              <w:rPr>
                <w:lang w:val="uk-UA"/>
              </w:rPr>
              <w:t>4</w:t>
            </w:r>
          </w:p>
        </w:tc>
        <w:tc>
          <w:tcPr>
            <w:tcW w:w="1116" w:type="dxa"/>
            <w:vAlign w:val="center"/>
          </w:tcPr>
          <w:p w:rsidR="0058700D" w:rsidRPr="00791643" w:rsidRDefault="0058700D" w:rsidP="004529C0">
            <w:pPr>
              <w:jc w:val="center"/>
              <w:rPr>
                <w:lang w:val="uk-UA"/>
              </w:rPr>
            </w:pPr>
            <w:r>
              <w:rPr>
                <w:lang w:val="uk-UA"/>
              </w:rPr>
              <w:t>6</w:t>
            </w:r>
          </w:p>
        </w:tc>
        <w:tc>
          <w:tcPr>
            <w:tcW w:w="1198" w:type="dxa"/>
            <w:vAlign w:val="center"/>
          </w:tcPr>
          <w:p w:rsidR="0058700D" w:rsidRPr="00791643" w:rsidRDefault="0058700D" w:rsidP="004529C0">
            <w:pPr>
              <w:jc w:val="center"/>
              <w:rPr>
                <w:lang w:val="uk-UA"/>
              </w:rPr>
            </w:pPr>
            <w:r>
              <w:rPr>
                <w:lang w:val="uk-UA"/>
              </w:rPr>
              <w:t>150,0</w:t>
            </w:r>
          </w:p>
        </w:tc>
      </w:tr>
      <w:tr w:rsidR="0081532B" w:rsidRPr="00791643">
        <w:tc>
          <w:tcPr>
            <w:tcW w:w="697" w:type="dxa"/>
          </w:tcPr>
          <w:p w:rsidR="006E630F" w:rsidRPr="00791643" w:rsidRDefault="006E630F" w:rsidP="004529C0">
            <w:pPr>
              <w:jc w:val="center"/>
              <w:rPr>
                <w:lang w:val="uk-UA"/>
              </w:rPr>
            </w:pPr>
            <w:r w:rsidRPr="00791643">
              <w:rPr>
                <w:lang w:val="uk-UA"/>
              </w:rPr>
              <w:t>9.1.</w:t>
            </w:r>
          </w:p>
        </w:tc>
        <w:tc>
          <w:tcPr>
            <w:tcW w:w="2246" w:type="dxa"/>
          </w:tcPr>
          <w:p w:rsidR="006E630F" w:rsidRPr="00791643" w:rsidRDefault="006E630F" w:rsidP="004529C0">
            <w:pPr>
              <w:rPr>
                <w:lang w:val="uk-UA"/>
              </w:rPr>
            </w:pPr>
            <w:r w:rsidRPr="00791643">
              <w:rPr>
                <w:lang w:val="uk-UA"/>
              </w:rPr>
              <w:t>кількість класів</w:t>
            </w: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rPr>
                <w:lang w:val="uk-UA"/>
              </w:rPr>
            </w:pPr>
            <w:r w:rsidRPr="00791643">
              <w:rPr>
                <w:lang w:val="uk-UA"/>
              </w:rPr>
              <w:t>55</w:t>
            </w:r>
          </w:p>
        </w:tc>
        <w:tc>
          <w:tcPr>
            <w:tcW w:w="1116" w:type="dxa"/>
            <w:vAlign w:val="center"/>
          </w:tcPr>
          <w:p w:rsidR="006E630F" w:rsidRPr="00791643" w:rsidRDefault="006E630F" w:rsidP="004529C0">
            <w:pPr>
              <w:jc w:val="center"/>
              <w:rPr>
                <w:lang w:val="uk-UA"/>
              </w:rPr>
            </w:pPr>
            <w:r w:rsidRPr="00791643">
              <w:rPr>
                <w:lang w:val="uk-UA"/>
              </w:rPr>
              <w:t>58</w:t>
            </w:r>
          </w:p>
        </w:tc>
        <w:tc>
          <w:tcPr>
            <w:tcW w:w="1175" w:type="dxa"/>
            <w:vAlign w:val="center"/>
          </w:tcPr>
          <w:p w:rsidR="006E630F" w:rsidRPr="0081532B" w:rsidRDefault="006E630F" w:rsidP="004529C0">
            <w:pPr>
              <w:jc w:val="center"/>
              <w:rPr>
                <w:color w:val="000000"/>
                <w:lang w:val="uk-UA"/>
              </w:rPr>
            </w:pPr>
            <w:r w:rsidRPr="0081532B">
              <w:rPr>
                <w:color w:val="000000"/>
                <w:lang w:val="uk-UA"/>
              </w:rPr>
              <w:t>66</w:t>
            </w:r>
          </w:p>
        </w:tc>
        <w:tc>
          <w:tcPr>
            <w:tcW w:w="1116" w:type="dxa"/>
            <w:vAlign w:val="center"/>
          </w:tcPr>
          <w:p w:rsidR="006E630F" w:rsidRPr="0081532B" w:rsidRDefault="006E630F" w:rsidP="004529C0">
            <w:pPr>
              <w:jc w:val="center"/>
              <w:rPr>
                <w:color w:val="000000"/>
                <w:lang w:val="uk-UA"/>
              </w:rPr>
            </w:pPr>
            <w:r w:rsidRPr="0081532B">
              <w:rPr>
                <w:color w:val="000000"/>
                <w:lang w:val="uk-UA"/>
              </w:rPr>
              <w:t>75</w:t>
            </w:r>
          </w:p>
        </w:tc>
        <w:tc>
          <w:tcPr>
            <w:tcW w:w="1198" w:type="dxa"/>
            <w:vAlign w:val="center"/>
          </w:tcPr>
          <w:p w:rsidR="006E630F" w:rsidRPr="00791643" w:rsidRDefault="006E630F" w:rsidP="004529C0">
            <w:pPr>
              <w:jc w:val="center"/>
              <w:rPr>
                <w:lang w:val="uk-UA"/>
              </w:rPr>
            </w:pPr>
            <w:r w:rsidRPr="00791643">
              <w:rPr>
                <w:lang w:val="uk-UA"/>
              </w:rPr>
              <w:t>113,6</w:t>
            </w:r>
          </w:p>
        </w:tc>
      </w:tr>
      <w:tr w:rsidR="0081532B" w:rsidRPr="00791643">
        <w:tc>
          <w:tcPr>
            <w:tcW w:w="697" w:type="dxa"/>
          </w:tcPr>
          <w:p w:rsidR="006E630F" w:rsidRPr="00791643" w:rsidRDefault="006E630F" w:rsidP="004529C0">
            <w:pPr>
              <w:jc w:val="center"/>
              <w:rPr>
                <w:lang w:val="uk-UA"/>
              </w:rPr>
            </w:pPr>
            <w:r w:rsidRPr="00791643">
              <w:rPr>
                <w:lang w:val="uk-UA"/>
              </w:rPr>
              <w:t>9.2.</w:t>
            </w:r>
          </w:p>
        </w:tc>
        <w:tc>
          <w:tcPr>
            <w:tcW w:w="2246" w:type="dxa"/>
          </w:tcPr>
          <w:p w:rsidR="006E630F" w:rsidRPr="00791643" w:rsidRDefault="006E630F" w:rsidP="004529C0">
            <w:pPr>
              <w:rPr>
                <w:lang w:val="uk-UA"/>
              </w:rPr>
            </w:pPr>
            <w:r w:rsidRPr="00791643">
              <w:rPr>
                <w:lang w:val="uk-UA"/>
              </w:rPr>
              <w:t>в них учнів</w:t>
            </w:r>
          </w:p>
        </w:tc>
        <w:tc>
          <w:tcPr>
            <w:tcW w:w="1083" w:type="dxa"/>
            <w:vAlign w:val="center"/>
          </w:tcPr>
          <w:p w:rsidR="006E630F" w:rsidRPr="00791643" w:rsidRDefault="006E630F" w:rsidP="004529C0">
            <w:pPr>
              <w:jc w:val="center"/>
              <w:rPr>
                <w:lang w:val="uk-UA"/>
              </w:rPr>
            </w:pPr>
            <w:r w:rsidRPr="00791643">
              <w:rPr>
                <w:lang w:val="uk-UA"/>
              </w:rPr>
              <w:t>осіб</w:t>
            </w:r>
          </w:p>
        </w:tc>
        <w:tc>
          <w:tcPr>
            <w:tcW w:w="1116" w:type="dxa"/>
            <w:vAlign w:val="center"/>
          </w:tcPr>
          <w:p w:rsidR="006E630F" w:rsidRPr="00791643" w:rsidRDefault="006E630F" w:rsidP="004529C0">
            <w:pPr>
              <w:jc w:val="center"/>
              <w:rPr>
                <w:lang w:val="uk-UA"/>
              </w:rPr>
            </w:pPr>
            <w:r w:rsidRPr="00791643">
              <w:rPr>
                <w:lang w:val="uk-UA"/>
              </w:rPr>
              <w:t>1398</w:t>
            </w:r>
          </w:p>
        </w:tc>
        <w:tc>
          <w:tcPr>
            <w:tcW w:w="1116" w:type="dxa"/>
            <w:vAlign w:val="center"/>
          </w:tcPr>
          <w:p w:rsidR="006E630F" w:rsidRPr="00791643" w:rsidRDefault="006E630F" w:rsidP="004529C0">
            <w:pPr>
              <w:jc w:val="center"/>
              <w:rPr>
                <w:lang w:val="uk-UA"/>
              </w:rPr>
            </w:pPr>
            <w:r w:rsidRPr="00791643">
              <w:rPr>
                <w:lang w:val="uk-UA"/>
              </w:rPr>
              <w:t>1456</w:t>
            </w:r>
          </w:p>
        </w:tc>
        <w:tc>
          <w:tcPr>
            <w:tcW w:w="1175" w:type="dxa"/>
            <w:vAlign w:val="center"/>
          </w:tcPr>
          <w:p w:rsidR="006E630F" w:rsidRPr="0081532B" w:rsidRDefault="006E630F" w:rsidP="004529C0">
            <w:pPr>
              <w:jc w:val="center"/>
              <w:rPr>
                <w:color w:val="000000"/>
                <w:lang w:val="uk-UA"/>
              </w:rPr>
            </w:pPr>
            <w:r w:rsidRPr="0081532B">
              <w:rPr>
                <w:color w:val="000000"/>
                <w:lang w:val="uk-UA"/>
              </w:rPr>
              <w:t>1632</w:t>
            </w:r>
          </w:p>
        </w:tc>
        <w:tc>
          <w:tcPr>
            <w:tcW w:w="1116" w:type="dxa"/>
            <w:vAlign w:val="center"/>
          </w:tcPr>
          <w:p w:rsidR="006E630F" w:rsidRPr="0081532B" w:rsidRDefault="006E630F" w:rsidP="004529C0">
            <w:pPr>
              <w:jc w:val="center"/>
              <w:rPr>
                <w:color w:val="000000"/>
                <w:lang w:val="uk-UA"/>
              </w:rPr>
            </w:pPr>
            <w:r w:rsidRPr="0081532B">
              <w:rPr>
                <w:color w:val="000000"/>
                <w:lang w:val="uk-UA"/>
              </w:rPr>
              <w:t>1802</w:t>
            </w:r>
          </w:p>
        </w:tc>
        <w:tc>
          <w:tcPr>
            <w:tcW w:w="1198" w:type="dxa"/>
            <w:vAlign w:val="center"/>
          </w:tcPr>
          <w:p w:rsidR="006E630F" w:rsidRPr="00791643" w:rsidRDefault="006E630F" w:rsidP="004529C0">
            <w:pPr>
              <w:jc w:val="center"/>
              <w:rPr>
                <w:lang w:val="uk-UA"/>
              </w:rPr>
            </w:pPr>
            <w:r w:rsidRPr="00791643">
              <w:rPr>
                <w:lang w:val="uk-UA"/>
              </w:rPr>
              <w:t>110,4</w:t>
            </w:r>
          </w:p>
        </w:tc>
      </w:tr>
      <w:tr w:rsidR="0081532B" w:rsidRPr="00791643">
        <w:tc>
          <w:tcPr>
            <w:tcW w:w="697" w:type="dxa"/>
          </w:tcPr>
          <w:p w:rsidR="006E630F" w:rsidRPr="00791643" w:rsidRDefault="006E630F" w:rsidP="004529C0">
            <w:pPr>
              <w:jc w:val="center"/>
              <w:rPr>
                <w:lang w:val="uk-UA"/>
              </w:rPr>
            </w:pPr>
            <w:r w:rsidRPr="00791643">
              <w:rPr>
                <w:lang w:val="uk-UA"/>
              </w:rPr>
              <w:t>9.3.</w:t>
            </w:r>
          </w:p>
        </w:tc>
        <w:tc>
          <w:tcPr>
            <w:tcW w:w="2246" w:type="dxa"/>
          </w:tcPr>
          <w:p w:rsidR="006E630F" w:rsidRPr="00791643" w:rsidRDefault="006E630F" w:rsidP="004529C0">
            <w:pPr>
              <w:rPr>
                <w:lang w:val="uk-UA"/>
              </w:rPr>
            </w:pPr>
            <w:r w:rsidRPr="00791643">
              <w:rPr>
                <w:lang w:val="uk-UA"/>
              </w:rPr>
              <w:t>кількість дошкільних груп</w:t>
            </w:r>
          </w:p>
        </w:tc>
        <w:tc>
          <w:tcPr>
            <w:tcW w:w="1083" w:type="dxa"/>
            <w:vAlign w:val="center"/>
          </w:tcPr>
          <w:p w:rsidR="006E630F" w:rsidRPr="00791643" w:rsidRDefault="006E630F" w:rsidP="004529C0">
            <w:pPr>
              <w:jc w:val="center"/>
              <w:rPr>
                <w:lang w:val="uk-UA"/>
              </w:rPr>
            </w:pPr>
            <w:r w:rsidRPr="00791643">
              <w:rPr>
                <w:lang w:val="uk-UA"/>
              </w:rPr>
              <w:t>од.</w:t>
            </w:r>
          </w:p>
        </w:tc>
        <w:tc>
          <w:tcPr>
            <w:tcW w:w="1116" w:type="dxa"/>
            <w:vAlign w:val="center"/>
          </w:tcPr>
          <w:p w:rsidR="006E630F" w:rsidRPr="00791643" w:rsidRDefault="006E630F" w:rsidP="004529C0">
            <w:pPr>
              <w:jc w:val="center"/>
              <w:rPr>
                <w:lang w:val="uk-UA"/>
              </w:rPr>
            </w:pPr>
            <w:r w:rsidRPr="00791643">
              <w:rPr>
                <w:lang w:val="uk-UA"/>
              </w:rPr>
              <w:t>15</w:t>
            </w:r>
          </w:p>
        </w:tc>
        <w:tc>
          <w:tcPr>
            <w:tcW w:w="1116" w:type="dxa"/>
            <w:vAlign w:val="center"/>
          </w:tcPr>
          <w:p w:rsidR="006E630F" w:rsidRPr="00791643" w:rsidRDefault="006E630F" w:rsidP="004529C0">
            <w:pPr>
              <w:jc w:val="center"/>
              <w:rPr>
                <w:lang w:val="uk-UA"/>
              </w:rPr>
            </w:pPr>
            <w:r w:rsidRPr="00791643">
              <w:rPr>
                <w:lang w:val="uk-UA"/>
              </w:rPr>
              <w:t>19</w:t>
            </w:r>
          </w:p>
        </w:tc>
        <w:tc>
          <w:tcPr>
            <w:tcW w:w="1175" w:type="dxa"/>
            <w:vAlign w:val="center"/>
          </w:tcPr>
          <w:p w:rsidR="006E630F" w:rsidRPr="0081532B" w:rsidRDefault="006E630F" w:rsidP="004529C0">
            <w:pPr>
              <w:jc w:val="center"/>
              <w:rPr>
                <w:color w:val="000000"/>
                <w:lang w:val="uk-UA"/>
              </w:rPr>
            </w:pPr>
            <w:r w:rsidRPr="0081532B">
              <w:rPr>
                <w:color w:val="000000"/>
                <w:lang w:val="uk-UA"/>
              </w:rPr>
              <w:t>20</w:t>
            </w:r>
          </w:p>
        </w:tc>
        <w:tc>
          <w:tcPr>
            <w:tcW w:w="1116" w:type="dxa"/>
            <w:vAlign w:val="center"/>
          </w:tcPr>
          <w:p w:rsidR="006E630F" w:rsidRPr="0081532B" w:rsidRDefault="006E630F" w:rsidP="004529C0">
            <w:pPr>
              <w:jc w:val="center"/>
              <w:rPr>
                <w:color w:val="000000"/>
                <w:lang w:val="uk-UA"/>
              </w:rPr>
            </w:pPr>
            <w:r w:rsidRPr="0081532B">
              <w:rPr>
                <w:color w:val="000000"/>
                <w:lang w:val="uk-UA"/>
              </w:rPr>
              <w:t>28</w:t>
            </w:r>
          </w:p>
        </w:tc>
        <w:tc>
          <w:tcPr>
            <w:tcW w:w="1198" w:type="dxa"/>
            <w:vAlign w:val="center"/>
          </w:tcPr>
          <w:p w:rsidR="006E630F" w:rsidRPr="00791643" w:rsidRDefault="006E630F" w:rsidP="004529C0">
            <w:pPr>
              <w:jc w:val="center"/>
              <w:rPr>
                <w:lang w:val="uk-UA"/>
              </w:rPr>
            </w:pPr>
            <w:r w:rsidRPr="00791643">
              <w:rPr>
                <w:lang w:val="uk-UA"/>
              </w:rPr>
              <w:t>140,0</w:t>
            </w:r>
          </w:p>
        </w:tc>
      </w:tr>
      <w:tr w:rsidR="0081532B" w:rsidRPr="00791643">
        <w:tc>
          <w:tcPr>
            <w:tcW w:w="697" w:type="dxa"/>
          </w:tcPr>
          <w:p w:rsidR="006E630F" w:rsidRPr="00791643" w:rsidRDefault="006E630F" w:rsidP="004529C0">
            <w:pPr>
              <w:jc w:val="center"/>
              <w:rPr>
                <w:lang w:val="uk-UA"/>
              </w:rPr>
            </w:pPr>
            <w:r w:rsidRPr="00791643">
              <w:rPr>
                <w:lang w:val="uk-UA"/>
              </w:rPr>
              <w:t>9.4.</w:t>
            </w:r>
          </w:p>
        </w:tc>
        <w:tc>
          <w:tcPr>
            <w:tcW w:w="2246" w:type="dxa"/>
          </w:tcPr>
          <w:p w:rsidR="006E630F" w:rsidRPr="00791643" w:rsidRDefault="006E630F" w:rsidP="004529C0">
            <w:pPr>
              <w:rPr>
                <w:lang w:val="uk-UA"/>
              </w:rPr>
            </w:pPr>
            <w:r w:rsidRPr="00791643">
              <w:rPr>
                <w:lang w:val="uk-UA"/>
              </w:rPr>
              <w:t>в них вихованців</w:t>
            </w:r>
          </w:p>
        </w:tc>
        <w:tc>
          <w:tcPr>
            <w:tcW w:w="1083" w:type="dxa"/>
            <w:vAlign w:val="center"/>
          </w:tcPr>
          <w:p w:rsidR="006E630F" w:rsidRPr="00791643" w:rsidRDefault="006E630F" w:rsidP="004529C0">
            <w:pPr>
              <w:jc w:val="center"/>
              <w:rPr>
                <w:lang w:val="uk-UA"/>
              </w:rPr>
            </w:pPr>
            <w:r w:rsidRPr="00791643">
              <w:rPr>
                <w:lang w:val="uk-UA"/>
              </w:rPr>
              <w:t>осіб</w:t>
            </w:r>
          </w:p>
        </w:tc>
        <w:tc>
          <w:tcPr>
            <w:tcW w:w="1116" w:type="dxa"/>
            <w:vAlign w:val="center"/>
          </w:tcPr>
          <w:p w:rsidR="006E630F" w:rsidRPr="00791643" w:rsidRDefault="006E630F" w:rsidP="004529C0">
            <w:pPr>
              <w:jc w:val="center"/>
              <w:rPr>
                <w:lang w:val="uk-UA"/>
              </w:rPr>
            </w:pPr>
            <w:r w:rsidRPr="00791643">
              <w:rPr>
                <w:lang w:val="uk-UA"/>
              </w:rPr>
              <w:t>422</w:t>
            </w:r>
          </w:p>
        </w:tc>
        <w:tc>
          <w:tcPr>
            <w:tcW w:w="1116" w:type="dxa"/>
            <w:vAlign w:val="center"/>
          </w:tcPr>
          <w:p w:rsidR="006E630F" w:rsidRPr="00791643" w:rsidRDefault="006E630F" w:rsidP="004529C0">
            <w:pPr>
              <w:jc w:val="center"/>
              <w:rPr>
                <w:lang w:val="uk-UA"/>
              </w:rPr>
            </w:pPr>
            <w:r w:rsidRPr="00791643">
              <w:rPr>
                <w:lang w:val="uk-UA"/>
              </w:rPr>
              <w:t>502</w:t>
            </w:r>
          </w:p>
        </w:tc>
        <w:tc>
          <w:tcPr>
            <w:tcW w:w="1175" w:type="dxa"/>
            <w:vAlign w:val="center"/>
          </w:tcPr>
          <w:p w:rsidR="006E630F" w:rsidRPr="0081532B" w:rsidRDefault="006E630F" w:rsidP="004529C0">
            <w:pPr>
              <w:jc w:val="center"/>
              <w:rPr>
                <w:color w:val="000000"/>
                <w:lang w:val="uk-UA"/>
              </w:rPr>
            </w:pPr>
            <w:r w:rsidRPr="0081532B">
              <w:rPr>
                <w:color w:val="000000"/>
                <w:lang w:val="uk-UA"/>
              </w:rPr>
              <w:t>532</w:t>
            </w:r>
          </w:p>
        </w:tc>
        <w:tc>
          <w:tcPr>
            <w:tcW w:w="1116" w:type="dxa"/>
            <w:vAlign w:val="center"/>
          </w:tcPr>
          <w:p w:rsidR="006E630F" w:rsidRPr="0081532B" w:rsidRDefault="006E630F" w:rsidP="004529C0">
            <w:pPr>
              <w:jc w:val="center"/>
              <w:rPr>
                <w:color w:val="000000"/>
                <w:lang w:val="uk-UA"/>
              </w:rPr>
            </w:pPr>
            <w:r w:rsidRPr="0081532B">
              <w:rPr>
                <w:color w:val="000000"/>
                <w:lang w:val="uk-UA"/>
              </w:rPr>
              <w:t>712</w:t>
            </w:r>
          </w:p>
        </w:tc>
        <w:tc>
          <w:tcPr>
            <w:tcW w:w="1198" w:type="dxa"/>
            <w:vAlign w:val="center"/>
          </w:tcPr>
          <w:p w:rsidR="006E630F" w:rsidRPr="00791643" w:rsidRDefault="006E630F" w:rsidP="004529C0">
            <w:pPr>
              <w:jc w:val="center"/>
              <w:rPr>
                <w:lang w:val="uk-UA"/>
              </w:rPr>
            </w:pPr>
            <w:r w:rsidRPr="00791643">
              <w:rPr>
                <w:lang w:val="uk-UA"/>
              </w:rPr>
              <w:t>133,8</w:t>
            </w:r>
          </w:p>
        </w:tc>
      </w:tr>
      <w:tr w:rsidR="006E630F" w:rsidRPr="00791643">
        <w:tc>
          <w:tcPr>
            <w:tcW w:w="9747" w:type="dxa"/>
            <w:gridSpan w:val="8"/>
          </w:tcPr>
          <w:p w:rsidR="006E630F" w:rsidRPr="00791643" w:rsidRDefault="006E630F" w:rsidP="004529C0">
            <w:pPr>
              <w:jc w:val="center"/>
              <w:rPr>
                <w:b/>
                <w:lang w:val="uk-UA"/>
              </w:rPr>
            </w:pPr>
            <w:r w:rsidRPr="00791643">
              <w:rPr>
                <w:b/>
                <w:lang w:val="uk-UA"/>
              </w:rPr>
              <w:t>Позашкільна освіта</w:t>
            </w:r>
          </w:p>
        </w:tc>
      </w:tr>
      <w:tr w:rsidR="0058700D" w:rsidRPr="00791643">
        <w:tc>
          <w:tcPr>
            <w:tcW w:w="697" w:type="dxa"/>
          </w:tcPr>
          <w:p w:rsidR="0058700D" w:rsidRPr="00C22D76" w:rsidRDefault="0058700D" w:rsidP="004529C0">
            <w:pPr>
              <w:jc w:val="center"/>
              <w:rPr>
                <w:b/>
                <w:lang w:val="uk-UA"/>
              </w:rPr>
            </w:pPr>
            <w:r w:rsidRPr="00C22D76">
              <w:rPr>
                <w:b/>
                <w:lang w:val="uk-UA"/>
              </w:rPr>
              <w:t>10.</w:t>
            </w:r>
          </w:p>
        </w:tc>
        <w:tc>
          <w:tcPr>
            <w:tcW w:w="2246" w:type="dxa"/>
          </w:tcPr>
          <w:p w:rsidR="0058700D" w:rsidRPr="00C22D76" w:rsidRDefault="0058700D" w:rsidP="004529C0">
            <w:pPr>
              <w:rPr>
                <w:b/>
                <w:lang w:val="uk-UA"/>
              </w:rPr>
            </w:pPr>
            <w:r w:rsidRPr="00C22D76">
              <w:rPr>
                <w:b/>
                <w:lang w:val="uk-UA"/>
              </w:rPr>
              <w:t>Позашкільні заклади освіти</w:t>
            </w:r>
          </w:p>
        </w:tc>
        <w:tc>
          <w:tcPr>
            <w:tcW w:w="1083" w:type="dxa"/>
            <w:vAlign w:val="center"/>
          </w:tcPr>
          <w:p w:rsidR="0058700D" w:rsidRPr="00791643" w:rsidRDefault="00C22D76" w:rsidP="004529C0">
            <w:pPr>
              <w:jc w:val="center"/>
              <w:rPr>
                <w:lang w:val="uk-UA"/>
              </w:rPr>
            </w:pPr>
            <w:r w:rsidRPr="00791643">
              <w:rPr>
                <w:lang w:val="uk-UA"/>
              </w:rPr>
              <w:t>од.</w:t>
            </w:r>
          </w:p>
        </w:tc>
        <w:tc>
          <w:tcPr>
            <w:tcW w:w="1116" w:type="dxa"/>
            <w:vAlign w:val="center"/>
          </w:tcPr>
          <w:p w:rsidR="0058700D" w:rsidRPr="00791643" w:rsidRDefault="00C22D76" w:rsidP="004529C0">
            <w:pPr>
              <w:jc w:val="center"/>
              <w:rPr>
                <w:lang w:val="uk-UA"/>
              </w:rPr>
            </w:pPr>
            <w:r>
              <w:rPr>
                <w:lang w:val="uk-UA"/>
              </w:rPr>
              <w:t>7</w:t>
            </w:r>
          </w:p>
        </w:tc>
        <w:tc>
          <w:tcPr>
            <w:tcW w:w="1116" w:type="dxa"/>
            <w:vAlign w:val="center"/>
          </w:tcPr>
          <w:p w:rsidR="0058700D" w:rsidRPr="00791643" w:rsidRDefault="00C22D76" w:rsidP="004529C0">
            <w:pPr>
              <w:jc w:val="center"/>
              <w:rPr>
                <w:lang w:val="uk-UA"/>
              </w:rPr>
            </w:pPr>
            <w:r>
              <w:rPr>
                <w:lang w:val="uk-UA"/>
              </w:rPr>
              <w:t>7</w:t>
            </w:r>
          </w:p>
        </w:tc>
        <w:tc>
          <w:tcPr>
            <w:tcW w:w="1175" w:type="dxa"/>
            <w:vAlign w:val="center"/>
          </w:tcPr>
          <w:p w:rsidR="0058700D" w:rsidRPr="00791643" w:rsidRDefault="00C22D76" w:rsidP="004529C0">
            <w:pPr>
              <w:jc w:val="center"/>
              <w:rPr>
                <w:lang w:val="uk-UA"/>
              </w:rPr>
            </w:pPr>
            <w:r>
              <w:rPr>
                <w:lang w:val="uk-UA"/>
              </w:rPr>
              <w:t>7</w:t>
            </w:r>
          </w:p>
        </w:tc>
        <w:tc>
          <w:tcPr>
            <w:tcW w:w="1116" w:type="dxa"/>
            <w:vAlign w:val="center"/>
          </w:tcPr>
          <w:p w:rsidR="0058700D" w:rsidRPr="00791643" w:rsidRDefault="00C22D76" w:rsidP="004529C0">
            <w:pPr>
              <w:jc w:val="center"/>
              <w:rPr>
                <w:lang w:val="uk-UA"/>
              </w:rPr>
            </w:pPr>
            <w:r>
              <w:rPr>
                <w:lang w:val="uk-UA"/>
              </w:rPr>
              <w:t>7</w:t>
            </w:r>
          </w:p>
        </w:tc>
        <w:tc>
          <w:tcPr>
            <w:tcW w:w="1198" w:type="dxa"/>
            <w:vAlign w:val="center"/>
          </w:tcPr>
          <w:p w:rsidR="0058700D" w:rsidRPr="00791643" w:rsidRDefault="00C22D76" w:rsidP="004529C0">
            <w:pPr>
              <w:jc w:val="center"/>
              <w:rPr>
                <w:lang w:val="uk-UA"/>
              </w:rPr>
            </w:pPr>
            <w:r>
              <w:rPr>
                <w:lang w:val="uk-UA"/>
              </w:rPr>
              <w:t>100,0</w:t>
            </w:r>
          </w:p>
        </w:tc>
      </w:tr>
      <w:tr w:rsidR="00C22D76" w:rsidRPr="00791643">
        <w:tc>
          <w:tcPr>
            <w:tcW w:w="697" w:type="dxa"/>
          </w:tcPr>
          <w:p w:rsidR="00C22D76" w:rsidRPr="00791643" w:rsidRDefault="00C22D76" w:rsidP="00AB4AC1">
            <w:pPr>
              <w:jc w:val="center"/>
              <w:rPr>
                <w:lang w:val="uk-UA"/>
              </w:rPr>
            </w:pPr>
            <w:r w:rsidRPr="00791643">
              <w:rPr>
                <w:lang w:val="uk-UA"/>
              </w:rPr>
              <w:t>10.1.</w:t>
            </w:r>
          </w:p>
        </w:tc>
        <w:tc>
          <w:tcPr>
            <w:tcW w:w="2246" w:type="dxa"/>
          </w:tcPr>
          <w:p w:rsidR="00C22D76" w:rsidRPr="00791643" w:rsidRDefault="00C22D76" w:rsidP="00AB4AC1">
            <w:pPr>
              <w:rPr>
                <w:lang w:val="uk-UA"/>
              </w:rPr>
            </w:pPr>
            <w:r w:rsidRPr="00791643">
              <w:rPr>
                <w:lang w:val="uk-UA"/>
              </w:rPr>
              <w:t>кількість учнів</w:t>
            </w:r>
          </w:p>
        </w:tc>
        <w:tc>
          <w:tcPr>
            <w:tcW w:w="1083" w:type="dxa"/>
            <w:vAlign w:val="center"/>
          </w:tcPr>
          <w:p w:rsidR="00C22D76" w:rsidRPr="00791643" w:rsidRDefault="00C22D76" w:rsidP="00AB4AC1">
            <w:pPr>
              <w:jc w:val="center"/>
              <w:rPr>
                <w:lang w:val="uk-UA"/>
              </w:rPr>
            </w:pPr>
            <w:r w:rsidRPr="00791643">
              <w:rPr>
                <w:lang w:val="uk-UA"/>
              </w:rPr>
              <w:t>осіб</w:t>
            </w:r>
          </w:p>
        </w:tc>
        <w:tc>
          <w:tcPr>
            <w:tcW w:w="1116" w:type="dxa"/>
            <w:vAlign w:val="center"/>
          </w:tcPr>
          <w:p w:rsidR="00C22D76" w:rsidRPr="00791643" w:rsidRDefault="00C22D76" w:rsidP="00AB4AC1">
            <w:pPr>
              <w:jc w:val="center"/>
              <w:rPr>
                <w:lang w:val="uk-UA"/>
              </w:rPr>
            </w:pPr>
            <w:r w:rsidRPr="00791643">
              <w:rPr>
                <w:lang w:val="uk-UA"/>
              </w:rPr>
              <w:t>4300</w:t>
            </w:r>
          </w:p>
        </w:tc>
        <w:tc>
          <w:tcPr>
            <w:tcW w:w="1116" w:type="dxa"/>
            <w:vAlign w:val="center"/>
          </w:tcPr>
          <w:p w:rsidR="00C22D76" w:rsidRPr="00791643" w:rsidRDefault="00C22D76" w:rsidP="00AB4AC1">
            <w:pPr>
              <w:jc w:val="center"/>
              <w:rPr>
                <w:lang w:val="uk-UA"/>
              </w:rPr>
            </w:pPr>
            <w:r w:rsidRPr="00791643">
              <w:rPr>
                <w:lang w:val="uk-UA"/>
              </w:rPr>
              <w:t>4355</w:t>
            </w:r>
          </w:p>
        </w:tc>
        <w:tc>
          <w:tcPr>
            <w:tcW w:w="1175" w:type="dxa"/>
            <w:vAlign w:val="center"/>
          </w:tcPr>
          <w:p w:rsidR="00C22D76" w:rsidRPr="00791643" w:rsidRDefault="00C22D76" w:rsidP="00AB4AC1">
            <w:pPr>
              <w:jc w:val="center"/>
              <w:rPr>
                <w:lang w:val="uk-UA"/>
              </w:rPr>
            </w:pPr>
            <w:r w:rsidRPr="00791643">
              <w:rPr>
                <w:lang w:val="uk-UA"/>
              </w:rPr>
              <w:t>4500</w:t>
            </w:r>
          </w:p>
        </w:tc>
        <w:tc>
          <w:tcPr>
            <w:tcW w:w="1116" w:type="dxa"/>
            <w:vAlign w:val="center"/>
          </w:tcPr>
          <w:p w:rsidR="00C22D76" w:rsidRPr="00791643" w:rsidRDefault="00C22D76" w:rsidP="00AB4AC1">
            <w:pPr>
              <w:jc w:val="center"/>
              <w:rPr>
                <w:lang w:val="uk-UA"/>
              </w:rPr>
            </w:pPr>
            <w:r w:rsidRPr="00791643">
              <w:rPr>
                <w:lang w:val="uk-UA"/>
              </w:rPr>
              <w:t>4500</w:t>
            </w:r>
          </w:p>
        </w:tc>
        <w:tc>
          <w:tcPr>
            <w:tcW w:w="1198" w:type="dxa"/>
            <w:vAlign w:val="center"/>
          </w:tcPr>
          <w:p w:rsidR="00C22D76" w:rsidRPr="00791643" w:rsidRDefault="00C22D76" w:rsidP="00AB4AC1">
            <w:pPr>
              <w:jc w:val="center"/>
              <w:rPr>
                <w:lang w:val="uk-UA"/>
              </w:rPr>
            </w:pPr>
            <w:r w:rsidRPr="00791643">
              <w:rPr>
                <w:lang w:val="uk-UA"/>
              </w:rPr>
              <w:t>100,0</w:t>
            </w:r>
          </w:p>
        </w:tc>
      </w:tr>
      <w:tr w:rsidR="00C22D76" w:rsidRPr="00791643">
        <w:tc>
          <w:tcPr>
            <w:tcW w:w="697" w:type="dxa"/>
          </w:tcPr>
          <w:p w:rsidR="00C22D76" w:rsidRPr="00C22D76" w:rsidRDefault="00C22D76" w:rsidP="00AB4AC1">
            <w:pPr>
              <w:jc w:val="center"/>
              <w:rPr>
                <w:b/>
                <w:lang w:val="uk-UA"/>
              </w:rPr>
            </w:pPr>
            <w:r w:rsidRPr="00C22D76">
              <w:rPr>
                <w:b/>
                <w:lang w:val="uk-UA"/>
              </w:rPr>
              <w:t>11.</w:t>
            </w:r>
          </w:p>
        </w:tc>
        <w:tc>
          <w:tcPr>
            <w:tcW w:w="2246" w:type="dxa"/>
          </w:tcPr>
          <w:p w:rsidR="00C22D76" w:rsidRPr="00C22D76" w:rsidRDefault="00C22D76" w:rsidP="00AB4AC1">
            <w:pPr>
              <w:rPr>
                <w:b/>
                <w:lang w:val="uk-UA"/>
              </w:rPr>
            </w:pPr>
            <w:r w:rsidRPr="00C22D76">
              <w:rPr>
                <w:b/>
                <w:lang w:val="uk-UA"/>
              </w:rPr>
              <w:t>Дитячо-юнацькі спортивні школи</w:t>
            </w:r>
          </w:p>
        </w:tc>
        <w:tc>
          <w:tcPr>
            <w:tcW w:w="1083" w:type="dxa"/>
            <w:vAlign w:val="center"/>
          </w:tcPr>
          <w:p w:rsidR="00C22D76" w:rsidRPr="00791643" w:rsidRDefault="00C22D76" w:rsidP="00AB4AC1">
            <w:pPr>
              <w:jc w:val="center"/>
              <w:rPr>
                <w:lang w:val="uk-UA"/>
              </w:rPr>
            </w:pPr>
            <w:r w:rsidRPr="00791643">
              <w:rPr>
                <w:lang w:val="uk-UA"/>
              </w:rPr>
              <w:t>од.</w:t>
            </w:r>
          </w:p>
        </w:tc>
        <w:tc>
          <w:tcPr>
            <w:tcW w:w="1116" w:type="dxa"/>
            <w:vAlign w:val="center"/>
          </w:tcPr>
          <w:p w:rsidR="00C22D76" w:rsidRPr="00791643" w:rsidRDefault="00C22D76" w:rsidP="00AB4AC1">
            <w:pPr>
              <w:jc w:val="center"/>
              <w:rPr>
                <w:lang w:val="uk-UA"/>
              </w:rPr>
            </w:pPr>
            <w:r>
              <w:rPr>
                <w:lang w:val="uk-UA"/>
              </w:rPr>
              <w:t>2</w:t>
            </w:r>
          </w:p>
        </w:tc>
        <w:tc>
          <w:tcPr>
            <w:tcW w:w="1116" w:type="dxa"/>
            <w:vAlign w:val="center"/>
          </w:tcPr>
          <w:p w:rsidR="00C22D76" w:rsidRPr="00791643" w:rsidRDefault="00C22D76" w:rsidP="00AB4AC1">
            <w:pPr>
              <w:jc w:val="center"/>
              <w:rPr>
                <w:lang w:val="uk-UA"/>
              </w:rPr>
            </w:pPr>
            <w:r>
              <w:rPr>
                <w:lang w:val="uk-UA"/>
              </w:rPr>
              <w:t>2</w:t>
            </w:r>
          </w:p>
        </w:tc>
        <w:tc>
          <w:tcPr>
            <w:tcW w:w="1175" w:type="dxa"/>
            <w:vAlign w:val="center"/>
          </w:tcPr>
          <w:p w:rsidR="00C22D76" w:rsidRPr="00791643" w:rsidRDefault="00C22D76" w:rsidP="00AB4AC1">
            <w:pPr>
              <w:jc w:val="center"/>
              <w:rPr>
                <w:lang w:val="uk-UA"/>
              </w:rPr>
            </w:pPr>
            <w:r>
              <w:rPr>
                <w:lang w:val="uk-UA"/>
              </w:rPr>
              <w:t>2</w:t>
            </w:r>
          </w:p>
        </w:tc>
        <w:tc>
          <w:tcPr>
            <w:tcW w:w="1116" w:type="dxa"/>
            <w:vAlign w:val="center"/>
          </w:tcPr>
          <w:p w:rsidR="00C22D76" w:rsidRPr="00791643" w:rsidRDefault="00C22D76" w:rsidP="00AB4AC1">
            <w:pPr>
              <w:jc w:val="center"/>
              <w:rPr>
                <w:lang w:val="uk-UA"/>
              </w:rPr>
            </w:pPr>
            <w:r>
              <w:rPr>
                <w:lang w:val="uk-UA"/>
              </w:rPr>
              <w:t>2</w:t>
            </w:r>
          </w:p>
        </w:tc>
        <w:tc>
          <w:tcPr>
            <w:tcW w:w="1198" w:type="dxa"/>
            <w:vAlign w:val="center"/>
          </w:tcPr>
          <w:p w:rsidR="00C22D76" w:rsidRPr="00791643" w:rsidRDefault="00C22D76" w:rsidP="00AB4AC1">
            <w:pPr>
              <w:jc w:val="center"/>
              <w:rPr>
                <w:lang w:val="uk-UA"/>
              </w:rPr>
            </w:pPr>
            <w:r>
              <w:rPr>
                <w:lang w:val="uk-UA"/>
              </w:rPr>
              <w:t>100,0</w:t>
            </w:r>
          </w:p>
        </w:tc>
      </w:tr>
      <w:tr w:rsidR="0081532B" w:rsidRPr="00791643">
        <w:tc>
          <w:tcPr>
            <w:tcW w:w="697" w:type="dxa"/>
          </w:tcPr>
          <w:p w:rsidR="006E630F" w:rsidRPr="00791643" w:rsidRDefault="006E630F" w:rsidP="004529C0">
            <w:pPr>
              <w:jc w:val="center"/>
              <w:rPr>
                <w:lang w:val="uk-UA"/>
              </w:rPr>
            </w:pPr>
            <w:r w:rsidRPr="00791643">
              <w:rPr>
                <w:lang w:val="uk-UA"/>
              </w:rPr>
              <w:t>11.1.</w:t>
            </w:r>
          </w:p>
        </w:tc>
        <w:tc>
          <w:tcPr>
            <w:tcW w:w="2246" w:type="dxa"/>
          </w:tcPr>
          <w:p w:rsidR="006E630F" w:rsidRPr="00791643" w:rsidRDefault="006E630F" w:rsidP="004529C0">
            <w:pPr>
              <w:rPr>
                <w:b/>
                <w:lang w:val="uk-UA"/>
              </w:rPr>
            </w:pPr>
            <w:r w:rsidRPr="00791643">
              <w:rPr>
                <w:lang w:val="uk-UA"/>
              </w:rPr>
              <w:t>кількість учнів</w:t>
            </w:r>
          </w:p>
        </w:tc>
        <w:tc>
          <w:tcPr>
            <w:tcW w:w="1083" w:type="dxa"/>
            <w:vAlign w:val="center"/>
          </w:tcPr>
          <w:p w:rsidR="006E630F" w:rsidRPr="00791643" w:rsidRDefault="006E630F" w:rsidP="004529C0">
            <w:pPr>
              <w:jc w:val="center"/>
              <w:rPr>
                <w:lang w:val="uk-UA"/>
              </w:rPr>
            </w:pPr>
            <w:r w:rsidRPr="00791643">
              <w:rPr>
                <w:lang w:val="uk-UA"/>
              </w:rPr>
              <w:t>чол.</w:t>
            </w:r>
          </w:p>
        </w:tc>
        <w:tc>
          <w:tcPr>
            <w:tcW w:w="1116" w:type="dxa"/>
            <w:vAlign w:val="center"/>
          </w:tcPr>
          <w:p w:rsidR="006E630F" w:rsidRPr="00791643" w:rsidRDefault="006E630F" w:rsidP="004529C0">
            <w:pPr>
              <w:jc w:val="center"/>
              <w:rPr>
                <w:lang w:val="uk-UA"/>
              </w:rPr>
            </w:pPr>
            <w:r w:rsidRPr="00791643">
              <w:rPr>
                <w:lang w:val="uk-UA"/>
              </w:rPr>
              <w:t>1400</w:t>
            </w:r>
          </w:p>
        </w:tc>
        <w:tc>
          <w:tcPr>
            <w:tcW w:w="1116" w:type="dxa"/>
            <w:vAlign w:val="center"/>
          </w:tcPr>
          <w:p w:rsidR="006E630F" w:rsidRPr="00791643" w:rsidRDefault="006E630F" w:rsidP="004529C0">
            <w:pPr>
              <w:jc w:val="center"/>
              <w:rPr>
                <w:lang w:val="uk-UA"/>
              </w:rPr>
            </w:pPr>
            <w:r w:rsidRPr="00791643">
              <w:rPr>
                <w:lang w:val="uk-UA"/>
              </w:rPr>
              <w:t>1400</w:t>
            </w:r>
          </w:p>
        </w:tc>
        <w:tc>
          <w:tcPr>
            <w:tcW w:w="1175" w:type="dxa"/>
            <w:vAlign w:val="center"/>
          </w:tcPr>
          <w:p w:rsidR="006E630F" w:rsidRPr="00791643" w:rsidRDefault="006E630F" w:rsidP="004529C0">
            <w:pPr>
              <w:jc w:val="center"/>
              <w:rPr>
                <w:lang w:val="uk-UA"/>
              </w:rPr>
            </w:pPr>
            <w:r w:rsidRPr="00791643">
              <w:rPr>
                <w:lang w:val="uk-UA"/>
              </w:rPr>
              <w:t>1400</w:t>
            </w:r>
          </w:p>
        </w:tc>
        <w:tc>
          <w:tcPr>
            <w:tcW w:w="1116" w:type="dxa"/>
            <w:vAlign w:val="center"/>
          </w:tcPr>
          <w:p w:rsidR="006E630F" w:rsidRPr="00791643" w:rsidRDefault="006E630F" w:rsidP="004529C0">
            <w:pPr>
              <w:jc w:val="center"/>
              <w:rPr>
                <w:lang w:val="uk-UA"/>
              </w:rPr>
            </w:pPr>
            <w:r w:rsidRPr="00791643">
              <w:rPr>
                <w:lang w:val="uk-UA"/>
              </w:rPr>
              <w:t>1400</w:t>
            </w:r>
          </w:p>
        </w:tc>
        <w:tc>
          <w:tcPr>
            <w:tcW w:w="1198" w:type="dxa"/>
            <w:vAlign w:val="center"/>
          </w:tcPr>
          <w:p w:rsidR="006E630F" w:rsidRPr="00791643" w:rsidRDefault="006E630F" w:rsidP="004529C0">
            <w:pPr>
              <w:jc w:val="center"/>
              <w:rPr>
                <w:lang w:val="uk-UA"/>
              </w:rPr>
            </w:pPr>
            <w:r w:rsidRPr="00791643">
              <w:rPr>
                <w:lang w:val="uk-UA"/>
              </w:rPr>
              <w:t>101,4</w:t>
            </w:r>
          </w:p>
        </w:tc>
      </w:tr>
      <w:tr w:rsidR="0081532B" w:rsidRPr="00791643">
        <w:tc>
          <w:tcPr>
            <w:tcW w:w="697" w:type="dxa"/>
          </w:tcPr>
          <w:p w:rsidR="006E630F" w:rsidRPr="00791643" w:rsidRDefault="006E630F" w:rsidP="004529C0">
            <w:pPr>
              <w:jc w:val="center"/>
              <w:rPr>
                <w:b/>
                <w:lang w:val="uk-UA"/>
              </w:rPr>
            </w:pPr>
            <w:r w:rsidRPr="00791643">
              <w:rPr>
                <w:b/>
                <w:lang w:val="uk-UA"/>
              </w:rPr>
              <w:t>12.</w:t>
            </w:r>
          </w:p>
        </w:tc>
        <w:tc>
          <w:tcPr>
            <w:tcW w:w="2246" w:type="dxa"/>
          </w:tcPr>
          <w:p w:rsidR="006E630F" w:rsidRPr="00791643" w:rsidRDefault="006E630F" w:rsidP="004529C0">
            <w:pPr>
              <w:rPr>
                <w:b/>
                <w:lang w:val="uk-UA"/>
              </w:rPr>
            </w:pPr>
            <w:r w:rsidRPr="00791643">
              <w:rPr>
                <w:b/>
                <w:lang w:val="uk-UA"/>
              </w:rPr>
              <w:t>Обсяг видатків на освіту</w:t>
            </w:r>
          </w:p>
        </w:tc>
        <w:tc>
          <w:tcPr>
            <w:tcW w:w="1083" w:type="dxa"/>
            <w:vAlign w:val="center"/>
          </w:tcPr>
          <w:p w:rsidR="006E630F" w:rsidRPr="00791643" w:rsidRDefault="006E630F" w:rsidP="004529C0">
            <w:pPr>
              <w:jc w:val="center"/>
              <w:rPr>
                <w:lang w:val="uk-UA"/>
              </w:rPr>
            </w:pPr>
            <w:r w:rsidRPr="00791643">
              <w:rPr>
                <w:lang w:val="uk-UA"/>
              </w:rPr>
              <w:t>млн.грн.</w:t>
            </w:r>
          </w:p>
        </w:tc>
        <w:tc>
          <w:tcPr>
            <w:tcW w:w="1116" w:type="dxa"/>
            <w:vAlign w:val="center"/>
          </w:tcPr>
          <w:p w:rsidR="006E630F" w:rsidRPr="00791643" w:rsidRDefault="006E630F" w:rsidP="004529C0">
            <w:pPr>
              <w:jc w:val="center"/>
              <w:rPr>
                <w:lang w:val="uk-UA"/>
              </w:rPr>
            </w:pPr>
            <w:r w:rsidRPr="00791643">
              <w:rPr>
                <w:lang w:val="uk-UA"/>
              </w:rPr>
              <w:t>483,9</w:t>
            </w:r>
          </w:p>
        </w:tc>
        <w:tc>
          <w:tcPr>
            <w:tcW w:w="1116" w:type="dxa"/>
            <w:vAlign w:val="center"/>
          </w:tcPr>
          <w:p w:rsidR="006E630F" w:rsidRPr="00791643" w:rsidRDefault="006E630F" w:rsidP="004529C0">
            <w:pPr>
              <w:jc w:val="center"/>
              <w:rPr>
                <w:lang w:val="uk-UA"/>
              </w:rPr>
            </w:pPr>
            <w:r w:rsidRPr="00791643">
              <w:rPr>
                <w:lang w:val="uk-UA"/>
              </w:rPr>
              <w:t>687,9</w:t>
            </w:r>
          </w:p>
        </w:tc>
        <w:tc>
          <w:tcPr>
            <w:tcW w:w="1175" w:type="dxa"/>
            <w:vAlign w:val="center"/>
          </w:tcPr>
          <w:p w:rsidR="006E630F" w:rsidRPr="00791643" w:rsidRDefault="006E630F" w:rsidP="004529C0">
            <w:pPr>
              <w:jc w:val="center"/>
              <w:rPr>
                <w:lang w:val="uk-UA"/>
              </w:rPr>
            </w:pPr>
            <w:r w:rsidRPr="00791643">
              <w:rPr>
                <w:lang w:val="uk-UA"/>
              </w:rPr>
              <w:t>818,3</w:t>
            </w:r>
          </w:p>
        </w:tc>
        <w:tc>
          <w:tcPr>
            <w:tcW w:w="1116" w:type="dxa"/>
            <w:vAlign w:val="center"/>
          </w:tcPr>
          <w:p w:rsidR="006E630F" w:rsidRPr="00791643" w:rsidRDefault="006E630F" w:rsidP="004529C0">
            <w:pPr>
              <w:jc w:val="center"/>
              <w:rPr>
                <w:lang w:val="uk-UA"/>
              </w:rPr>
            </w:pPr>
            <w:r w:rsidRPr="00791643">
              <w:rPr>
                <w:lang w:val="uk-UA"/>
              </w:rPr>
              <w:t>866,8</w:t>
            </w:r>
          </w:p>
        </w:tc>
        <w:tc>
          <w:tcPr>
            <w:tcW w:w="1198" w:type="dxa"/>
            <w:vAlign w:val="center"/>
          </w:tcPr>
          <w:p w:rsidR="006E630F" w:rsidRPr="00791643" w:rsidRDefault="006E630F" w:rsidP="004529C0">
            <w:pPr>
              <w:jc w:val="center"/>
              <w:rPr>
                <w:lang w:val="uk-UA"/>
              </w:rPr>
            </w:pPr>
            <w:r w:rsidRPr="00791643">
              <w:rPr>
                <w:lang w:val="uk-UA"/>
              </w:rPr>
              <w:t>105,9</w:t>
            </w:r>
          </w:p>
        </w:tc>
      </w:tr>
      <w:tr w:rsidR="0081532B" w:rsidRPr="00791643">
        <w:tc>
          <w:tcPr>
            <w:tcW w:w="697" w:type="dxa"/>
          </w:tcPr>
          <w:p w:rsidR="006E630F" w:rsidRPr="00791643" w:rsidRDefault="006E630F" w:rsidP="004529C0">
            <w:pPr>
              <w:jc w:val="center"/>
              <w:rPr>
                <w:lang w:val="uk-UA"/>
              </w:rPr>
            </w:pPr>
            <w:r w:rsidRPr="00791643">
              <w:rPr>
                <w:lang w:val="uk-UA"/>
              </w:rPr>
              <w:t>12.1.</w:t>
            </w:r>
          </w:p>
        </w:tc>
        <w:tc>
          <w:tcPr>
            <w:tcW w:w="2246" w:type="dxa"/>
          </w:tcPr>
          <w:p w:rsidR="006E630F" w:rsidRPr="00791643" w:rsidRDefault="006E630F" w:rsidP="004529C0">
            <w:pPr>
              <w:rPr>
                <w:lang w:val="uk-UA"/>
              </w:rPr>
            </w:pPr>
            <w:r w:rsidRPr="00791643">
              <w:rPr>
                <w:lang w:val="uk-UA"/>
              </w:rPr>
              <w:t>в т.ч. з міського бюджету</w:t>
            </w:r>
          </w:p>
        </w:tc>
        <w:tc>
          <w:tcPr>
            <w:tcW w:w="1083" w:type="dxa"/>
            <w:vAlign w:val="center"/>
          </w:tcPr>
          <w:p w:rsidR="006E630F" w:rsidRPr="00791643" w:rsidRDefault="006E630F" w:rsidP="004529C0">
            <w:pPr>
              <w:jc w:val="center"/>
              <w:rPr>
                <w:lang w:val="uk-UA"/>
              </w:rPr>
            </w:pPr>
            <w:r w:rsidRPr="00791643">
              <w:rPr>
                <w:lang w:val="uk-UA"/>
              </w:rPr>
              <w:t>млн.грн.</w:t>
            </w:r>
          </w:p>
        </w:tc>
        <w:tc>
          <w:tcPr>
            <w:tcW w:w="1116" w:type="dxa"/>
            <w:vAlign w:val="center"/>
          </w:tcPr>
          <w:p w:rsidR="006E630F" w:rsidRPr="00791643" w:rsidRDefault="006E630F" w:rsidP="004529C0">
            <w:pPr>
              <w:jc w:val="center"/>
              <w:rPr>
                <w:lang w:val="uk-UA"/>
              </w:rPr>
            </w:pPr>
            <w:r w:rsidRPr="00791643">
              <w:rPr>
                <w:lang w:val="uk-UA"/>
              </w:rPr>
              <w:t>295,5</w:t>
            </w:r>
          </w:p>
        </w:tc>
        <w:tc>
          <w:tcPr>
            <w:tcW w:w="1116" w:type="dxa"/>
            <w:vAlign w:val="center"/>
          </w:tcPr>
          <w:p w:rsidR="006E630F" w:rsidRPr="00791643" w:rsidRDefault="006E630F" w:rsidP="004529C0">
            <w:pPr>
              <w:jc w:val="center"/>
              <w:rPr>
                <w:lang w:val="uk-UA"/>
              </w:rPr>
            </w:pPr>
            <w:r w:rsidRPr="00791643">
              <w:rPr>
                <w:lang w:val="uk-UA"/>
              </w:rPr>
              <w:t>448,5</w:t>
            </w:r>
          </w:p>
        </w:tc>
        <w:tc>
          <w:tcPr>
            <w:tcW w:w="1175" w:type="dxa"/>
            <w:vAlign w:val="center"/>
          </w:tcPr>
          <w:p w:rsidR="006E630F" w:rsidRPr="00791643" w:rsidRDefault="006E630F" w:rsidP="004529C0">
            <w:pPr>
              <w:jc w:val="center"/>
              <w:rPr>
                <w:lang w:val="uk-UA"/>
              </w:rPr>
            </w:pPr>
            <w:r w:rsidRPr="00791643">
              <w:rPr>
                <w:lang w:val="uk-UA"/>
              </w:rPr>
              <w:t>560,8</w:t>
            </w:r>
          </w:p>
        </w:tc>
        <w:tc>
          <w:tcPr>
            <w:tcW w:w="1116" w:type="dxa"/>
            <w:vAlign w:val="center"/>
          </w:tcPr>
          <w:p w:rsidR="006E630F" w:rsidRPr="00791643" w:rsidRDefault="00C74C81" w:rsidP="004529C0">
            <w:pPr>
              <w:jc w:val="center"/>
              <w:rPr>
                <w:lang w:val="uk-UA"/>
              </w:rPr>
            </w:pPr>
            <w:r>
              <w:rPr>
                <w:lang w:val="uk-UA"/>
              </w:rPr>
              <w:t>606,1</w:t>
            </w:r>
          </w:p>
        </w:tc>
        <w:tc>
          <w:tcPr>
            <w:tcW w:w="1198" w:type="dxa"/>
            <w:vAlign w:val="center"/>
          </w:tcPr>
          <w:p w:rsidR="006E630F" w:rsidRPr="00791643" w:rsidRDefault="006E630F" w:rsidP="004529C0">
            <w:pPr>
              <w:jc w:val="center"/>
              <w:rPr>
                <w:lang w:val="uk-UA"/>
              </w:rPr>
            </w:pPr>
            <w:r w:rsidRPr="00791643">
              <w:rPr>
                <w:lang w:val="uk-UA"/>
              </w:rPr>
              <w:t>10</w:t>
            </w:r>
            <w:r w:rsidR="00C74C81">
              <w:rPr>
                <w:lang w:val="uk-UA"/>
              </w:rPr>
              <w:t>8</w:t>
            </w:r>
            <w:r w:rsidRPr="00791643">
              <w:rPr>
                <w:lang w:val="uk-UA"/>
              </w:rPr>
              <w:t>,1</w:t>
            </w:r>
          </w:p>
        </w:tc>
      </w:tr>
      <w:tr w:rsidR="0081532B" w:rsidRPr="00791643">
        <w:tc>
          <w:tcPr>
            <w:tcW w:w="697" w:type="dxa"/>
          </w:tcPr>
          <w:p w:rsidR="006E630F" w:rsidRPr="00791643" w:rsidRDefault="006E630F" w:rsidP="004529C0">
            <w:pPr>
              <w:jc w:val="center"/>
              <w:rPr>
                <w:b/>
                <w:lang w:val="uk-UA"/>
              </w:rPr>
            </w:pPr>
            <w:r w:rsidRPr="00791643">
              <w:rPr>
                <w:b/>
                <w:lang w:val="uk-UA"/>
              </w:rPr>
              <w:t>13.</w:t>
            </w:r>
          </w:p>
        </w:tc>
        <w:tc>
          <w:tcPr>
            <w:tcW w:w="2246" w:type="dxa"/>
          </w:tcPr>
          <w:p w:rsidR="006E630F" w:rsidRPr="00791643" w:rsidRDefault="006E630F" w:rsidP="004529C0">
            <w:pPr>
              <w:rPr>
                <w:b/>
                <w:lang w:val="uk-UA"/>
              </w:rPr>
            </w:pPr>
            <w:r w:rsidRPr="00791643">
              <w:rPr>
                <w:b/>
                <w:lang w:val="uk-UA"/>
              </w:rPr>
              <w:t>Надання платних послуг закладами освіти</w:t>
            </w:r>
          </w:p>
        </w:tc>
        <w:tc>
          <w:tcPr>
            <w:tcW w:w="1083" w:type="dxa"/>
            <w:vAlign w:val="center"/>
          </w:tcPr>
          <w:p w:rsidR="006E630F" w:rsidRPr="00791643" w:rsidRDefault="006E630F" w:rsidP="004529C0">
            <w:pPr>
              <w:jc w:val="center"/>
              <w:rPr>
                <w:lang w:val="uk-UA"/>
              </w:rPr>
            </w:pPr>
            <w:r w:rsidRPr="00791643">
              <w:rPr>
                <w:lang w:val="uk-UA"/>
              </w:rPr>
              <w:t>млн.грн.</w:t>
            </w:r>
          </w:p>
        </w:tc>
        <w:tc>
          <w:tcPr>
            <w:tcW w:w="1116" w:type="dxa"/>
            <w:vAlign w:val="center"/>
          </w:tcPr>
          <w:p w:rsidR="006E630F" w:rsidRPr="00791643" w:rsidRDefault="006E630F" w:rsidP="004529C0">
            <w:pPr>
              <w:jc w:val="center"/>
              <w:rPr>
                <w:lang w:val="uk-UA"/>
              </w:rPr>
            </w:pPr>
            <w:r w:rsidRPr="00791643">
              <w:rPr>
                <w:lang w:val="uk-UA"/>
              </w:rPr>
              <w:t>15,8</w:t>
            </w:r>
          </w:p>
        </w:tc>
        <w:tc>
          <w:tcPr>
            <w:tcW w:w="1116" w:type="dxa"/>
            <w:vAlign w:val="center"/>
          </w:tcPr>
          <w:p w:rsidR="006E630F" w:rsidRPr="00791643" w:rsidRDefault="006E630F" w:rsidP="004529C0">
            <w:pPr>
              <w:jc w:val="center"/>
              <w:rPr>
                <w:lang w:val="uk-UA"/>
              </w:rPr>
            </w:pPr>
            <w:r w:rsidRPr="00791643">
              <w:rPr>
                <w:lang w:val="uk-UA"/>
              </w:rPr>
              <w:t>15,4</w:t>
            </w:r>
          </w:p>
        </w:tc>
        <w:tc>
          <w:tcPr>
            <w:tcW w:w="1175" w:type="dxa"/>
            <w:vAlign w:val="center"/>
          </w:tcPr>
          <w:p w:rsidR="006E630F" w:rsidRPr="00791643" w:rsidRDefault="006E630F" w:rsidP="004529C0">
            <w:pPr>
              <w:jc w:val="center"/>
              <w:rPr>
                <w:lang w:val="uk-UA"/>
              </w:rPr>
            </w:pPr>
            <w:r w:rsidRPr="00791643">
              <w:rPr>
                <w:lang w:val="uk-UA"/>
              </w:rPr>
              <w:t>31,4</w:t>
            </w:r>
          </w:p>
        </w:tc>
        <w:tc>
          <w:tcPr>
            <w:tcW w:w="1116" w:type="dxa"/>
            <w:vAlign w:val="center"/>
          </w:tcPr>
          <w:p w:rsidR="006E630F" w:rsidRPr="00791643" w:rsidRDefault="006E630F" w:rsidP="004529C0">
            <w:pPr>
              <w:jc w:val="center"/>
              <w:rPr>
                <w:lang w:val="uk-UA"/>
              </w:rPr>
            </w:pPr>
            <w:r w:rsidRPr="00791643">
              <w:rPr>
                <w:lang w:val="uk-UA"/>
              </w:rPr>
              <w:t>33,4</w:t>
            </w:r>
          </w:p>
        </w:tc>
        <w:tc>
          <w:tcPr>
            <w:tcW w:w="1198" w:type="dxa"/>
            <w:vAlign w:val="center"/>
          </w:tcPr>
          <w:p w:rsidR="006E630F" w:rsidRPr="00791643" w:rsidRDefault="006E630F" w:rsidP="004529C0">
            <w:pPr>
              <w:jc w:val="center"/>
              <w:rPr>
                <w:lang w:val="uk-UA"/>
              </w:rPr>
            </w:pPr>
            <w:r w:rsidRPr="00791643">
              <w:rPr>
                <w:lang w:val="uk-UA"/>
              </w:rPr>
              <w:t>106,4</w:t>
            </w:r>
          </w:p>
        </w:tc>
      </w:tr>
    </w:tbl>
    <w:p w:rsidR="006E630F" w:rsidRPr="00791643" w:rsidRDefault="006E630F" w:rsidP="007B3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FF"/>
          <w:lang w:val="uk-UA"/>
        </w:rPr>
      </w:pPr>
    </w:p>
    <w:p w:rsidR="00F83F07" w:rsidRDefault="00F83F07" w:rsidP="00FC55AF">
      <w:pPr>
        <w:pStyle w:val="ac"/>
        <w:ind w:firstLine="709"/>
        <w:jc w:val="both"/>
        <w:rPr>
          <w:rFonts w:ascii="Times New Roman" w:hAnsi="Times New Roman" w:cs="Times New Roman"/>
          <w:b/>
          <w:color w:val="000000"/>
          <w:sz w:val="24"/>
          <w:szCs w:val="24"/>
          <w:lang w:val="uk-UA"/>
        </w:rPr>
      </w:pPr>
    </w:p>
    <w:p w:rsidR="000B4864" w:rsidRPr="00C31C00" w:rsidRDefault="00C31C00" w:rsidP="00FC55AF">
      <w:pPr>
        <w:pStyle w:val="ac"/>
        <w:ind w:firstLine="709"/>
        <w:jc w:val="both"/>
        <w:rPr>
          <w:rFonts w:ascii="Times New Roman" w:hAnsi="Times New Roman" w:cs="Times New Roman"/>
          <w:b/>
          <w:color w:val="000000"/>
          <w:sz w:val="24"/>
          <w:szCs w:val="24"/>
          <w:lang w:val="uk-UA"/>
        </w:rPr>
      </w:pPr>
      <w:r w:rsidRPr="00C31C00">
        <w:rPr>
          <w:rFonts w:ascii="Times New Roman" w:hAnsi="Times New Roman" w:cs="Times New Roman"/>
          <w:b/>
          <w:color w:val="000000"/>
          <w:sz w:val="24"/>
          <w:szCs w:val="24"/>
          <w:lang w:val="uk-UA"/>
        </w:rPr>
        <w:t>7</w:t>
      </w:r>
      <w:r w:rsidR="000B4864" w:rsidRPr="00C31C00">
        <w:rPr>
          <w:rFonts w:ascii="Times New Roman" w:hAnsi="Times New Roman" w:cs="Times New Roman"/>
          <w:b/>
          <w:color w:val="000000"/>
          <w:sz w:val="24"/>
          <w:szCs w:val="24"/>
          <w:lang w:val="uk-UA"/>
        </w:rPr>
        <w:t>.</w:t>
      </w:r>
      <w:r w:rsidR="00FC55AF" w:rsidRPr="00C31C00">
        <w:rPr>
          <w:rFonts w:ascii="Times New Roman" w:hAnsi="Times New Roman" w:cs="Times New Roman"/>
          <w:b/>
          <w:color w:val="000000"/>
          <w:sz w:val="24"/>
          <w:szCs w:val="24"/>
          <w:lang w:val="uk-UA"/>
        </w:rPr>
        <w:t>4</w:t>
      </w:r>
      <w:r w:rsidR="000B4864" w:rsidRPr="00C31C00">
        <w:rPr>
          <w:rFonts w:ascii="Times New Roman" w:hAnsi="Times New Roman" w:cs="Times New Roman"/>
          <w:b/>
          <w:color w:val="000000"/>
          <w:sz w:val="24"/>
          <w:szCs w:val="24"/>
          <w:lang w:val="uk-UA"/>
        </w:rPr>
        <w:t>.</w:t>
      </w:r>
      <w:r w:rsidRPr="00C31C00">
        <w:rPr>
          <w:rFonts w:ascii="Times New Roman" w:hAnsi="Times New Roman" w:cs="Times New Roman"/>
          <w:b/>
          <w:color w:val="000000"/>
          <w:sz w:val="24"/>
          <w:szCs w:val="24"/>
          <w:lang w:val="uk-UA"/>
        </w:rPr>
        <w:t>Культура</w:t>
      </w:r>
    </w:p>
    <w:p w:rsidR="005F437A" w:rsidRPr="007F1035" w:rsidRDefault="000B4864" w:rsidP="005F437A">
      <w:pPr>
        <w:pStyle w:val="ac"/>
        <w:ind w:firstLine="709"/>
        <w:jc w:val="both"/>
        <w:rPr>
          <w:rFonts w:ascii="Times New Roman" w:hAnsi="Times New Roman" w:cs="Times New Roman"/>
          <w:b/>
          <w:color w:val="000000"/>
          <w:sz w:val="24"/>
          <w:szCs w:val="24"/>
          <w:lang w:val="uk-UA"/>
        </w:rPr>
      </w:pPr>
      <w:r w:rsidRPr="007F1035">
        <w:rPr>
          <w:rFonts w:ascii="Times New Roman" w:hAnsi="Times New Roman" w:cs="Times New Roman"/>
          <w:b/>
          <w:color w:val="000000"/>
          <w:sz w:val="24"/>
          <w:szCs w:val="24"/>
          <w:lang w:val="uk-UA"/>
        </w:rPr>
        <w:t>Головна мета:</w:t>
      </w:r>
    </w:p>
    <w:p w:rsidR="007F1035" w:rsidRPr="007F1035" w:rsidRDefault="00281FF9" w:rsidP="007F1035">
      <w:pPr>
        <w:pStyle w:val="NoSpacing"/>
        <w:jc w:val="both"/>
        <w:rPr>
          <w:color w:val="000000"/>
          <w:sz w:val="24"/>
          <w:szCs w:val="24"/>
          <w:lang w:val="uk-UA"/>
        </w:rPr>
      </w:pPr>
      <w:r w:rsidRPr="007F1035">
        <w:rPr>
          <w:color w:val="000000"/>
          <w:sz w:val="24"/>
          <w:szCs w:val="24"/>
          <w:lang w:val="uk-UA"/>
        </w:rPr>
        <w:tab/>
      </w:r>
      <w:r w:rsidR="007F1035" w:rsidRPr="007F1035">
        <w:rPr>
          <w:color w:val="000000"/>
          <w:sz w:val="24"/>
          <w:szCs w:val="24"/>
          <w:lang w:val="uk-UA"/>
        </w:rPr>
        <w:t xml:space="preserve">Створення  самобутнього  та  різноманітного  міського  культурного  середовища,  що стане основою  для формування власного обличчя міста Чернівців. </w:t>
      </w:r>
    </w:p>
    <w:p w:rsidR="007F1035" w:rsidRDefault="007B5FEC" w:rsidP="007B5FEC">
      <w:pPr>
        <w:tabs>
          <w:tab w:val="left" w:pos="720"/>
          <w:tab w:val="num" w:pos="900"/>
        </w:tabs>
        <w:jc w:val="both"/>
        <w:rPr>
          <w:color w:val="0000FF"/>
          <w:lang w:val="uk-UA"/>
        </w:rPr>
      </w:pPr>
      <w:r w:rsidRPr="004B2598">
        <w:rPr>
          <w:color w:val="0000FF"/>
          <w:lang w:val="uk-UA"/>
        </w:rPr>
        <w:tab/>
      </w:r>
    </w:p>
    <w:p w:rsidR="002362BF" w:rsidRDefault="007F1035" w:rsidP="007B5FEC">
      <w:pPr>
        <w:tabs>
          <w:tab w:val="left" w:pos="720"/>
          <w:tab w:val="num" w:pos="900"/>
        </w:tabs>
        <w:jc w:val="both"/>
        <w:rPr>
          <w:b/>
          <w:color w:val="0000FF"/>
          <w:lang w:val="uk-UA"/>
        </w:rPr>
      </w:pPr>
      <w:r>
        <w:rPr>
          <w:color w:val="0000FF"/>
          <w:lang w:val="uk-UA"/>
        </w:rPr>
        <w:tab/>
      </w:r>
      <w:r w:rsidR="00FC55AF" w:rsidRPr="002718A5">
        <w:rPr>
          <w:b/>
          <w:color w:val="000000"/>
          <w:lang w:val="uk-UA"/>
        </w:rPr>
        <w:t>Цілі та пріоритетні напрями діяльності на 201</w:t>
      </w:r>
      <w:r w:rsidRPr="002718A5">
        <w:rPr>
          <w:b/>
          <w:color w:val="000000"/>
          <w:lang w:val="uk-UA"/>
        </w:rPr>
        <w:t>9</w:t>
      </w:r>
      <w:r w:rsidR="00FC55AF" w:rsidRPr="002718A5">
        <w:rPr>
          <w:b/>
          <w:color w:val="000000"/>
          <w:lang w:val="uk-UA"/>
        </w:rPr>
        <w:t xml:space="preserve"> рік:</w:t>
      </w:r>
    </w:p>
    <w:p w:rsidR="007F1035" w:rsidRDefault="007F1035" w:rsidP="007F1035">
      <w:pPr>
        <w:tabs>
          <w:tab w:val="left" w:pos="720"/>
          <w:tab w:val="num" w:pos="900"/>
        </w:tabs>
        <w:jc w:val="both"/>
        <w:rPr>
          <w:lang w:val="uk-UA"/>
        </w:rPr>
      </w:pPr>
      <w:r>
        <w:rPr>
          <w:color w:val="0000FF"/>
          <w:lang w:val="uk-UA"/>
        </w:rPr>
        <w:tab/>
        <w:t>-</w:t>
      </w:r>
      <w:r w:rsidRPr="00ED4127">
        <w:rPr>
          <w:lang w:val="uk-UA"/>
        </w:rPr>
        <w:t>створення конкурентоспроможного мистецького середовища т</w:t>
      </w:r>
      <w:r>
        <w:rPr>
          <w:lang w:val="uk-UA"/>
        </w:rPr>
        <w:t>а якісного культурного продукту;</w:t>
      </w:r>
    </w:p>
    <w:p w:rsidR="007F1035" w:rsidRDefault="007F1035" w:rsidP="007F1035">
      <w:pPr>
        <w:tabs>
          <w:tab w:val="left" w:pos="720"/>
          <w:tab w:val="num" w:pos="900"/>
        </w:tabs>
        <w:jc w:val="both"/>
        <w:rPr>
          <w:lang w:val="uk-UA"/>
        </w:rPr>
      </w:pPr>
      <w:r>
        <w:rPr>
          <w:lang w:val="uk-UA"/>
        </w:rPr>
        <w:tab/>
        <w:t>-</w:t>
      </w:r>
      <w:r w:rsidRPr="00ED4127">
        <w:rPr>
          <w:lang w:val="uk-UA"/>
        </w:rPr>
        <w:t>збереження мережі закладів культури;</w:t>
      </w:r>
    </w:p>
    <w:p w:rsidR="007F1035" w:rsidRDefault="007F1035" w:rsidP="007F1035">
      <w:pPr>
        <w:tabs>
          <w:tab w:val="left" w:pos="720"/>
          <w:tab w:val="num" w:pos="900"/>
        </w:tabs>
        <w:jc w:val="both"/>
        <w:rPr>
          <w:lang w:val="uk-UA"/>
        </w:rPr>
      </w:pPr>
      <w:r>
        <w:rPr>
          <w:lang w:val="uk-UA"/>
        </w:rPr>
        <w:tab/>
        <w:t>-</w:t>
      </w:r>
      <w:r w:rsidRPr="00ED4127">
        <w:rPr>
          <w:lang w:val="uk-UA"/>
        </w:rPr>
        <w:t>модернізація закладів культури, переформатування відповідно до вимог сучасності, зміцнення матеріально-технічної бази закладів культури;</w:t>
      </w:r>
    </w:p>
    <w:p w:rsidR="007F1035" w:rsidRDefault="007F1035" w:rsidP="007F1035">
      <w:pPr>
        <w:tabs>
          <w:tab w:val="left" w:pos="720"/>
          <w:tab w:val="num" w:pos="900"/>
        </w:tabs>
        <w:jc w:val="both"/>
        <w:rPr>
          <w:lang w:val="uk-UA" w:eastAsia="uk-UA"/>
        </w:rPr>
      </w:pPr>
      <w:r>
        <w:rPr>
          <w:lang w:val="uk-UA"/>
        </w:rPr>
        <w:tab/>
        <w:t>-</w:t>
      </w:r>
      <w:r w:rsidRPr="00ED4127">
        <w:rPr>
          <w:lang w:val="uk-UA" w:eastAsia="uk-UA"/>
        </w:rPr>
        <w:t>проведення різноманітних культурних заходів і подій;</w:t>
      </w:r>
    </w:p>
    <w:p w:rsidR="007F1035" w:rsidRDefault="007F1035" w:rsidP="007F1035">
      <w:pPr>
        <w:tabs>
          <w:tab w:val="left" w:pos="720"/>
          <w:tab w:val="num" w:pos="900"/>
        </w:tabs>
        <w:jc w:val="both"/>
        <w:rPr>
          <w:lang w:val="uk-UA" w:eastAsia="uk-UA"/>
        </w:rPr>
      </w:pPr>
      <w:r>
        <w:rPr>
          <w:lang w:val="uk-UA" w:eastAsia="uk-UA"/>
        </w:rPr>
        <w:tab/>
        <w:t>-</w:t>
      </w:r>
      <w:r w:rsidRPr="00ED4127">
        <w:rPr>
          <w:lang w:val="uk-UA" w:eastAsia="uk-UA"/>
        </w:rPr>
        <w:t>створення нових сучасних просторів для всебічного творчого розвитку дітей, в т. ч. на базі існуючих закладів культури;</w:t>
      </w:r>
    </w:p>
    <w:p w:rsidR="007F1035" w:rsidRDefault="007F1035" w:rsidP="007F1035">
      <w:pPr>
        <w:tabs>
          <w:tab w:val="left" w:pos="720"/>
          <w:tab w:val="num" w:pos="900"/>
        </w:tabs>
        <w:jc w:val="both"/>
        <w:rPr>
          <w:lang w:val="uk-UA"/>
        </w:rPr>
      </w:pPr>
      <w:r>
        <w:rPr>
          <w:lang w:val="uk-UA" w:eastAsia="uk-UA"/>
        </w:rPr>
        <w:lastRenderedPageBreak/>
        <w:tab/>
        <w:t>-</w:t>
      </w:r>
      <w:r w:rsidRPr="00ED4127">
        <w:rPr>
          <w:lang w:val="uk-UA"/>
        </w:rPr>
        <w:t>створення умов для розвитку культурного простору, відкритого до співпр</w:t>
      </w:r>
      <w:r w:rsidR="001928F6">
        <w:rPr>
          <w:lang w:val="uk-UA"/>
        </w:rPr>
        <w:t>аці;</w:t>
      </w:r>
    </w:p>
    <w:p w:rsidR="007F1035" w:rsidRDefault="007F1035" w:rsidP="007F1035">
      <w:pPr>
        <w:tabs>
          <w:tab w:val="left" w:pos="720"/>
          <w:tab w:val="num" w:pos="900"/>
        </w:tabs>
        <w:jc w:val="both"/>
        <w:rPr>
          <w:lang w:val="uk-UA"/>
        </w:rPr>
      </w:pPr>
      <w:r>
        <w:rPr>
          <w:lang w:val="uk-UA"/>
        </w:rPr>
        <w:tab/>
        <w:t>-</w:t>
      </w:r>
      <w:r w:rsidRPr="00ED4127">
        <w:rPr>
          <w:lang w:val="uk-UA"/>
        </w:rPr>
        <w:t>налагодження міжнародної співпраці із зарубіжними партнерами  у галузі культури;</w:t>
      </w:r>
    </w:p>
    <w:p w:rsidR="007F1035" w:rsidRDefault="007F1035" w:rsidP="007F1035">
      <w:pPr>
        <w:tabs>
          <w:tab w:val="left" w:pos="720"/>
          <w:tab w:val="num" w:pos="900"/>
        </w:tabs>
        <w:jc w:val="both"/>
        <w:rPr>
          <w:lang w:val="uk-UA" w:eastAsia="uk-UA"/>
        </w:rPr>
      </w:pPr>
      <w:r>
        <w:rPr>
          <w:lang w:val="uk-UA"/>
        </w:rPr>
        <w:tab/>
        <w:t>-</w:t>
      </w:r>
      <w:r w:rsidRPr="00ED4127">
        <w:rPr>
          <w:rStyle w:val="af4"/>
          <w:b w:val="0"/>
          <w:shd w:val="clear" w:color="auto" w:fill="FFFFFF"/>
          <w:lang w:val="uk-UA"/>
        </w:rPr>
        <w:t xml:space="preserve">залучення громадськості до культурних процесів, співпраця місцевої влади та громади </w:t>
      </w:r>
      <w:r w:rsidRPr="00ED4127">
        <w:rPr>
          <w:lang w:val="uk-UA" w:eastAsia="uk-UA"/>
        </w:rPr>
        <w:t>з метою підтримки мистецьких проектів та створення позитивного іміджу культурної столиці Буковини;</w:t>
      </w:r>
    </w:p>
    <w:p w:rsidR="007F1035" w:rsidRDefault="007F1035" w:rsidP="007F1035">
      <w:pPr>
        <w:tabs>
          <w:tab w:val="left" w:pos="720"/>
          <w:tab w:val="num" w:pos="900"/>
        </w:tabs>
        <w:jc w:val="both"/>
        <w:rPr>
          <w:lang w:val="uk-UA" w:eastAsia="uk-UA"/>
        </w:rPr>
      </w:pPr>
      <w:r>
        <w:rPr>
          <w:lang w:val="uk-UA" w:eastAsia="uk-UA"/>
        </w:rPr>
        <w:tab/>
        <w:t>-</w:t>
      </w:r>
      <w:r w:rsidRPr="00ED4127">
        <w:rPr>
          <w:lang w:val="uk-UA" w:eastAsia="uk-UA"/>
        </w:rPr>
        <w:t>збереження, відродження та популяризація творчої культурної спадщини міста, унікального буковинського фольклору, сприяння подальшому розвитку народних традицій:</w:t>
      </w:r>
    </w:p>
    <w:p w:rsidR="007F1035" w:rsidRDefault="007F1035" w:rsidP="007F1035">
      <w:pPr>
        <w:tabs>
          <w:tab w:val="left" w:pos="720"/>
          <w:tab w:val="num" w:pos="900"/>
        </w:tabs>
        <w:jc w:val="both"/>
        <w:rPr>
          <w:lang w:val="uk-UA" w:eastAsia="uk-UA"/>
        </w:rPr>
      </w:pPr>
      <w:r>
        <w:rPr>
          <w:lang w:val="uk-UA" w:eastAsia="uk-UA"/>
        </w:rPr>
        <w:tab/>
        <w:t>-</w:t>
      </w:r>
      <w:r w:rsidRPr="00ED4127">
        <w:rPr>
          <w:lang w:val="uk-UA" w:eastAsia="uk-UA"/>
        </w:rPr>
        <w:t xml:space="preserve">визнання та гідне відзначення відомих особистостей світового рівня, </w:t>
      </w:r>
      <w:r w:rsidRPr="00ED4127">
        <w:rPr>
          <w:lang w:val="uk-UA"/>
        </w:rPr>
        <w:t>діячів культури і мистецтва</w:t>
      </w:r>
      <w:r w:rsidRPr="00ED4127">
        <w:rPr>
          <w:lang w:val="uk-UA" w:eastAsia="uk-UA"/>
        </w:rPr>
        <w:t>, вихідців із Чернівців, теперішніх та колишніх;</w:t>
      </w:r>
    </w:p>
    <w:p w:rsidR="007F1035" w:rsidRDefault="007F1035" w:rsidP="007F1035">
      <w:pPr>
        <w:tabs>
          <w:tab w:val="left" w:pos="720"/>
          <w:tab w:val="num" w:pos="900"/>
        </w:tabs>
        <w:jc w:val="both"/>
        <w:rPr>
          <w:lang w:val="uk-UA"/>
        </w:rPr>
      </w:pPr>
      <w:r>
        <w:rPr>
          <w:lang w:val="uk-UA" w:eastAsia="uk-UA"/>
        </w:rPr>
        <w:tab/>
        <w:t>-</w:t>
      </w:r>
      <w:r w:rsidRPr="00ED4127">
        <w:rPr>
          <w:lang w:val="uk-UA" w:eastAsia="uk-UA"/>
        </w:rPr>
        <w:t xml:space="preserve">популяризація серед молоді народних традицій через </w:t>
      </w:r>
      <w:r w:rsidRPr="00ED4127">
        <w:rPr>
          <w:lang w:val="uk-UA"/>
        </w:rPr>
        <w:t>створення мистецьких студій та інших заходів;</w:t>
      </w:r>
    </w:p>
    <w:p w:rsidR="007F1035" w:rsidRDefault="007F1035" w:rsidP="007F1035">
      <w:pPr>
        <w:tabs>
          <w:tab w:val="left" w:pos="720"/>
          <w:tab w:val="num" w:pos="900"/>
        </w:tabs>
        <w:jc w:val="both"/>
        <w:rPr>
          <w:lang w:val="uk-UA"/>
        </w:rPr>
      </w:pPr>
      <w:r>
        <w:rPr>
          <w:lang w:val="uk-UA"/>
        </w:rPr>
        <w:tab/>
        <w:t>-</w:t>
      </w:r>
      <w:r w:rsidRPr="00ED4127">
        <w:rPr>
          <w:lang w:val="uk-UA"/>
        </w:rPr>
        <w:t>сприяння розвитку та популяризації українського та зарубіжного образотворчого та декоративно-ужиткового мистецтва;</w:t>
      </w:r>
    </w:p>
    <w:p w:rsidR="007F1035" w:rsidRDefault="007F1035" w:rsidP="007F1035">
      <w:pPr>
        <w:tabs>
          <w:tab w:val="left" w:pos="720"/>
          <w:tab w:val="num" w:pos="900"/>
        </w:tabs>
        <w:jc w:val="both"/>
        <w:rPr>
          <w:lang w:val="uk-UA" w:eastAsia="uk-UA"/>
        </w:rPr>
      </w:pPr>
      <w:r>
        <w:rPr>
          <w:lang w:val="uk-UA"/>
        </w:rPr>
        <w:tab/>
        <w:t>-</w:t>
      </w:r>
      <w:r w:rsidRPr="00ED4127">
        <w:rPr>
          <w:lang w:val="uk-UA" w:eastAsia="uk-UA"/>
        </w:rPr>
        <w:t>створення умов щодо вільного творчого розвит</w:t>
      </w:r>
      <w:r w:rsidR="001928F6">
        <w:rPr>
          <w:lang w:val="uk-UA" w:eastAsia="uk-UA"/>
        </w:rPr>
        <w:t>ку та самовираження особистості;</w:t>
      </w:r>
    </w:p>
    <w:p w:rsidR="007F1035" w:rsidRDefault="007F1035" w:rsidP="007F1035">
      <w:pPr>
        <w:tabs>
          <w:tab w:val="left" w:pos="720"/>
          <w:tab w:val="num" w:pos="900"/>
        </w:tabs>
        <w:jc w:val="both"/>
        <w:rPr>
          <w:lang w:val="uk-UA"/>
        </w:rPr>
      </w:pPr>
      <w:r>
        <w:rPr>
          <w:lang w:val="uk-UA" w:eastAsia="uk-UA"/>
        </w:rPr>
        <w:tab/>
        <w:t>-</w:t>
      </w:r>
      <w:r w:rsidRPr="00ED4127">
        <w:rPr>
          <w:lang w:val="uk-UA"/>
        </w:rPr>
        <w:t>збільшення публічних виступів найбільш обдарованих і талановитих учнів  шкіл естетичного виховання, участь у різноманітних регіональних і всеукраїнських конкурсах та фестивалях;</w:t>
      </w:r>
    </w:p>
    <w:p w:rsidR="007F1035" w:rsidRDefault="007F1035" w:rsidP="007F1035">
      <w:pPr>
        <w:tabs>
          <w:tab w:val="left" w:pos="720"/>
          <w:tab w:val="num" w:pos="900"/>
        </w:tabs>
        <w:jc w:val="both"/>
        <w:rPr>
          <w:lang w:val="uk-UA"/>
        </w:rPr>
      </w:pPr>
      <w:r>
        <w:rPr>
          <w:lang w:val="uk-UA"/>
        </w:rPr>
        <w:tab/>
        <w:t>-</w:t>
      </w:r>
      <w:r w:rsidRPr="00ED4127">
        <w:rPr>
          <w:color w:val="000000"/>
          <w:lang w:val="uk-UA"/>
        </w:rPr>
        <w:t>с</w:t>
      </w:r>
      <w:r w:rsidRPr="00ED4127">
        <w:rPr>
          <w:lang w:val="uk-UA"/>
        </w:rPr>
        <w:t xml:space="preserve">прияння розвитку юних талантів, шляхом збереження існуючих та створення нових мистецьких студій, </w:t>
      </w:r>
      <w:r w:rsidRPr="00ED4127">
        <w:rPr>
          <w:color w:val="000000"/>
          <w:lang w:val="uk-UA"/>
        </w:rPr>
        <w:t>любительських об</w:t>
      </w:r>
      <w:r w:rsidRPr="00ED4127">
        <w:rPr>
          <w:color w:val="000000"/>
        </w:rPr>
        <w:t>`</w:t>
      </w:r>
      <w:r w:rsidRPr="00ED4127">
        <w:rPr>
          <w:color w:val="000000"/>
          <w:lang w:val="uk-UA"/>
        </w:rPr>
        <w:t>є</w:t>
      </w:r>
      <w:r w:rsidRPr="00ED4127">
        <w:rPr>
          <w:color w:val="000000"/>
        </w:rPr>
        <w:t>днан</w:t>
      </w:r>
      <w:r w:rsidRPr="00ED4127">
        <w:rPr>
          <w:color w:val="000000"/>
          <w:lang w:val="uk-UA"/>
        </w:rPr>
        <w:t>ь</w:t>
      </w:r>
      <w:r w:rsidRPr="00ED4127">
        <w:rPr>
          <w:color w:val="000000"/>
        </w:rPr>
        <w:t>, гуртк</w:t>
      </w:r>
      <w:r w:rsidRPr="00ED4127">
        <w:rPr>
          <w:color w:val="000000"/>
          <w:lang w:val="uk-UA"/>
        </w:rPr>
        <w:t>ів за інтересами</w:t>
      </w:r>
      <w:r w:rsidRPr="00ED4127">
        <w:rPr>
          <w:lang w:val="uk-UA"/>
        </w:rPr>
        <w:t xml:space="preserve"> відповідно до вимог часу;</w:t>
      </w:r>
    </w:p>
    <w:p w:rsidR="007F1035" w:rsidRDefault="007F1035" w:rsidP="007F1035">
      <w:pPr>
        <w:tabs>
          <w:tab w:val="left" w:pos="720"/>
          <w:tab w:val="num" w:pos="900"/>
        </w:tabs>
        <w:jc w:val="both"/>
        <w:rPr>
          <w:lang w:val="uk-UA"/>
        </w:rPr>
      </w:pPr>
      <w:r>
        <w:rPr>
          <w:lang w:val="uk-UA"/>
        </w:rPr>
        <w:tab/>
        <w:t>-</w:t>
      </w:r>
      <w:r w:rsidRPr="00ED4127">
        <w:rPr>
          <w:lang w:val="uk-UA"/>
        </w:rPr>
        <w:t>забезпечення безкоштовними послугами малозахищених верств населення, в тому числі пенсіонерів, дітей-сиріт, дітей, позбавлених батьківського піклування, дітей учасників АТО;</w:t>
      </w:r>
    </w:p>
    <w:p w:rsidR="007F1035" w:rsidRPr="00ED4127" w:rsidRDefault="007F1035" w:rsidP="007F1035">
      <w:pPr>
        <w:tabs>
          <w:tab w:val="left" w:pos="720"/>
          <w:tab w:val="num" w:pos="900"/>
        </w:tabs>
        <w:jc w:val="both"/>
        <w:rPr>
          <w:iCs/>
          <w:lang w:val="uk-UA" w:eastAsia="uk-UA"/>
        </w:rPr>
      </w:pPr>
      <w:r>
        <w:rPr>
          <w:lang w:val="uk-UA"/>
        </w:rPr>
        <w:tab/>
        <w:t>-</w:t>
      </w:r>
      <w:r w:rsidRPr="00ED4127">
        <w:rPr>
          <w:rStyle w:val="af4"/>
          <w:b w:val="0"/>
          <w:shd w:val="clear" w:color="auto" w:fill="FFFFFF"/>
          <w:lang w:val="uk-UA"/>
        </w:rPr>
        <w:t>підвищення доступності культурних послуг для всіх категорій і груп населення Чернівців.</w:t>
      </w:r>
    </w:p>
    <w:p w:rsidR="007B5FEC" w:rsidRPr="004B2598" w:rsidRDefault="007B5FEC" w:rsidP="007B5FEC">
      <w:pPr>
        <w:tabs>
          <w:tab w:val="left" w:pos="720"/>
          <w:tab w:val="num" w:pos="900"/>
          <w:tab w:val="num" w:pos="1080"/>
        </w:tabs>
        <w:jc w:val="center"/>
        <w:rPr>
          <w:b/>
          <w:bCs/>
          <w:color w:val="0000FF"/>
          <w:sz w:val="26"/>
          <w:szCs w:val="26"/>
          <w:lang w:val="uk-UA" w:eastAsia="uk-UA"/>
        </w:rPr>
      </w:pPr>
    </w:p>
    <w:p w:rsidR="00FC55AF" w:rsidRPr="00512879" w:rsidRDefault="00FC55AF" w:rsidP="002C06E3">
      <w:pPr>
        <w:tabs>
          <w:tab w:val="left" w:pos="720"/>
          <w:tab w:val="num" w:pos="900"/>
          <w:tab w:val="num" w:pos="1080"/>
        </w:tabs>
        <w:jc w:val="center"/>
        <w:rPr>
          <w:rStyle w:val="FontStyle13"/>
          <w:color w:val="000000"/>
          <w:sz w:val="24"/>
          <w:szCs w:val="24"/>
          <w:lang w:val="uk-UA" w:eastAsia="uk-UA"/>
        </w:rPr>
      </w:pPr>
      <w:r w:rsidRPr="00512879">
        <w:rPr>
          <w:rStyle w:val="FontStyle13"/>
          <w:color w:val="000000"/>
          <w:sz w:val="24"/>
          <w:szCs w:val="24"/>
          <w:lang w:val="uk-UA" w:eastAsia="uk-UA"/>
        </w:rPr>
        <w:t>Завдання на 201</w:t>
      </w:r>
      <w:r w:rsidR="007F1035" w:rsidRPr="00512879">
        <w:rPr>
          <w:rStyle w:val="FontStyle13"/>
          <w:color w:val="000000"/>
          <w:sz w:val="24"/>
          <w:szCs w:val="24"/>
          <w:lang w:val="uk-UA" w:eastAsia="uk-UA"/>
        </w:rPr>
        <w:t>9</w:t>
      </w:r>
      <w:r w:rsidRPr="00512879">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FC55AF" w:rsidRPr="00512879">
        <w:tc>
          <w:tcPr>
            <w:tcW w:w="506" w:type="dxa"/>
            <w:vAlign w:val="center"/>
          </w:tcPr>
          <w:p w:rsidR="00FC55AF" w:rsidRPr="00512879" w:rsidRDefault="00FC55AF" w:rsidP="00A3595E">
            <w:pPr>
              <w:tabs>
                <w:tab w:val="left" w:pos="7088"/>
                <w:tab w:val="left" w:pos="7513"/>
              </w:tabs>
              <w:jc w:val="center"/>
              <w:rPr>
                <w:b/>
                <w:color w:val="000000"/>
                <w:lang w:val="uk-UA"/>
              </w:rPr>
            </w:pPr>
            <w:r w:rsidRPr="00512879">
              <w:rPr>
                <w:b/>
                <w:color w:val="000000"/>
                <w:lang w:val="uk-UA"/>
              </w:rPr>
              <w:t>№</w:t>
            </w:r>
          </w:p>
        </w:tc>
        <w:tc>
          <w:tcPr>
            <w:tcW w:w="4714" w:type="dxa"/>
            <w:vAlign w:val="center"/>
          </w:tcPr>
          <w:p w:rsidR="00FC55AF" w:rsidRPr="00512879" w:rsidRDefault="00FC55AF" w:rsidP="00A3595E">
            <w:pPr>
              <w:tabs>
                <w:tab w:val="left" w:pos="7088"/>
                <w:tab w:val="left" w:pos="7513"/>
              </w:tabs>
              <w:jc w:val="center"/>
              <w:rPr>
                <w:b/>
                <w:color w:val="000000"/>
                <w:lang w:val="uk-UA"/>
              </w:rPr>
            </w:pPr>
            <w:r w:rsidRPr="00512879">
              <w:rPr>
                <w:b/>
                <w:color w:val="000000"/>
                <w:lang w:val="uk-UA"/>
              </w:rPr>
              <w:t>Заходи</w:t>
            </w:r>
          </w:p>
        </w:tc>
        <w:tc>
          <w:tcPr>
            <w:tcW w:w="2314" w:type="dxa"/>
            <w:vAlign w:val="center"/>
          </w:tcPr>
          <w:p w:rsidR="00FC55AF" w:rsidRPr="00512879" w:rsidRDefault="00FC55AF" w:rsidP="00A3595E">
            <w:pPr>
              <w:tabs>
                <w:tab w:val="left" w:pos="7088"/>
                <w:tab w:val="left" w:pos="7513"/>
              </w:tabs>
              <w:jc w:val="center"/>
              <w:rPr>
                <w:b/>
                <w:color w:val="000000"/>
                <w:lang w:val="uk-UA"/>
              </w:rPr>
            </w:pPr>
            <w:r w:rsidRPr="00512879">
              <w:rPr>
                <w:b/>
                <w:color w:val="000000"/>
                <w:lang w:val="uk-UA"/>
              </w:rPr>
              <w:t>Відповідальний за виконання</w:t>
            </w:r>
          </w:p>
        </w:tc>
        <w:tc>
          <w:tcPr>
            <w:tcW w:w="1897" w:type="dxa"/>
            <w:vAlign w:val="center"/>
          </w:tcPr>
          <w:p w:rsidR="00FC55AF" w:rsidRPr="00512879" w:rsidRDefault="00FC55AF" w:rsidP="00A3595E">
            <w:pPr>
              <w:tabs>
                <w:tab w:val="left" w:pos="7088"/>
                <w:tab w:val="left" w:pos="7513"/>
              </w:tabs>
              <w:jc w:val="center"/>
              <w:rPr>
                <w:b/>
                <w:color w:val="000000"/>
                <w:lang w:val="uk-UA"/>
              </w:rPr>
            </w:pPr>
            <w:r w:rsidRPr="00512879">
              <w:rPr>
                <w:b/>
                <w:color w:val="000000"/>
                <w:lang w:val="uk-UA"/>
              </w:rPr>
              <w:t>Джерела фінансування</w:t>
            </w:r>
          </w:p>
        </w:tc>
      </w:tr>
      <w:tr w:rsidR="007F1035" w:rsidRPr="00512879">
        <w:tc>
          <w:tcPr>
            <w:tcW w:w="506" w:type="dxa"/>
          </w:tcPr>
          <w:p w:rsidR="007F1035" w:rsidRPr="00512879" w:rsidRDefault="007F1035" w:rsidP="00A3595E">
            <w:pPr>
              <w:tabs>
                <w:tab w:val="left" w:pos="7088"/>
                <w:tab w:val="left" w:pos="7513"/>
              </w:tabs>
              <w:jc w:val="center"/>
              <w:rPr>
                <w:color w:val="000000"/>
                <w:lang w:val="uk-UA"/>
              </w:rPr>
            </w:pPr>
            <w:r w:rsidRPr="00512879">
              <w:rPr>
                <w:color w:val="000000"/>
                <w:lang w:val="uk-UA"/>
              </w:rPr>
              <w:t>1.</w:t>
            </w:r>
          </w:p>
        </w:tc>
        <w:tc>
          <w:tcPr>
            <w:tcW w:w="4714" w:type="dxa"/>
          </w:tcPr>
          <w:p w:rsidR="007F1035" w:rsidRPr="00512879" w:rsidRDefault="007F1035" w:rsidP="004C4A79">
            <w:pPr>
              <w:jc w:val="both"/>
              <w:rPr>
                <w:b/>
                <w:color w:val="000000"/>
                <w:lang w:val="uk-UA"/>
              </w:rPr>
            </w:pPr>
            <w:r w:rsidRPr="00512879">
              <w:rPr>
                <w:b/>
                <w:color w:val="000000"/>
                <w:lang w:val="uk-UA"/>
              </w:rPr>
              <w:t xml:space="preserve">Реалізація заходів Програми розвитку  культури міста Чернівців на  2018-2020 роки </w:t>
            </w:r>
            <w:r w:rsidRPr="00512879">
              <w:rPr>
                <w:b/>
                <w:bCs/>
                <w:color w:val="000000"/>
                <w:lang w:val="uk-UA"/>
              </w:rPr>
              <w:t>«Чернівці – місто культури»</w:t>
            </w:r>
            <w:r w:rsidRPr="00512879">
              <w:rPr>
                <w:b/>
                <w:color w:val="000000"/>
                <w:lang w:val="uk-UA"/>
              </w:rPr>
              <w:t xml:space="preserve"> </w:t>
            </w:r>
          </w:p>
          <w:p w:rsidR="007F1035" w:rsidRPr="00512879" w:rsidRDefault="007F1035" w:rsidP="004C4A79">
            <w:pPr>
              <w:jc w:val="both"/>
              <w:rPr>
                <w:b/>
                <w:color w:val="000000"/>
                <w:lang w:val="uk-UA"/>
              </w:rPr>
            </w:pPr>
          </w:p>
        </w:tc>
        <w:tc>
          <w:tcPr>
            <w:tcW w:w="2314" w:type="dxa"/>
          </w:tcPr>
          <w:p w:rsidR="007F1035" w:rsidRPr="00B0325C" w:rsidRDefault="007F1035" w:rsidP="004C4A79">
            <w:pPr>
              <w:pStyle w:val="NoSpacing"/>
              <w:jc w:val="both"/>
              <w:rPr>
                <w:color w:val="000000"/>
                <w:lang w:val="uk-UA"/>
              </w:rPr>
            </w:pPr>
            <w:r w:rsidRPr="00B0325C">
              <w:rPr>
                <w:color w:val="000000"/>
                <w:lang w:val="uk-UA"/>
              </w:rPr>
              <w:t xml:space="preserve">Управління культури міської ради, </w:t>
            </w:r>
            <w:r w:rsidR="004C4A79" w:rsidRPr="00B0325C">
              <w:rPr>
                <w:color w:val="000000"/>
                <w:lang w:val="uk-UA"/>
              </w:rPr>
              <w:t xml:space="preserve"> виконавчі органи міської ради, керівники комунальних закладів культури</w:t>
            </w:r>
          </w:p>
        </w:tc>
        <w:tc>
          <w:tcPr>
            <w:tcW w:w="1897" w:type="dxa"/>
          </w:tcPr>
          <w:p w:rsidR="007F1035" w:rsidRPr="00512879" w:rsidRDefault="007F1035" w:rsidP="004C4A79">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tc>
      </w:tr>
      <w:tr w:rsidR="007F1035" w:rsidRPr="00512879">
        <w:tc>
          <w:tcPr>
            <w:tcW w:w="506" w:type="dxa"/>
          </w:tcPr>
          <w:p w:rsidR="007F1035" w:rsidRPr="00512879" w:rsidRDefault="007F1035" w:rsidP="00A3595E">
            <w:pPr>
              <w:tabs>
                <w:tab w:val="left" w:pos="7088"/>
                <w:tab w:val="left" w:pos="7513"/>
              </w:tabs>
              <w:jc w:val="center"/>
              <w:rPr>
                <w:color w:val="000000"/>
                <w:lang w:val="uk-UA"/>
              </w:rPr>
            </w:pPr>
            <w:r w:rsidRPr="00512879">
              <w:rPr>
                <w:color w:val="000000"/>
                <w:lang w:val="uk-UA"/>
              </w:rPr>
              <w:t>2.</w:t>
            </w:r>
          </w:p>
        </w:tc>
        <w:tc>
          <w:tcPr>
            <w:tcW w:w="4714" w:type="dxa"/>
          </w:tcPr>
          <w:p w:rsidR="007F1035" w:rsidRPr="00512879" w:rsidRDefault="007F1035" w:rsidP="004C4A79">
            <w:pPr>
              <w:pStyle w:val="NoSpacing"/>
              <w:jc w:val="both"/>
              <w:rPr>
                <w:b/>
                <w:color w:val="000000"/>
                <w:sz w:val="24"/>
                <w:szCs w:val="24"/>
                <w:lang w:val="uk-UA"/>
              </w:rPr>
            </w:pPr>
            <w:r w:rsidRPr="00512879">
              <w:rPr>
                <w:b/>
                <w:color w:val="000000"/>
                <w:sz w:val="24"/>
                <w:szCs w:val="24"/>
                <w:lang w:val="uk-UA"/>
              </w:rPr>
              <w:t>Забезпечення функціонування мережі закладів культури</w:t>
            </w:r>
          </w:p>
        </w:tc>
        <w:tc>
          <w:tcPr>
            <w:tcW w:w="2314" w:type="dxa"/>
          </w:tcPr>
          <w:p w:rsidR="007F1035" w:rsidRPr="00B0325C" w:rsidRDefault="007F1035" w:rsidP="004C4A79">
            <w:pPr>
              <w:tabs>
                <w:tab w:val="left" w:pos="7088"/>
                <w:tab w:val="left" w:pos="7513"/>
              </w:tabs>
              <w:jc w:val="both"/>
              <w:rPr>
                <w:color w:val="000000"/>
                <w:sz w:val="20"/>
                <w:szCs w:val="20"/>
                <w:lang w:val="uk-UA"/>
              </w:rPr>
            </w:pPr>
            <w:r w:rsidRPr="00B0325C">
              <w:rPr>
                <w:color w:val="000000"/>
                <w:sz w:val="20"/>
                <w:szCs w:val="20"/>
                <w:lang w:val="uk-UA"/>
              </w:rPr>
              <w:t>Управління культури міської ради</w:t>
            </w:r>
            <w:r w:rsidR="004C4A79" w:rsidRPr="00B0325C">
              <w:rPr>
                <w:color w:val="000000"/>
                <w:sz w:val="20"/>
                <w:szCs w:val="20"/>
                <w:lang w:val="uk-UA"/>
              </w:rPr>
              <w:t>, керівники комунальних закладів культури</w:t>
            </w:r>
          </w:p>
        </w:tc>
        <w:tc>
          <w:tcPr>
            <w:tcW w:w="1897" w:type="dxa"/>
          </w:tcPr>
          <w:p w:rsidR="007F1035" w:rsidRPr="00512879" w:rsidRDefault="007F1035" w:rsidP="004C4A79">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tc>
      </w:tr>
      <w:tr w:rsidR="007F1035" w:rsidRPr="00512879">
        <w:tc>
          <w:tcPr>
            <w:tcW w:w="506" w:type="dxa"/>
          </w:tcPr>
          <w:p w:rsidR="007F1035" w:rsidRPr="00512879" w:rsidRDefault="007F1035" w:rsidP="00A3595E">
            <w:pPr>
              <w:tabs>
                <w:tab w:val="left" w:pos="7088"/>
                <w:tab w:val="left" w:pos="7513"/>
              </w:tabs>
              <w:jc w:val="center"/>
              <w:rPr>
                <w:color w:val="000000"/>
                <w:lang w:val="uk-UA"/>
              </w:rPr>
            </w:pPr>
            <w:r w:rsidRPr="00512879">
              <w:rPr>
                <w:color w:val="000000"/>
                <w:lang w:val="uk-UA"/>
              </w:rPr>
              <w:t>3.</w:t>
            </w:r>
          </w:p>
        </w:tc>
        <w:tc>
          <w:tcPr>
            <w:tcW w:w="4714" w:type="dxa"/>
          </w:tcPr>
          <w:p w:rsidR="007F1035" w:rsidRPr="00512879" w:rsidRDefault="007F1035" w:rsidP="004C4A79">
            <w:pPr>
              <w:tabs>
                <w:tab w:val="left" w:pos="7088"/>
                <w:tab w:val="left" w:pos="7513"/>
              </w:tabs>
              <w:jc w:val="both"/>
              <w:rPr>
                <w:b/>
                <w:color w:val="000000"/>
                <w:lang w:val="uk-UA"/>
              </w:rPr>
            </w:pPr>
            <w:r w:rsidRPr="00512879">
              <w:rPr>
                <w:b/>
                <w:color w:val="000000"/>
                <w:lang w:val="uk-UA"/>
              </w:rPr>
              <w:t>Сприяння ефективному використанню та збереженню майна, наданого в повне господарське відання або в оперативне управління підпорядкованим підприємствам</w:t>
            </w:r>
            <w:r w:rsidRPr="00512879">
              <w:rPr>
                <w:color w:val="000000"/>
                <w:lang w:val="uk-UA"/>
              </w:rPr>
              <w:t xml:space="preserve">, </w:t>
            </w:r>
            <w:r w:rsidRPr="00512879">
              <w:rPr>
                <w:b/>
                <w:color w:val="000000"/>
                <w:lang w:val="uk-UA"/>
              </w:rPr>
              <w:t>установам та закладам культури</w:t>
            </w:r>
          </w:p>
        </w:tc>
        <w:tc>
          <w:tcPr>
            <w:tcW w:w="2314" w:type="dxa"/>
          </w:tcPr>
          <w:p w:rsidR="007F1035" w:rsidRPr="00B0325C" w:rsidRDefault="007F1035" w:rsidP="004C4A79">
            <w:pPr>
              <w:tabs>
                <w:tab w:val="left" w:pos="7088"/>
                <w:tab w:val="left" w:pos="7513"/>
              </w:tabs>
              <w:jc w:val="both"/>
              <w:rPr>
                <w:color w:val="000000"/>
                <w:sz w:val="20"/>
                <w:szCs w:val="20"/>
                <w:lang w:val="uk-UA"/>
              </w:rPr>
            </w:pPr>
            <w:r w:rsidRPr="00B0325C">
              <w:rPr>
                <w:color w:val="000000"/>
                <w:sz w:val="20"/>
                <w:szCs w:val="20"/>
                <w:lang w:val="uk-UA"/>
              </w:rPr>
              <w:t>Управління культури міської ради</w:t>
            </w:r>
            <w:r w:rsidR="004C4A79" w:rsidRPr="00B0325C">
              <w:rPr>
                <w:color w:val="000000"/>
                <w:sz w:val="20"/>
                <w:szCs w:val="20"/>
                <w:lang w:val="uk-UA"/>
              </w:rPr>
              <w:t>, керівники комунальних закладів культури</w:t>
            </w:r>
          </w:p>
        </w:tc>
        <w:tc>
          <w:tcPr>
            <w:tcW w:w="1897" w:type="dxa"/>
          </w:tcPr>
          <w:p w:rsidR="007F1035" w:rsidRDefault="007F1035" w:rsidP="004C4A79">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p w:rsidR="0035766F" w:rsidRPr="00512879" w:rsidRDefault="0035766F" w:rsidP="004C4A79">
            <w:pPr>
              <w:tabs>
                <w:tab w:val="left" w:pos="7088"/>
                <w:tab w:val="left" w:pos="7513"/>
              </w:tabs>
              <w:jc w:val="both"/>
              <w:rPr>
                <w:b/>
                <w:color w:val="000000"/>
                <w:lang w:val="uk-UA"/>
              </w:rPr>
            </w:pPr>
          </w:p>
        </w:tc>
      </w:tr>
      <w:tr w:rsidR="007F1035" w:rsidRPr="00512879">
        <w:tc>
          <w:tcPr>
            <w:tcW w:w="506" w:type="dxa"/>
          </w:tcPr>
          <w:p w:rsidR="007F1035" w:rsidRPr="00512879" w:rsidRDefault="007F1035" w:rsidP="00A3595E">
            <w:pPr>
              <w:tabs>
                <w:tab w:val="left" w:pos="7088"/>
                <w:tab w:val="left" w:pos="7513"/>
              </w:tabs>
              <w:jc w:val="center"/>
              <w:rPr>
                <w:color w:val="000000"/>
                <w:lang w:val="uk-UA"/>
              </w:rPr>
            </w:pPr>
            <w:r w:rsidRPr="00512879">
              <w:rPr>
                <w:color w:val="000000"/>
                <w:lang w:val="uk-UA"/>
              </w:rPr>
              <w:lastRenderedPageBreak/>
              <w:t>4.</w:t>
            </w:r>
          </w:p>
        </w:tc>
        <w:tc>
          <w:tcPr>
            <w:tcW w:w="4714" w:type="dxa"/>
          </w:tcPr>
          <w:p w:rsidR="007F1035" w:rsidRPr="00512879" w:rsidRDefault="007F1035" w:rsidP="004C4A79">
            <w:pPr>
              <w:jc w:val="both"/>
              <w:rPr>
                <w:b/>
                <w:color w:val="000000"/>
                <w:lang w:val="uk-UA"/>
              </w:rPr>
            </w:pPr>
            <w:r w:rsidRPr="00512879">
              <w:rPr>
                <w:b/>
                <w:color w:val="000000"/>
                <w:lang w:val="uk-UA"/>
              </w:rPr>
              <w:t xml:space="preserve">Проведення комплексних робіт з реставрацій, реконструкцій, поточних та капітальних </w:t>
            </w:r>
            <w:r w:rsidR="004C4A79" w:rsidRPr="00512879">
              <w:rPr>
                <w:b/>
                <w:color w:val="000000"/>
                <w:lang w:val="uk-UA"/>
              </w:rPr>
              <w:t>ремонтів комунальних закладів культури,</w:t>
            </w:r>
            <w:r w:rsidRPr="00512879">
              <w:rPr>
                <w:b/>
                <w:color w:val="000000"/>
                <w:lang w:val="uk-UA"/>
              </w:rPr>
              <w:t xml:space="preserve"> облаштування прилеглих територій відповідно до сучасних вимог</w:t>
            </w:r>
          </w:p>
          <w:p w:rsidR="007F1035" w:rsidRPr="00512879" w:rsidRDefault="007F1035" w:rsidP="004C4A79">
            <w:pPr>
              <w:jc w:val="both"/>
              <w:rPr>
                <w:color w:val="000000"/>
                <w:lang w:val="uk-UA"/>
              </w:rPr>
            </w:pPr>
          </w:p>
        </w:tc>
        <w:tc>
          <w:tcPr>
            <w:tcW w:w="2314" w:type="dxa"/>
          </w:tcPr>
          <w:p w:rsidR="007F1035" w:rsidRPr="00B0325C" w:rsidRDefault="007F1035" w:rsidP="004C4A79">
            <w:pPr>
              <w:jc w:val="both"/>
              <w:rPr>
                <w:color w:val="000000"/>
                <w:sz w:val="20"/>
                <w:szCs w:val="20"/>
                <w:lang w:val="uk-UA"/>
              </w:rPr>
            </w:pPr>
            <w:r w:rsidRPr="00B0325C">
              <w:rPr>
                <w:color w:val="000000"/>
                <w:sz w:val="20"/>
                <w:szCs w:val="20"/>
                <w:lang w:val="uk-UA"/>
              </w:rPr>
              <w:t xml:space="preserve">Управління культури міської ради, </w:t>
            </w:r>
          </w:p>
          <w:p w:rsidR="007F1035" w:rsidRPr="00B0325C" w:rsidRDefault="004C4A79" w:rsidP="004C4A79">
            <w:pPr>
              <w:jc w:val="both"/>
              <w:rPr>
                <w:color w:val="000000"/>
                <w:sz w:val="20"/>
                <w:szCs w:val="20"/>
                <w:lang w:val="uk-UA"/>
              </w:rPr>
            </w:pPr>
            <w:r w:rsidRPr="00B0325C">
              <w:rPr>
                <w:color w:val="000000"/>
                <w:sz w:val="20"/>
                <w:szCs w:val="20"/>
                <w:lang w:val="uk-UA"/>
              </w:rPr>
              <w:t>д</w:t>
            </w:r>
            <w:r w:rsidR="007F1035" w:rsidRPr="00B0325C">
              <w:rPr>
                <w:color w:val="000000"/>
                <w:sz w:val="20"/>
                <w:szCs w:val="20"/>
                <w:lang w:val="uk-UA"/>
              </w:rPr>
              <w:t>епартамент містобудівного комплексу та земельних відносин міської ради</w:t>
            </w:r>
          </w:p>
        </w:tc>
        <w:tc>
          <w:tcPr>
            <w:tcW w:w="1897" w:type="dxa"/>
          </w:tcPr>
          <w:p w:rsidR="007F1035" w:rsidRDefault="007F1035" w:rsidP="004C4A79">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p w:rsidR="0035766F" w:rsidRPr="00512879" w:rsidRDefault="0035766F" w:rsidP="004C4A79">
            <w:pPr>
              <w:tabs>
                <w:tab w:val="left" w:pos="7088"/>
                <w:tab w:val="left" w:pos="7513"/>
              </w:tabs>
              <w:jc w:val="both"/>
              <w:rPr>
                <w:color w:val="000000"/>
                <w:lang w:val="uk-UA"/>
              </w:rPr>
            </w:pPr>
          </w:p>
        </w:tc>
      </w:tr>
      <w:tr w:rsidR="004C4A79" w:rsidRPr="00512879">
        <w:tc>
          <w:tcPr>
            <w:tcW w:w="506" w:type="dxa"/>
          </w:tcPr>
          <w:p w:rsidR="004C4A79" w:rsidRPr="00512879" w:rsidRDefault="004C4A79" w:rsidP="00A3595E">
            <w:pPr>
              <w:tabs>
                <w:tab w:val="left" w:pos="7088"/>
                <w:tab w:val="left" w:pos="7513"/>
              </w:tabs>
              <w:jc w:val="center"/>
              <w:rPr>
                <w:color w:val="000000"/>
                <w:lang w:val="uk-UA"/>
              </w:rPr>
            </w:pPr>
            <w:r w:rsidRPr="00512879">
              <w:rPr>
                <w:color w:val="000000"/>
                <w:lang w:val="uk-UA"/>
              </w:rPr>
              <w:t>5.</w:t>
            </w:r>
          </w:p>
        </w:tc>
        <w:tc>
          <w:tcPr>
            <w:tcW w:w="4714" w:type="dxa"/>
          </w:tcPr>
          <w:p w:rsidR="004C4A79" w:rsidRPr="00512879" w:rsidRDefault="004C4A79" w:rsidP="004C4A79">
            <w:pPr>
              <w:jc w:val="both"/>
              <w:rPr>
                <w:b/>
                <w:color w:val="000000"/>
                <w:lang w:val="uk-UA"/>
              </w:rPr>
            </w:pPr>
            <w:r w:rsidRPr="00512879">
              <w:rPr>
                <w:b/>
                <w:color w:val="000000"/>
                <w:lang w:val="uk-UA"/>
              </w:rPr>
              <w:t>Будівництво власної концертної  зали, с</w:t>
            </w:r>
            <w:r w:rsidRPr="00512879">
              <w:rPr>
                <w:b/>
                <w:color w:val="000000"/>
                <w:lang w:val="uk-UA" w:eastAsia="uk-UA"/>
              </w:rPr>
              <w:t>творення нових сучасних просторів для дітей, в т.ч. на базі існуючих закладів культури</w:t>
            </w:r>
          </w:p>
        </w:tc>
        <w:tc>
          <w:tcPr>
            <w:tcW w:w="2314" w:type="dxa"/>
          </w:tcPr>
          <w:p w:rsidR="004C4A79" w:rsidRPr="00B0325C" w:rsidRDefault="004C4A79" w:rsidP="003527CE">
            <w:pPr>
              <w:jc w:val="both"/>
              <w:rPr>
                <w:color w:val="000000"/>
                <w:sz w:val="22"/>
                <w:szCs w:val="22"/>
                <w:lang w:val="uk-UA"/>
              </w:rPr>
            </w:pPr>
            <w:r w:rsidRPr="00B0325C">
              <w:rPr>
                <w:color w:val="000000"/>
                <w:sz w:val="22"/>
                <w:szCs w:val="22"/>
                <w:lang w:val="uk-UA"/>
              </w:rPr>
              <w:t xml:space="preserve">Управління культури міської ради, </w:t>
            </w:r>
          </w:p>
          <w:p w:rsidR="004C4A79" w:rsidRPr="00B0325C" w:rsidRDefault="004C4A79" w:rsidP="003527CE">
            <w:pPr>
              <w:jc w:val="both"/>
              <w:rPr>
                <w:color w:val="000000"/>
                <w:sz w:val="22"/>
                <w:szCs w:val="22"/>
                <w:lang w:val="uk-UA"/>
              </w:rPr>
            </w:pPr>
            <w:r w:rsidRPr="00B0325C">
              <w:rPr>
                <w:color w:val="000000"/>
                <w:sz w:val="22"/>
                <w:szCs w:val="22"/>
                <w:lang w:val="uk-UA"/>
              </w:rPr>
              <w:t>департамент містобудівного комплексу та земельних відносин міської ради</w:t>
            </w:r>
          </w:p>
        </w:tc>
        <w:tc>
          <w:tcPr>
            <w:tcW w:w="1897" w:type="dxa"/>
          </w:tcPr>
          <w:p w:rsidR="004C4A79" w:rsidRDefault="004C4A79" w:rsidP="003527CE">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p w:rsidR="0035766F" w:rsidRPr="00512879" w:rsidRDefault="0035766F" w:rsidP="003527CE">
            <w:pPr>
              <w:tabs>
                <w:tab w:val="left" w:pos="7088"/>
                <w:tab w:val="left" w:pos="7513"/>
              </w:tabs>
              <w:jc w:val="both"/>
              <w:rPr>
                <w:color w:val="000000"/>
                <w:lang w:val="uk-UA"/>
              </w:rPr>
            </w:pPr>
          </w:p>
        </w:tc>
      </w:tr>
      <w:tr w:rsidR="007F1035" w:rsidRPr="00512879">
        <w:tc>
          <w:tcPr>
            <w:tcW w:w="506" w:type="dxa"/>
          </w:tcPr>
          <w:p w:rsidR="007F1035" w:rsidRPr="00512879" w:rsidRDefault="004C4A79" w:rsidP="00A3595E">
            <w:pPr>
              <w:tabs>
                <w:tab w:val="left" w:pos="7088"/>
                <w:tab w:val="left" w:pos="7513"/>
              </w:tabs>
              <w:jc w:val="center"/>
              <w:rPr>
                <w:color w:val="000000"/>
                <w:lang w:val="uk-UA"/>
              </w:rPr>
            </w:pPr>
            <w:r w:rsidRPr="00512879">
              <w:rPr>
                <w:color w:val="000000"/>
                <w:lang w:val="uk-UA"/>
              </w:rPr>
              <w:t>6</w:t>
            </w:r>
            <w:r w:rsidR="007F1035" w:rsidRPr="00512879">
              <w:rPr>
                <w:color w:val="000000"/>
                <w:lang w:val="uk-UA"/>
              </w:rPr>
              <w:t>.</w:t>
            </w:r>
          </w:p>
        </w:tc>
        <w:tc>
          <w:tcPr>
            <w:tcW w:w="4714" w:type="dxa"/>
          </w:tcPr>
          <w:p w:rsidR="007F1035" w:rsidRDefault="007F1035" w:rsidP="004C4A79">
            <w:pPr>
              <w:pStyle w:val="ListParagraph"/>
              <w:ind w:left="0"/>
              <w:contextualSpacing/>
              <w:jc w:val="both"/>
              <w:rPr>
                <w:b/>
                <w:color w:val="000000"/>
                <w:lang w:val="uk-UA"/>
              </w:rPr>
            </w:pPr>
            <w:r w:rsidRPr="00512879">
              <w:rPr>
                <w:b/>
                <w:color w:val="000000"/>
                <w:lang w:val="uk-UA"/>
              </w:rPr>
              <w:t>Зміцнення та модернізація матеріально-технічної бази</w:t>
            </w:r>
            <w:r w:rsidR="004C4A79" w:rsidRPr="00512879">
              <w:rPr>
                <w:b/>
                <w:color w:val="000000"/>
                <w:lang w:val="uk-UA"/>
              </w:rPr>
              <w:t xml:space="preserve"> закладів культури</w:t>
            </w:r>
            <w:r w:rsidRPr="00512879">
              <w:rPr>
                <w:b/>
                <w:color w:val="000000"/>
                <w:lang w:val="uk-UA"/>
              </w:rPr>
              <w:t xml:space="preserve"> із врахуванням інноваційних технологій, в т.ч.</w:t>
            </w:r>
            <w:r w:rsidR="004C4A79" w:rsidRPr="00512879">
              <w:rPr>
                <w:b/>
                <w:color w:val="000000"/>
                <w:lang w:val="uk-UA"/>
              </w:rPr>
              <w:t xml:space="preserve"> придбання </w:t>
            </w:r>
            <w:r w:rsidR="00B0325C">
              <w:rPr>
                <w:b/>
                <w:color w:val="000000"/>
                <w:lang w:val="uk-UA"/>
              </w:rPr>
              <w:t>м</w:t>
            </w:r>
            <w:r w:rsidRPr="00512879">
              <w:rPr>
                <w:b/>
                <w:color w:val="000000"/>
                <w:lang w:val="uk-UA"/>
              </w:rPr>
              <w:t>узичних інструментів</w:t>
            </w:r>
            <w:r w:rsidR="004C4A79" w:rsidRPr="00512879">
              <w:rPr>
                <w:b/>
                <w:color w:val="000000"/>
                <w:lang w:val="uk-UA"/>
              </w:rPr>
              <w:t>, к</w:t>
            </w:r>
            <w:r w:rsidRPr="00512879">
              <w:rPr>
                <w:b/>
                <w:color w:val="000000"/>
                <w:lang w:val="uk-UA"/>
              </w:rPr>
              <w:t>омп'ютерного обладнання,</w:t>
            </w:r>
            <w:r w:rsidR="004C4A79" w:rsidRPr="00512879">
              <w:rPr>
                <w:b/>
                <w:color w:val="000000"/>
                <w:lang w:val="uk-UA"/>
              </w:rPr>
              <w:t xml:space="preserve"> </w:t>
            </w:r>
            <w:r w:rsidRPr="00512879">
              <w:rPr>
                <w:b/>
                <w:color w:val="000000"/>
                <w:lang w:val="uk-UA"/>
              </w:rPr>
              <w:t>звукопідсилювальної апаратури, музично-акустичного та освітлювального обладнання</w:t>
            </w:r>
            <w:r w:rsidR="004C4A79" w:rsidRPr="00512879">
              <w:rPr>
                <w:b/>
                <w:color w:val="000000"/>
                <w:lang w:val="uk-UA"/>
              </w:rPr>
              <w:t>, меблів, нових сценічних костюмів</w:t>
            </w:r>
          </w:p>
          <w:p w:rsidR="0035766F" w:rsidRDefault="0035766F" w:rsidP="004C4A79">
            <w:pPr>
              <w:pStyle w:val="ListParagraph"/>
              <w:ind w:left="0"/>
              <w:contextualSpacing/>
              <w:jc w:val="both"/>
              <w:rPr>
                <w:b/>
                <w:color w:val="000000"/>
                <w:lang w:val="uk-UA"/>
              </w:rPr>
            </w:pPr>
          </w:p>
          <w:p w:rsidR="0035766F" w:rsidRPr="00512879" w:rsidRDefault="0035766F" w:rsidP="004C4A79">
            <w:pPr>
              <w:pStyle w:val="ListParagraph"/>
              <w:ind w:left="0"/>
              <w:contextualSpacing/>
              <w:jc w:val="both"/>
              <w:rPr>
                <w:color w:val="000000"/>
                <w:lang w:val="uk-UA"/>
              </w:rPr>
            </w:pPr>
          </w:p>
        </w:tc>
        <w:tc>
          <w:tcPr>
            <w:tcW w:w="2314" w:type="dxa"/>
          </w:tcPr>
          <w:p w:rsidR="007F1035" w:rsidRPr="00B0325C" w:rsidRDefault="007F1035" w:rsidP="004C4A79">
            <w:pPr>
              <w:jc w:val="both"/>
              <w:rPr>
                <w:color w:val="000000"/>
                <w:sz w:val="20"/>
                <w:szCs w:val="20"/>
                <w:lang w:val="uk-UA"/>
              </w:rPr>
            </w:pPr>
            <w:r w:rsidRPr="00B0325C">
              <w:rPr>
                <w:color w:val="000000"/>
                <w:sz w:val="20"/>
                <w:szCs w:val="20"/>
                <w:lang w:val="uk-UA"/>
              </w:rPr>
              <w:t>Управління культури міської ради</w:t>
            </w:r>
          </w:p>
        </w:tc>
        <w:tc>
          <w:tcPr>
            <w:tcW w:w="1897" w:type="dxa"/>
          </w:tcPr>
          <w:p w:rsidR="007F1035" w:rsidRPr="00512879" w:rsidRDefault="007F1035" w:rsidP="004C4A79">
            <w:pPr>
              <w:tabs>
                <w:tab w:val="left" w:pos="7088"/>
                <w:tab w:val="left" w:pos="7513"/>
              </w:tabs>
              <w:jc w:val="both"/>
              <w:rPr>
                <w:color w:val="000000"/>
                <w:lang w:val="uk-UA"/>
              </w:rPr>
            </w:pPr>
            <w:r w:rsidRPr="00512879">
              <w:rPr>
                <w:color w:val="000000"/>
                <w:lang w:val="uk-UA"/>
              </w:rPr>
              <w:t>Міський бюджет,</w:t>
            </w:r>
          </w:p>
          <w:p w:rsidR="007F1035" w:rsidRPr="00512879" w:rsidRDefault="007F1035" w:rsidP="004C4A79">
            <w:pPr>
              <w:tabs>
                <w:tab w:val="left" w:pos="7088"/>
                <w:tab w:val="left" w:pos="7513"/>
              </w:tabs>
              <w:jc w:val="both"/>
              <w:rPr>
                <w:color w:val="000000"/>
                <w:lang w:val="uk-UA"/>
              </w:rPr>
            </w:pPr>
            <w:r w:rsidRPr="00512879">
              <w:rPr>
                <w:color w:val="000000"/>
                <w:lang w:val="uk-UA"/>
              </w:rPr>
              <w:t xml:space="preserve"> інші джерела фінансування, не заборонені чинним законодавством</w:t>
            </w:r>
          </w:p>
        </w:tc>
      </w:tr>
      <w:tr w:rsidR="007F1035" w:rsidRPr="00512879">
        <w:tc>
          <w:tcPr>
            <w:tcW w:w="506" w:type="dxa"/>
          </w:tcPr>
          <w:p w:rsidR="007F1035" w:rsidRPr="00512879" w:rsidRDefault="004C4A79" w:rsidP="00A3595E">
            <w:pPr>
              <w:tabs>
                <w:tab w:val="left" w:pos="7088"/>
                <w:tab w:val="left" w:pos="7513"/>
              </w:tabs>
              <w:jc w:val="center"/>
              <w:rPr>
                <w:color w:val="000000"/>
                <w:lang w:val="uk-UA"/>
              </w:rPr>
            </w:pPr>
            <w:r w:rsidRPr="00512879">
              <w:rPr>
                <w:color w:val="000000"/>
                <w:lang w:val="uk-UA"/>
              </w:rPr>
              <w:t>7</w:t>
            </w:r>
            <w:r w:rsidR="007F1035" w:rsidRPr="00512879">
              <w:rPr>
                <w:color w:val="000000"/>
                <w:lang w:val="uk-UA"/>
              </w:rPr>
              <w:t>.</w:t>
            </w:r>
          </w:p>
        </w:tc>
        <w:tc>
          <w:tcPr>
            <w:tcW w:w="4714" w:type="dxa"/>
          </w:tcPr>
          <w:p w:rsidR="007F1035" w:rsidRPr="00512879" w:rsidRDefault="007F1035" w:rsidP="004C4A79">
            <w:pPr>
              <w:jc w:val="both"/>
              <w:rPr>
                <w:color w:val="000000"/>
                <w:lang w:val="uk-UA"/>
              </w:rPr>
            </w:pPr>
            <w:r w:rsidRPr="00512879">
              <w:rPr>
                <w:b/>
                <w:color w:val="000000"/>
                <w:lang w:val="uk-UA"/>
              </w:rPr>
              <w:t>Поповнення бібліотечних фондів новими сучасними виданнями та періодикою</w:t>
            </w:r>
            <w:r w:rsidRPr="00512879">
              <w:rPr>
                <w:color w:val="000000"/>
                <w:lang w:val="uk-UA"/>
              </w:rPr>
              <w:t xml:space="preserve">,  </w:t>
            </w:r>
            <w:r w:rsidRPr="00512879">
              <w:rPr>
                <w:b/>
                <w:color w:val="000000"/>
                <w:lang w:val="uk-UA"/>
              </w:rPr>
              <w:t>запровадження нових форм у роботі бібліотечної справи</w:t>
            </w:r>
          </w:p>
          <w:p w:rsidR="007F1035" w:rsidRPr="00512879" w:rsidRDefault="007F1035" w:rsidP="004C4A79">
            <w:pPr>
              <w:jc w:val="both"/>
              <w:rPr>
                <w:b/>
                <w:bCs/>
                <w:color w:val="000000"/>
                <w:lang w:val="uk-UA"/>
              </w:rPr>
            </w:pPr>
          </w:p>
        </w:tc>
        <w:tc>
          <w:tcPr>
            <w:tcW w:w="2314" w:type="dxa"/>
          </w:tcPr>
          <w:p w:rsidR="007F1035" w:rsidRPr="00B0325C" w:rsidRDefault="007F1035" w:rsidP="004C4A79">
            <w:pPr>
              <w:jc w:val="both"/>
              <w:rPr>
                <w:color w:val="000000"/>
                <w:sz w:val="20"/>
                <w:szCs w:val="20"/>
                <w:lang w:val="uk-UA"/>
              </w:rPr>
            </w:pPr>
            <w:r w:rsidRPr="00B0325C">
              <w:rPr>
                <w:color w:val="000000"/>
                <w:sz w:val="20"/>
                <w:szCs w:val="20"/>
                <w:lang w:val="uk-UA"/>
              </w:rPr>
              <w:t>Управління культури міської ради</w:t>
            </w:r>
          </w:p>
        </w:tc>
        <w:tc>
          <w:tcPr>
            <w:tcW w:w="1897" w:type="dxa"/>
          </w:tcPr>
          <w:p w:rsidR="007F1035" w:rsidRDefault="007F1035" w:rsidP="004C4A79">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p w:rsidR="00E661AF" w:rsidRPr="00512879" w:rsidRDefault="00E661AF" w:rsidP="004C4A79">
            <w:pPr>
              <w:tabs>
                <w:tab w:val="left" w:pos="7088"/>
                <w:tab w:val="left" w:pos="7513"/>
              </w:tabs>
              <w:jc w:val="both"/>
              <w:rPr>
                <w:color w:val="000000"/>
                <w:lang w:val="uk-UA"/>
              </w:rPr>
            </w:pPr>
          </w:p>
        </w:tc>
      </w:tr>
      <w:tr w:rsidR="002821FB" w:rsidRPr="00512879">
        <w:tc>
          <w:tcPr>
            <w:tcW w:w="506" w:type="dxa"/>
          </w:tcPr>
          <w:p w:rsidR="002821FB" w:rsidRPr="00512879" w:rsidRDefault="002821FB" w:rsidP="00A3595E">
            <w:pPr>
              <w:tabs>
                <w:tab w:val="left" w:pos="7088"/>
                <w:tab w:val="left" w:pos="7513"/>
              </w:tabs>
              <w:jc w:val="center"/>
              <w:rPr>
                <w:color w:val="000000"/>
                <w:lang w:val="uk-UA"/>
              </w:rPr>
            </w:pPr>
            <w:r w:rsidRPr="00512879">
              <w:rPr>
                <w:color w:val="000000"/>
                <w:lang w:val="uk-UA"/>
              </w:rPr>
              <w:t>8.</w:t>
            </w:r>
          </w:p>
        </w:tc>
        <w:tc>
          <w:tcPr>
            <w:tcW w:w="4714" w:type="dxa"/>
          </w:tcPr>
          <w:p w:rsidR="002821FB" w:rsidRPr="00512879" w:rsidRDefault="002821FB" w:rsidP="004C4A79">
            <w:pPr>
              <w:jc w:val="both"/>
              <w:rPr>
                <w:b/>
                <w:color w:val="000000"/>
                <w:lang w:val="uk-UA"/>
              </w:rPr>
            </w:pPr>
            <w:r w:rsidRPr="00512879">
              <w:rPr>
                <w:b/>
                <w:color w:val="000000"/>
                <w:lang w:val="uk-UA"/>
              </w:rPr>
              <w:t>Поповнення нотною літературою фондів музичних шкіл</w:t>
            </w:r>
          </w:p>
        </w:tc>
        <w:tc>
          <w:tcPr>
            <w:tcW w:w="2314" w:type="dxa"/>
          </w:tcPr>
          <w:p w:rsidR="002821FB" w:rsidRPr="00B0325C" w:rsidRDefault="002821FB" w:rsidP="003527CE">
            <w:pPr>
              <w:jc w:val="both"/>
              <w:rPr>
                <w:color w:val="000000"/>
                <w:sz w:val="20"/>
                <w:szCs w:val="20"/>
                <w:lang w:val="uk-UA"/>
              </w:rPr>
            </w:pPr>
            <w:r w:rsidRPr="00B0325C">
              <w:rPr>
                <w:color w:val="000000"/>
                <w:sz w:val="20"/>
                <w:szCs w:val="20"/>
                <w:lang w:val="uk-UA"/>
              </w:rPr>
              <w:t>Управління культури міської ради</w:t>
            </w:r>
          </w:p>
        </w:tc>
        <w:tc>
          <w:tcPr>
            <w:tcW w:w="1897" w:type="dxa"/>
          </w:tcPr>
          <w:p w:rsidR="002821FB" w:rsidRDefault="002821FB" w:rsidP="003527CE">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p w:rsidR="0035766F" w:rsidRPr="00512879" w:rsidRDefault="0035766F" w:rsidP="003527CE">
            <w:pPr>
              <w:tabs>
                <w:tab w:val="left" w:pos="7088"/>
                <w:tab w:val="left" w:pos="7513"/>
              </w:tabs>
              <w:jc w:val="both"/>
              <w:rPr>
                <w:color w:val="000000"/>
                <w:lang w:val="uk-UA"/>
              </w:rPr>
            </w:pPr>
          </w:p>
        </w:tc>
      </w:tr>
      <w:tr w:rsidR="007F1035" w:rsidRPr="00512879">
        <w:tc>
          <w:tcPr>
            <w:tcW w:w="506" w:type="dxa"/>
          </w:tcPr>
          <w:p w:rsidR="007F1035" w:rsidRPr="00512879" w:rsidRDefault="002821FB" w:rsidP="00A3595E">
            <w:pPr>
              <w:tabs>
                <w:tab w:val="left" w:pos="7088"/>
                <w:tab w:val="left" w:pos="7513"/>
              </w:tabs>
              <w:jc w:val="center"/>
              <w:rPr>
                <w:color w:val="000000"/>
                <w:lang w:val="uk-UA"/>
              </w:rPr>
            </w:pPr>
            <w:r w:rsidRPr="00512879">
              <w:rPr>
                <w:color w:val="000000"/>
                <w:lang w:val="uk-UA"/>
              </w:rPr>
              <w:t>9</w:t>
            </w:r>
            <w:r w:rsidR="007F1035" w:rsidRPr="00512879">
              <w:rPr>
                <w:color w:val="000000"/>
                <w:lang w:val="uk-UA"/>
              </w:rPr>
              <w:t>.</w:t>
            </w:r>
          </w:p>
        </w:tc>
        <w:tc>
          <w:tcPr>
            <w:tcW w:w="4714" w:type="dxa"/>
          </w:tcPr>
          <w:p w:rsidR="00E661AF" w:rsidRDefault="007F1035" w:rsidP="004C4A79">
            <w:pPr>
              <w:keepLines/>
              <w:jc w:val="both"/>
              <w:rPr>
                <w:b/>
                <w:iCs/>
                <w:color w:val="000000"/>
                <w:lang w:val="uk-UA" w:eastAsia="uk-UA"/>
              </w:rPr>
            </w:pPr>
            <w:r w:rsidRPr="00512879">
              <w:rPr>
                <w:b/>
                <w:color w:val="000000"/>
                <w:lang w:val="uk-UA"/>
              </w:rPr>
              <w:t>Організація та проведення державних свят відповідно до календаря державних, знаменних і пам’ятних дат на 2019 рік</w:t>
            </w:r>
            <w:r w:rsidR="002821FB" w:rsidRPr="00512879">
              <w:rPr>
                <w:b/>
                <w:color w:val="000000"/>
                <w:lang w:val="uk-UA"/>
              </w:rPr>
              <w:t>,</w:t>
            </w:r>
            <w:r w:rsidRPr="00512879">
              <w:rPr>
                <w:b/>
                <w:color w:val="000000"/>
                <w:lang w:val="uk-UA"/>
              </w:rPr>
              <w:t xml:space="preserve"> загальноміських культурно-мистецьких заходів для різних верств населення</w:t>
            </w:r>
            <w:r w:rsidR="002821FB" w:rsidRPr="00512879">
              <w:rPr>
                <w:b/>
                <w:color w:val="000000"/>
                <w:lang w:val="uk-UA"/>
              </w:rPr>
              <w:t xml:space="preserve"> та заходів з </w:t>
            </w:r>
            <w:r w:rsidRPr="00512879">
              <w:rPr>
                <w:b/>
                <w:iCs/>
                <w:color w:val="000000"/>
                <w:lang w:val="uk-UA" w:eastAsia="uk-UA"/>
              </w:rPr>
              <w:t xml:space="preserve">відзначення відомих особистостей світового рівня, </w:t>
            </w:r>
            <w:r w:rsidRPr="00512879">
              <w:rPr>
                <w:b/>
                <w:color w:val="000000"/>
                <w:lang w:val="uk-UA"/>
              </w:rPr>
              <w:t>діячів культури і мистецтва</w:t>
            </w:r>
            <w:r w:rsidRPr="00512879">
              <w:rPr>
                <w:b/>
                <w:iCs/>
                <w:color w:val="000000"/>
                <w:lang w:val="uk-UA" w:eastAsia="uk-UA"/>
              </w:rPr>
              <w:t xml:space="preserve">, вихідців із </w:t>
            </w:r>
            <w:r w:rsidR="002821FB" w:rsidRPr="00512879">
              <w:rPr>
                <w:b/>
                <w:iCs/>
                <w:color w:val="000000"/>
                <w:lang w:val="uk-UA" w:eastAsia="uk-UA"/>
              </w:rPr>
              <w:t>м.</w:t>
            </w:r>
            <w:r w:rsidRPr="00512879">
              <w:rPr>
                <w:b/>
                <w:iCs/>
                <w:color w:val="000000"/>
                <w:lang w:val="uk-UA" w:eastAsia="uk-UA"/>
              </w:rPr>
              <w:t>Чернівців</w:t>
            </w:r>
          </w:p>
          <w:p w:rsidR="009C2282" w:rsidRPr="00512879" w:rsidRDefault="009C2282" w:rsidP="004C4A79">
            <w:pPr>
              <w:keepLines/>
              <w:jc w:val="both"/>
              <w:rPr>
                <w:b/>
                <w:color w:val="000000"/>
                <w:lang w:val="uk-UA"/>
              </w:rPr>
            </w:pPr>
          </w:p>
        </w:tc>
        <w:tc>
          <w:tcPr>
            <w:tcW w:w="2314" w:type="dxa"/>
          </w:tcPr>
          <w:p w:rsidR="007F1035" w:rsidRPr="00B0325C" w:rsidRDefault="007F1035" w:rsidP="004C4A79">
            <w:pPr>
              <w:jc w:val="both"/>
              <w:rPr>
                <w:color w:val="000000"/>
                <w:sz w:val="20"/>
                <w:szCs w:val="20"/>
                <w:lang w:val="uk-UA"/>
              </w:rPr>
            </w:pPr>
            <w:r w:rsidRPr="00B0325C">
              <w:rPr>
                <w:color w:val="000000"/>
                <w:sz w:val="20"/>
                <w:szCs w:val="20"/>
                <w:lang w:val="uk-UA"/>
              </w:rPr>
              <w:t>Управління культури міської ради</w:t>
            </w:r>
          </w:p>
        </w:tc>
        <w:tc>
          <w:tcPr>
            <w:tcW w:w="1897" w:type="dxa"/>
          </w:tcPr>
          <w:p w:rsidR="007F1035" w:rsidRPr="00512879" w:rsidRDefault="007F1035" w:rsidP="004C4A79">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tc>
      </w:tr>
      <w:tr w:rsidR="007F1035" w:rsidRPr="00512879">
        <w:tc>
          <w:tcPr>
            <w:tcW w:w="506" w:type="dxa"/>
          </w:tcPr>
          <w:p w:rsidR="007F1035" w:rsidRPr="00512879" w:rsidRDefault="002821FB" w:rsidP="00A3595E">
            <w:pPr>
              <w:tabs>
                <w:tab w:val="left" w:pos="7088"/>
                <w:tab w:val="left" w:pos="7513"/>
              </w:tabs>
              <w:jc w:val="center"/>
              <w:rPr>
                <w:color w:val="000000"/>
                <w:lang w:val="uk-UA"/>
              </w:rPr>
            </w:pPr>
            <w:r w:rsidRPr="00512879">
              <w:rPr>
                <w:color w:val="000000"/>
                <w:lang w:val="uk-UA"/>
              </w:rPr>
              <w:lastRenderedPageBreak/>
              <w:t>10</w:t>
            </w:r>
          </w:p>
        </w:tc>
        <w:tc>
          <w:tcPr>
            <w:tcW w:w="4714" w:type="dxa"/>
          </w:tcPr>
          <w:p w:rsidR="002821FB" w:rsidRPr="00512879" w:rsidRDefault="007F1035" w:rsidP="004C4A79">
            <w:pPr>
              <w:tabs>
                <w:tab w:val="left" w:pos="720"/>
              </w:tabs>
              <w:jc w:val="both"/>
              <w:rPr>
                <w:rFonts w:eastAsia="SimSun"/>
                <w:b/>
                <w:color w:val="000000"/>
                <w:kern w:val="16"/>
                <w:lang w:val="uk-UA" w:eastAsia="zh-CN" w:bidi="hi-IN"/>
              </w:rPr>
            </w:pPr>
            <w:r w:rsidRPr="00512879">
              <w:rPr>
                <w:rFonts w:eastAsia="SimSun"/>
                <w:b/>
                <w:color w:val="000000"/>
                <w:kern w:val="16"/>
                <w:lang w:val="uk-UA" w:eastAsia="zh-CN" w:bidi="hi-IN"/>
              </w:rPr>
              <w:t xml:space="preserve">Організація та проведення </w:t>
            </w:r>
            <w:r w:rsidR="002821FB" w:rsidRPr="00512879">
              <w:rPr>
                <w:rFonts w:eastAsia="SimSun"/>
                <w:b/>
                <w:color w:val="000000"/>
                <w:kern w:val="16"/>
                <w:lang w:val="uk-UA" w:eastAsia="zh-CN" w:bidi="hi-IN"/>
              </w:rPr>
              <w:t>культурних заходів, в т.ч.:</w:t>
            </w:r>
          </w:p>
          <w:p w:rsidR="002821FB" w:rsidRPr="00512879" w:rsidRDefault="002821FB" w:rsidP="004C4A79">
            <w:pPr>
              <w:tabs>
                <w:tab w:val="left" w:pos="720"/>
              </w:tabs>
              <w:jc w:val="both"/>
              <w:rPr>
                <w:rFonts w:eastAsia="SimSun"/>
                <w:color w:val="000000"/>
                <w:kern w:val="16"/>
                <w:lang w:val="uk-UA" w:eastAsia="zh-CN" w:bidi="hi-IN"/>
              </w:rPr>
            </w:pPr>
            <w:r w:rsidRPr="00512879">
              <w:rPr>
                <w:rFonts w:eastAsia="SimSun"/>
                <w:color w:val="000000"/>
                <w:kern w:val="16"/>
                <w:lang w:val="uk-UA" w:eastAsia="zh-CN" w:bidi="hi-IN"/>
              </w:rPr>
              <w:t>-</w:t>
            </w:r>
            <w:r w:rsidR="007F1035" w:rsidRPr="00512879">
              <w:rPr>
                <w:rFonts w:eastAsia="SimSun"/>
                <w:color w:val="000000"/>
                <w:kern w:val="16"/>
                <w:lang w:val="uk-UA" w:eastAsia="zh-CN" w:bidi="hi-IN"/>
              </w:rPr>
              <w:t>конкурсів  різножанрового  аматорського мистецтва</w:t>
            </w:r>
            <w:r w:rsidRPr="00512879">
              <w:rPr>
                <w:rFonts w:eastAsia="SimSun"/>
                <w:color w:val="000000"/>
                <w:kern w:val="16"/>
                <w:lang w:val="uk-UA" w:eastAsia="zh-CN" w:bidi="hi-IN"/>
              </w:rPr>
              <w:t>;</w:t>
            </w:r>
          </w:p>
          <w:p w:rsidR="002821FB" w:rsidRPr="00512879" w:rsidRDefault="002821FB" w:rsidP="004C4A79">
            <w:pPr>
              <w:tabs>
                <w:tab w:val="left" w:pos="720"/>
              </w:tabs>
              <w:jc w:val="both"/>
              <w:rPr>
                <w:bCs/>
                <w:color w:val="000000"/>
                <w:lang w:val="uk-UA" w:eastAsia="uk-UA"/>
              </w:rPr>
            </w:pPr>
            <w:r w:rsidRPr="00512879">
              <w:rPr>
                <w:rFonts w:eastAsia="SimSun"/>
                <w:color w:val="000000"/>
                <w:kern w:val="16"/>
                <w:lang w:val="uk-UA" w:eastAsia="zh-CN" w:bidi="hi-IN"/>
              </w:rPr>
              <w:t>-</w:t>
            </w:r>
            <w:r w:rsidR="007F1035" w:rsidRPr="00512879">
              <w:rPr>
                <w:bCs/>
                <w:color w:val="000000"/>
                <w:lang w:val="uk-UA" w:eastAsia="uk-UA"/>
              </w:rPr>
              <w:t>фестивалі</w:t>
            </w:r>
            <w:r w:rsidRPr="00512879">
              <w:rPr>
                <w:bCs/>
                <w:color w:val="000000"/>
                <w:lang w:val="uk-UA" w:eastAsia="uk-UA"/>
              </w:rPr>
              <w:t>в</w:t>
            </w:r>
            <w:r w:rsidR="007F1035" w:rsidRPr="00512879">
              <w:rPr>
                <w:bCs/>
                <w:color w:val="000000"/>
                <w:lang w:val="uk-UA" w:eastAsia="uk-UA"/>
              </w:rPr>
              <w:t xml:space="preserve"> театрального мистецтва</w:t>
            </w:r>
            <w:r w:rsidRPr="00512879">
              <w:rPr>
                <w:bCs/>
                <w:color w:val="000000"/>
                <w:lang w:val="uk-UA" w:eastAsia="uk-UA"/>
              </w:rPr>
              <w:t>;</w:t>
            </w:r>
          </w:p>
          <w:p w:rsidR="002821FB" w:rsidRPr="00512879" w:rsidRDefault="002821FB" w:rsidP="004C4A79">
            <w:pPr>
              <w:tabs>
                <w:tab w:val="left" w:pos="720"/>
              </w:tabs>
              <w:jc w:val="both"/>
              <w:rPr>
                <w:bCs/>
                <w:color w:val="000000"/>
                <w:lang w:val="uk-UA" w:eastAsia="uk-UA"/>
              </w:rPr>
            </w:pPr>
            <w:r w:rsidRPr="00512879">
              <w:rPr>
                <w:bCs/>
                <w:color w:val="000000"/>
                <w:lang w:val="uk-UA" w:eastAsia="uk-UA"/>
              </w:rPr>
              <w:t>-</w:t>
            </w:r>
            <w:r w:rsidR="007F1035" w:rsidRPr="00512879">
              <w:rPr>
                <w:bCs/>
                <w:color w:val="000000"/>
                <w:lang w:val="uk-UA" w:eastAsia="uk-UA"/>
              </w:rPr>
              <w:t>музичн</w:t>
            </w:r>
            <w:r w:rsidRPr="00512879">
              <w:rPr>
                <w:bCs/>
                <w:color w:val="000000"/>
                <w:lang w:val="uk-UA" w:eastAsia="uk-UA"/>
              </w:rPr>
              <w:t>их</w:t>
            </w:r>
            <w:r w:rsidR="007F1035" w:rsidRPr="00512879">
              <w:rPr>
                <w:bCs/>
                <w:color w:val="000000"/>
                <w:lang w:val="uk-UA" w:eastAsia="uk-UA"/>
              </w:rPr>
              <w:t xml:space="preserve"> фестивалі</w:t>
            </w:r>
            <w:r w:rsidRPr="00512879">
              <w:rPr>
                <w:bCs/>
                <w:color w:val="000000"/>
                <w:lang w:val="uk-UA" w:eastAsia="uk-UA"/>
              </w:rPr>
              <w:t>в</w:t>
            </w:r>
            <w:r w:rsidR="007F1035" w:rsidRPr="00512879">
              <w:rPr>
                <w:bCs/>
                <w:color w:val="000000"/>
                <w:lang w:val="uk-UA" w:eastAsia="uk-UA"/>
              </w:rPr>
              <w:t xml:space="preserve"> різних напрямків</w:t>
            </w:r>
            <w:r w:rsidRPr="00512879">
              <w:rPr>
                <w:bCs/>
                <w:color w:val="000000"/>
                <w:lang w:val="uk-UA" w:eastAsia="uk-UA"/>
              </w:rPr>
              <w:t>;</w:t>
            </w:r>
          </w:p>
          <w:p w:rsidR="002821FB" w:rsidRPr="00512879" w:rsidRDefault="002821FB" w:rsidP="004C4A79">
            <w:pPr>
              <w:tabs>
                <w:tab w:val="left" w:pos="720"/>
              </w:tabs>
              <w:jc w:val="both"/>
              <w:rPr>
                <w:color w:val="000000"/>
                <w:lang w:val="uk-UA"/>
              </w:rPr>
            </w:pPr>
            <w:r w:rsidRPr="00512879">
              <w:rPr>
                <w:bCs/>
                <w:color w:val="000000"/>
                <w:lang w:val="uk-UA" w:eastAsia="uk-UA"/>
              </w:rPr>
              <w:t>-виставок,</w:t>
            </w:r>
            <w:r w:rsidR="007F1035" w:rsidRPr="00512879">
              <w:rPr>
                <w:rFonts w:eastAsia="SimSun"/>
                <w:color w:val="000000"/>
                <w:kern w:val="16"/>
                <w:lang w:val="uk-UA" w:eastAsia="zh-CN" w:bidi="hi-IN"/>
              </w:rPr>
              <w:t xml:space="preserve"> в т.ч. з метою </w:t>
            </w:r>
            <w:r w:rsidR="007F1035" w:rsidRPr="00512879">
              <w:rPr>
                <w:color w:val="000000"/>
                <w:lang w:val="uk-UA"/>
              </w:rPr>
              <w:t>популяризації традиційного мистецтва (українського та зарубіжного образотворчого та декоративно-ужиткового мистецтва)</w:t>
            </w:r>
            <w:r w:rsidRPr="00512879">
              <w:rPr>
                <w:color w:val="000000"/>
                <w:lang w:val="uk-UA"/>
              </w:rPr>
              <w:t>;</w:t>
            </w:r>
          </w:p>
          <w:p w:rsidR="007F1035" w:rsidRDefault="002821FB" w:rsidP="004C4A79">
            <w:pPr>
              <w:tabs>
                <w:tab w:val="left" w:pos="720"/>
              </w:tabs>
              <w:jc w:val="both"/>
              <w:rPr>
                <w:bCs/>
                <w:color w:val="000000"/>
                <w:lang w:val="uk-UA" w:eastAsia="uk-UA"/>
              </w:rPr>
            </w:pPr>
            <w:r w:rsidRPr="00512879">
              <w:rPr>
                <w:color w:val="000000"/>
                <w:lang w:val="uk-UA"/>
              </w:rPr>
              <w:t>-</w:t>
            </w:r>
            <w:r w:rsidR="007F1035" w:rsidRPr="00512879">
              <w:rPr>
                <w:rFonts w:eastAsia="SimSun"/>
                <w:color w:val="000000"/>
                <w:kern w:val="16"/>
                <w:lang w:val="uk-UA" w:eastAsia="zh-CN" w:bidi="hi-IN"/>
              </w:rPr>
              <w:t xml:space="preserve">перформансів, </w:t>
            </w:r>
            <w:r w:rsidR="007F1035" w:rsidRPr="00512879">
              <w:rPr>
                <w:bCs/>
                <w:color w:val="000000"/>
                <w:lang w:val="uk-UA" w:eastAsia="uk-UA"/>
              </w:rPr>
              <w:t>виставок сучасного мистецтва</w:t>
            </w:r>
          </w:p>
          <w:p w:rsidR="00E661AF" w:rsidRPr="00512879" w:rsidRDefault="00E661AF" w:rsidP="004C4A79">
            <w:pPr>
              <w:tabs>
                <w:tab w:val="left" w:pos="720"/>
              </w:tabs>
              <w:jc w:val="both"/>
              <w:rPr>
                <w:b/>
                <w:color w:val="000000"/>
                <w:lang w:val="uk-UA"/>
              </w:rPr>
            </w:pPr>
          </w:p>
        </w:tc>
        <w:tc>
          <w:tcPr>
            <w:tcW w:w="2314" w:type="dxa"/>
          </w:tcPr>
          <w:p w:rsidR="007F1035" w:rsidRPr="00B0325C" w:rsidRDefault="007F1035" w:rsidP="004C4A79">
            <w:pPr>
              <w:jc w:val="both"/>
              <w:rPr>
                <w:color w:val="000000"/>
                <w:sz w:val="20"/>
                <w:szCs w:val="20"/>
                <w:lang w:val="uk-UA"/>
              </w:rPr>
            </w:pPr>
            <w:r w:rsidRPr="00B0325C">
              <w:rPr>
                <w:color w:val="000000"/>
                <w:sz w:val="20"/>
                <w:szCs w:val="20"/>
                <w:lang w:val="uk-UA"/>
              </w:rPr>
              <w:t>Управління культури міської ради</w:t>
            </w:r>
          </w:p>
        </w:tc>
        <w:tc>
          <w:tcPr>
            <w:tcW w:w="1897" w:type="dxa"/>
          </w:tcPr>
          <w:p w:rsidR="007F1035" w:rsidRPr="00512879" w:rsidRDefault="007F1035" w:rsidP="004C4A79">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tc>
      </w:tr>
      <w:tr w:rsidR="007F1035" w:rsidRPr="00512879">
        <w:tc>
          <w:tcPr>
            <w:tcW w:w="506" w:type="dxa"/>
          </w:tcPr>
          <w:p w:rsidR="007F1035" w:rsidRPr="00512879" w:rsidRDefault="002821FB" w:rsidP="00A3595E">
            <w:pPr>
              <w:tabs>
                <w:tab w:val="left" w:pos="7088"/>
                <w:tab w:val="left" w:pos="7513"/>
              </w:tabs>
              <w:jc w:val="center"/>
              <w:rPr>
                <w:color w:val="000000"/>
                <w:lang w:val="uk-UA"/>
              </w:rPr>
            </w:pPr>
            <w:r w:rsidRPr="00512879">
              <w:rPr>
                <w:color w:val="000000"/>
                <w:lang w:val="uk-UA"/>
              </w:rPr>
              <w:t>11</w:t>
            </w:r>
          </w:p>
        </w:tc>
        <w:tc>
          <w:tcPr>
            <w:tcW w:w="4714" w:type="dxa"/>
          </w:tcPr>
          <w:p w:rsidR="007F1035" w:rsidRDefault="007F1035" w:rsidP="004C4A79">
            <w:pPr>
              <w:widowControl w:val="0"/>
              <w:tabs>
                <w:tab w:val="left" w:pos="0"/>
              </w:tabs>
              <w:suppressAutoHyphens/>
              <w:jc w:val="both"/>
              <w:rPr>
                <w:b/>
                <w:color w:val="000000"/>
                <w:lang w:val="uk-UA"/>
              </w:rPr>
            </w:pPr>
            <w:r w:rsidRPr="00512879">
              <w:rPr>
                <w:rFonts w:eastAsia="SimSun"/>
                <w:b/>
                <w:color w:val="000000"/>
                <w:kern w:val="16"/>
                <w:lang w:val="uk-UA" w:eastAsia="zh-CN" w:bidi="hi-IN"/>
              </w:rPr>
              <w:t xml:space="preserve">Розширення партнерських контактів з мистецькими установами, громадськими організаціями в галузі культури, з метою обміну досвідом та впровадженням нових спільних </w:t>
            </w:r>
            <w:r w:rsidRPr="00512879">
              <w:rPr>
                <w:b/>
                <w:iCs/>
                <w:color w:val="000000"/>
                <w:lang w:val="uk-UA" w:eastAsia="uk-UA"/>
              </w:rPr>
              <w:t>мистецьких проектів</w:t>
            </w:r>
            <w:r w:rsidR="002821FB" w:rsidRPr="00512879">
              <w:rPr>
                <w:b/>
                <w:iCs/>
                <w:color w:val="000000"/>
                <w:lang w:val="uk-UA" w:eastAsia="uk-UA"/>
              </w:rPr>
              <w:t xml:space="preserve">, в </w:t>
            </w:r>
            <w:r w:rsidRPr="00512879">
              <w:rPr>
                <w:b/>
                <w:color w:val="000000"/>
                <w:lang w:val="uk-UA"/>
              </w:rPr>
              <w:t>т.ч. налагодження міжнародної співпраці</w:t>
            </w:r>
            <w:r w:rsidR="002821FB" w:rsidRPr="00512879">
              <w:rPr>
                <w:b/>
                <w:color w:val="000000"/>
                <w:lang w:val="uk-UA"/>
              </w:rPr>
              <w:t xml:space="preserve"> із зарубіжними партнерами</w:t>
            </w:r>
          </w:p>
          <w:p w:rsidR="00E661AF" w:rsidRPr="00512879" w:rsidRDefault="00E661AF" w:rsidP="004C4A79">
            <w:pPr>
              <w:widowControl w:val="0"/>
              <w:tabs>
                <w:tab w:val="left" w:pos="0"/>
              </w:tabs>
              <w:suppressAutoHyphens/>
              <w:jc w:val="both"/>
              <w:rPr>
                <w:rFonts w:eastAsia="SimSun"/>
                <w:b/>
                <w:color w:val="000000"/>
                <w:kern w:val="16"/>
                <w:lang w:val="uk-UA" w:eastAsia="zh-CN" w:bidi="hi-IN"/>
              </w:rPr>
            </w:pPr>
          </w:p>
        </w:tc>
        <w:tc>
          <w:tcPr>
            <w:tcW w:w="2314" w:type="dxa"/>
          </w:tcPr>
          <w:p w:rsidR="007F1035" w:rsidRPr="00B0325C" w:rsidRDefault="007F1035" w:rsidP="004C4A79">
            <w:pPr>
              <w:jc w:val="both"/>
              <w:rPr>
                <w:color w:val="000000"/>
                <w:sz w:val="20"/>
                <w:szCs w:val="20"/>
                <w:lang w:val="uk-UA"/>
              </w:rPr>
            </w:pPr>
            <w:r w:rsidRPr="00B0325C">
              <w:rPr>
                <w:color w:val="000000"/>
                <w:sz w:val="20"/>
                <w:szCs w:val="20"/>
                <w:lang w:val="uk-UA"/>
              </w:rPr>
              <w:t>Управління культури міської ради</w:t>
            </w:r>
          </w:p>
        </w:tc>
        <w:tc>
          <w:tcPr>
            <w:tcW w:w="1897" w:type="dxa"/>
          </w:tcPr>
          <w:p w:rsidR="007F1035" w:rsidRPr="00512879" w:rsidRDefault="007F1035" w:rsidP="004C4A79">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tc>
      </w:tr>
      <w:tr w:rsidR="002821FB" w:rsidRPr="00512879">
        <w:tc>
          <w:tcPr>
            <w:tcW w:w="506" w:type="dxa"/>
          </w:tcPr>
          <w:p w:rsidR="002821FB" w:rsidRPr="00512879" w:rsidRDefault="002821FB" w:rsidP="00A3595E">
            <w:pPr>
              <w:tabs>
                <w:tab w:val="left" w:pos="7088"/>
                <w:tab w:val="left" w:pos="7513"/>
              </w:tabs>
              <w:jc w:val="center"/>
              <w:rPr>
                <w:color w:val="000000"/>
                <w:lang w:val="uk-UA"/>
              </w:rPr>
            </w:pPr>
            <w:r w:rsidRPr="00512879">
              <w:rPr>
                <w:color w:val="000000"/>
                <w:lang w:val="uk-UA"/>
              </w:rPr>
              <w:t>12</w:t>
            </w:r>
          </w:p>
        </w:tc>
        <w:tc>
          <w:tcPr>
            <w:tcW w:w="4714" w:type="dxa"/>
          </w:tcPr>
          <w:p w:rsidR="002821FB" w:rsidRPr="00512879" w:rsidRDefault="002821FB" w:rsidP="004C4A79">
            <w:pPr>
              <w:jc w:val="both"/>
              <w:rPr>
                <w:rFonts w:eastAsia="SimSun"/>
                <w:b/>
                <w:color w:val="000000"/>
                <w:kern w:val="16"/>
                <w:lang w:val="uk-UA" w:eastAsia="zh-CN" w:bidi="hi-IN"/>
              </w:rPr>
            </w:pPr>
            <w:r w:rsidRPr="00512879">
              <w:rPr>
                <w:rFonts w:eastAsia="SimSun"/>
                <w:color w:val="000000"/>
                <w:kern w:val="16"/>
                <w:lang w:val="uk-UA" w:eastAsia="zh-CN" w:bidi="hi-IN"/>
              </w:rPr>
              <w:t>З</w:t>
            </w:r>
            <w:r w:rsidRPr="00512879">
              <w:rPr>
                <w:rStyle w:val="af4"/>
                <w:color w:val="000000"/>
                <w:shd w:val="clear" w:color="auto" w:fill="FFFFFF"/>
                <w:lang w:val="uk-UA"/>
              </w:rPr>
              <w:t xml:space="preserve">алучення громадськості до культурних процесів, співпраця </w:t>
            </w:r>
            <w:r w:rsidR="002718A5" w:rsidRPr="00512879">
              <w:rPr>
                <w:rStyle w:val="af4"/>
                <w:color w:val="000000"/>
                <w:shd w:val="clear" w:color="auto" w:fill="FFFFFF"/>
                <w:lang w:val="uk-UA"/>
              </w:rPr>
              <w:t>з бізнес-середовищем</w:t>
            </w:r>
            <w:r w:rsidR="002718A5" w:rsidRPr="00512879">
              <w:rPr>
                <w:rStyle w:val="af4"/>
                <w:b w:val="0"/>
                <w:color w:val="000000"/>
                <w:shd w:val="clear" w:color="auto" w:fill="FFFFFF"/>
                <w:lang w:val="uk-UA"/>
              </w:rPr>
              <w:t xml:space="preserve"> </w:t>
            </w:r>
            <w:r w:rsidRPr="00512879">
              <w:rPr>
                <w:rFonts w:eastAsia="SimSun"/>
                <w:b/>
                <w:color w:val="000000"/>
                <w:kern w:val="16"/>
                <w:lang w:val="uk-UA" w:eastAsia="zh-CN" w:bidi="hi-IN"/>
              </w:rPr>
              <w:t>та благодійними фондами для пошуку додаткових джерел фінансування</w:t>
            </w:r>
          </w:p>
        </w:tc>
        <w:tc>
          <w:tcPr>
            <w:tcW w:w="2314" w:type="dxa"/>
          </w:tcPr>
          <w:p w:rsidR="002821FB" w:rsidRPr="00B0325C" w:rsidRDefault="002821FB" w:rsidP="003527CE">
            <w:pPr>
              <w:jc w:val="both"/>
              <w:rPr>
                <w:color w:val="000000"/>
                <w:sz w:val="20"/>
                <w:szCs w:val="20"/>
                <w:lang w:val="uk-UA"/>
              </w:rPr>
            </w:pPr>
            <w:r w:rsidRPr="00B0325C">
              <w:rPr>
                <w:color w:val="000000"/>
                <w:sz w:val="20"/>
                <w:szCs w:val="20"/>
                <w:lang w:val="uk-UA"/>
              </w:rPr>
              <w:t>Управління культури міської ради</w:t>
            </w:r>
          </w:p>
        </w:tc>
        <w:tc>
          <w:tcPr>
            <w:tcW w:w="1897" w:type="dxa"/>
          </w:tcPr>
          <w:p w:rsidR="002821FB" w:rsidRPr="00512879" w:rsidRDefault="002821FB" w:rsidP="003527CE">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tc>
      </w:tr>
      <w:tr w:rsidR="007F1035" w:rsidRPr="00512879">
        <w:tc>
          <w:tcPr>
            <w:tcW w:w="506" w:type="dxa"/>
          </w:tcPr>
          <w:p w:rsidR="007F1035" w:rsidRPr="00512879" w:rsidRDefault="007F1035" w:rsidP="00A3595E">
            <w:pPr>
              <w:tabs>
                <w:tab w:val="left" w:pos="7088"/>
                <w:tab w:val="left" w:pos="7513"/>
              </w:tabs>
              <w:jc w:val="center"/>
              <w:rPr>
                <w:color w:val="000000"/>
                <w:lang w:val="uk-UA"/>
              </w:rPr>
            </w:pPr>
            <w:r w:rsidRPr="00512879">
              <w:rPr>
                <w:color w:val="000000"/>
                <w:lang w:val="uk-UA"/>
              </w:rPr>
              <w:t>1</w:t>
            </w:r>
            <w:r w:rsidR="002821FB" w:rsidRPr="00512879">
              <w:rPr>
                <w:color w:val="000000"/>
                <w:lang w:val="uk-UA"/>
              </w:rPr>
              <w:t>3</w:t>
            </w:r>
          </w:p>
        </w:tc>
        <w:tc>
          <w:tcPr>
            <w:tcW w:w="4714" w:type="dxa"/>
          </w:tcPr>
          <w:p w:rsidR="007F1035" w:rsidRPr="00512879" w:rsidRDefault="007F1035" w:rsidP="004C4A79">
            <w:pPr>
              <w:jc w:val="both"/>
              <w:rPr>
                <w:b/>
                <w:bCs/>
                <w:color w:val="000000"/>
                <w:lang w:val="uk-UA"/>
              </w:rPr>
            </w:pPr>
            <w:r w:rsidRPr="00512879">
              <w:rPr>
                <w:b/>
                <w:color w:val="000000"/>
                <w:lang w:val="uk-UA"/>
              </w:rPr>
              <w:t xml:space="preserve">Сприяння участі аматорських колективів клубних закладів, учнів та викладачів шкіл естетичного виховання дітей у міжнародних, всеукраїнських, обласних та міських фестивалях, конкурсах, </w:t>
            </w:r>
            <w:r w:rsidR="002718A5" w:rsidRPr="00512879">
              <w:rPr>
                <w:b/>
                <w:color w:val="000000"/>
                <w:lang w:val="uk-UA"/>
              </w:rPr>
              <w:t>з</w:t>
            </w:r>
            <w:r w:rsidRPr="00512879">
              <w:rPr>
                <w:b/>
                <w:color w:val="000000"/>
                <w:lang w:val="uk-UA"/>
              </w:rPr>
              <w:t>більшення публічних виступів найбільш обдарованих і талановитих учнів та колективів.</w:t>
            </w:r>
          </w:p>
        </w:tc>
        <w:tc>
          <w:tcPr>
            <w:tcW w:w="2314" w:type="dxa"/>
          </w:tcPr>
          <w:p w:rsidR="007F1035" w:rsidRPr="00B0325C" w:rsidRDefault="007F1035" w:rsidP="004C4A79">
            <w:pPr>
              <w:jc w:val="both"/>
              <w:rPr>
                <w:color w:val="000000"/>
                <w:sz w:val="20"/>
                <w:szCs w:val="20"/>
                <w:lang w:val="uk-UA"/>
              </w:rPr>
            </w:pPr>
            <w:r w:rsidRPr="00B0325C">
              <w:rPr>
                <w:color w:val="000000"/>
                <w:sz w:val="20"/>
                <w:szCs w:val="20"/>
                <w:lang w:val="uk-UA"/>
              </w:rPr>
              <w:t>Управління культури міської ради</w:t>
            </w:r>
          </w:p>
        </w:tc>
        <w:tc>
          <w:tcPr>
            <w:tcW w:w="1897" w:type="dxa"/>
          </w:tcPr>
          <w:p w:rsidR="007F1035" w:rsidRPr="00512879" w:rsidRDefault="007F1035" w:rsidP="004C4A79">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tc>
      </w:tr>
    </w:tbl>
    <w:p w:rsidR="007F1035" w:rsidRDefault="007F1035" w:rsidP="007B4B58">
      <w:pPr>
        <w:ind w:firstLine="709"/>
        <w:rPr>
          <w:b/>
          <w:color w:val="0000FF"/>
          <w:lang w:val="uk-UA"/>
        </w:rPr>
      </w:pPr>
    </w:p>
    <w:p w:rsidR="004D171D" w:rsidRPr="002718A5" w:rsidRDefault="004D171D" w:rsidP="007B4B58">
      <w:pPr>
        <w:ind w:firstLine="709"/>
        <w:rPr>
          <w:b/>
          <w:color w:val="000000"/>
          <w:lang w:val="uk-UA"/>
        </w:rPr>
      </w:pPr>
      <w:r w:rsidRPr="002718A5">
        <w:rPr>
          <w:b/>
          <w:color w:val="000000"/>
          <w:lang w:val="uk-UA"/>
        </w:rPr>
        <w:t>Очікувані результати:</w:t>
      </w:r>
    </w:p>
    <w:p w:rsidR="002718A5" w:rsidRDefault="002718A5" w:rsidP="002718A5">
      <w:pPr>
        <w:ind w:firstLine="709"/>
        <w:jc w:val="both"/>
        <w:rPr>
          <w:lang w:val="uk-UA"/>
        </w:rPr>
      </w:pPr>
      <w:r>
        <w:rPr>
          <w:b/>
          <w:color w:val="0000FF"/>
          <w:lang w:val="uk-UA"/>
        </w:rPr>
        <w:t>-</w:t>
      </w:r>
      <w:r w:rsidRPr="00D829D8">
        <w:rPr>
          <w:lang w:val="uk-UA"/>
        </w:rPr>
        <w:t>збереження мережі закладів культури міста та зміцнення матеріально-технічної бази закладів міста;</w:t>
      </w:r>
    </w:p>
    <w:p w:rsidR="002718A5" w:rsidRDefault="002718A5" w:rsidP="002718A5">
      <w:pPr>
        <w:ind w:firstLine="709"/>
        <w:jc w:val="both"/>
        <w:rPr>
          <w:lang w:val="uk-UA"/>
        </w:rPr>
      </w:pPr>
      <w:r>
        <w:rPr>
          <w:lang w:val="uk-UA"/>
        </w:rPr>
        <w:t>-</w:t>
      </w:r>
      <w:r w:rsidRPr="00D829D8">
        <w:rPr>
          <w:lang w:val="uk-UA"/>
        </w:rPr>
        <w:t>впровадження інноваційних форм роботи відповідно до технологій сучасного світу;</w:t>
      </w:r>
    </w:p>
    <w:p w:rsidR="002718A5" w:rsidRDefault="002718A5" w:rsidP="002718A5">
      <w:pPr>
        <w:ind w:firstLine="709"/>
        <w:jc w:val="both"/>
        <w:rPr>
          <w:lang w:val="uk-UA"/>
        </w:rPr>
      </w:pPr>
      <w:r>
        <w:rPr>
          <w:lang w:val="uk-UA"/>
        </w:rPr>
        <w:t>-</w:t>
      </w:r>
      <w:r w:rsidRPr="00D829D8">
        <w:rPr>
          <w:lang w:val="uk-UA"/>
        </w:rPr>
        <w:t>створення належних умов праці для підвищення ефективності та якості навчально-виховного процесу, для комфортної діяльності  аматорських колективів та зручних умов для проведення дозвілля населенням</w:t>
      </w:r>
      <w:r w:rsidR="00F3260B">
        <w:rPr>
          <w:lang w:val="uk-UA"/>
        </w:rPr>
        <w:t>;</w:t>
      </w:r>
    </w:p>
    <w:p w:rsidR="002718A5" w:rsidRDefault="002718A5" w:rsidP="002718A5">
      <w:pPr>
        <w:ind w:firstLine="709"/>
        <w:jc w:val="both"/>
        <w:rPr>
          <w:lang w:val="uk-UA"/>
        </w:rPr>
      </w:pPr>
      <w:r>
        <w:rPr>
          <w:lang w:val="uk-UA"/>
        </w:rPr>
        <w:t>-</w:t>
      </w:r>
      <w:r w:rsidRPr="00D829D8">
        <w:rPr>
          <w:lang w:val="uk-UA"/>
        </w:rPr>
        <w:t>залучення більшої аудиторії у заклади культури, підвищення якості надання культурних послуг</w:t>
      </w:r>
      <w:r w:rsidR="00F3260B">
        <w:rPr>
          <w:lang w:val="uk-UA"/>
        </w:rPr>
        <w:t>;</w:t>
      </w:r>
      <w:r w:rsidRPr="00D829D8">
        <w:rPr>
          <w:lang w:val="uk-UA"/>
        </w:rPr>
        <w:t xml:space="preserve"> </w:t>
      </w:r>
    </w:p>
    <w:p w:rsidR="002718A5" w:rsidRDefault="002718A5" w:rsidP="002718A5">
      <w:pPr>
        <w:ind w:firstLine="709"/>
        <w:jc w:val="both"/>
        <w:rPr>
          <w:lang w:val="uk-UA"/>
        </w:rPr>
      </w:pPr>
      <w:r>
        <w:rPr>
          <w:lang w:val="uk-UA"/>
        </w:rPr>
        <w:t>-</w:t>
      </w:r>
      <w:r w:rsidRPr="00D829D8">
        <w:rPr>
          <w:lang w:val="uk-UA"/>
        </w:rPr>
        <w:t xml:space="preserve">створення </w:t>
      </w:r>
      <w:r w:rsidRPr="002718A5">
        <w:rPr>
          <w:lang w:val="uk-UA"/>
        </w:rPr>
        <w:t>сучасних</w:t>
      </w:r>
      <w:r w:rsidRPr="00D829D8">
        <w:rPr>
          <w:lang w:val="uk-UA"/>
        </w:rPr>
        <w:t xml:space="preserve"> культурних продуктів для різних вікових категорій та соціальних груп населення із врахуванням світових тенденцій у галузі культури та мистецтва;</w:t>
      </w:r>
    </w:p>
    <w:p w:rsidR="002718A5" w:rsidRDefault="002718A5" w:rsidP="002718A5">
      <w:pPr>
        <w:ind w:firstLine="709"/>
        <w:jc w:val="both"/>
        <w:rPr>
          <w:lang w:val="uk-UA" w:eastAsia="uk-UA"/>
        </w:rPr>
      </w:pPr>
      <w:r>
        <w:rPr>
          <w:lang w:val="uk-UA"/>
        </w:rPr>
        <w:t>-</w:t>
      </w:r>
      <w:r w:rsidRPr="00D829D8">
        <w:rPr>
          <w:lang w:val="uk-UA" w:eastAsia="uk-UA"/>
        </w:rPr>
        <w:t>розробка та втілення нових творчих проектів для реалізації культурної політики м. Чернівців;</w:t>
      </w:r>
    </w:p>
    <w:p w:rsidR="002718A5" w:rsidRDefault="002718A5" w:rsidP="002718A5">
      <w:pPr>
        <w:ind w:firstLine="709"/>
        <w:jc w:val="both"/>
        <w:rPr>
          <w:lang w:val="uk-UA"/>
        </w:rPr>
      </w:pPr>
      <w:r>
        <w:rPr>
          <w:lang w:val="uk-UA" w:eastAsia="uk-UA"/>
        </w:rPr>
        <w:lastRenderedPageBreak/>
        <w:t>-</w:t>
      </w:r>
      <w:r w:rsidRPr="00D829D8">
        <w:rPr>
          <w:lang w:val="uk-UA" w:eastAsia="uk-UA"/>
        </w:rPr>
        <w:t>підвищення культурно-освітнього рівня громадянського суспільства</w:t>
      </w:r>
      <w:r w:rsidRPr="00D829D8">
        <w:rPr>
          <w:lang w:val="uk-UA"/>
        </w:rPr>
        <w:t xml:space="preserve"> та сприяння реалізації індивідуальних творчих здібностей кожного члена громади;</w:t>
      </w:r>
    </w:p>
    <w:p w:rsidR="002718A5" w:rsidRDefault="002718A5" w:rsidP="002718A5">
      <w:pPr>
        <w:ind w:firstLine="709"/>
        <w:jc w:val="both"/>
        <w:rPr>
          <w:lang w:val="uk-UA"/>
        </w:rPr>
      </w:pPr>
      <w:r>
        <w:rPr>
          <w:lang w:val="uk-UA"/>
        </w:rPr>
        <w:t>-</w:t>
      </w:r>
      <w:r w:rsidRPr="00D829D8">
        <w:rPr>
          <w:lang w:val="uk-UA"/>
        </w:rPr>
        <w:t>розширення спектру надання культурно-освітніх послуг населенню та підвищення їхнього рівня;</w:t>
      </w:r>
    </w:p>
    <w:p w:rsidR="002718A5" w:rsidRDefault="002718A5" w:rsidP="002718A5">
      <w:pPr>
        <w:ind w:firstLine="709"/>
        <w:jc w:val="both"/>
        <w:rPr>
          <w:lang w:val="uk-UA"/>
        </w:rPr>
      </w:pPr>
      <w:r>
        <w:rPr>
          <w:lang w:val="uk-UA"/>
        </w:rPr>
        <w:t>-</w:t>
      </w:r>
      <w:r w:rsidRPr="00D829D8">
        <w:rPr>
          <w:lang w:val="uk-UA"/>
        </w:rPr>
        <w:t>забезпечення поступового збільшення контингенту учнів початкових мистецьких навчальних закладів, відвідувачів закладів культури та  культурно-мистецьких заходів;</w:t>
      </w:r>
    </w:p>
    <w:p w:rsidR="002718A5" w:rsidRDefault="002718A5" w:rsidP="002718A5">
      <w:pPr>
        <w:ind w:firstLine="709"/>
        <w:jc w:val="both"/>
        <w:rPr>
          <w:lang w:val="uk-UA"/>
        </w:rPr>
      </w:pPr>
      <w:r>
        <w:rPr>
          <w:lang w:val="uk-UA"/>
        </w:rPr>
        <w:t>-</w:t>
      </w:r>
      <w:r w:rsidRPr="00D829D8">
        <w:rPr>
          <w:lang w:val="uk-UA"/>
        </w:rPr>
        <w:t>розширення спектру платних послуг, щ</w:t>
      </w:r>
      <w:r>
        <w:rPr>
          <w:lang w:val="uk-UA"/>
        </w:rPr>
        <w:t xml:space="preserve">о надаються закладами культури </w:t>
      </w:r>
      <w:r w:rsidRPr="00D829D8">
        <w:rPr>
          <w:lang w:val="uk-UA"/>
        </w:rPr>
        <w:t xml:space="preserve">відповідно до потреб населення, впровадження нових джерел отримання платних послуг (нові </w:t>
      </w:r>
      <w:r w:rsidRPr="00D829D8">
        <w:rPr>
          <w:color w:val="000000"/>
          <w:lang w:val="uk-UA"/>
        </w:rPr>
        <w:t>об</w:t>
      </w:r>
      <w:r w:rsidRPr="00D829D8">
        <w:rPr>
          <w:color w:val="000000"/>
        </w:rPr>
        <w:t>`</w:t>
      </w:r>
      <w:r w:rsidRPr="00D829D8">
        <w:rPr>
          <w:color w:val="000000"/>
          <w:lang w:val="uk-UA"/>
        </w:rPr>
        <w:t>є</w:t>
      </w:r>
      <w:r w:rsidRPr="00D829D8">
        <w:rPr>
          <w:color w:val="000000"/>
        </w:rPr>
        <w:t>днан</w:t>
      </w:r>
      <w:r w:rsidRPr="00D829D8">
        <w:rPr>
          <w:color w:val="000000"/>
          <w:lang w:val="uk-UA"/>
        </w:rPr>
        <w:t>ня</w:t>
      </w:r>
      <w:r w:rsidRPr="00D829D8">
        <w:rPr>
          <w:color w:val="000000"/>
        </w:rPr>
        <w:t>, гуртк</w:t>
      </w:r>
      <w:r w:rsidRPr="00D829D8">
        <w:rPr>
          <w:color w:val="000000"/>
          <w:lang w:val="uk-UA"/>
        </w:rPr>
        <w:t>и за інтересами</w:t>
      </w:r>
      <w:r w:rsidRPr="00D829D8">
        <w:rPr>
          <w:color w:val="000000"/>
        </w:rPr>
        <w:t>, ст</w:t>
      </w:r>
      <w:r w:rsidRPr="00D829D8">
        <w:rPr>
          <w:color w:val="000000"/>
          <w:lang w:val="uk-UA"/>
        </w:rPr>
        <w:t xml:space="preserve">удії, клуби, майстерні </w:t>
      </w:r>
      <w:r>
        <w:rPr>
          <w:color w:val="000000"/>
          <w:lang w:val="uk-UA"/>
        </w:rPr>
        <w:t>тощо</w:t>
      </w:r>
      <w:r w:rsidRPr="00D829D8">
        <w:rPr>
          <w:color w:val="000000"/>
          <w:lang w:val="uk-UA"/>
        </w:rPr>
        <w:t>)</w:t>
      </w:r>
      <w:r w:rsidRPr="00D829D8">
        <w:rPr>
          <w:lang w:val="uk-UA"/>
        </w:rPr>
        <w:t>;</w:t>
      </w:r>
    </w:p>
    <w:p w:rsidR="002718A5" w:rsidRDefault="002718A5" w:rsidP="002718A5">
      <w:pPr>
        <w:ind w:firstLine="709"/>
        <w:jc w:val="both"/>
        <w:rPr>
          <w:lang w:val="uk-UA"/>
        </w:rPr>
      </w:pPr>
      <w:r>
        <w:rPr>
          <w:lang w:val="uk-UA"/>
        </w:rPr>
        <w:t>-</w:t>
      </w:r>
      <w:r w:rsidRPr="00D829D8">
        <w:rPr>
          <w:lang w:val="uk-UA"/>
        </w:rPr>
        <w:t xml:space="preserve">збільшення надходжень до спеціального фонду </w:t>
      </w:r>
      <w:r>
        <w:rPr>
          <w:lang w:val="uk-UA"/>
        </w:rPr>
        <w:t xml:space="preserve">міського </w:t>
      </w:r>
      <w:r w:rsidRPr="00D829D8">
        <w:rPr>
          <w:lang w:val="uk-UA"/>
        </w:rPr>
        <w:t>бюджету від надання установами платних послуг населенню</w:t>
      </w:r>
      <w:r>
        <w:rPr>
          <w:lang w:val="uk-UA"/>
        </w:rPr>
        <w:t>;</w:t>
      </w:r>
    </w:p>
    <w:p w:rsidR="002718A5" w:rsidRPr="00D829D8" w:rsidRDefault="002718A5" w:rsidP="002718A5">
      <w:pPr>
        <w:ind w:firstLine="709"/>
        <w:jc w:val="both"/>
        <w:rPr>
          <w:lang w:val="uk-UA"/>
        </w:rPr>
      </w:pPr>
      <w:r>
        <w:rPr>
          <w:lang w:val="uk-UA"/>
        </w:rPr>
        <w:t>-</w:t>
      </w:r>
      <w:r w:rsidRPr="00D829D8">
        <w:rPr>
          <w:lang w:val="uk-UA"/>
        </w:rPr>
        <w:t>активізація участі громади, громадських організацій у культурному житті міста.</w:t>
      </w:r>
    </w:p>
    <w:p w:rsidR="002C06E3" w:rsidRPr="004B2598" w:rsidRDefault="002C06E3" w:rsidP="00C572BB">
      <w:pPr>
        <w:jc w:val="center"/>
        <w:rPr>
          <w:b/>
          <w:color w:val="0000FF"/>
          <w:lang w:val="uk-UA"/>
        </w:rPr>
      </w:pPr>
    </w:p>
    <w:p w:rsidR="0019068C" w:rsidRDefault="000B4864" w:rsidP="00C572BB">
      <w:pPr>
        <w:jc w:val="center"/>
        <w:rPr>
          <w:b/>
          <w:color w:val="000000"/>
          <w:lang w:val="uk-UA"/>
        </w:rPr>
      </w:pPr>
      <w:r w:rsidRPr="00261B99">
        <w:rPr>
          <w:b/>
          <w:color w:val="000000"/>
          <w:lang w:val="uk-UA"/>
        </w:rPr>
        <w:t>Показники розвитку закладів культури</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19068C" w:rsidRPr="00261B99">
        <w:tblPrEx>
          <w:tblCellMar>
            <w:top w:w="0" w:type="dxa"/>
            <w:bottom w:w="0" w:type="dxa"/>
          </w:tblCellMar>
        </w:tblPrEx>
        <w:tc>
          <w:tcPr>
            <w:tcW w:w="600" w:type="dxa"/>
            <w:vAlign w:val="center"/>
          </w:tcPr>
          <w:p w:rsidR="0019068C" w:rsidRPr="00561E4B" w:rsidRDefault="0019068C" w:rsidP="001A4B23">
            <w:pPr>
              <w:jc w:val="center"/>
              <w:rPr>
                <w:b/>
                <w:color w:val="000000"/>
                <w:sz w:val="22"/>
                <w:szCs w:val="22"/>
                <w:lang w:val="uk-UA"/>
              </w:rPr>
            </w:pPr>
            <w:r w:rsidRPr="00561E4B">
              <w:rPr>
                <w:b/>
                <w:color w:val="000000"/>
                <w:sz w:val="22"/>
                <w:szCs w:val="22"/>
                <w:lang w:val="uk-UA"/>
              </w:rPr>
              <w:t>№</w:t>
            </w:r>
          </w:p>
          <w:p w:rsidR="0019068C" w:rsidRPr="00561E4B" w:rsidRDefault="0019068C" w:rsidP="001A4B23">
            <w:pPr>
              <w:jc w:val="center"/>
              <w:rPr>
                <w:b/>
                <w:color w:val="000000"/>
                <w:sz w:val="22"/>
                <w:szCs w:val="22"/>
                <w:lang w:val="uk-UA"/>
              </w:rPr>
            </w:pPr>
            <w:r w:rsidRPr="00561E4B">
              <w:rPr>
                <w:b/>
                <w:color w:val="000000"/>
                <w:sz w:val="22"/>
                <w:szCs w:val="22"/>
                <w:lang w:val="uk-UA"/>
              </w:rPr>
              <w:t>з/п</w:t>
            </w:r>
          </w:p>
        </w:tc>
        <w:tc>
          <w:tcPr>
            <w:tcW w:w="2760" w:type="dxa"/>
            <w:vAlign w:val="center"/>
          </w:tcPr>
          <w:p w:rsidR="0019068C" w:rsidRPr="00561E4B" w:rsidRDefault="0019068C" w:rsidP="001A4B23">
            <w:pPr>
              <w:jc w:val="center"/>
              <w:rPr>
                <w:b/>
                <w:color w:val="000000"/>
                <w:sz w:val="22"/>
                <w:szCs w:val="22"/>
                <w:lang w:val="uk-UA"/>
              </w:rPr>
            </w:pPr>
            <w:r w:rsidRPr="00561E4B">
              <w:rPr>
                <w:b/>
                <w:color w:val="000000"/>
                <w:sz w:val="22"/>
                <w:szCs w:val="22"/>
                <w:lang w:val="uk-UA"/>
              </w:rPr>
              <w:t>Показники</w:t>
            </w:r>
          </w:p>
        </w:tc>
        <w:tc>
          <w:tcPr>
            <w:tcW w:w="720" w:type="dxa"/>
            <w:vAlign w:val="center"/>
          </w:tcPr>
          <w:p w:rsidR="0019068C" w:rsidRPr="00561E4B" w:rsidRDefault="0019068C" w:rsidP="001A4B23">
            <w:pPr>
              <w:jc w:val="center"/>
              <w:rPr>
                <w:b/>
                <w:color w:val="000000"/>
                <w:sz w:val="22"/>
                <w:szCs w:val="22"/>
                <w:lang w:val="uk-UA"/>
              </w:rPr>
            </w:pPr>
            <w:r w:rsidRPr="00561E4B">
              <w:rPr>
                <w:b/>
                <w:color w:val="000000"/>
                <w:sz w:val="22"/>
                <w:szCs w:val="22"/>
                <w:lang w:val="uk-UA"/>
              </w:rPr>
              <w:t>Од.</w:t>
            </w:r>
          </w:p>
          <w:p w:rsidR="0019068C" w:rsidRPr="00561E4B" w:rsidRDefault="0019068C" w:rsidP="001A4B23">
            <w:pPr>
              <w:jc w:val="center"/>
              <w:rPr>
                <w:b/>
                <w:color w:val="000000"/>
                <w:sz w:val="22"/>
                <w:szCs w:val="22"/>
                <w:lang w:val="uk-UA"/>
              </w:rPr>
            </w:pPr>
            <w:r w:rsidRPr="00561E4B">
              <w:rPr>
                <w:b/>
                <w:color w:val="000000"/>
                <w:sz w:val="22"/>
                <w:szCs w:val="22"/>
                <w:lang w:val="uk-UA"/>
              </w:rPr>
              <w:t>вим.</w:t>
            </w:r>
          </w:p>
        </w:tc>
        <w:tc>
          <w:tcPr>
            <w:tcW w:w="1080" w:type="dxa"/>
            <w:vAlign w:val="center"/>
          </w:tcPr>
          <w:p w:rsidR="0019068C" w:rsidRPr="00561E4B" w:rsidRDefault="0019068C" w:rsidP="001A4B23">
            <w:pPr>
              <w:jc w:val="center"/>
              <w:rPr>
                <w:b/>
                <w:color w:val="000000"/>
                <w:sz w:val="22"/>
                <w:szCs w:val="22"/>
                <w:lang w:val="uk-UA"/>
              </w:rPr>
            </w:pPr>
            <w:r w:rsidRPr="00561E4B">
              <w:rPr>
                <w:b/>
                <w:color w:val="000000"/>
                <w:sz w:val="22"/>
                <w:szCs w:val="22"/>
                <w:lang w:val="uk-UA"/>
              </w:rPr>
              <w:t xml:space="preserve">2016р. </w:t>
            </w:r>
          </w:p>
          <w:p w:rsidR="0019068C" w:rsidRPr="00561E4B" w:rsidRDefault="0019068C" w:rsidP="001A4B23">
            <w:pPr>
              <w:jc w:val="center"/>
              <w:rPr>
                <w:b/>
                <w:color w:val="000000"/>
                <w:sz w:val="22"/>
                <w:szCs w:val="22"/>
                <w:lang w:val="uk-UA"/>
              </w:rPr>
            </w:pPr>
            <w:r w:rsidRPr="00561E4B">
              <w:rPr>
                <w:b/>
                <w:color w:val="000000"/>
                <w:sz w:val="22"/>
                <w:szCs w:val="22"/>
                <w:lang w:val="uk-UA"/>
              </w:rPr>
              <w:t>факт</w:t>
            </w:r>
          </w:p>
        </w:tc>
        <w:tc>
          <w:tcPr>
            <w:tcW w:w="1080" w:type="dxa"/>
            <w:vAlign w:val="center"/>
          </w:tcPr>
          <w:p w:rsidR="0019068C" w:rsidRPr="00561E4B" w:rsidRDefault="0019068C" w:rsidP="001A4B23">
            <w:pPr>
              <w:jc w:val="center"/>
              <w:rPr>
                <w:b/>
                <w:color w:val="000000"/>
                <w:sz w:val="22"/>
                <w:szCs w:val="22"/>
                <w:lang w:val="uk-UA"/>
              </w:rPr>
            </w:pPr>
            <w:r w:rsidRPr="00561E4B">
              <w:rPr>
                <w:b/>
                <w:color w:val="000000"/>
                <w:sz w:val="22"/>
                <w:szCs w:val="22"/>
                <w:lang w:val="uk-UA"/>
              </w:rPr>
              <w:t>2017р.</w:t>
            </w:r>
          </w:p>
          <w:p w:rsidR="0019068C" w:rsidRPr="00561E4B" w:rsidRDefault="0019068C" w:rsidP="001A4B23">
            <w:pPr>
              <w:jc w:val="center"/>
              <w:rPr>
                <w:b/>
                <w:color w:val="000000"/>
                <w:sz w:val="22"/>
                <w:szCs w:val="22"/>
                <w:lang w:val="uk-UA"/>
              </w:rPr>
            </w:pPr>
            <w:r w:rsidRPr="00561E4B">
              <w:rPr>
                <w:b/>
                <w:color w:val="000000"/>
                <w:sz w:val="22"/>
                <w:szCs w:val="22"/>
                <w:lang w:val="uk-UA"/>
              </w:rPr>
              <w:t>факт</w:t>
            </w:r>
          </w:p>
        </w:tc>
        <w:tc>
          <w:tcPr>
            <w:tcW w:w="1080" w:type="dxa"/>
            <w:vAlign w:val="center"/>
          </w:tcPr>
          <w:p w:rsidR="0019068C" w:rsidRPr="00561E4B" w:rsidRDefault="0019068C" w:rsidP="001A4B23">
            <w:pPr>
              <w:ind w:left="-242" w:right="-179"/>
              <w:jc w:val="center"/>
              <w:rPr>
                <w:b/>
                <w:color w:val="000000"/>
                <w:sz w:val="22"/>
                <w:szCs w:val="22"/>
                <w:lang w:val="uk-UA"/>
              </w:rPr>
            </w:pPr>
            <w:r w:rsidRPr="00561E4B">
              <w:rPr>
                <w:b/>
                <w:color w:val="000000"/>
                <w:sz w:val="22"/>
                <w:szCs w:val="22"/>
                <w:lang w:val="uk-UA"/>
              </w:rPr>
              <w:t xml:space="preserve">2018р. </w:t>
            </w:r>
          </w:p>
          <w:p w:rsidR="0019068C" w:rsidRPr="00561E4B" w:rsidRDefault="0019068C" w:rsidP="001A4B23">
            <w:pPr>
              <w:ind w:left="-242" w:right="-179"/>
              <w:jc w:val="center"/>
              <w:rPr>
                <w:b/>
                <w:color w:val="000000"/>
                <w:sz w:val="22"/>
                <w:szCs w:val="22"/>
                <w:lang w:val="uk-UA"/>
              </w:rPr>
            </w:pPr>
            <w:r w:rsidRPr="00561E4B">
              <w:rPr>
                <w:b/>
                <w:color w:val="000000"/>
                <w:sz w:val="22"/>
                <w:szCs w:val="22"/>
                <w:lang w:val="uk-UA"/>
              </w:rPr>
              <w:t>очікуване</w:t>
            </w:r>
          </w:p>
        </w:tc>
        <w:tc>
          <w:tcPr>
            <w:tcW w:w="1080" w:type="dxa"/>
            <w:vAlign w:val="center"/>
          </w:tcPr>
          <w:p w:rsidR="0019068C" w:rsidRPr="00561E4B" w:rsidRDefault="0019068C" w:rsidP="001A4B23">
            <w:pPr>
              <w:jc w:val="center"/>
              <w:rPr>
                <w:b/>
                <w:color w:val="000000"/>
                <w:sz w:val="22"/>
                <w:szCs w:val="22"/>
                <w:lang w:val="uk-UA"/>
              </w:rPr>
            </w:pPr>
            <w:r w:rsidRPr="00561E4B">
              <w:rPr>
                <w:b/>
                <w:color w:val="000000"/>
                <w:sz w:val="22"/>
                <w:szCs w:val="22"/>
                <w:lang w:val="uk-UA"/>
              </w:rPr>
              <w:t xml:space="preserve">2019р. </w:t>
            </w:r>
          </w:p>
          <w:p w:rsidR="0019068C" w:rsidRPr="00561E4B" w:rsidRDefault="0019068C" w:rsidP="001A4B23">
            <w:pPr>
              <w:jc w:val="center"/>
              <w:rPr>
                <w:b/>
                <w:color w:val="000000"/>
                <w:sz w:val="22"/>
                <w:szCs w:val="22"/>
                <w:lang w:val="uk-UA"/>
              </w:rPr>
            </w:pPr>
            <w:r w:rsidRPr="00561E4B">
              <w:rPr>
                <w:b/>
                <w:color w:val="000000"/>
                <w:sz w:val="22"/>
                <w:szCs w:val="22"/>
                <w:lang w:val="uk-UA"/>
              </w:rPr>
              <w:t>прогноз</w:t>
            </w:r>
          </w:p>
        </w:tc>
        <w:tc>
          <w:tcPr>
            <w:tcW w:w="1080" w:type="dxa"/>
            <w:vAlign w:val="center"/>
          </w:tcPr>
          <w:p w:rsidR="0019068C" w:rsidRPr="00561E4B" w:rsidRDefault="0019068C" w:rsidP="001A4B23">
            <w:pPr>
              <w:jc w:val="center"/>
              <w:rPr>
                <w:b/>
                <w:color w:val="000000"/>
                <w:sz w:val="22"/>
                <w:szCs w:val="22"/>
                <w:lang w:val="uk-UA"/>
              </w:rPr>
            </w:pPr>
            <w:r w:rsidRPr="00561E4B">
              <w:rPr>
                <w:b/>
                <w:color w:val="000000"/>
                <w:sz w:val="22"/>
                <w:szCs w:val="22"/>
                <w:lang w:val="uk-UA"/>
              </w:rPr>
              <w:t>2019р. у %  до</w:t>
            </w:r>
          </w:p>
          <w:p w:rsidR="0019068C" w:rsidRPr="00561E4B" w:rsidRDefault="0019068C" w:rsidP="001A4B23">
            <w:pPr>
              <w:ind w:firstLine="161"/>
              <w:jc w:val="center"/>
              <w:rPr>
                <w:b/>
                <w:color w:val="000000"/>
                <w:sz w:val="22"/>
                <w:szCs w:val="22"/>
                <w:lang w:val="uk-UA"/>
              </w:rPr>
            </w:pPr>
            <w:r w:rsidRPr="00561E4B">
              <w:rPr>
                <w:b/>
                <w:color w:val="000000"/>
                <w:sz w:val="22"/>
                <w:szCs w:val="22"/>
                <w:lang w:val="uk-UA"/>
              </w:rPr>
              <w:t>2018р.</w:t>
            </w:r>
          </w:p>
        </w:tc>
      </w:tr>
      <w:tr w:rsidR="0019068C" w:rsidRPr="004B2598">
        <w:tblPrEx>
          <w:tblCellMar>
            <w:top w:w="0" w:type="dxa"/>
            <w:bottom w:w="0" w:type="dxa"/>
          </w:tblCellMar>
        </w:tblPrEx>
        <w:tc>
          <w:tcPr>
            <w:tcW w:w="600" w:type="dxa"/>
          </w:tcPr>
          <w:p w:rsidR="0019068C" w:rsidRPr="00261B99" w:rsidRDefault="0019068C" w:rsidP="001A4B23">
            <w:pPr>
              <w:jc w:val="center"/>
              <w:rPr>
                <w:color w:val="000000"/>
                <w:lang w:val="uk-UA"/>
              </w:rPr>
            </w:pPr>
            <w:r w:rsidRPr="00261B99">
              <w:rPr>
                <w:color w:val="000000"/>
                <w:lang w:val="uk-UA"/>
              </w:rPr>
              <w:t>1.</w:t>
            </w:r>
          </w:p>
        </w:tc>
        <w:tc>
          <w:tcPr>
            <w:tcW w:w="2760" w:type="dxa"/>
          </w:tcPr>
          <w:p w:rsidR="0019068C" w:rsidRPr="00261B99" w:rsidRDefault="0019068C" w:rsidP="001A4B23">
            <w:pPr>
              <w:jc w:val="both"/>
              <w:rPr>
                <w:b/>
                <w:color w:val="000000"/>
                <w:lang w:val="uk-UA"/>
              </w:rPr>
            </w:pPr>
            <w:r w:rsidRPr="00261B99">
              <w:rPr>
                <w:b/>
                <w:color w:val="000000"/>
                <w:lang w:val="uk-UA"/>
              </w:rPr>
              <w:t xml:space="preserve">Бібліотеки </w:t>
            </w:r>
          </w:p>
        </w:tc>
        <w:tc>
          <w:tcPr>
            <w:tcW w:w="720" w:type="dxa"/>
            <w:vAlign w:val="center"/>
          </w:tcPr>
          <w:p w:rsidR="0019068C" w:rsidRPr="00261B99" w:rsidRDefault="0019068C" w:rsidP="001A4B23">
            <w:pPr>
              <w:jc w:val="center"/>
              <w:rPr>
                <w:color w:val="000000"/>
                <w:lang w:val="uk-UA"/>
              </w:rPr>
            </w:pPr>
            <w:r w:rsidRPr="00261B99">
              <w:rPr>
                <w:color w:val="000000"/>
                <w:lang w:val="uk-UA"/>
              </w:rPr>
              <w:t>од.</w:t>
            </w:r>
          </w:p>
        </w:tc>
        <w:tc>
          <w:tcPr>
            <w:tcW w:w="1080" w:type="dxa"/>
            <w:vAlign w:val="center"/>
          </w:tcPr>
          <w:p w:rsidR="0019068C" w:rsidRPr="00261B99" w:rsidRDefault="0019068C" w:rsidP="001A4B23">
            <w:pPr>
              <w:jc w:val="center"/>
              <w:rPr>
                <w:color w:val="000000"/>
                <w:lang w:val="uk-UA"/>
              </w:rPr>
            </w:pPr>
            <w:r w:rsidRPr="00261B99">
              <w:rPr>
                <w:color w:val="000000"/>
                <w:lang w:val="uk-UA"/>
              </w:rPr>
              <w:t>21</w:t>
            </w:r>
          </w:p>
        </w:tc>
        <w:tc>
          <w:tcPr>
            <w:tcW w:w="1080" w:type="dxa"/>
            <w:vAlign w:val="center"/>
          </w:tcPr>
          <w:p w:rsidR="0019068C" w:rsidRPr="00261B99" w:rsidRDefault="0019068C" w:rsidP="001A4B23">
            <w:pPr>
              <w:jc w:val="center"/>
              <w:rPr>
                <w:color w:val="000000"/>
                <w:lang w:val="uk-UA"/>
              </w:rPr>
            </w:pPr>
            <w:r w:rsidRPr="00261B99">
              <w:rPr>
                <w:color w:val="000000"/>
                <w:lang w:val="uk-UA"/>
              </w:rPr>
              <w:t>21</w:t>
            </w:r>
          </w:p>
        </w:tc>
        <w:tc>
          <w:tcPr>
            <w:tcW w:w="1080" w:type="dxa"/>
            <w:vAlign w:val="center"/>
          </w:tcPr>
          <w:p w:rsidR="0019068C" w:rsidRPr="00261B99" w:rsidRDefault="0019068C" w:rsidP="001A4B23">
            <w:pPr>
              <w:jc w:val="center"/>
              <w:rPr>
                <w:color w:val="000000"/>
                <w:lang w:val="uk-UA"/>
              </w:rPr>
            </w:pPr>
            <w:r w:rsidRPr="00261B99">
              <w:rPr>
                <w:color w:val="000000"/>
                <w:lang w:val="uk-UA"/>
              </w:rPr>
              <w:t>21</w:t>
            </w:r>
          </w:p>
        </w:tc>
        <w:tc>
          <w:tcPr>
            <w:tcW w:w="1080" w:type="dxa"/>
            <w:vAlign w:val="center"/>
          </w:tcPr>
          <w:p w:rsidR="0019068C" w:rsidRPr="00261B99" w:rsidRDefault="0019068C" w:rsidP="001A4B23">
            <w:pPr>
              <w:jc w:val="center"/>
              <w:rPr>
                <w:color w:val="000000"/>
                <w:lang w:val="en-US"/>
              </w:rPr>
            </w:pPr>
            <w:r w:rsidRPr="00261B99">
              <w:rPr>
                <w:color w:val="000000"/>
                <w:lang w:val="en-US"/>
              </w:rPr>
              <w:t>21</w:t>
            </w:r>
          </w:p>
        </w:tc>
        <w:tc>
          <w:tcPr>
            <w:tcW w:w="1080" w:type="dxa"/>
            <w:vAlign w:val="center"/>
          </w:tcPr>
          <w:p w:rsidR="0019068C" w:rsidRPr="00261B99" w:rsidRDefault="0019068C" w:rsidP="001A4B23">
            <w:pPr>
              <w:jc w:val="center"/>
              <w:rPr>
                <w:color w:val="000000"/>
                <w:lang w:val="uk-UA"/>
              </w:rPr>
            </w:pPr>
            <w:r w:rsidRPr="00261B99">
              <w:rPr>
                <w:color w:val="000000"/>
                <w:lang w:val="uk-UA"/>
              </w:rPr>
              <w:t>100</w:t>
            </w:r>
            <w:r>
              <w:rPr>
                <w:color w:val="000000"/>
                <w:lang w:val="uk-UA"/>
              </w:rPr>
              <w:t>,0</w:t>
            </w:r>
          </w:p>
        </w:tc>
      </w:tr>
      <w:tr w:rsidR="0019068C" w:rsidRPr="004B2598">
        <w:tblPrEx>
          <w:tblCellMar>
            <w:top w:w="0" w:type="dxa"/>
            <w:bottom w:w="0" w:type="dxa"/>
          </w:tblCellMar>
        </w:tblPrEx>
        <w:tc>
          <w:tcPr>
            <w:tcW w:w="600" w:type="dxa"/>
          </w:tcPr>
          <w:p w:rsidR="0019068C" w:rsidRPr="00261B99" w:rsidRDefault="0019068C" w:rsidP="001A4B23">
            <w:pPr>
              <w:jc w:val="center"/>
              <w:rPr>
                <w:lang w:val="uk-UA"/>
              </w:rPr>
            </w:pPr>
            <w:r w:rsidRPr="00261B99">
              <w:rPr>
                <w:lang w:val="uk-UA"/>
              </w:rPr>
              <w:t>1.1.</w:t>
            </w:r>
          </w:p>
        </w:tc>
        <w:tc>
          <w:tcPr>
            <w:tcW w:w="2760" w:type="dxa"/>
          </w:tcPr>
          <w:p w:rsidR="0019068C" w:rsidRPr="00261B99" w:rsidRDefault="0019068C" w:rsidP="001A4B23">
            <w:pPr>
              <w:jc w:val="both"/>
              <w:rPr>
                <w:lang w:val="uk-UA"/>
              </w:rPr>
            </w:pPr>
            <w:r w:rsidRPr="00261B99">
              <w:rPr>
                <w:lang w:val="uk-UA"/>
              </w:rPr>
              <w:t>книжковий фонд</w:t>
            </w:r>
          </w:p>
        </w:tc>
        <w:tc>
          <w:tcPr>
            <w:tcW w:w="720" w:type="dxa"/>
            <w:vAlign w:val="center"/>
          </w:tcPr>
          <w:p w:rsidR="0019068C" w:rsidRPr="00261B99" w:rsidRDefault="0019068C" w:rsidP="001A4B23">
            <w:pPr>
              <w:jc w:val="center"/>
              <w:rPr>
                <w:lang w:val="uk-UA"/>
              </w:rPr>
            </w:pPr>
            <w:r w:rsidRPr="00261B99">
              <w:rPr>
                <w:lang w:val="uk-UA"/>
              </w:rPr>
              <w:t xml:space="preserve">тис. </w:t>
            </w:r>
            <w:r>
              <w:rPr>
                <w:lang w:val="uk-UA"/>
              </w:rPr>
              <w:t>пр.</w:t>
            </w:r>
          </w:p>
        </w:tc>
        <w:tc>
          <w:tcPr>
            <w:tcW w:w="1080" w:type="dxa"/>
            <w:vAlign w:val="center"/>
          </w:tcPr>
          <w:p w:rsidR="0019068C" w:rsidRPr="00261B99" w:rsidRDefault="0019068C" w:rsidP="001A4B23">
            <w:pPr>
              <w:jc w:val="center"/>
              <w:rPr>
                <w:lang w:val="uk-UA"/>
              </w:rPr>
            </w:pPr>
            <w:r w:rsidRPr="00261B99">
              <w:t>635</w:t>
            </w:r>
          </w:p>
        </w:tc>
        <w:tc>
          <w:tcPr>
            <w:tcW w:w="1080" w:type="dxa"/>
            <w:vAlign w:val="center"/>
          </w:tcPr>
          <w:p w:rsidR="0019068C" w:rsidRPr="00261B99" w:rsidRDefault="0019068C" w:rsidP="001A4B23">
            <w:pPr>
              <w:jc w:val="center"/>
              <w:rPr>
                <w:lang w:val="uk-UA"/>
              </w:rPr>
            </w:pPr>
            <w:r w:rsidRPr="00261B99">
              <w:t>628</w:t>
            </w:r>
          </w:p>
        </w:tc>
        <w:tc>
          <w:tcPr>
            <w:tcW w:w="1080" w:type="dxa"/>
            <w:vAlign w:val="center"/>
          </w:tcPr>
          <w:p w:rsidR="0019068C" w:rsidRPr="00261B99" w:rsidRDefault="0019068C" w:rsidP="001A4B23">
            <w:pPr>
              <w:jc w:val="center"/>
              <w:rPr>
                <w:lang w:val="uk-UA"/>
              </w:rPr>
            </w:pPr>
            <w:r w:rsidRPr="00261B99">
              <w:t>629</w:t>
            </w:r>
          </w:p>
        </w:tc>
        <w:tc>
          <w:tcPr>
            <w:tcW w:w="1080" w:type="dxa"/>
            <w:vAlign w:val="center"/>
          </w:tcPr>
          <w:p w:rsidR="0019068C" w:rsidRPr="00261B99" w:rsidRDefault="0019068C" w:rsidP="001A4B23">
            <w:pPr>
              <w:jc w:val="center"/>
              <w:rPr>
                <w:lang w:val="uk-UA"/>
              </w:rPr>
            </w:pPr>
            <w:r w:rsidRPr="00261B99">
              <w:t>630</w:t>
            </w:r>
          </w:p>
        </w:tc>
        <w:tc>
          <w:tcPr>
            <w:tcW w:w="1080" w:type="dxa"/>
            <w:vAlign w:val="center"/>
          </w:tcPr>
          <w:p w:rsidR="0019068C" w:rsidRPr="00261B99" w:rsidRDefault="0019068C" w:rsidP="001A4B23">
            <w:pPr>
              <w:jc w:val="center"/>
              <w:rPr>
                <w:lang w:val="uk-UA"/>
              </w:rPr>
            </w:pPr>
            <w:r w:rsidRPr="00261B99">
              <w:t>100</w:t>
            </w:r>
            <w:r>
              <w:rPr>
                <w:lang w:val="uk-UA"/>
              </w:rPr>
              <w:t>,0</w:t>
            </w:r>
          </w:p>
        </w:tc>
      </w:tr>
      <w:tr w:rsidR="0019068C" w:rsidRPr="004B2598">
        <w:tblPrEx>
          <w:tblCellMar>
            <w:top w:w="0" w:type="dxa"/>
            <w:bottom w:w="0" w:type="dxa"/>
          </w:tblCellMar>
        </w:tblPrEx>
        <w:tc>
          <w:tcPr>
            <w:tcW w:w="600" w:type="dxa"/>
          </w:tcPr>
          <w:p w:rsidR="0019068C" w:rsidRPr="00261B99" w:rsidRDefault="0019068C" w:rsidP="001A4B23">
            <w:pPr>
              <w:jc w:val="center"/>
              <w:rPr>
                <w:color w:val="000000"/>
                <w:lang w:val="uk-UA"/>
              </w:rPr>
            </w:pPr>
            <w:r w:rsidRPr="00261B99">
              <w:rPr>
                <w:color w:val="000000"/>
                <w:lang w:val="uk-UA"/>
              </w:rPr>
              <w:t>2.</w:t>
            </w:r>
          </w:p>
        </w:tc>
        <w:tc>
          <w:tcPr>
            <w:tcW w:w="2760" w:type="dxa"/>
          </w:tcPr>
          <w:p w:rsidR="0019068C" w:rsidRPr="00261B99" w:rsidRDefault="0019068C" w:rsidP="001A4B23">
            <w:pPr>
              <w:jc w:val="both"/>
              <w:rPr>
                <w:b/>
                <w:color w:val="000000"/>
                <w:lang w:val="uk-UA"/>
              </w:rPr>
            </w:pPr>
            <w:r w:rsidRPr="00261B99">
              <w:rPr>
                <w:b/>
                <w:color w:val="000000"/>
                <w:lang w:val="uk-UA"/>
              </w:rPr>
              <w:t>Школи естетичного виховання</w:t>
            </w:r>
          </w:p>
        </w:tc>
        <w:tc>
          <w:tcPr>
            <w:tcW w:w="720" w:type="dxa"/>
            <w:vAlign w:val="center"/>
          </w:tcPr>
          <w:p w:rsidR="0019068C" w:rsidRPr="00261B99" w:rsidRDefault="0019068C" w:rsidP="001A4B23">
            <w:pPr>
              <w:jc w:val="center"/>
              <w:rPr>
                <w:i/>
                <w:color w:val="000000"/>
                <w:lang w:val="uk-UA"/>
              </w:rPr>
            </w:pPr>
            <w:r w:rsidRPr="00261B99">
              <w:rPr>
                <w:color w:val="000000"/>
                <w:lang w:val="uk-UA"/>
              </w:rPr>
              <w:t>од.</w:t>
            </w:r>
          </w:p>
        </w:tc>
        <w:tc>
          <w:tcPr>
            <w:tcW w:w="1080" w:type="dxa"/>
            <w:vAlign w:val="center"/>
          </w:tcPr>
          <w:p w:rsidR="0019068C" w:rsidRPr="00261B99" w:rsidRDefault="0019068C" w:rsidP="001A4B23">
            <w:pPr>
              <w:jc w:val="center"/>
              <w:rPr>
                <w:color w:val="000000"/>
                <w:lang w:val="uk-UA"/>
              </w:rPr>
            </w:pPr>
            <w:r w:rsidRPr="00261B99">
              <w:rPr>
                <w:color w:val="000000"/>
                <w:lang w:val="uk-UA"/>
              </w:rPr>
              <w:t>5</w:t>
            </w:r>
          </w:p>
        </w:tc>
        <w:tc>
          <w:tcPr>
            <w:tcW w:w="1080" w:type="dxa"/>
            <w:vAlign w:val="center"/>
          </w:tcPr>
          <w:p w:rsidR="0019068C" w:rsidRDefault="0019068C" w:rsidP="001A4B23">
            <w:pPr>
              <w:jc w:val="center"/>
              <w:rPr>
                <w:color w:val="000000"/>
                <w:lang w:val="uk-UA"/>
              </w:rPr>
            </w:pPr>
          </w:p>
          <w:p w:rsidR="0019068C" w:rsidRPr="00261B99" w:rsidRDefault="0019068C" w:rsidP="001A4B23">
            <w:pPr>
              <w:jc w:val="center"/>
              <w:rPr>
                <w:color w:val="000000"/>
                <w:lang w:val="uk-UA"/>
              </w:rPr>
            </w:pPr>
            <w:r w:rsidRPr="00261B99">
              <w:rPr>
                <w:color w:val="000000"/>
                <w:lang w:val="uk-UA"/>
              </w:rPr>
              <w:t>5</w:t>
            </w:r>
          </w:p>
          <w:p w:rsidR="0019068C" w:rsidRPr="00261B99" w:rsidRDefault="0019068C" w:rsidP="001A4B23">
            <w:pPr>
              <w:jc w:val="center"/>
              <w:rPr>
                <w:color w:val="000000"/>
                <w:lang w:val="uk-UA"/>
              </w:rPr>
            </w:pPr>
          </w:p>
        </w:tc>
        <w:tc>
          <w:tcPr>
            <w:tcW w:w="1080" w:type="dxa"/>
            <w:vAlign w:val="center"/>
          </w:tcPr>
          <w:p w:rsidR="0019068C" w:rsidRDefault="0019068C" w:rsidP="001A4B23">
            <w:pPr>
              <w:jc w:val="center"/>
              <w:rPr>
                <w:color w:val="000000"/>
                <w:lang w:val="uk-UA"/>
              </w:rPr>
            </w:pPr>
          </w:p>
          <w:p w:rsidR="0019068C" w:rsidRPr="00261B99" w:rsidRDefault="0019068C" w:rsidP="001A4B23">
            <w:pPr>
              <w:jc w:val="center"/>
              <w:rPr>
                <w:color w:val="000000"/>
                <w:lang w:val="uk-UA"/>
              </w:rPr>
            </w:pPr>
            <w:r w:rsidRPr="00261B99">
              <w:rPr>
                <w:color w:val="000000"/>
                <w:lang w:val="uk-UA"/>
              </w:rPr>
              <w:t>5</w:t>
            </w:r>
          </w:p>
          <w:p w:rsidR="0019068C" w:rsidRPr="00261B99" w:rsidRDefault="0019068C" w:rsidP="001A4B23">
            <w:pPr>
              <w:jc w:val="center"/>
              <w:rPr>
                <w:color w:val="000000"/>
                <w:lang w:val="uk-UA"/>
              </w:rPr>
            </w:pPr>
          </w:p>
        </w:tc>
        <w:tc>
          <w:tcPr>
            <w:tcW w:w="1080" w:type="dxa"/>
            <w:vAlign w:val="center"/>
          </w:tcPr>
          <w:p w:rsidR="0019068C" w:rsidRPr="00261B99" w:rsidRDefault="0019068C" w:rsidP="001A4B23">
            <w:pPr>
              <w:jc w:val="center"/>
              <w:rPr>
                <w:color w:val="000000"/>
                <w:lang w:val="uk-UA"/>
              </w:rPr>
            </w:pPr>
            <w:r w:rsidRPr="00261B99">
              <w:rPr>
                <w:color w:val="000000"/>
                <w:lang w:val="uk-UA"/>
              </w:rPr>
              <w:t>5</w:t>
            </w:r>
          </w:p>
        </w:tc>
        <w:tc>
          <w:tcPr>
            <w:tcW w:w="1080" w:type="dxa"/>
            <w:vAlign w:val="center"/>
          </w:tcPr>
          <w:p w:rsidR="0019068C" w:rsidRPr="00261B99" w:rsidRDefault="0019068C" w:rsidP="001A4B23">
            <w:pPr>
              <w:jc w:val="center"/>
              <w:rPr>
                <w:color w:val="000000"/>
                <w:lang w:val="uk-UA"/>
              </w:rPr>
            </w:pPr>
            <w:r w:rsidRPr="00261B99">
              <w:rPr>
                <w:color w:val="000000"/>
                <w:lang w:val="uk-UA"/>
              </w:rPr>
              <w:t>100</w:t>
            </w:r>
            <w:r>
              <w:rPr>
                <w:color w:val="000000"/>
                <w:lang w:val="uk-UA"/>
              </w:rPr>
              <w:t>,0</w:t>
            </w:r>
          </w:p>
        </w:tc>
      </w:tr>
      <w:tr w:rsidR="0019068C" w:rsidRPr="004B2598">
        <w:tblPrEx>
          <w:tblCellMar>
            <w:top w:w="0" w:type="dxa"/>
            <w:bottom w:w="0" w:type="dxa"/>
          </w:tblCellMar>
        </w:tblPrEx>
        <w:tc>
          <w:tcPr>
            <w:tcW w:w="600" w:type="dxa"/>
          </w:tcPr>
          <w:p w:rsidR="0019068C" w:rsidRPr="00261B99" w:rsidRDefault="0019068C" w:rsidP="001A4B23">
            <w:pPr>
              <w:jc w:val="center"/>
              <w:rPr>
                <w:color w:val="000000"/>
                <w:lang w:val="uk-UA"/>
              </w:rPr>
            </w:pPr>
            <w:r w:rsidRPr="00261B99">
              <w:rPr>
                <w:color w:val="000000"/>
                <w:lang w:val="uk-UA"/>
              </w:rPr>
              <w:t>2.1.</w:t>
            </w:r>
          </w:p>
        </w:tc>
        <w:tc>
          <w:tcPr>
            <w:tcW w:w="2760" w:type="dxa"/>
          </w:tcPr>
          <w:p w:rsidR="0019068C" w:rsidRPr="00261B99" w:rsidRDefault="0019068C" w:rsidP="001A4B23">
            <w:pPr>
              <w:jc w:val="both"/>
              <w:rPr>
                <w:color w:val="000000"/>
                <w:lang w:val="uk-UA"/>
              </w:rPr>
            </w:pPr>
            <w:r w:rsidRPr="00261B99">
              <w:rPr>
                <w:color w:val="000000"/>
                <w:lang w:val="uk-UA"/>
              </w:rPr>
              <w:t>в них учнів</w:t>
            </w:r>
          </w:p>
        </w:tc>
        <w:tc>
          <w:tcPr>
            <w:tcW w:w="720" w:type="dxa"/>
            <w:vAlign w:val="center"/>
          </w:tcPr>
          <w:p w:rsidR="0019068C" w:rsidRPr="00261B99" w:rsidRDefault="0019068C" w:rsidP="001A4B23">
            <w:pPr>
              <w:jc w:val="center"/>
              <w:rPr>
                <w:i/>
                <w:color w:val="000000"/>
                <w:lang w:val="uk-UA"/>
              </w:rPr>
            </w:pPr>
            <w:r w:rsidRPr="00261B99">
              <w:rPr>
                <w:color w:val="000000"/>
                <w:lang w:val="uk-UA"/>
              </w:rPr>
              <w:t>осіб</w:t>
            </w:r>
          </w:p>
        </w:tc>
        <w:tc>
          <w:tcPr>
            <w:tcW w:w="1080" w:type="dxa"/>
            <w:vAlign w:val="center"/>
          </w:tcPr>
          <w:p w:rsidR="0019068C" w:rsidRPr="00261B99" w:rsidRDefault="0019068C" w:rsidP="001A4B23">
            <w:pPr>
              <w:jc w:val="center"/>
              <w:rPr>
                <w:color w:val="000000"/>
                <w:lang w:val="uk-UA"/>
              </w:rPr>
            </w:pPr>
            <w:r w:rsidRPr="00261B99">
              <w:rPr>
                <w:color w:val="000000"/>
                <w:lang w:val="uk-UA"/>
              </w:rPr>
              <w:t>1 726</w:t>
            </w:r>
          </w:p>
        </w:tc>
        <w:tc>
          <w:tcPr>
            <w:tcW w:w="1080" w:type="dxa"/>
            <w:vAlign w:val="center"/>
          </w:tcPr>
          <w:p w:rsidR="0019068C" w:rsidRPr="00261B99" w:rsidRDefault="0019068C" w:rsidP="001A4B23">
            <w:pPr>
              <w:jc w:val="center"/>
              <w:rPr>
                <w:color w:val="000000"/>
                <w:lang w:val="uk-UA"/>
              </w:rPr>
            </w:pPr>
            <w:r w:rsidRPr="00261B99">
              <w:rPr>
                <w:color w:val="000000"/>
                <w:lang w:val="uk-UA"/>
              </w:rPr>
              <w:t>1 690</w:t>
            </w:r>
          </w:p>
        </w:tc>
        <w:tc>
          <w:tcPr>
            <w:tcW w:w="1080" w:type="dxa"/>
            <w:vAlign w:val="center"/>
          </w:tcPr>
          <w:p w:rsidR="0019068C" w:rsidRPr="00261B99" w:rsidRDefault="0019068C" w:rsidP="001A4B23">
            <w:pPr>
              <w:jc w:val="center"/>
              <w:rPr>
                <w:color w:val="000000"/>
                <w:lang w:val="uk-UA"/>
              </w:rPr>
            </w:pPr>
            <w:r w:rsidRPr="00261B99">
              <w:rPr>
                <w:color w:val="000000"/>
                <w:lang w:val="uk-UA"/>
              </w:rPr>
              <w:t>1 690</w:t>
            </w:r>
          </w:p>
        </w:tc>
        <w:tc>
          <w:tcPr>
            <w:tcW w:w="1080" w:type="dxa"/>
            <w:vAlign w:val="center"/>
          </w:tcPr>
          <w:p w:rsidR="0019068C" w:rsidRPr="00261B99" w:rsidRDefault="0019068C" w:rsidP="001A4B23">
            <w:pPr>
              <w:jc w:val="center"/>
              <w:rPr>
                <w:color w:val="000000"/>
                <w:lang w:val="uk-UA"/>
              </w:rPr>
            </w:pPr>
            <w:r w:rsidRPr="00261B99">
              <w:rPr>
                <w:color w:val="000000"/>
                <w:lang w:val="uk-UA"/>
              </w:rPr>
              <w:t>1 690</w:t>
            </w:r>
          </w:p>
        </w:tc>
        <w:tc>
          <w:tcPr>
            <w:tcW w:w="1080" w:type="dxa"/>
            <w:vAlign w:val="center"/>
          </w:tcPr>
          <w:p w:rsidR="0019068C" w:rsidRPr="00261B99" w:rsidRDefault="0019068C" w:rsidP="001A4B23">
            <w:pPr>
              <w:jc w:val="center"/>
              <w:rPr>
                <w:color w:val="000000"/>
                <w:lang w:val="uk-UA"/>
              </w:rPr>
            </w:pPr>
            <w:r w:rsidRPr="00261B99">
              <w:rPr>
                <w:color w:val="000000"/>
                <w:lang w:val="uk-UA"/>
              </w:rPr>
              <w:t>100</w:t>
            </w:r>
            <w:r>
              <w:rPr>
                <w:color w:val="000000"/>
                <w:lang w:val="uk-UA"/>
              </w:rPr>
              <w:t>,0</w:t>
            </w:r>
          </w:p>
        </w:tc>
      </w:tr>
      <w:tr w:rsidR="0019068C" w:rsidRPr="004B2598">
        <w:tblPrEx>
          <w:tblCellMar>
            <w:top w:w="0" w:type="dxa"/>
            <w:bottom w:w="0" w:type="dxa"/>
          </w:tblCellMar>
        </w:tblPrEx>
        <w:tc>
          <w:tcPr>
            <w:tcW w:w="600" w:type="dxa"/>
          </w:tcPr>
          <w:p w:rsidR="0019068C" w:rsidRPr="00261B99" w:rsidRDefault="0019068C" w:rsidP="001A4B23">
            <w:pPr>
              <w:jc w:val="center"/>
              <w:rPr>
                <w:color w:val="000000"/>
                <w:lang w:val="uk-UA"/>
              </w:rPr>
            </w:pPr>
            <w:r w:rsidRPr="00261B99">
              <w:rPr>
                <w:color w:val="000000"/>
                <w:lang w:val="uk-UA"/>
              </w:rPr>
              <w:t>3.</w:t>
            </w:r>
          </w:p>
        </w:tc>
        <w:tc>
          <w:tcPr>
            <w:tcW w:w="2760" w:type="dxa"/>
          </w:tcPr>
          <w:p w:rsidR="0019068C" w:rsidRPr="00261B99" w:rsidRDefault="0019068C" w:rsidP="001A4B23">
            <w:pPr>
              <w:jc w:val="both"/>
              <w:rPr>
                <w:b/>
                <w:color w:val="000000"/>
                <w:lang w:val="uk-UA"/>
              </w:rPr>
            </w:pPr>
            <w:r w:rsidRPr="00261B99">
              <w:rPr>
                <w:b/>
                <w:color w:val="000000"/>
                <w:lang w:val="uk-UA"/>
              </w:rPr>
              <w:t>Клубні установи</w:t>
            </w:r>
          </w:p>
        </w:tc>
        <w:tc>
          <w:tcPr>
            <w:tcW w:w="720" w:type="dxa"/>
            <w:vAlign w:val="center"/>
          </w:tcPr>
          <w:p w:rsidR="0019068C" w:rsidRPr="00261B99" w:rsidRDefault="0019068C" w:rsidP="001A4B23">
            <w:pPr>
              <w:jc w:val="center"/>
              <w:rPr>
                <w:color w:val="000000"/>
                <w:lang w:val="uk-UA"/>
              </w:rPr>
            </w:pPr>
            <w:r w:rsidRPr="00261B99">
              <w:rPr>
                <w:color w:val="000000"/>
                <w:lang w:val="uk-UA"/>
              </w:rPr>
              <w:t>од.</w:t>
            </w:r>
          </w:p>
        </w:tc>
        <w:tc>
          <w:tcPr>
            <w:tcW w:w="1080" w:type="dxa"/>
            <w:vAlign w:val="center"/>
          </w:tcPr>
          <w:p w:rsidR="0019068C" w:rsidRPr="00261B99" w:rsidRDefault="0019068C" w:rsidP="001A4B23">
            <w:pPr>
              <w:jc w:val="center"/>
              <w:rPr>
                <w:color w:val="000000"/>
                <w:lang w:val="uk-UA"/>
              </w:rPr>
            </w:pPr>
            <w:r w:rsidRPr="00261B99">
              <w:rPr>
                <w:color w:val="000000"/>
                <w:lang w:val="uk-UA"/>
              </w:rPr>
              <w:t>13</w:t>
            </w:r>
          </w:p>
        </w:tc>
        <w:tc>
          <w:tcPr>
            <w:tcW w:w="1080" w:type="dxa"/>
            <w:vAlign w:val="center"/>
          </w:tcPr>
          <w:p w:rsidR="0019068C" w:rsidRPr="00261B99" w:rsidRDefault="0019068C" w:rsidP="001A4B23">
            <w:pPr>
              <w:jc w:val="center"/>
              <w:rPr>
                <w:color w:val="000000"/>
                <w:lang w:val="uk-UA"/>
              </w:rPr>
            </w:pPr>
            <w:r w:rsidRPr="00261B99">
              <w:rPr>
                <w:color w:val="000000"/>
                <w:lang w:val="uk-UA"/>
              </w:rPr>
              <w:t>13</w:t>
            </w:r>
          </w:p>
        </w:tc>
        <w:tc>
          <w:tcPr>
            <w:tcW w:w="1080" w:type="dxa"/>
            <w:vAlign w:val="center"/>
          </w:tcPr>
          <w:p w:rsidR="0019068C" w:rsidRPr="00261B99" w:rsidRDefault="0019068C" w:rsidP="001A4B23">
            <w:pPr>
              <w:jc w:val="center"/>
              <w:rPr>
                <w:color w:val="000000"/>
                <w:lang w:val="uk-UA"/>
              </w:rPr>
            </w:pPr>
            <w:r w:rsidRPr="00261B99">
              <w:rPr>
                <w:color w:val="000000"/>
                <w:lang w:val="uk-UA"/>
              </w:rPr>
              <w:t>13</w:t>
            </w:r>
          </w:p>
        </w:tc>
        <w:tc>
          <w:tcPr>
            <w:tcW w:w="1080" w:type="dxa"/>
            <w:vAlign w:val="center"/>
          </w:tcPr>
          <w:p w:rsidR="0019068C" w:rsidRPr="00261B99" w:rsidRDefault="0019068C" w:rsidP="001A4B23">
            <w:pPr>
              <w:jc w:val="center"/>
              <w:rPr>
                <w:color w:val="000000"/>
                <w:lang w:val="uk-UA"/>
              </w:rPr>
            </w:pPr>
            <w:r w:rsidRPr="00261B99">
              <w:rPr>
                <w:color w:val="000000"/>
                <w:lang w:val="uk-UA"/>
              </w:rPr>
              <w:t>13</w:t>
            </w:r>
          </w:p>
        </w:tc>
        <w:tc>
          <w:tcPr>
            <w:tcW w:w="1080" w:type="dxa"/>
            <w:vAlign w:val="center"/>
          </w:tcPr>
          <w:p w:rsidR="0019068C" w:rsidRPr="00261B99" w:rsidRDefault="0019068C" w:rsidP="001A4B23">
            <w:pPr>
              <w:jc w:val="center"/>
              <w:rPr>
                <w:color w:val="000000"/>
                <w:lang w:val="uk-UA"/>
              </w:rPr>
            </w:pPr>
            <w:r w:rsidRPr="00261B99">
              <w:rPr>
                <w:color w:val="000000"/>
                <w:lang w:val="uk-UA"/>
              </w:rPr>
              <w:t>100</w:t>
            </w:r>
          </w:p>
        </w:tc>
      </w:tr>
      <w:tr w:rsidR="0019068C" w:rsidRPr="004B2598">
        <w:tblPrEx>
          <w:tblCellMar>
            <w:top w:w="0" w:type="dxa"/>
            <w:bottom w:w="0" w:type="dxa"/>
          </w:tblCellMar>
        </w:tblPrEx>
        <w:tc>
          <w:tcPr>
            <w:tcW w:w="600" w:type="dxa"/>
          </w:tcPr>
          <w:p w:rsidR="0019068C" w:rsidRPr="00261B99" w:rsidRDefault="0019068C" w:rsidP="001A4B23">
            <w:pPr>
              <w:jc w:val="center"/>
              <w:rPr>
                <w:color w:val="000000"/>
                <w:lang w:val="uk-UA"/>
              </w:rPr>
            </w:pPr>
            <w:r w:rsidRPr="00261B99">
              <w:rPr>
                <w:color w:val="000000"/>
                <w:lang w:val="uk-UA"/>
              </w:rPr>
              <w:t>3.1.</w:t>
            </w:r>
          </w:p>
        </w:tc>
        <w:tc>
          <w:tcPr>
            <w:tcW w:w="2760" w:type="dxa"/>
          </w:tcPr>
          <w:p w:rsidR="0019068C" w:rsidRPr="00261B99" w:rsidRDefault="0019068C" w:rsidP="001A4B23">
            <w:pPr>
              <w:jc w:val="both"/>
              <w:rPr>
                <w:color w:val="000000"/>
                <w:lang w:val="uk-UA"/>
              </w:rPr>
            </w:pPr>
            <w:r w:rsidRPr="00261B99">
              <w:rPr>
                <w:color w:val="000000"/>
                <w:lang w:val="uk-UA"/>
              </w:rPr>
              <w:t>постійно діючі клубні формування</w:t>
            </w:r>
          </w:p>
        </w:tc>
        <w:tc>
          <w:tcPr>
            <w:tcW w:w="720" w:type="dxa"/>
            <w:vAlign w:val="center"/>
          </w:tcPr>
          <w:p w:rsidR="0019068C" w:rsidRPr="00261B99" w:rsidRDefault="0019068C" w:rsidP="001A4B23">
            <w:pPr>
              <w:jc w:val="center"/>
              <w:rPr>
                <w:color w:val="000000"/>
                <w:lang w:val="uk-UA"/>
              </w:rPr>
            </w:pPr>
            <w:r w:rsidRPr="00261B99">
              <w:rPr>
                <w:color w:val="000000"/>
                <w:lang w:val="uk-UA"/>
              </w:rPr>
              <w:t>од.</w:t>
            </w:r>
          </w:p>
        </w:tc>
        <w:tc>
          <w:tcPr>
            <w:tcW w:w="1080" w:type="dxa"/>
            <w:vAlign w:val="center"/>
          </w:tcPr>
          <w:p w:rsidR="0019068C" w:rsidRPr="00261B99" w:rsidRDefault="0019068C" w:rsidP="001A4B23">
            <w:pPr>
              <w:jc w:val="center"/>
              <w:rPr>
                <w:color w:val="000000"/>
                <w:lang w:val="uk-UA"/>
              </w:rPr>
            </w:pPr>
            <w:r w:rsidRPr="00261B99">
              <w:rPr>
                <w:color w:val="000000"/>
                <w:lang w:val="uk-UA"/>
              </w:rPr>
              <w:t>186</w:t>
            </w:r>
          </w:p>
        </w:tc>
        <w:tc>
          <w:tcPr>
            <w:tcW w:w="1080" w:type="dxa"/>
            <w:vAlign w:val="center"/>
          </w:tcPr>
          <w:p w:rsidR="0019068C" w:rsidRPr="00261B99" w:rsidRDefault="0019068C" w:rsidP="001A4B23">
            <w:pPr>
              <w:jc w:val="center"/>
              <w:rPr>
                <w:color w:val="000000"/>
                <w:lang w:val="uk-UA"/>
              </w:rPr>
            </w:pPr>
            <w:r w:rsidRPr="00261B99">
              <w:rPr>
                <w:color w:val="000000"/>
                <w:lang w:val="uk-UA"/>
              </w:rPr>
              <w:t>185</w:t>
            </w:r>
          </w:p>
        </w:tc>
        <w:tc>
          <w:tcPr>
            <w:tcW w:w="1080" w:type="dxa"/>
            <w:vAlign w:val="center"/>
          </w:tcPr>
          <w:p w:rsidR="0019068C" w:rsidRPr="00261B99" w:rsidRDefault="0019068C" w:rsidP="001A4B23">
            <w:pPr>
              <w:jc w:val="center"/>
              <w:rPr>
                <w:color w:val="000000"/>
                <w:lang w:val="uk-UA"/>
              </w:rPr>
            </w:pPr>
            <w:r w:rsidRPr="00261B99">
              <w:rPr>
                <w:color w:val="000000"/>
                <w:lang w:val="uk-UA"/>
              </w:rPr>
              <w:t>186</w:t>
            </w:r>
          </w:p>
        </w:tc>
        <w:tc>
          <w:tcPr>
            <w:tcW w:w="1080" w:type="dxa"/>
            <w:vAlign w:val="center"/>
          </w:tcPr>
          <w:p w:rsidR="0019068C" w:rsidRPr="00261B99" w:rsidRDefault="0019068C" w:rsidP="001A4B23">
            <w:pPr>
              <w:jc w:val="center"/>
              <w:rPr>
                <w:color w:val="000000"/>
                <w:lang w:val="uk-UA"/>
              </w:rPr>
            </w:pPr>
            <w:r w:rsidRPr="00261B99">
              <w:rPr>
                <w:color w:val="000000"/>
                <w:lang w:val="uk-UA"/>
              </w:rPr>
              <w:t>190</w:t>
            </w:r>
          </w:p>
        </w:tc>
        <w:tc>
          <w:tcPr>
            <w:tcW w:w="1080" w:type="dxa"/>
            <w:vAlign w:val="center"/>
          </w:tcPr>
          <w:p w:rsidR="0019068C" w:rsidRPr="00261B99" w:rsidRDefault="0019068C" w:rsidP="001A4B23">
            <w:pPr>
              <w:jc w:val="center"/>
              <w:rPr>
                <w:color w:val="000000"/>
                <w:lang w:val="uk-UA"/>
              </w:rPr>
            </w:pPr>
            <w:r w:rsidRPr="00261B99">
              <w:rPr>
                <w:color w:val="000000"/>
                <w:lang w:val="uk-UA"/>
              </w:rPr>
              <w:t>102</w:t>
            </w:r>
            <w:r>
              <w:rPr>
                <w:color w:val="000000"/>
                <w:lang w:val="uk-UA"/>
              </w:rPr>
              <w:t>,0</w:t>
            </w:r>
          </w:p>
        </w:tc>
      </w:tr>
      <w:tr w:rsidR="0019068C" w:rsidRPr="004B2598">
        <w:tblPrEx>
          <w:tblCellMar>
            <w:top w:w="0" w:type="dxa"/>
            <w:bottom w:w="0" w:type="dxa"/>
          </w:tblCellMar>
        </w:tblPrEx>
        <w:tc>
          <w:tcPr>
            <w:tcW w:w="600" w:type="dxa"/>
          </w:tcPr>
          <w:p w:rsidR="0019068C" w:rsidRPr="00261B99" w:rsidRDefault="0019068C" w:rsidP="001A4B23">
            <w:pPr>
              <w:jc w:val="center"/>
              <w:rPr>
                <w:color w:val="000000"/>
                <w:lang w:val="uk-UA"/>
              </w:rPr>
            </w:pPr>
            <w:r w:rsidRPr="00261B99">
              <w:rPr>
                <w:color w:val="000000"/>
                <w:lang w:val="uk-UA"/>
              </w:rPr>
              <w:t>4.</w:t>
            </w:r>
          </w:p>
        </w:tc>
        <w:tc>
          <w:tcPr>
            <w:tcW w:w="2760" w:type="dxa"/>
          </w:tcPr>
          <w:p w:rsidR="0019068C" w:rsidRPr="00261B99" w:rsidRDefault="0019068C" w:rsidP="001A4B23">
            <w:pPr>
              <w:jc w:val="both"/>
              <w:rPr>
                <w:b/>
                <w:color w:val="000000"/>
                <w:lang w:val="uk-UA"/>
              </w:rPr>
            </w:pPr>
            <w:r w:rsidRPr="00261B99">
              <w:rPr>
                <w:b/>
                <w:color w:val="000000"/>
                <w:lang w:val="uk-UA"/>
              </w:rPr>
              <w:t>Кінотеатри</w:t>
            </w:r>
          </w:p>
        </w:tc>
        <w:tc>
          <w:tcPr>
            <w:tcW w:w="720" w:type="dxa"/>
            <w:vAlign w:val="center"/>
          </w:tcPr>
          <w:p w:rsidR="0019068C" w:rsidRPr="00261B99" w:rsidRDefault="0019068C" w:rsidP="001A4B23">
            <w:pPr>
              <w:jc w:val="center"/>
              <w:rPr>
                <w:color w:val="000000"/>
                <w:lang w:val="uk-UA"/>
              </w:rPr>
            </w:pPr>
            <w:r w:rsidRPr="00261B99">
              <w:rPr>
                <w:color w:val="000000"/>
                <w:lang w:val="uk-UA"/>
              </w:rPr>
              <w:t>од.</w:t>
            </w:r>
          </w:p>
        </w:tc>
        <w:tc>
          <w:tcPr>
            <w:tcW w:w="1080" w:type="dxa"/>
            <w:vAlign w:val="center"/>
          </w:tcPr>
          <w:p w:rsidR="0019068C" w:rsidRPr="00261B99" w:rsidRDefault="0019068C" w:rsidP="001A4B23">
            <w:pPr>
              <w:jc w:val="center"/>
              <w:rPr>
                <w:color w:val="000000"/>
                <w:lang w:val="uk-UA"/>
              </w:rPr>
            </w:pPr>
            <w:r w:rsidRPr="00261B99">
              <w:rPr>
                <w:color w:val="000000"/>
                <w:lang w:val="uk-UA"/>
              </w:rPr>
              <w:t>1</w:t>
            </w:r>
          </w:p>
        </w:tc>
        <w:tc>
          <w:tcPr>
            <w:tcW w:w="1080" w:type="dxa"/>
            <w:vAlign w:val="center"/>
          </w:tcPr>
          <w:p w:rsidR="0019068C" w:rsidRPr="00261B99" w:rsidRDefault="0019068C" w:rsidP="001A4B23">
            <w:pPr>
              <w:jc w:val="center"/>
              <w:rPr>
                <w:color w:val="000000"/>
                <w:lang w:val="uk-UA"/>
              </w:rPr>
            </w:pPr>
            <w:r w:rsidRPr="00261B99">
              <w:rPr>
                <w:color w:val="000000"/>
                <w:lang w:val="uk-UA"/>
              </w:rPr>
              <w:t>1</w:t>
            </w:r>
          </w:p>
        </w:tc>
        <w:tc>
          <w:tcPr>
            <w:tcW w:w="1080" w:type="dxa"/>
            <w:vAlign w:val="center"/>
          </w:tcPr>
          <w:p w:rsidR="0019068C" w:rsidRPr="00261B99" w:rsidRDefault="0019068C" w:rsidP="001A4B23">
            <w:pPr>
              <w:jc w:val="center"/>
              <w:rPr>
                <w:color w:val="000000"/>
                <w:lang w:val="uk-UA"/>
              </w:rPr>
            </w:pPr>
            <w:r w:rsidRPr="00261B99">
              <w:rPr>
                <w:color w:val="000000"/>
                <w:lang w:val="uk-UA"/>
              </w:rPr>
              <w:t>1</w:t>
            </w:r>
          </w:p>
        </w:tc>
        <w:tc>
          <w:tcPr>
            <w:tcW w:w="1080" w:type="dxa"/>
            <w:vAlign w:val="center"/>
          </w:tcPr>
          <w:p w:rsidR="0019068C" w:rsidRPr="00261B99" w:rsidRDefault="0019068C" w:rsidP="001A4B23">
            <w:pPr>
              <w:jc w:val="center"/>
              <w:rPr>
                <w:color w:val="000000"/>
                <w:lang w:val="uk-UA"/>
              </w:rPr>
            </w:pPr>
            <w:r w:rsidRPr="00261B99">
              <w:rPr>
                <w:color w:val="000000"/>
                <w:lang w:val="uk-UA"/>
              </w:rPr>
              <w:t>1</w:t>
            </w:r>
          </w:p>
        </w:tc>
        <w:tc>
          <w:tcPr>
            <w:tcW w:w="1080" w:type="dxa"/>
            <w:vAlign w:val="center"/>
          </w:tcPr>
          <w:p w:rsidR="0019068C" w:rsidRPr="00261B99" w:rsidRDefault="0019068C" w:rsidP="001A4B23">
            <w:pPr>
              <w:jc w:val="center"/>
              <w:rPr>
                <w:color w:val="000000"/>
                <w:lang w:val="uk-UA"/>
              </w:rPr>
            </w:pPr>
            <w:r w:rsidRPr="00261B99">
              <w:rPr>
                <w:color w:val="000000"/>
                <w:lang w:val="uk-UA"/>
              </w:rPr>
              <w:t>100</w:t>
            </w:r>
            <w:r>
              <w:rPr>
                <w:color w:val="000000"/>
                <w:lang w:val="uk-UA"/>
              </w:rPr>
              <w:t>,0</w:t>
            </w:r>
          </w:p>
        </w:tc>
      </w:tr>
      <w:tr w:rsidR="0019068C" w:rsidRPr="004B2598">
        <w:tblPrEx>
          <w:tblCellMar>
            <w:top w:w="0" w:type="dxa"/>
            <w:bottom w:w="0" w:type="dxa"/>
          </w:tblCellMar>
        </w:tblPrEx>
        <w:tc>
          <w:tcPr>
            <w:tcW w:w="600" w:type="dxa"/>
          </w:tcPr>
          <w:p w:rsidR="0019068C" w:rsidRPr="00261B99" w:rsidRDefault="0019068C" w:rsidP="001A4B23">
            <w:pPr>
              <w:jc w:val="center"/>
              <w:rPr>
                <w:lang w:val="uk-UA"/>
              </w:rPr>
            </w:pPr>
            <w:r w:rsidRPr="00261B99">
              <w:rPr>
                <w:lang w:val="uk-UA"/>
              </w:rPr>
              <w:t>4.1.</w:t>
            </w:r>
          </w:p>
        </w:tc>
        <w:tc>
          <w:tcPr>
            <w:tcW w:w="2760" w:type="dxa"/>
          </w:tcPr>
          <w:p w:rsidR="0019068C" w:rsidRPr="00261B99" w:rsidRDefault="0019068C" w:rsidP="001A4B23">
            <w:pPr>
              <w:jc w:val="both"/>
              <w:rPr>
                <w:lang w:val="uk-UA"/>
              </w:rPr>
            </w:pPr>
            <w:r w:rsidRPr="00261B99">
              <w:rPr>
                <w:lang w:val="uk-UA"/>
              </w:rPr>
              <w:t>в них місць</w:t>
            </w:r>
          </w:p>
        </w:tc>
        <w:tc>
          <w:tcPr>
            <w:tcW w:w="720" w:type="dxa"/>
            <w:vAlign w:val="center"/>
          </w:tcPr>
          <w:p w:rsidR="0019068C" w:rsidRPr="00261B99" w:rsidRDefault="0019068C" w:rsidP="001A4B23">
            <w:pPr>
              <w:jc w:val="center"/>
              <w:rPr>
                <w:lang w:val="uk-UA"/>
              </w:rPr>
            </w:pPr>
            <w:r w:rsidRPr="00261B99">
              <w:rPr>
                <w:lang w:val="uk-UA"/>
              </w:rPr>
              <w:t>од.</w:t>
            </w:r>
          </w:p>
        </w:tc>
        <w:tc>
          <w:tcPr>
            <w:tcW w:w="1080" w:type="dxa"/>
            <w:vAlign w:val="center"/>
          </w:tcPr>
          <w:p w:rsidR="0019068C" w:rsidRPr="00261B99" w:rsidRDefault="0019068C" w:rsidP="001A4B23">
            <w:pPr>
              <w:jc w:val="center"/>
              <w:rPr>
                <w:lang w:val="uk-UA"/>
              </w:rPr>
            </w:pPr>
            <w:r w:rsidRPr="00261B99">
              <w:rPr>
                <w:lang w:val="uk-UA"/>
              </w:rPr>
              <w:t>467</w:t>
            </w:r>
          </w:p>
        </w:tc>
        <w:tc>
          <w:tcPr>
            <w:tcW w:w="1080" w:type="dxa"/>
            <w:vAlign w:val="center"/>
          </w:tcPr>
          <w:p w:rsidR="0019068C" w:rsidRPr="00261B99" w:rsidRDefault="0019068C" w:rsidP="001A4B23">
            <w:pPr>
              <w:jc w:val="center"/>
              <w:rPr>
                <w:lang w:val="uk-UA"/>
              </w:rPr>
            </w:pPr>
            <w:r w:rsidRPr="00261B99">
              <w:rPr>
                <w:lang w:val="uk-UA"/>
              </w:rPr>
              <w:t>467</w:t>
            </w:r>
          </w:p>
        </w:tc>
        <w:tc>
          <w:tcPr>
            <w:tcW w:w="1080" w:type="dxa"/>
            <w:vAlign w:val="center"/>
          </w:tcPr>
          <w:p w:rsidR="0019068C" w:rsidRPr="00261B99" w:rsidRDefault="0019068C" w:rsidP="001A4B23">
            <w:pPr>
              <w:jc w:val="center"/>
              <w:rPr>
                <w:lang w:val="uk-UA"/>
              </w:rPr>
            </w:pPr>
            <w:r w:rsidRPr="00261B99">
              <w:rPr>
                <w:lang w:val="uk-UA"/>
              </w:rPr>
              <w:t>4</w:t>
            </w:r>
            <w:r w:rsidRPr="00261B99">
              <w:rPr>
                <w:lang w:val="en-US"/>
              </w:rPr>
              <w:t>16</w:t>
            </w:r>
          </w:p>
        </w:tc>
        <w:tc>
          <w:tcPr>
            <w:tcW w:w="1080" w:type="dxa"/>
            <w:vAlign w:val="center"/>
          </w:tcPr>
          <w:p w:rsidR="0019068C" w:rsidRPr="00261B99" w:rsidRDefault="0019068C" w:rsidP="001A4B23">
            <w:pPr>
              <w:jc w:val="center"/>
              <w:rPr>
                <w:lang w:val="uk-UA"/>
              </w:rPr>
            </w:pPr>
            <w:r w:rsidRPr="00261B99">
              <w:rPr>
                <w:lang w:val="uk-UA"/>
              </w:rPr>
              <w:t>4</w:t>
            </w:r>
            <w:r w:rsidRPr="00261B99">
              <w:rPr>
                <w:lang w:val="en-US"/>
              </w:rPr>
              <w:t>1</w:t>
            </w:r>
            <w:r w:rsidRPr="00261B99">
              <w:rPr>
                <w:lang w:val="uk-UA"/>
              </w:rPr>
              <w:t>6</w:t>
            </w:r>
          </w:p>
        </w:tc>
        <w:tc>
          <w:tcPr>
            <w:tcW w:w="1080" w:type="dxa"/>
            <w:vAlign w:val="center"/>
          </w:tcPr>
          <w:p w:rsidR="0019068C" w:rsidRPr="00261B99" w:rsidRDefault="0019068C" w:rsidP="001A4B23">
            <w:pPr>
              <w:jc w:val="center"/>
              <w:rPr>
                <w:lang w:val="uk-UA"/>
              </w:rPr>
            </w:pPr>
            <w:r w:rsidRPr="00261B99">
              <w:rPr>
                <w:lang w:val="uk-UA"/>
              </w:rPr>
              <w:t>100</w:t>
            </w:r>
            <w:r>
              <w:rPr>
                <w:lang w:val="uk-UA"/>
              </w:rPr>
              <w:t>,0</w:t>
            </w:r>
          </w:p>
        </w:tc>
      </w:tr>
      <w:tr w:rsidR="0019068C" w:rsidRPr="004B2598">
        <w:tblPrEx>
          <w:tblCellMar>
            <w:top w:w="0" w:type="dxa"/>
            <w:bottom w:w="0" w:type="dxa"/>
          </w:tblCellMar>
        </w:tblPrEx>
        <w:tc>
          <w:tcPr>
            <w:tcW w:w="600" w:type="dxa"/>
          </w:tcPr>
          <w:p w:rsidR="0019068C" w:rsidRPr="00261B99" w:rsidRDefault="0019068C" w:rsidP="001A4B23">
            <w:pPr>
              <w:jc w:val="center"/>
              <w:rPr>
                <w:color w:val="000000"/>
                <w:lang w:val="uk-UA"/>
              </w:rPr>
            </w:pPr>
            <w:r w:rsidRPr="00261B99">
              <w:rPr>
                <w:color w:val="000000"/>
                <w:lang w:val="uk-UA"/>
              </w:rPr>
              <w:t>5.</w:t>
            </w:r>
          </w:p>
        </w:tc>
        <w:tc>
          <w:tcPr>
            <w:tcW w:w="2760" w:type="dxa"/>
          </w:tcPr>
          <w:p w:rsidR="0019068C" w:rsidRDefault="0019068C" w:rsidP="001A4B23">
            <w:pPr>
              <w:jc w:val="both"/>
              <w:rPr>
                <w:b/>
                <w:color w:val="000000"/>
                <w:lang w:val="uk-UA"/>
              </w:rPr>
            </w:pPr>
            <w:r w:rsidRPr="00261B99">
              <w:rPr>
                <w:b/>
                <w:color w:val="000000"/>
                <w:lang w:val="uk-UA"/>
              </w:rPr>
              <w:t>Парки</w:t>
            </w:r>
          </w:p>
          <w:p w:rsidR="00C55DC4" w:rsidRPr="00261B99" w:rsidRDefault="00C55DC4" w:rsidP="001A4B23">
            <w:pPr>
              <w:jc w:val="both"/>
              <w:rPr>
                <w:b/>
                <w:color w:val="000000"/>
                <w:lang w:val="uk-UA"/>
              </w:rPr>
            </w:pPr>
          </w:p>
        </w:tc>
        <w:tc>
          <w:tcPr>
            <w:tcW w:w="720" w:type="dxa"/>
            <w:vAlign w:val="center"/>
          </w:tcPr>
          <w:p w:rsidR="0019068C" w:rsidRPr="00261B99" w:rsidRDefault="0019068C" w:rsidP="001A4B23">
            <w:pPr>
              <w:jc w:val="center"/>
              <w:rPr>
                <w:color w:val="000000"/>
                <w:lang w:val="uk-UA"/>
              </w:rPr>
            </w:pPr>
            <w:r w:rsidRPr="00261B99">
              <w:rPr>
                <w:color w:val="000000"/>
                <w:lang w:val="uk-UA"/>
              </w:rPr>
              <w:t>од.</w:t>
            </w:r>
          </w:p>
        </w:tc>
        <w:tc>
          <w:tcPr>
            <w:tcW w:w="1080" w:type="dxa"/>
            <w:vAlign w:val="center"/>
          </w:tcPr>
          <w:p w:rsidR="0019068C" w:rsidRPr="00261B99" w:rsidRDefault="0019068C" w:rsidP="001A4B23">
            <w:pPr>
              <w:jc w:val="center"/>
              <w:rPr>
                <w:color w:val="000000"/>
                <w:lang w:val="uk-UA"/>
              </w:rPr>
            </w:pPr>
            <w:r w:rsidRPr="00261B99">
              <w:rPr>
                <w:color w:val="000000"/>
                <w:lang w:val="uk-UA"/>
              </w:rPr>
              <w:t>2</w:t>
            </w:r>
          </w:p>
        </w:tc>
        <w:tc>
          <w:tcPr>
            <w:tcW w:w="1080" w:type="dxa"/>
            <w:vAlign w:val="center"/>
          </w:tcPr>
          <w:p w:rsidR="0019068C" w:rsidRPr="00261B99" w:rsidRDefault="0019068C" w:rsidP="001A4B23">
            <w:pPr>
              <w:jc w:val="center"/>
              <w:rPr>
                <w:color w:val="000000"/>
                <w:lang w:val="uk-UA"/>
              </w:rPr>
            </w:pPr>
            <w:r w:rsidRPr="00261B99">
              <w:rPr>
                <w:color w:val="000000"/>
                <w:lang w:val="uk-UA"/>
              </w:rPr>
              <w:t>2</w:t>
            </w:r>
          </w:p>
        </w:tc>
        <w:tc>
          <w:tcPr>
            <w:tcW w:w="1080" w:type="dxa"/>
            <w:vAlign w:val="center"/>
          </w:tcPr>
          <w:p w:rsidR="0019068C" w:rsidRPr="00261B99" w:rsidRDefault="0019068C" w:rsidP="001A4B23">
            <w:pPr>
              <w:jc w:val="center"/>
              <w:rPr>
                <w:color w:val="000000"/>
                <w:lang w:val="uk-UA"/>
              </w:rPr>
            </w:pPr>
            <w:r w:rsidRPr="00261B99">
              <w:rPr>
                <w:color w:val="000000"/>
                <w:lang w:val="uk-UA"/>
              </w:rPr>
              <w:t>2</w:t>
            </w:r>
          </w:p>
        </w:tc>
        <w:tc>
          <w:tcPr>
            <w:tcW w:w="1080" w:type="dxa"/>
            <w:vAlign w:val="center"/>
          </w:tcPr>
          <w:p w:rsidR="0019068C" w:rsidRPr="00261B99" w:rsidRDefault="0019068C" w:rsidP="001A4B23">
            <w:pPr>
              <w:jc w:val="center"/>
              <w:rPr>
                <w:color w:val="000000"/>
                <w:lang w:val="uk-UA"/>
              </w:rPr>
            </w:pPr>
            <w:r w:rsidRPr="00261B99">
              <w:rPr>
                <w:color w:val="000000"/>
                <w:lang w:val="uk-UA"/>
              </w:rPr>
              <w:t>2</w:t>
            </w:r>
          </w:p>
        </w:tc>
        <w:tc>
          <w:tcPr>
            <w:tcW w:w="1080" w:type="dxa"/>
            <w:vAlign w:val="center"/>
          </w:tcPr>
          <w:p w:rsidR="0019068C" w:rsidRPr="00261B99" w:rsidRDefault="0019068C" w:rsidP="001A4B23">
            <w:pPr>
              <w:jc w:val="center"/>
              <w:rPr>
                <w:color w:val="000000"/>
                <w:lang w:val="uk-UA"/>
              </w:rPr>
            </w:pPr>
            <w:r w:rsidRPr="00261B99">
              <w:rPr>
                <w:color w:val="000000"/>
                <w:lang w:val="uk-UA"/>
              </w:rPr>
              <w:t>100</w:t>
            </w:r>
            <w:r>
              <w:rPr>
                <w:color w:val="000000"/>
                <w:lang w:val="uk-UA"/>
              </w:rPr>
              <w:t>,0</w:t>
            </w:r>
          </w:p>
        </w:tc>
      </w:tr>
      <w:tr w:rsidR="0019068C" w:rsidRPr="004B2598">
        <w:tblPrEx>
          <w:tblCellMar>
            <w:top w:w="0" w:type="dxa"/>
            <w:bottom w:w="0" w:type="dxa"/>
          </w:tblCellMar>
        </w:tblPrEx>
        <w:tc>
          <w:tcPr>
            <w:tcW w:w="600" w:type="dxa"/>
          </w:tcPr>
          <w:p w:rsidR="0019068C" w:rsidRPr="00261B99" w:rsidRDefault="0019068C" w:rsidP="001A4B23">
            <w:pPr>
              <w:jc w:val="center"/>
              <w:rPr>
                <w:color w:val="000000"/>
                <w:lang w:val="uk-UA"/>
              </w:rPr>
            </w:pPr>
            <w:r w:rsidRPr="00261B99">
              <w:rPr>
                <w:color w:val="000000"/>
                <w:lang w:val="uk-UA"/>
              </w:rPr>
              <w:t>6.</w:t>
            </w:r>
          </w:p>
        </w:tc>
        <w:tc>
          <w:tcPr>
            <w:tcW w:w="2760" w:type="dxa"/>
          </w:tcPr>
          <w:p w:rsidR="00C55DC4" w:rsidRPr="00261B99" w:rsidRDefault="0019068C" w:rsidP="001A4B23">
            <w:pPr>
              <w:jc w:val="both"/>
              <w:rPr>
                <w:b/>
                <w:color w:val="000000"/>
                <w:lang w:val="uk-UA"/>
              </w:rPr>
            </w:pPr>
            <w:r w:rsidRPr="00261B99">
              <w:rPr>
                <w:b/>
                <w:color w:val="000000"/>
                <w:lang w:val="uk-UA"/>
              </w:rPr>
              <w:t>Обсяг видатків міського бюджету на утримання галузі</w:t>
            </w:r>
          </w:p>
        </w:tc>
        <w:tc>
          <w:tcPr>
            <w:tcW w:w="720" w:type="dxa"/>
            <w:vAlign w:val="center"/>
          </w:tcPr>
          <w:p w:rsidR="0019068C" w:rsidRPr="00261B99" w:rsidRDefault="0019068C" w:rsidP="001A4B23">
            <w:pPr>
              <w:jc w:val="center"/>
              <w:rPr>
                <w:color w:val="000000"/>
                <w:lang w:val="uk-UA"/>
              </w:rPr>
            </w:pPr>
            <w:r w:rsidRPr="00261B99">
              <w:rPr>
                <w:color w:val="000000"/>
                <w:lang w:val="uk-UA"/>
              </w:rPr>
              <w:t>тис.</w:t>
            </w:r>
          </w:p>
          <w:p w:rsidR="0019068C" w:rsidRPr="00261B99" w:rsidRDefault="0019068C" w:rsidP="001A4B23">
            <w:pPr>
              <w:jc w:val="center"/>
              <w:rPr>
                <w:color w:val="000000"/>
                <w:lang w:val="uk-UA"/>
              </w:rPr>
            </w:pPr>
            <w:r w:rsidRPr="00261B99">
              <w:rPr>
                <w:color w:val="000000"/>
                <w:lang w:val="uk-UA"/>
              </w:rPr>
              <w:t>грн.</w:t>
            </w:r>
          </w:p>
        </w:tc>
        <w:tc>
          <w:tcPr>
            <w:tcW w:w="1080" w:type="dxa"/>
            <w:vAlign w:val="center"/>
          </w:tcPr>
          <w:p w:rsidR="0019068C" w:rsidRPr="00261B99" w:rsidRDefault="0019068C" w:rsidP="001A4B23">
            <w:pPr>
              <w:pStyle w:val="NoSpacing"/>
              <w:jc w:val="center"/>
              <w:rPr>
                <w:sz w:val="24"/>
                <w:szCs w:val="24"/>
                <w:lang w:val="uk-UA"/>
              </w:rPr>
            </w:pPr>
            <w:r w:rsidRPr="00261B99">
              <w:rPr>
                <w:sz w:val="24"/>
                <w:szCs w:val="24"/>
                <w:lang w:val="uk-UA"/>
              </w:rPr>
              <w:t>33 512,8</w:t>
            </w:r>
          </w:p>
        </w:tc>
        <w:tc>
          <w:tcPr>
            <w:tcW w:w="1080" w:type="dxa"/>
            <w:vAlign w:val="center"/>
          </w:tcPr>
          <w:p w:rsidR="0019068C" w:rsidRPr="00261B99" w:rsidRDefault="0019068C" w:rsidP="001A4B23">
            <w:pPr>
              <w:pStyle w:val="NoSpacing"/>
              <w:jc w:val="center"/>
              <w:rPr>
                <w:sz w:val="24"/>
                <w:szCs w:val="24"/>
                <w:lang w:val="uk-UA"/>
              </w:rPr>
            </w:pPr>
            <w:r w:rsidRPr="00261B99">
              <w:rPr>
                <w:sz w:val="24"/>
                <w:szCs w:val="24"/>
                <w:lang w:val="uk-UA"/>
              </w:rPr>
              <w:t>46 492,4</w:t>
            </w:r>
          </w:p>
        </w:tc>
        <w:tc>
          <w:tcPr>
            <w:tcW w:w="1080" w:type="dxa"/>
            <w:vAlign w:val="center"/>
          </w:tcPr>
          <w:p w:rsidR="0019068C" w:rsidRPr="00261B99" w:rsidRDefault="0019068C" w:rsidP="001A4B23">
            <w:pPr>
              <w:pStyle w:val="NoSpacing"/>
              <w:jc w:val="center"/>
              <w:rPr>
                <w:sz w:val="24"/>
                <w:szCs w:val="24"/>
                <w:lang w:val="uk-UA"/>
              </w:rPr>
            </w:pPr>
            <w:r w:rsidRPr="00261B99">
              <w:rPr>
                <w:sz w:val="24"/>
                <w:szCs w:val="24"/>
                <w:lang w:val="uk-UA"/>
              </w:rPr>
              <w:t>57 282,2</w:t>
            </w:r>
          </w:p>
        </w:tc>
        <w:tc>
          <w:tcPr>
            <w:tcW w:w="1080" w:type="dxa"/>
            <w:vAlign w:val="center"/>
          </w:tcPr>
          <w:p w:rsidR="0019068C" w:rsidRPr="00261B99" w:rsidRDefault="0019068C" w:rsidP="001A4B23">
            <w:pPr>
              <w:pStyle w:val="NoSpacing"/>
              <w:jc w:val="center"/>
              <w:rPr>
                <w:sz w:val="24"/>
                <w:szCs w:val="24"/>
                <w:lang w:val="uk-UA"/>
              </w:rPr>
            </w:pPr>
            <w:r w:rsidRPr="00261B99">
              <w:rPr>
                <w:sz w:val="24"/>
                <w:szCs w:val="24"/>
                <w:lang w:val="uk-UA"/>
              </w:rPr>
              <w:t>60 945,1</w:t>
            </w:r>
          </w:p>
        </w:tc>
        <w:tc>
          <w:tcPr>
            <w:tcW w:w="1080" w:type="dxa"/>
            <w:vAlign w:val="center"/>
          </w:tcPr>
          <w:p w:rsidR="0019068C" w:rsidRPr="00261B99" w:rsidRDefault="0019068C" w:rsidP="001A4B23">
            <w:pPr>
              <w:pStyle w:val="NoSpacing"/>
              <w:jc w:val="center"/>
              <w:rPr>
                <w:sz w:val="24"/>
                <w:szCs w:val="24"/>
                <w:lang w:val="uk-UA"/>
              </w:rPr>
            </w:pPr>
            <w:r w:rsidRPr="00261B99">
              <w:rPr>
                <w:sz w:val="24"/>
                <w:szCs w:val="24"/>
                <w:lang w:val="uk-UA"/>
              </w:rPr>
              <w:t>106</w:t>
            </w:r>
            <w:r>
              <w:rPr>
                <w:sz w:val="24"/>
                <w:szCs w:val="24"/>
                <w:lang w:val="uk-UA"/>
              </w:rPr>
              <w:t>,0</w:t>
            </w:r>
          </w:p>
        </w:tc>
      </w:tr>
      <w:tr w:rsidR="0019068C" w:rsidRPr="004B2598">
        <w:tblPrEx>
          <w:tblCellMar>
            <w:top w:w="0" w:type="dxa"/>
            <w:bottom w:w="0" w:type="dxa"/>
          </w:tblCellMar>
        </w:tblPrEx>
        <w:tc>
          <w:tcPr>
            <w:tcW w:w="600" w:type="dxa"/>
          </w:tcPr>
          <w:p w:rsidR="0019068C" w:rsidRPr="00261B99" w:rsidRDefault="0019068C" w:rsidP="001A4B23">
            <w:pPr>
              <w:jc w:val="center"/>
              <w:rPr>
                <w:color w:val="000000"/>
                <w:lang w:val="uk-UA"/>
              </w:rPr>
            </w:pPr>
            <w:r w:rsidRPr="00261B99">
              <w:rPr>
                <w:color w:val="000000"/>
                <w:lang w:val="uk-UA"/>
              </w:rPr>
              <w:t>7.</w:t>
            </w:r>
          </w:p>
        </w:tc>
        <w:tc>
          <w:tcPr>
            <w:tcW w:w="2760" w:type="dxa"/>
          </w:tcPr>
          <w:p w:rsidR="00C55DC4" w:rsidRPr="00261B99" w:rsidRDefault="0019068C" w:rsidP="001A4B23">
            <w:pPr>
              <w:jc w:val="both"/>
              <w:rPr>
                <w:b/>
                <w:color w:val="000000"/>
                <w:lang w:val="uk-UA"/>
              </w:rPr>
            </w:pPr>
            <w:r w:rsidRPr="00261B99">
              <w:rPr>
                <w:b/>
                <w:color w:val="000000"/>
                <w:lang w:val="uk-UA"/>
              </w:rPr>
              <w:t>Надання платних послуг закладами культури</w:t>
            </w:r>
          </w:p>
        </w:tc>
        <w:tc>
          <w:tcPr>
            <w:tcW w:w="720" w:type="dxa"/>
            <w:vAlign w:val="center"/>
          </w:tcPr>
          <w:p w:rsidR="0019068C" w:rsidRPr="00261B99" w:rsidRDefault="0019068C" w:rsidP="001A4B23">
            <w:pPr>
              <w:jc w:val="center"/>
              <w:rPr>
                <w:color w:val="000000"/>
                <w:lang w:val="uk-UA"/>
              </w:rPr>
            </w:pPr>
            <w:r w:rsidRPr="00261B99">
              <w:rPr>
                <w:color w:val="000000"/>
                <w:lang w:val="uk-UA"/>
              </w:rPr>
              <w:t>тис. грн.</w:t>
            </w:r>
          </w:p>
        </w:tc>
        <w:tc>
          <w:tcPr>
            <w:tcW w:w="1080" w:type="dxa"/>
            <w:vAlign w:val="center"/>
          </w:tcPr>
          <w:p w:rsidR="0019068C" w:rsidRPr="00261B99" w:rsidRDefault="0019068C" w:rsidP="001A4B23">
            <w:pPr>
              <w:pStyle w:val="NoSpacing"/>
              <w:jc w:val="center"/>
              <w:rPr>
                <w:sz w:val="24"/>
                <w:szCs w:val="24"/>
                <w:lang w:val="uk-UA"/>
              </w:rPr>
            </w:pPr>
            <w:r w:rsidRPr="00261B99">
              <w:rPr>
                <w:sz w:val="24"/>
                <w:szCs w:val="24"/>
                <w:lang w:val="uk-UA"/>
              </w:rPr>
              <w:t>19 495,7</w:t>
            </w:r>
          </w:p>
        </w:tc>
        <w:tc>
          <w:tcPr>
            <w:tcW w:w="1080" w:type="dxa"/>
            <w:vAlign w:val="center"/>
          </w:tcPr>
          <w:p w:rsidR="0019068C" w:rsidRPr="00261B99" w:rsidRDefault="0019068C" w:rsidP="001A4B23">
            <w:pPr>
              <w:pStyle w:val="NoSpacing"/>
              <w:jc w:val="center"/>
              <w:rPr>
                <w:sz w:val="24"/>
                <w:szCs w:val="24"/>
              </w:rPr>
            </w:pPr>
            <w:r w:rsidRPr="00261B99">
              <w:rPr>
                <w:sz w:val="24"/>
                <w:szCs w:val="24"/>
                <w:lang w:val="uk-UA"/>
              </w:rPr>
              <w:t>23 027,9</w:t>
            </w:r>
          </w:p>
        </w:tc>
        <w:tc>
          <w:tcPr>
            <w:tcW w:w="1080" w:type="dxa"/>
            <w:vAlign w:val="center"/>
          </w:tcPr>
          <w:p w:rsidR="0019068C" w:rsidRPr="00261B99" w:rsidRDefault="0019068C" w:rsidP="001A4B23">
            <w:pPr>
              <w:pStyle w:val="NoSpacing"/>
              <w:jc w:val="center"/>
              <w:rPr>
                <w:sz w:val="24"/>
                <w:szCs w:val="24"/>
              </w:rPr>
            </w:pPr>
            <w:r w:rsidRPr="00261B99">
              <w:rPr>
                <w:sz w:val="24"/>
                <w:szCs w:val="24"/>
                <w:lang w:val="uk-UA"/>
              </w:rPr>
              <w:t>23 461</w:t>
            </w:r>
          </w:p>
        </w:tc>
        <w:tc>
          <w:tcPr>
            <w:tcW w:w="1080" w:type="dxa"/>
            <w:vAlign w:val="center"/>
          </w:tcPr>
          <w:p w:rsidR="0019068C" w:rsidRPr="00261B99" w:rsidRDefault="0019068C" w:rsidP="001A4B23">
            <w:pPr>
              <w:pStyle w:val="NoSpacing"/>
              <w:jc w:val="center"/>
              <w:rPr>
                <w:sz w:val="24"/>
                <w:szCs w:val="24"/>
                <w:lang w:val="uk-UA"/>
              </w:rPr>
            </w:pPr>
            <w:r w:rsidRPr="00261B99">
              <w:rPr>
                <w:sz w:val="24"/>
                <w:szCs w:val="24"/>
                <w:lang w:val="uk-UA"/>
              </w:rPr>
              <w:t>23 500</w:t>
            </w:r>
          </w:p>
        </w:tc>
        <w:tc>
          <w:tcPr>
            <w:tcW w:w="1080" w:type="dxa"/>
            <w:vAlign w:val="center"/>
          </w:tcPr>
          <w:p w:rsidR="0019068C" w:rsidRPr="00261B99" w:rsidRDefault="0019068C" w:rsidP="001A4B23">
            <w:pPr>
              <w:pStyle w:val="NoSpacing"/>
              <w:jc w:val="center"/>
              <w:rPr>
                <w:sz w:val="24"/>
                <w:szCs w:val="24"/>
                <w:lang w:val="uk-UA"/>
              </w:rPr>
            </w:pPr>
            <w:r w:rsidRPr="00261B99">
              <w:rPr>
                <w:sz w:val="24"/>
                <w:szCs w:val="24"/>
                <w:lang w:val="uk-UA"/>
              </w:rPr>
              <w:t>100</w:t>
            </w:r>
            <w:r>
              <w:rPr>
                <w:sz w:val="24"/>
                <w:szCs w:val="24"/>
                <w:lang w:val="uk-UA"/>
              </w:rPr>
              <w:t>,2</w:t>
            </w:r>
          </w:p>
        </w:tc>
      </w:tr>
    </w:tbl>
    <w:p w:rsidR="0019068C" w:rsidRDefault="0019068C" w:rsidP="00C572BB">
      <w:pPr>
        <w:jc w:val="center"/>
        <w:rPr>
          <w:b/>
          <w:color w:val="000000"/>
          <w:lang w:val="uk-UA"/>
        </w:rPr>
      </w:pPr>
    </w:p>
    <w:p w:rsidR="00261B99" w:rsidRDefault="00261B99" w:rsidP="00EB769D">
      <w:pPr>
        <w:pStyle w:val="ab"/>
        <w:spacing w:after="0"/>
        <w:ind w:left="0" w:firstLine="709"/>
        <w:rPr>
          <w:b/>
          <w:color w:val="000000"/>
          <w:lang w:val="uk-UA"/>
        </w:rPr>
      </w:pPr>
    </w:p>
    <w:p w:rsidR="00EB769D" w:rsidRPr="00C31C00" w:rsidRDefault="00C31C00" w:rsidP="00EB769D">
      <w:pPr>
        <w:pStyle w:val="ab"/>
        <w:spacing w:after="0"/>
        <w:ind w:left="0" w:firstLine="709"/>
        <w:rPr>
          <w:b/>
          <w:color w:val="000000"/>
          <w:lang w:val="uk-UA"/>
        </w:rPr>
      </w:pPr>
      <w:r w:rsidRPr="00C31C00">
        <w:rPr>
          <w:b/>
          <w:color w:val="000000"/>
          <w:lang w:val="uk-UA"/>
        </w:rPr>
        <w:t>7</w:t>
      </w:r>
      <w:r w:rsidR="000B4864" w:rsidRPr="00C31C00">
        <w:rPr>
          <w:b/>
          <w:color w:val="000000"/>
          <w:lang w:val="uk-UA"/>
        </w:rPr>
        <w:t>.</w:t>
      </w:r>
      <w:r w:rsidR="00761872" w:rsidRPr="00C31C00">
        <w:rPr>
          <w:b/>
          <w:color w:val="000000"/>
          <w:lang w:val="uk-UA"/>
        </w:rPr>
        <w:t>5</w:t>
      </w:r>
      <w:r w:rsidR="000B4864" w:rsidRPr="00C31C00">
        <w:rPr>
          <w:b/>
          <w:color w:val="000000"/>
          <w:lang w:val="uk-UA"/>
        </w:rPr>
        <w:t>.</w:t>
      </w:r>
      <w:r w:rsidRPr="00C31C00">
        <w:rPr>
          <w:b/>
          <w:color w:val="000000"/>
          <w:lang w:val="uk-UA"/>
        </w:rPr>
        <w:t>Фізична культура та спорт</w:t>
      </w:r>
      <w:r w:rsidR="000B4864" w:rsidRPr="00C31C00">
        <w:rPr>
          <w:b/>
          <w:color w:val="000000"/>
          <w:lang w:val="uk-UA"/>
        </w:rPr>
        <w:t xml:space="preserve"> </w:t>
      </w:r>
      <w:r w:rsidR="00EB769D" w:rsidRPr="00C31C00">
        <w:rPr>
          <w:b/>
          <w:color w:val="000000"/>
          <w:lang w:val="uk-UA"/>
        </w:rPr>
        <w:t xml:space="preserve"> </w:t>
      </w:r>
    </w:p>
    <w:p w:rsidR="00EB769D" w:rsidRPr="00F36795" w:rsidRDefault="000B4864" w:rsidP="00EB769D">
      <w:pPr>
        <w:pStyle w:val="ab"/>
        <w:spacing w:after="0"/>
        <w:ind w:left="0" w:firstLine="709"/>
        <w:rPr>
          <w:b/>
          <w:color w:val="000000"/>
          <w:lang w:val="uk-UA"/>
        </w:rPr>
      </w:pPr>
      <w:r w:rsidRPr="00F36795">
        <w:rPr>
          <w:b/>
          <w:color w:val="000000"/>
          <w:lang w:val="uk-UA"/>
        </w:rPr>
        <w:t xml:space="preserve">Головна мета:  </w:t>
      </w:r>
    </w:p>
    <w:p w:rsidR="00F36795" w:rsidRPr="00F36795" w:rsidRDefault="00F36795" w:rsidP="00F36795">
      <w:pPr>
        <w:tabs>
          <w:tab w:val="num" w:pos="0"/>
          <w:tab w:val="left" w:pos="720"/>
        </w:tabs>
        <w:ind w:firstLine="709"/>
        <w:jc w:val="both"/>
        <w:rPr>
          <w:color w:val="000000"/>
          <w:lang w:val="uk-UA"/>
        </w:rPr>
      </w:pPr>
      <w:r w:rsidRPr="00F36795">
        <w:rPr>
          <w:color w:val="000000"/>
          <w:lang w:val="uk-UA"/>
        </w:rPr>
        <w:t>Розвиток фізичної культури та спорту в місті, активної соціальної орієнтації на здоровий спосіб життя, збереження і розвиток спортивної інфраструктури, підвищення рівня системи дитячо–юнацького спорту, створення умов для задоволення потреб мешканців міста у фізичному розвитку.</w:t>
      </w:r>
    </w:p>
    <w:p w:rsidR="001D36FA" w:rsidRPr="004B2598" w:rsidRDefault="001D36FA" w:rsidP="001D36FA">
      <w:pPr>
        <w:tabs>
          <w:tab w:val="num" w:pos="0"/>
          <w:tab w:val="left" w:pos="720"/>
        </w:tabs>
        <w:ind w:firstLine="709"/>
        <w:jc w:val="both"/>
        <w:rPr>
          <w:color w:val="0000FF"/>
          <w:lang w:val="uk-UA"/>
        </w:rPr>
      </w:pPr>
    </w:p>
    <w:p w:rsidR="00EB769D" w:rsidRPr="00512879" w:rsidRDefault="00EB769D" w:rsidP="00EB769D">
      <w:pPr>
        <w:tabs>
          <w:tab w:val="left" w:pos="720"/>
        </w:tabs>
        <w:jc w:val="both"/>
        <w:rPr>
          <w:b/>
          <w:color w:val="000000"/>
          <w:lang w:val="uk-UA"/>
        </w:rPr>
      </w:pPr>
      <w:r w:rsidRPr="004B2598">
        <w:rPr>
          <w:b/>
          <w:color w:val="0000FF"/>
          <w:lang w:val="uk-UA"/>
        </w:rPr>
        <w:tab/>
      </w:r>
      <w:r w:rsidRPr="00512879">
        <w:rPr>
          <w:b/>
          <w:color w:val="000000"/>
          <w:lang w:val="uk-UA"/>
        </w:rPr>
        <w:t>Цілі та пріоритетні напрями діяльності на 201</w:t>
      </w:r>
      <w:r w:rsidR="00F36795" w:rsidRPr="00512879">
        <w:rPr>
          <w:b/>
          <w:color w:val="000000"/>
          <w:lang w:val="uk-UA"/>
        </w:rPr>
        <w:t>9</w:t>
      </w:r>
      <w:r w:rsidRPr="00512879">
        <w:rPr>
          <w:b/>
          <w:color w:val="000000"/>
          <w:lang w:val="uk-UA"/>
        </w:rPr>
        <w:t xml:space="preserve"> рік: </w:t>
      </w:r>
    </w:p>
    <w:p w:rsidR="00F36795" w:rsidRDefault="00F36795" w:rsidP="00F36795">
      <w:pPr>
        <w:tabs>
          <w:tab w:val="left" w:pos="720"/>
        </w:tabs>
        <w:jc w:val="both"/>
        <w:rPr>
          <w:lang w:val="uk-UA"/>
        </w:rPr>
      </w:pPr>
      <w:r>
        <w:rPr>
          <w:b/>
          <w:color w:val="0000FF"/>
          <w:lang w:val="uk-UA"/>
        </w:rPr>
        <w:tab/>
        <w:t>-</w:t>
      </w:r>
      <w:r w:rsidRPr="00F36795">
        <w:rPr>
          <w:color w:val="000000"/>
          <w:lang w:val="uk-UA"/>
        </w:rPr>
        <w:t>підвищення</w:t>
      </w:r>
      <w:r w:rsidRPr="00F36795">
        <w:rPr>
          <w:lang w:val="uk-UA"/>
        </w:rPr>
        <w:t xml:space="preserve"> рівня охоплення заняттями фізичною культурою і спортом  дітей, молоді та дорослих, залучення різних вікових груп населення до регулярних та повноцінних занять фізичною культурою і спортом за місцем їх проживання, навчання, роботи;</w:t>
      </w:r>
    </w:p>
    <w:p w:rsidR="00F36795" w:rsidRDefault="00F36795" w:rsidP="00F36795">
      <w:pPr>
        <w:tabs>
          <w:tab w:val="left" w:pos="720"/>
        </w:tabs>
        <w:jc w:val="both"/>
        <w:rPr>
          <w:lang w:val="uk-UA"/>
        </w:rPr>
      </w:pPr>
      <w:r>
        <w:rPr>
          <w:lang w:val="uk-UA"/>
        </w:rPr>
        <w:tab/>
        <w:t>-</w:t>
      </w:r>
      <w:r w:rsidRPr="00F36795">
        <w:rPr>
          <w:lang w:val="uk-UA"/>
        </w:rPr>
        <w:t xml:space="preserve">проведення фізкультурно–оздоровчої роботи серед людей з </w:t>
      </w:r>
      <w:r>
        <w:rPr>
          <w:lang w:val="uk-UA"/>
        </w:rPr>
        <w:t>особливими потребами</w:t>
      </w:r>
      <w:r w:rsidRPr="00F36795">
        <w:rPr>
          <w:lang w:val="uk-UA"/>
        </w:rPr>
        <w:t>;</w:t>
      </w:r>
    </w:p>
    <w:p w:rsidR="00F36795" w:rsidRDefault="00F36795" w:rsidP="00F36795">
      <w:pPr>
        <w:tabs>
          <w:tab w:val="left" w:pos="720"/>
        </w:tabs>
        <w:jc w:val="both"/>
        <w:rPr>
          <w:lang w:val="uk-UA"/>
        </w:rPr>
      </w:pPr>
      <w:r>
        <w:rPr>
          <w:lang w:val="uk-UA"/>
        </w:rPr>
        <w:lastRenderedPageBreak/>
        <w:tab/>
        <w:t>-</w:t>
      </w:r>
      <w:r w:rsidRPr="00F36795">
        <w:rPr>
          <w:lang w:val="uk-UA"/>
        </w:rPr>
        <w:t>підтримка та розвиток олімпійських та неолімпійських видів спорту, видів спорту інвалідів, підвищення результатів виступів спортсменів міста на обласних, всеукраїнських і міжнародних змаганнях, Олімпійських, Паралімпійських і Дефлімпійських іграх, Всесвітніх універсіадах та гімназіадах, чемпіонатах світу та Європи, інших офіційних міжнародних змаганнях;</w:t>
      </w:r>
    </w:p>
    <w:p w:rsidR="00F36795" w:rsidRDefault="00F36795" w:rsidP="00F36795">
      <w:pPr>
        <w:tabs>
          <w:tab w:val="left" w:pos="720"/>
        </w:tabs>
        <w:jc w:val="both"/>
        <w:rPr>
          <w:lang w:val="uk-UA"/>
        </w:rPr>
      </w:pPr>
      <w:r>
        <w:rPr>
          <w:lang w:val="uk-UA"/>
        </w:rPr>
        <w:tab/>
        <w:t>-</w:t>
      </w:r>
      <w:r w:rsidRPr="00F36795">
        <w:rPr>
          <w:lang w:val="uk-UA"/>
        </w:rPr>
        <w:t>підтримка і розвиток масового та дитячо–юнацького спорту, забезпечення охоплення школярів заняттями в спортивних школах та секціях;</w:t>
      </w:r>
    </w:p>
    <w:p w:rsidR="00F36795" w:rsidRDefault="00F36795" w:rsidP="00F36795">
      <w:pPr>
        <w:tabs>
          <w:tab w:val="left" w:pos="720"/>
        </w:tabs>
        <w:jc w:val="both"/>
        <w:rPr>
          <w:lang w:val="uk-UA"/>
        </w:rPr>
      </w:pPr>
      <w:r>
        <w:rPr>
          <w:lang w:val="uk-UA"/>
        </w:rPr>
        <w:tab/>
        <w:t>-</w:t>
      </w:r>
      <w:r w:rsidRPr="00F36795">
        <w:rPr>
          <w:lang w:val="uk-UA"/>
        </w:rPr>
        <w:t xml:space="preserve">забезпечення будівництва сучасних спортивних комплексів та реконструкції існуючих спортивних споруд, приведення до належного стану </w:t>
      </w:r>
      <w:r w:rsidRPr="00F36795">
        <w:rPr>
          <w:bCs/>
          <w:lang w:val="uk-UA" w:eastAsia="uk-UA"/>
        </w:rPr>
        <w:t>спортивної інфраструктури міста</w:t>
      </w:r>
      <w:r w:rsidRPr="00F36795">
        <w:rPr>
          <w:lang w:val="uk-UA"/>
        </w:rPr>
        <w:t>, оновлення їх до сучасних вимог;</w:t>
      </w:r>
    </w:p>
    <w:p w:rsidR="00F36795" w:rsidRDefault="00F36795" w:rsidP="00F36795">
      <w:pPr>
        <w:tabs>
          <w:tab w:val="left" w:pos="720"/>
        </w:tabs>
        <w:jc w:val="both"/>
        <w:rPr>
          <w:lang w:val="uk-UA"/>
        </w:rPr>
      </w:pPr>
      <w:r>
        <w:rPr>
          <w:lang w:val="uk-UA"/>
        </w:rPr>
        <w:tab/>
        <w:t>-</w:t>
      </w:r>
      <w:r w:rsidRPr="00F36795">
        <w:rPr>
          <w:lang w:val="uk-UA"/>
        </w:rPr>
        <w:t>забезпечення міських ДЮСШ сучасним обладнанням та інвентарем.</w:t>
      </w:r>
    </w:p>
    <w:p w:rsidR="00F36795" w:rsidRPr="00F36795" w:rsidRDefault="00F36795" w:rsidP="00F36795">
      <w:pPr>
        <w:tabs>
          <w:tab w:val="left" w:pos="567"/>
        </w:tabs>
        <w:ind w:firstLine="284"/>
        <w:jc w:val="both"/>
        <w:rPr>
          <w:b/>
          <w:color w:val="000000"/>
          <w:lang w:val="uk-UA"/>
        </w:rPr>
      </w:pPr>
    </w:p>
    <w:p w:rsidR="00EB769D" w:rsidRPr="00512879" w:rsidRDefault="00EB769D" w:rsidP="00EB769D">
      <w:pPr>
        <w:pStyle w:val="a8"/>
        <w:spacing w:after="0"/>
        <w:ind w:firstLine="709"/>
        <w:jc w:val="center"/>
        <w:rPr>
          <w:rStyle w:val="FontStyle13"/>
          <w:color w:val="000000"/>
          <w:sz w:val="24"/>
          <w:szCs w:val="24"/>
          <w:lang w:val="uk-UA" w:eastAsia="uk-UA"/>
        </w:rPr>
      </w:pPr>
      <w:r w:rsidRPr="00512879">
        <w:rPr>
          <w:rStyle w:val="FontStyle13"/>
          <w:color w:val="000000"/>
          <w:sz w:val="24"/>
          <w:szCs w:val="24"/>
          <w:lang w:val="uk-UA" w:eastAsia="uk-UA"/>
        </w:rPr>
        <w:t>Завдання на 201</w:t>
      </w:r>
      <w:r w:rsidR="0039725E">
        <w:rPr>
          <w:rStyle w:val="FontStyle13"/>
          <w:color w:val="000000"/>
          <w:sz w:val="24"/>
          <w:szCs w:val="24"/>
          <w:lang w:val="uk-UA" w:eastAsia="uk-UA"/>
        </w:rPr>
        <w:t>9</w:t>
      </w:r>
      <w:r w:rsidRPr="00512879">
        <w:rPr>
          <w:rStyle w:val="FontStyle13"/>
          <w:color w:val="000000"/>
          <w:sz w:val="24"/>
          <w:szCs w:val="24"/>
          <w:lang w:val="uk-UA" w:eastAsia="uk-UA"/>
        </w:rPr>
        <w:t xml:space="preserve"> рік</w:t>
      </w:r>
      <w:r w:rsidR="006F4A17" w:rsidRPr="00512879">
        <w:rPr>
          <w:rStyle w:val="FontStyle13"/>
          <w:color w:val="000000"/>
          <w:sz w:val="24"/>
          <w:szCs w:val="24"/>
          <w:lang w:val="uk-UA" w:eastAsia="uk-UA"/>
        </w:rPr>
        <w:t xml:space="preserve">   </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EB769D" w:rsidRPr="00512879">
        <w:tc>
          <w:tcPr>
            <w:tcW w:w="506" w:type="dxa"/>
            <w:vAlign w:val="center"/>
          </w:tcPr>
          <w:p w:rsidR="00EB769D" w:rsidRPr="00512879" w:rsidRDefault="00EB769D" w:rsidP="00A3595E">
            <w:pPr>
              <w:tabs>
                <w:tab w:val="left" w:pos="7088"/>
                <w:tab w:val="left" w:pos="7513"/>
              </w:tabs>
              <w:jc w:val="center"/>
              <w:rPr>
                <w:b/>
                <w:color w:val="000000"/>
                <w:lang w:val="uk-UA"/>
              </w:rPr>
            </w:pPr>
            <w:r w:rsidRPr="00512879">
              <w:rPr>
                <w:b/>
                <w:color w:val="000000"/>
                <w:lang w:val="uk-UA"/>
              </w:rPr>
              <w:t>№</w:t>
            </w:r>
          </w:p>
        </w:tc>
        <w:tc>
          <w:tcPr>
            <w:tcW w:w="4714" w:type="dxa"/>
            <w:vAlign w:val="center"/>
          </w:tcPr>
          <w:p w:rsidR="00EB769D" w:rsidRPr="00512879" w:rsidRDefault="00EB769D" w:rsidP="00A3595E">
            <w:pPr>
              <w:tabs>
                <w:tab w:val="left" w:pos="7088"/>
                <w:tab w:val="left" w:pos="7513"/>
              </w:tabs>
              <w:jc w:val="center"/>
              <w:rPr>
                <w:b/>
                <w:color w:val="000000"/>
                <w:lang w:val="uk-UA"/>
              </w:rPr>
            </w:pPr>
            <w:r w:rsidRPr="00512879">
              <w:rPr>
                <w:b/>
                <w:color w:val="000000"/>
                <w:lang w:val="uk-UA"/>
              </w:rPr>
              <w:t>Заходи</w:t>
            </w:r>
          </w:p>
        </w:tc>
        <w:tc>
          <w:tcPr>
            <w:tcW w:w="2314" w:type="dxa"/>
            <w:vAlign w:val="center"/>
          </w:tcPr>
          <w:p w:rsidR="00EB769D" w:rsidRPr="00512879" w:rsidRDefault="00EB769D" w:rsidP="00A3595E">
            <w:pPr>
              <w:tabs>
                <w:tab w:val="left" w:pos="7088"/>
                <w:tab w:val="left" w:pos="7513"/>
              </w:tabs>
              <w:jc w:val="center"/>
              <w:rPr>
                <w:b/>
                <w:color w:val="000000"/>
                <w:lang w:val="uk-UA"/>
              </w:rPr>
            </w:pPr>
            <w:r w:rsidRPr="00512879">
              <w:rPr>
                <w:b/>
                <w:color w:val="000000"/>
                <w:lang w:val="uk-UA"/>
              </w:rPr>
              <w:t>Відповідальний за виконання</w:t>
            </w:r>
          </w:p>
        </w:tc>
        <w:tc>
          <w:tcPr>
            <w:tcW w:w="1897" w:type="dxa"/>
            <w:vAlign w:val="center"/>
          </w:tcPr>
          <w:p w:rsidR="00EB769D" w:rsidRPr="00512879" w:rsidRDefault="00EB769D" w:rsidP="00A3595E">
            <w:pPr>
              <w:tabs>
                <w:tab w:val="left" w:pos="7088"/>
                <w:tab w:val="left" w:pos="7513"/>
              </w:tabs>
              <w:jc w:val="center"/>
              <w:rPr>
                <w:b/>
                <w:color w:val="000000"/>
                <w:lang w:val="uk-UA"/>
              </w:rPr>
            </w:pPr>
            <w:r w:rsidRPr="00512879">
              <w:rPr>
                <w:b/>
                <w:color w:val="000000"/>
                <w:lang w:val="uk-UA"/>
              </w:rPr>
              <w:t>Джерела фінансування</w:t>
            </w:r>
          </w:p>
        </w:tc>
      </w:tr>
      <w:tr w:rsidR="00D551E7" w:rsidRPr="00512879">
        <w:tc>
          <w:tcPr>
            <w:tcW w:w="506" w:type="dxa"/>
          </w:tcPr>
          <w:p w:rsidR="00D551E7" w:rsidRPr="00512879" w:rsidRDefault="00D551E7" w:rsidP="00A3595E">
            <w:pPr>
              <w:tabs>
                <w:tab w:val="left" w:pos="7088"/>
                <w:tab w:val="left" w:pos="7513"/>
              </w:tabs>
              <w:jc w:val="center"/>
              <w:rPr>
                <w:color w:val="000000"/>
                <w:lang w:val="uk-UA"/>
              </w:rPr>
            </w:pPr>
            <w:r w:rsidRPr="00512879">
              <w:rPr>
                <w:color w:val="000000"/>
                <w:lang w:val="uk-UA"/>
              </w:rPr>
              <w:t>1.</w:t>
            </w:r>
          </w:p>
        </w:tc>
        <w:tc>
          <w:tcPr>
            <w:tcW w:w="4714" w:type="dxa"/>
          </w:tcPr>
          <w:p w:rsidR="00D551E7" w:rsidRPr="00512879" w:rsidRDefault="00D551E7" w:rsidP="00F36795">
            <w:pPr>
              <w:tabs>
                <w:tab w:val="left" w:pos="720"/>
              </w:tabs>
              <w:jc w:val="both"/>
              <w:rPr>
                <w:b/>
                <w:color w:val="000000"/>
                <w:lang w:val="uk-UA"/>
              </w:rPr>
            </w:pPr>
            <w:r w:rsidRPr="00512879">
              <w:rPr>
                <w:b/>
                <w:color w:val="000000"/>
                <w:lang w:val="uk-UA"/>
              </w:rPr>
              <w:t>Реалізація заходів міських програм, в т.ч.:</w:t>
            </w:r>
          </w:p>
          <w:p w:rsidR="00D551E7" w:rsidRPr="00512879" w:rsidRDefault="00D551E7" w:rsidP="00F36795">
            <w:pPr>
              <w:tabs>
                <w:tab w:val="left" w:pos="720"/>
              </w:tabs>
              <w:jc w:val="both"/>
              <w:rPr>
                <w:color w:val="000000"/>
                <w:lang w:val="uk-UA"/>
              </w:rPr>
            </w:pPr>
            <w:r w:rsidRPr="00512879">
              <w:rPr>
                <w:color w:val="000000"/>
                <w:lang w:val="uk-UA"/>
              </w:rPr>
              <w:t>-Програми розвитку фізичної культури і спорту в місті Чернівцях на 2017-2020 роки;</w:t>
            </w:r>
          </w:p>
          <w:p w:rsidR="00D551E7" w:rsidRPr="00512879" w:rsidRDefault="00D551E7" w:rsidP="00F36795">
            <w:pPr>
              <w:tabs>
                <w:tab w:val="left" w:pos="720"/>
              </w:tabs>
              <w:jc w:val="both"/>
              <w:rPr>
                <w:color w:val="000000"/>
                <w:lang w:val="uk-UA"/>
              </w:rPr>
            </w:pPr>
            <w:r w:rsidRPr="00512879">
              <w:rPr>
                <w:color w:val="000000"/>
                <w:lang w:val="uk-UA"/>
              </w:rPr>
              <w:t>-Програми розвитку інфраструктури плавання в місті Чернівцях на 2016-2020 роки;</w:t>
            </w:r>
          </w:p>
          <w:p w:rsidR="00D551E7" w:rsidRDefault="00D551E7" w:rsidP="00F36795">
            <w:pPr>
              <w:keepLines/>
              <w:jc w:val="both"/>
              <w:rPr>
                <w:color w:val="000000"/>
                <w:lang w:val="uk-UA"/>
              </w:rPr>
            </w:pPr>
            <w:r w:rsidRPr="00512879">
              <w:rPr>
                <w:color w:val="000000"/>
                <w:lang w:val="uk-UA"/>
              </w:rPr>
              <w:t>-Програми з навчання плаванню в загальноосвітніх навчальних закладах міста Чернівців на 2016 -2020 роки</w:t>
            </w:r>
          </w:p>
          <w:p w:rsidR="00C55DC4" w:rsidRPr="00512879" w:rsidRDefault="00C55DC4" w:rsidP="00F36795">
            <w:pPr>
              <w:keepLines/>
              <w:jc w:val="both"/>
              <w:rPr>
                <w:b/>
                <w:color w:val="000000"/>
                <w:lang w:val="uk-UA"/>
              </w:rPr>
            </w:pPr>
          </w:p>
        </w:tc>
        <w:tc>
          <w:tcPr>
            <w:tcW w:w="2314" w:type="dxa"/>
          </w:tcPr>
          <w:p w:rsidR="00D551E7" w:rsidRPr="00AB3DEF" w:rsidRDefault="00D551E7" w:rsidP="000E34B7">
            <w:pPr>
              <w:jc w:val="both"/>
              <w:rPr>
                <w:color w:val="000000"/>
                <w:sz w:val="22"/>
                <w:szCs w:val="22"/>
                <w:lang w:val="uk-UA"/>
              </w:rPr>
            </w:pPr>
            <w:r w:rsidRPr="00AB3DEF">
              <w:rPr>
                <w:color w:val="000000"/>
                <w:sz w:val="22"/>
                <w:szCs w:val="22"/>
                <w:lang w:val="uk-UA"/>
              </w:rPr>
              <w:t>Управління по фізичній культурі та спорту міської ради, управління освіти міської ради</w:t>
            </w:r>
          </w:p>
        </w:tc>
        <w:tc>
          <w:tcPr>
            <w:tcW w:w="1897" w:type="dxa"/>
          </w:tcPr>
          <w:p w:rsidR="00D551E7" w:rsidRPr="00512879" w:rsidRDefault="00D551E7" w:rsidP="000E34B7">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tc>
      </w:tr>
      <w:tr w:rsidR="00F36795" w:rsidRPr="00512879">
        <w:tc>
          <w:tcPr>
            <w:tcW w:w="506" w:type="dxa"/>
          </w:tcPr>
          <w:p w:rsidR="00F36795" w:rsidRPr="00512879" w:rsidRDefault="00F36795" w:rsidP="00A3595E">
            <w:pPr>
              <w:tabs>
                <w:tab w:val="left" w:pos="7088"/>
                <w:tab w:val="left" w:pos="7513"/>
              </w:tabs>
              <w:jc w:val="center"/>
              <w:rPr>
                <w:color w:val="000000"/>
                <w:lang w:val="uk-UA"/>
              </w:rPr>
            </w:pPr>
            <w:r w:rsidRPr="00512879">
              <w:rPr>
                <w:color w:val="000000"/>
                <w:lang w:val="uk-UA"/>
              </w:rPr>
              <w:t>2.</w:t>
            </w:r>
          </w:p>
        </w:tc>
        <w:tc>
          <w:tcPr>
            <w:tcW w:w="4714" w:type="dxa"/>
          </w:tcPr>
          <w:p w:rsidR="00F36795" w:rsidRPr="00512879" w:rsidRDefault="00F36795" w:rsidP="00F36795">
            <w:pPr>
              <w:keepLines/>
              <w:jc w:val="both"/>
              <w:rPr>
                <w:b/>
                <w:color w:val="000000"/>
                <w:lang w:val="uk-UA"/>
              </w:rPr>
            </w:pPr>
            <w:r w:rsidRPr="00512879">
              <w:rPr>
                <w:b/>
                <w:color w:val="000000"/>
                <w:lang w:val="uk-UA"/>
              </w:rPr>
              <w:t>Організація та проведення фізкультурно- оздоровчих та спортивних заходів відповідно до календарного плану на 201</w:t>
            </w:r>
            <w:r w:rsidR="0039725E">
              <w:rPr>
                <w:b/>
                <w:color w:val="000000"/>
                <w:lang w:val="uk-UA"/>
              </w:rPr>
              <w:t>9</w:t>
            </w:r>
            <w:r w:rsidRPr="00512879">
              <w:rPr>
                <w:b/>
                <w:color w:val="000000"/>
                <w:lang w:val="uk-UA"/>
              </w:rPr>
              <w:t xml:space="preserve"> рік</w:t>
            </w:r>
          </w:p>
        </w:tc>
        <w:tc>
          <w:tcPr>
            <w:tcW w:w="2314" w:type="dxa"/>
          </w:tcPr>
          <w:p w:rsidR="00F36795" w:rsidRPr="00AB3DEF" w:rsidRDefault="00F36795" w:rsidP="00F36795">
            <w:pPr>
              <w:jc w:val="both"/>
              <w:rPr>
                <w:color w:val="000000"/>
                <w:sz w:val="22"/>
                <w:szCs w:val="22"/>
                <w:lang w:val="uk-UA"/>
              </w:rPr>
            </w:pPr>
            <w:r w:rsidRPr="00AB3DEF">
              <w:rPr>
                <w:color w:val="000000"/>
                <w:sz w:val="22"/>
                <w:szCs w:val="22"/>
                <w:lang w:val="uk-UA"/>
              </w:rPr>
              <w:t>Управління по фізичній культурі та спорту міської ради</w:t>
            </w:r>
          </w:p>
        </w:tc>
        <w:tc>
          <w:tcPr>
            <w:tcW w:w="1897" w:type="dxa"/>
          </w:tcPr>
          <w:p w:rsidR="00F36795" w:rsidRDefault="00F36795" w:rsidP="00F36795">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p w:rsidR="00C55DC4" w:rsidRPr="00512879" w:rsidRDefault="00C55DC4" w:rsidP="00F36795">
            <w:pPr>
              <w:tabs>
                <w:tab w:val="left" w:pos="7088"/>
                <w:tab w:val="left" w:pos="7513"/>
              </w:tabs>
              <w:jc w:val="both"/>
              <w:rPr>
                <w:color w:val="000000"/>
                <w:lang w:val="uk-UA"/>
              </w:rPr>
            </w:pPr>
          </w:p>
        </w:tc>
      </w:tr>
      <w:tr w:rsidR="00F36795" w:rsidRPr="00512879">
        <w:tc>
          <w:tcPr>
            <w:tcW w:w="506" w:type="dxa"/>
          </w:tcPr>
          <w:p w:rsidR="00F36795" w:rsidRPr="00512879" w:rsidRDefault="00F36795" w:rsidP="00A3595E">
            <w:pPr>
              <w:tabs>
                <w:tab w:val="left" w:pos="7088"/>
                <w:tab w:val="left" w:pos="7513"/>
              </w:tabs>
              <w:jc w:val="center"/>
              <w:rPr>
                <w:color w:val="000000"/>
                <w:lang w:val="uk-UA"/>
              </w:rPr>
            </w:pPr>
            <w:r w:rsidRPr="00512879">
              <w:rPr>
                <w:color w:val="000000"/>
                <w:lang w:val="uk-UA"/>
              </w:rPr>
              <w:t>3.</w:t>
            </w:r>
          </w:p>
        </w:tc>
        <w:tc>
          <w:tcPr>
            <w:tcW w:w="4714" w:type="dxa"/>
          </w:tcPr>
          <w:p w:rsidR="00F36795" w:rsidRPr="00512879" w:rsidRDefault="00F36795" w:rsidP="00F36795">
            <w:pPr>
              <w:keepLines/>
              <w:jc w:val="both"/>
              <w:rPr>
                <w:b/>
                <w:color w:val="000000"/>
                <w:lang w:val="uk-UA"/>
              </w:rPr>
            </w:pPr>
            <w:r w:rsidRPr="00512879">
              <w:rPr>
                <w:b/>
                <w:color w:val="000000"/>
                <w:lang w:val="uk-UA"/>
              </w:rPr>
              <w:t>Покращення матеріально-технічного забезпечення міських дитячо</w:t>
            </w:r>
            <w:r w:rsidR="00D551E7" w:rsidRPr="00512879">
              <w:rPr>
                <w:b/>
                <w:color w:val="000000"/>
                <w:lang w:val="uk-UA"/>
              </w:rPr>
              <w:t>-</w:t>
            </w:r>
            <w:r w:rsidRPr="00512879">
              <w:rPr>
                <w:b/>
                <w:color w:val="000000"/>
                <w:lang w:val="uk-UA"/>
              </w:rPr>
              <w:t>юнацьких спортивних шкіл</w:t>
            </w:r>
          </w:p>
        </w:tc>
        <w:tc>
          <w:tcPr>
            <w:tcW w:w="2314" w:type="dxa"/>
          </w:tcPr>
          <w:p w:rsidR="00F36795" w:rsidRPr="00AB3DEF" w:rsidRDefault="00F36795" w:rsidP="00F36795">
            <w:pPr>
              <w:jc w:val="both"/>
              <w:rPr>
                <w:color w:val="000000"/>
                <w:sz w:val="20"/>
                <w:szCs w:val="20"/>
                <w:lang w:val="uk-UA"/>
              </w:rPr>
            </w:pPr>
            <w:r w:rsidRPr="00AB3DEF">
              <w:rPr>
                <w:color w:val="000000"/>
                <w:sz w:val="20"/>
                <w:szCs w:val="20"/>
                <w:lang w:val="uk-UA"/>
              </w:rPr>
              <w:t>Управління по фізичній культурі та спорту міської ради, управління освіти міської ради</w:t>
            </w:r>
          </w:p>
        </w:tc>
        <w:tc>
          <w:tcPr>
            <w:tcW w:w="1897" w:type="dxa"/>
          </w:tcPr>
          <w:p w:rsidR="00F36795" w:rsidRDefault="00F36795" w:rsidP="00F36795">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p w:rsidR="00C55DC4" w:rsidRPr="00512879" w:rsidRDefault="00C55DC4" w:rsidP="00F36795">
            <w:pPr>
              <w:tabs>
                <w:tab w:val="left" w:pos="7088"/>
                <w:tab w:val="left" w:pos="7513"/>
              </w:tabs>
              <w:jc w:val="both"/>
              <w:rPr>
                <w:color w:val="000000"/>
                <w:lang w:val="uk-UA"/>
              </w:rPr>
            </w:pPr>
          </w:p>
        </w:tc>
      </w:tr>
      <w:tr w:rsidR="00F36795" w:rsidRPr="00512879">
        <w:tc>
          <w:tcPr>
            <w:tcW w:w="506" w:type="dxa"/>
          </w:tcPr>
          <w:p w:rsidR="00F36795" w:rsidRPr="00512879" w:rsidRDefault="00F36795" w:rsidP="00A3595E">
            <w:pPr>
              <w:tabs>
                <w:tab w:val="left" w:pos="7088"/>
                <w:tab w:val="left" w:pos="7513"/>
              </w:tabs>
              <w:jc w:val="center"/>
              <w:rPr>
                <w:color w:val="000000"/>
                <w:lang w:val="uk-UA"/>
              </w:rPr>
            </w:pPr>
            <w:r w:rsidRPr="00512879">
              <w:rPr>
                <w:color w:val="000000"/>
                <w:lang w:val="uk-UA"/>
              </w:rPr>
              <w:t>4.</w:t>
            </w:r>
          </w:p>
        </w:tc>
        <w:tc>
          <w:tcPr>
            <w:tcW w:w="4714" w:type="dxa"/>
          </w:tcPr>
          <w:p w:rsidR="00F36795" w:rsidRPr="00512879" w:rsidRDefault="00F36795" w:rsidP="00F36795">
            <w:pPr>
              <w:keepLines/>
              <w:jc w:val="both"/>
              <w:rPr>
                <w:b/>
                <w:color w:val="000000"/>
                <w:lang w:val="uk-UA"/>
              </w:rPr>
            </w:pPr>
            <w:r w:rsidRPr="00512879">
              <w:rPr>
                <w:b/>
                <w:color w:val="000000"/>
                <w:lang w:val="uk-UA"/>
              </w:rPr>
              <w:t>Збереження та розвиток спортивної інфраструктури в м.Чернівцях, в т.ч.:</w:t>
            </w:r>
          </w:p>
          <w:p w:rsidR="00F36795" w:rsidRPr="00512879" w:rsidRDefault="00F36795" w:rsidP="00F36795">
            <w:pPr>
              <w:keepLines/>
              <w:jc w:val="both"/>
              <w:rPr>
                <w:color w:val="000000"/>
                <w:lang w:val="uk-UA"/>
              </w:rPr>
            </w:pPr>
            <w:r w:rsidRPr="00512879">
              <w:rPr>
                <w:color w:val="000000"/>
                <w:lang w:val="uk-UA"/>
              </w:rPr>
              <w:t>-будівництво Палацу спорту;</w:t>
            </w:r>
          </w:p>
          <w:p w:rsidR="00F36795" w:rsidRPr="00512879" w:rsidRDefault="00F36795" w:rsidP="00F36795">
            <w:pPr>
              <w:keepLines/>
              <w:jc w:val="both"/>
              <w:rPr>
                <w:color w:val="000000"/>
                <w:lang w:val="uk-UA"/>
              </w:rPr>
            </w:pPr>
            <w:r w:rsidRPr="00512879">
              <w:rPr>
                <w:color w:val="000000"/>
                <w:lang w:val="uk-UA"/>
              </w:rPr>
              <w:t>-реконструкція стадіону КСОП «Буковина»;</w:t>
            </w:r>
          </w:p>
          <w:p w:rsidR="00F36795" w:rsidRPr="00512879" w:rsidRDefault="00F36795" w:rsidP="00F36795">
            <w:pPr>
              <w:keepLines/>
              <w:jc w:val="both"/>
              <w:rPr>
                <w:color w:val="000000"/>
                <w:lang w:val="uk-UA"/>
              </w:rPr>
            </w:pPr>
            <w:r w:rsidRPr="00512879">
              <w:rPr>
                <w:color w:val="000000"/>
                <w:lang w:val="uk-UA"/>
              </w:rPr>
              <w:t xml:space="preserve">-реконструкція плавальних басейнів </w:t>
            </w:r>
            <w:r w:rsidR="00D551E7" w:rsidRPr="00512879">
              <w:rPr>
                <w:color w:val="000000"/>
                <w:lang w:val="uk-UA"/>
              </w:rPr>
              <w:t xml:space="preserve">       </w:t>
            </w:r>
            <w:r w:rsidRPr="00512879">
              <w:rPr>
                <w:color w:val="000000"/>
                <w:lang w:val="uk-UA"/>
              </w:rPr>
              <w:t>ЗОШ № 27 та КСОП «Буковина»;</w:t>
            </w:r>
          </w:p>
          <w:p w:rsidR="00F36795" w:rsidRPr="00512879" w:rsidRDefault="00F36795" w:rsidP="00F36795">
            <w:pPr>
              <w:keepLines/>
              <w:jc w:val="both"/>
              <w:rPr>
                <w:color w:val="000000"/>
                <w:lang w:val="uk-UA"/>
              </w:rPr>
            </w:pPr>
            <w:r w:rsidRPr="00512879">
              <w:rPr>
                <w:color w:val="000000"/>
                <w:lang w:val="uk-UA"/>
              </w:rPr>
              <w:t>-ремонт приміщень ДЮСШ</w:t>
            </w:r>
            <w:r w:rsidR="00D551E7" w:rsidRPr="00512879">
              <w:rPr>
                <w:color w:val="000000"/>
                <w:lang w:val="uk-UA"/>
              </w:rPr>
              <w:t xml:space="preserve"> міста</w:t>
            </w:r>
            <w:r w:rsidRPr="00512879">
              <w:rPr>
                <w:color w:val="000000"/>
                <w:lang w:val="uk-UA"/>
              </w:rPr>
              <w:t>;</w:t>
            </w:r>
          </w:p>
          <w:p w:rsidR="00F36795" w:rsidRPr="00512879" w:rsidRDefault="00F36795" w:rsidP="00F36795">
            <w:pPr>
              <w:keepLines/>
              <w:jc w:val="both"/>
              <w:rPr>
                <w:color w:val="000000"/>
                <w:lang w:val="uk-UA"/>
              </w:rPr>
            </w:pPr>
            <w:r w:rsidRPr="00512879">
              <w:rPr>
                <w:color w:val="000000"/>
                <w:lang w:val="uk-UA"/>
              </w:rPr>
              <w:t>-заміна синтетичного покриття футбольного поля ФОК «Олімпія;</w:t>
            </w:r>
          </w:p>
          <w:p w:rsidR="00F36795" w:rsidRPr="00512879" w:rsidRDefault="00F36795" w:rsidP="00F36795">
            <w:pPr>
              <w:keepLines/>
              <w:jc w:val="both"/>
              <w:rPr>
                <w:color w:val="000000"/>
                <w:lang w:val="uk-UA"/>
              </w:rPr>
            </w:pPr>
            <w:r w:rsidRPr="00512879">
              <w:rPr>
                <w:color w:val="000000"/>
                <w:lang w:val="uk-UA"/>
              </w:rPr>
              <w:lastRenderedPageBreak/>
              <w:t>-заміна синтетичного покриття футбольних майданчиків ФОК «Олімпія» та КСОП «Буковина»;</w:t>
            </w:r>
          </w:p>
          <w:p w:rsidR="00F36795" w:rsidRPr="00512879" w:rsidRDefault="00F36795" w:rsidP="00F36795">
            <w:pPr>
              <w:keepLines/>
              <w:jc w:val="both"/>
              <w:rPr>
                <w:color w:val="000000"/>
                <w:lang w:val="uk-UA"/>
              </w:rPr>
            </w:pPr>
            <w:r w:rsidRPr="00512879">
              <w:rPr>
                <w:color w:val="000000"/>
                <w:lang w:val="uk-UA"/>
              </w:rPr>
              <w:t>-будівництво стадіону на вул.Головній, 265;</w:t>
            </w:r>
          </w:p>
          <w:p w:rsidR="00C55DC4" w:rsidRPr="00512879" w:rsidRDefault="00F36795" w:rsidP="00F36795">
            <w:pPr>
              <w:keepLines/>
              <w:jc w:val="both"/>
              <w:rPr>
                <w:b/>
                <w:color w:val="000000"/>
                <w:lang w:val="uk-UA"/>
              </w:rPr>
            </w:pPr>
            <w:r w:rsidRPr="00512879">
              <w:rPr>
                <w:color w:val="000000"/>
                <w:lang w:val="uk-UA"/>
              </w:rPr>
              <w:t>-будівництво водно-спортивного комплексу та інші</w:t>
            </w:r>
          </w:p>
        </w:tc>
        <w:tc>
          <w:tcPr>
            <w:tcW w:w="2314" w:type="dxa"/>
          </w:tcPr>
          <w:p w:rsidR="00F36795" w:rsidRPr="00AB3DEF" w:rsidRDefault="00F36795" w:rsidP="00F36795">
            <w:pPr>
              <w:jc w:val="both"/>
              <w:rPr>
                <w:color w:val="000000"/>
                <w:sz w:val="20"/>
                <w:szCs w:val="20"/>
                <w:lang w:val="uk-UA"/>
              </w:rPr>
            </w:pPr>
            <w:r w:rsidRPr="00AB3DEF">
              <w:rPr>
                <w:color w:val="000000"/>
                <w:sz w:val="20"/>
                <w:szCs w:val="20"/>
                <w:lang w:val="uk-UA"/>
              </w:rPr>
              <w:lastRenderedPageBreak/>
              <w:t>Департамент містобудівного комплексу та земельних відносин міської ради, управління по фізичній культурі та спорту міської ради, управління освіти міської ради</w:t>
            </w:r>
          </w:p>
        </w:tc>
        <w:tc>
          <w:tcPr>
            <w:tcW w:w="1897" w:type="dxa"/>
          </w:tcPr>
          <w:p w:rsidR="00F36795" w:rsidRPr="00512879" w:rsidRDefault="00F36795" w:rsidP="00F36795">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tc>
      </w:tr>
      <w:tr w:rsidR="00F36795" w:rsidRPr="00512879">
        <w:tc>
          <w:tcPr>
            <w:tcW w:w="506" w:type="dxa"/>
          </w:tcPr>
          <w:p w:rsidR="00F36795" w:rsidRPr="00512879" w:rsidRDefault="00F36795" w:rsidP="00A3595E">
            <w:pPr>
              <w:tabs>
                <w:tab w:val="left" w:pos="7088"/>
                <w:tab w:val="left" w:pos="7513"/>
              </w:tabs>
              <w:jc w:val="center"/>
              <w:rPr>
                <w:color w:val="000000"/>
                <w:lang w:val="uk-UA"/>
              </w:rPr>
            </w:pPr>
            <w:r w:rsidRPr="00512879">
              <w:rPr>
                <w:color w:val="000000"/>
                <w:lang w:val="uk-UA"/>
              </w:rPr>
              <w:lastRenderedPageBreak/>
              <w:t>5.</w:t>
            </w:r>
          </w:p>
        </w:tc>
        <w:tc>
          <w:tcPr>
            <w:tcW w:w="4714" w:type="dxa"/>
          </w:tcPr>
          <w:p w:rsidR="00F36795" w:rsidRPr="00512879" w:rsidRDefault="00F36795" w:rsidP="00F36795">
            <w:pPr>
              <w:keepLines/>
              <w:jc w:val="both"/>
              <w:rPr>
                <w:b/>
                <w:color w:val="000000"/>
                <w:lang w:val="uk-UA"/>
              </w:rPr>
            </w:pPr>
            <w:r w:rsidRPr="00512879">
              <w:rPr>
                <w:b/>
                <w:color w:val="000000"/>
                <w:lang w:val="uk-UA"/>
              </w:rPr>
              <w:t>Залучення на територію міста проведення державних та міжнародних змагань</w:t>
            </w:r>
          </w:p>
        </w:tc>
        <w:tc>
          <w:tcPr>
            <w:tcW w:w="2314" w:type="dxa"/>
          </w:tcPr>
          <w:p w:rsidR="00F36795" w:rsidRPr="00AB3DEF" w:rsidRDefault="00F36795" w:rsidP="00F36795">
            <w:pPr>
              <w:jc w:val="both"/>
              <w:rPr>
                <w:color w:val="000000"/>
                <w:sz w:val="20"/>
                <w:szCs w:val="20"/>
                <w:lang w:val="uk-UA"/>
              </w:rPr>
            </w:pPr>
            <w:r w:rsidRPr="00AB3DEF">
              <w:rPr>
                <w:color w:val="000000"/>
                <w:sz w:val="20"/>
                <w:szCs w:val="20"/>
                <w:lang w:val="uk-UA"/>
              </w:rPr>
              <w:t>Управління по фізичній культурі та спорту міської ради</w:t>
            </w:r>
          </w:p>
        </w:tc>
        <w:tc>
          <w:tcPr>
            <w:tcW w:w="1897" w:type="dxa"/>
          </w:tcPr>
          <w:p w:rsidR="00C55DC4" w:rsidRPr="00512879" w:rsidRDefault="00F36795" w:rsidP="00F36795">
            <w:pPr>
              <w:tabs>
                <w:tab w:val="left" w:pos="7088"/>
                <w:tab w:val="left" w:pos="7513"/>
              </w:tabs>
              <w:jc w:val="both"/>
              <w:rPr>
                <w:color w:val="000000"/>
                <w:lang w:val="uk-UA"/>
              </w:rPr>
            </w:pPr>
            <w:r w:rsidRPr="00512879">
              <w:rPr>
                <w:color w:val="000000"/>
                <w:lang w:val="uk-UA"/>
              </w:rPr>
              <w:t>Міський бюджет, інші джерела фінансування не заборонені чинним законодавством</w:t>
            </w:r>
          </w:p>
        </w:tc>
      </w:tr>
    </w:tbl>
    <w:p w:rsidR="00EB769D" w:rsidRPr="00512879" w:rsidRDefault="00EB769D" w:rsidP="00290902">
      <w:pPr>
        <w:tabs>
          <w:tab w:val="left" w:pos="8292"/>
          <w:tab w:val="left" w:pos="8363"/>
        </w:tabs>
        <w:spacing w:line="240" w:lineRule="atLeast"/>
        <w:ind w:firstLine="540"/>
        <w:jc w:val="both"/>
        <w:rPr>
          <w:color w:val="000000"/>
          <w:szCs w:val="28"/>
          <w:lang w:val="uk-UA"/>
        </w:rPr>
      </w:pPr>
    </w:p>
    <w:p w:rsidR="00290902" w:rsidRPr="00D551E7" w:rsidRDefault="00290902" w:rsidP="00290902">
      <w:pPr>
        <w:tabs>
          <w:tab w:val="left" w:pos="8292"/>
          <w:tab w:val="left" w:pos="8363"/>
        </w:tabs>
        <w:ind w:firstLine="540"/>
        <w:jc w:val="both"/>
        <w:rPr>
          <w:color w:val="000000"/>
          <w:lang w:val="uk-UA"/>
        </w:rPr>
      </w:pPr>
      <w:r w:rsidRPr="00D551E7">
        <w:rPr>
          <w:b/>
          <w:color w:val="000000"/>
          <w:lang w:val="uk-UA"/>
        </w:rPr>
        <w:t>О</w:t>
      </w:r>
      <w:r w:rsidR="000B4864" w:rsidRPr="00D551E7">
        <w:rPr>
          <w:b/>
          <w:color w:val="000000"/>
          <w:lang w:val="uk-UA"/>
        </w:rPr>
        <w:t>чікувані результати:</w:t>
      </w:r>
      <w:r w:rsidR="000B4864" w:rsidRPr="00D551E7">
        <w:rPr>
          <w:color w:val="000000"/>
          <w:lang w:val="uk-UA"/>
        </w:rPr>
        <w:t xml:space="preserve"> </w:t>
      </w:r>
    </w:p>
    <w:p w:rsidR="00D551E7" w:rsidRPr="00D551E7" w:rsidRDefault="00D551E7" w:rsidP="00D551E7">
      <w:pPr>
        <w:tabs>
          <w:tab w:val="left" w:pos="8292"/>
          <w:tab w:val="left" w:pos="8363"/>
        </w:tabs>
        <w:ind w:firstLine="540"/>
        <w:jc w:val="both"/>
        <w:rPr>
          <w:color w:val="000000"/>
          <w:lang w:val="uk-UA"/>
        </w:rPr>
      </w:pPr>
      <w:r w:rsidRPr="00D551E7">
        <w:rPr>
          <w:color w:val="000000"/>
          <w:lang w:val="uk-UA"/>
        </w:rPr>
        <w:t>-покращення фізичного здоров’я населення міста;</w:t>
      </w:r>
    </w:p>
    <w:p w:rsidR="00D551E7" w:rsidRPr="00D551E7" w:rsidRDefault="00D551E7" w:rsidP="00D551E7">
      <w:pPr>
        <w:tabs>
          <w:tab w:val="left" w:pos="8292"/>
          <w:tab w:val="left" w:pos="8363"/>
        </w:tabs>
        <w:ind w:firstLine="540"/>
        <w:jc w:val="both"/>
        <w:rPr>
          <w:color w:val="000000"/>
          <w:lang w:val="uk-UA"/>
        </w:rPr>
      </w:pPr>
      <w:r w:rsidRPr="00D551E7">
        <w:rPr>
          <w:color w:val="000000"/>
          <w:lang w:val="uk-UA"/>
        </w:rPr>
        <w:t>-збільшення кількості мешканців, які займаються фізичною культурою та спортом;</w:t>
      </w:r>
    </w:p>
    <w:p w:rsidR="00D551E7" w:rsidRPr="00D551E7" w:rsidRDefault="00D551E7" w:rsidP="00D551E7">
      <w:pPr>
        <w:tabs>
          <w:tab w:val="left" w:pos="8292"/>
          <w:tab w:val="left" w:pos="8363"/>
        </w:tabs>
        <w:ind w:firstLine="540"/>
        <w:jc w:val="both"/>
        <w:rPr>
          <w:color w:val="000000"/>
          <w:lang w:val="uk-UA"/>
        </w:rPr>
      </w:pPr>
      <w:r w:rsidRPr="00D551E7">
        <w:rPr>
          <w:color w:val="000000"/>
          <w:lang w:val="uk-UA"/>
        </w:rPr>
        <w:t>-збільшення кількості спортивних майданчиків на території міста;</w:t>
      </w:r>
    </w:p>
    <w:p w:rsidR="00D551E7" w:rsidRPr="00453FEA" w:rsidRDefault="00D551E7" w:rsidP="00D551E7">
      <w:pPr>
        <w:tabs>
          <w:tab w:val="left" w:pos="8292"/>
          <w:tab w:val="left" w:pos="8363"/>
        </w:tabs>
        <w:ind w:firstLine="540"/>
        <w:jc w:val="both"/>
        <w:rPr>
          <w:sz w:val="16"/>
          <w:szCs w:val="16"/>
          <w:lang w:val="uk-UA"/>
        </w:rPr>
      </w:pPr>
      <w:r w:rsidRPr="00D551E7">
        <w:rPr>
          <w:color w:val="000000"/>
          <w:lang w:val="uk-UA"/>
        </w:rPr>
        <w:t>-максимальна реалізація здібностей дітей та обдарованої молоді у дитячо- юнацькому спорті та спорті вищих досягнень.</w:t>
      </w:r>
    </w:p>
    <w:p w:rsidR="00040451" w:rsidRPr="004B2598" w:rsidRDefault="00040451" w:rsidP="00040451">
      <w:pPr>
        <w:tabs>
          <w:tab w:val="left" w:pos="8292"/>
          <w:tab w:val="left" w:pos="8363"/>
        </w:tabs>
        <w:contextualSpacing/>
        <w:jc w:val="both"/>
        <w:rPr>
          <w:color w:val="0000FF"/>
        </w:rPr>
      </w:pPr>
    </w:p>
    <w:p w:rsidR="000B4864" w:rsidRPr="00D551E7" w:rsidRDefault="000B4864" w:rsidP="00040451">
      <w:pPr>
        <w:ind w:firstLine="540"/>
        <w:jc w:val="center"/>
        <w:rPr>
          <w:b/>
          <w:color w:val="000000"/>
          <w:lang w:val="uk-UA"/>
        </w:rPr>
      </w:pPr>
      <w:r w:rsidRPr="00D551E7">
        <w:rPr>
          <w:b/>
          <w:color w:val="000000"/>
          <w:lang w:val="uk-UA"/>
        </w:rPr>
        <w:t>Показники розвитку фізичної культури та спорту</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B360AB" w:rsidRPr="00D551E7">
        <w:tblPrEx>
          <w:tblCellMar>
            <w:top w:w="0" w:type="dxa"/>
            <w:bottom w:w="0" w:type="dxa"/>
          </w:tblCellMar>
        </w:tblPrEx>
        <w:tc>
          <w:tcPr>
            <w:tcW w:w="60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w:t>
            </w:r>
          </w:p>
          <w:p w:rsidR="00B360AB" w:rsidRPr="00561E4B" w:rsidRDefault="00B360AB" w:rsidP="00AB295C">
            <w:pPr>
              <w:jc w:val="center"/>
              <w:rPr>
                <w:b/>
                <w:color w:val="000000"/>
                <w:sz w:val="22"/>
                <w:szCs w:val="22"/>
                <w:lang w:val="uk-UA"/>
              </w:rPr>
            </w:pPr>
            <w:r w:rsidRPr="00561E4B">
              <w:rPr>
                <w:b/>
                <w:color w:val="000000"/>
                <w:sz w:val="22"/>
                <w:szCs w:val="22"/>
                <w:lang w:val="uk-UA"/>
              </w:rPr>
              <w:t>з/п</w:t>
            </w:r>
          </w:p>
        </w:tc>
        <w:tc>
          <w:tcPr>
            <w:tcW w:w="276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Показники</w:t>
            </w:r>
          </w:p>
        </w:tc>
        <w:tc>
          <w:tcPr>
            <w:tcW w:w="72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Од.</w:t>
            </w:r>
          </w:p>
          <w:p w:rsidR="00B360AB" w:rsidRPr="00561E4B" w:rsidRDefault="00B360AB" w:rsidP="00AB295C">
            <w:pPr>
              <w:jc w:val="center"/>
              <w:rPr>
                <w:b/>
                <w:color w:val="000000"/>
                <w:sz w:val="22"/>
                <w:szCs w:val="22"/>
                <w:lang w:val="uk-UA"/>
              </w:rPr>
            </w:pPr>
            <w:r w:rsidRPr="00561E4B">
              <w:rPr>
                <w:b/>
                <w:color w:val="000000"/>
                <w:sz w:val="22"/>
                <w:szCs w:val="22"/>
                <w:lang w:val="uk-UA"/>
              </w:rPr>
              <w:t>вим.</w:t>
            </w:r>
          </w:p>
        </w:tc>
        <w:tc>
          <w:tcPr>
            <w:tcW w:w="108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201</w:t>
            </w:r>
            <w:r w:rsidR="00D551E7" w:rsidRPr="00561E4B">
              <w:rPr>
                <w:b/>
                <w:color w:val="000000"/>
                <w:sz w:val="22"/>
                <w:szCs w:val="22"/>
                <w:lang w:val="uk-UA"/>
              </w:rPr>
              <w:t>6</w:t>
            </w:r>
            <w:r w:rsidRPr="00561E4B">
              <w:rPr>
                <w:b/>
                <w:color w:val="000000"/>
                <w:sz w:val="22"/>
                <w:szCs w:val="22"/>
                <w:lang w:val="uk-UA"/>
              </w:rPr>
              <w:t xml:space="preserve">р. </w:t>
            </w:r>
          </w:p>
          <w:p w:rsidR="00B360AB" w:rsidRPr="00561E4B" w:rsidRDefault="00B360AB" w:rsidP="00AB295C">
            <w:pPr>
              <w:jc w:val="center"/>
              <w:rPr>
                <w:b/>
                <w:color w:val="000000"/>
                <w:sz w:val="22"/>
                <w:szCs w:val="22"/>
                <w:lang w:val="uk-UA"/>
              </w:rPr>
            </w:pPr>
            <w:r w:rsidRPr="00561E4B">
              <w:rPr>
                <w:b/>
                <w:color w:val="000000"/>
                <w:sz w:val="22"/>
                <w:szCs w:val="22"/>
                <w:lang w:val="uk-UA"/>
              </w:rPr>
              <w:t>факт</w:t>
            </w:r>
          </w:p>
        </w:tc>
        <w:tc>
          <w:tcPr>
            <w:tcW w:w="108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201</w:t>
            </w:r>
            <w:r w:rsidR="00D551E7" w:rsidRPr="00561E4B">
              <w:rPr>
                <w:b/>
                <w:color w:val="000000"/>
                <w:sz w:val="22"/>
                <w:szCs w:val="22"/>
                <w:lang w:val="uk-UA"/>
              </w:rPr>
              <w:t>7</w:t>
            </w:r>
            <w:r w:rsidRPr="00561E4B">
              <w:rPr>
                <w:b/>
                <w:color w:val="000000"/>
                <w:sz w:val="22"/>
                <w:szCs w:val="22"/>
                <w:lang w:val="uk-UA"/>
              </w:rPr>
              <w:t>р.</w:t>
            </w:r>
          </w:p>
          <w:p w:rsidR="00B360AB" w:rsidRPr="00561E4B" w:rsidRDefault="00B360AB" w:rsidP="00AB295C">
            <w:pPr>
              <w:jc w:val="center"/>
              <w:rPr>
                <w:b/>
                <w:color w:val="000000"/>
                <w:sz w:val="22"/>
                <w:szCs w:val="22"/>
                <w:lang w:val="uk-UA"/>
              </w:rPr>
            </w:pPr>
            <w:r w:rsidRPr="00561E4B">
              <w:rPr>
                <w:b/>
                <w:color w:val="000000"/>
                <w:sz w:val="22"/>
                <w:szCs w:val="22"/>
                <w:lang w:val="uk-UA"/>
              </w:rPr>
              <w:t>факт</w:t>
            </w:r>
          </w:p>
        </w:tc>
        <w:tc>
          <w:tcPr>
            <w:tcW w:w="1080" w:type="dxa"/>
            <w:vAlign w:val="center"/>
          </w:tcPr>
          <w:p w:rsidR="00B360AB" w:rsidRPr="00561E4B" w:rsidRDefault="00B360AB" w:rsidP="00AB295C">
            <w:pPr>
              <w:ind w:left="-242" w:right="-179"/>
              <w:jc w:val="center"/>
              <w:rPr>
                <w:b/>
                <w:color w:val="000000"/>
                <w:sz w:val="22"/>
                <w:szCs w:val="22"/>
                <w:lang w:val="uk-UA"/>
              </w:rPr>
            </w:pPr>
            <w:r w:rsidRPr="00561E4B">
              <w:rPr>
                <w:b/>
                <w:color w:val="000000"/>
                <w:sz w:val="22"/>
                <w:szCs w:val="22"/>
                <w:lang w:val="uk-UA"/>
              </w:rPr>
              <w:t>201</w:t>
            </w:r>
            <w:r w:rsidR="00D551E7" w:rsidRPr="00561E4B">
              <w:rPr>
                <w:b/>
                <w:color w:val="000000"/>
                <w:sz w:val="22"/>
                <w:szCs w:val="22"/>
                <w:lang w:val="uk-UA"/>
              </w:rPr>
              <w:t>8</w:t>
            </w:r>
            <w:r w:rsidRPr="00561E4B">
              <w:rPr>
                <w:b/>
                <w:color w:val="000000"/>
                <w:sz w:val="22"/>
                <w:szCs w:val="22"/>
                <w:lang w:val="uk-UA"/>
              </w:rPr>
              <w:t xml:space="preserve">р. </w:t>
            </w:r>
          </w:p>
          <w:p w:rsidR="00B360AB" w:rsidRPr="00561E4B" w:rsidRDefault="00B360AB" w:rsidP="00AB295C">
            <w:pPr>
              <w:ind w:left="-242" w:right="-179"/>
              <w:jc w:val="center"/>
              <w:rPr>
                <w:b/>
                <w:color w:val="000000"/>
                <w:sz w:val="22"/>
                <w:szCs w:val="22"/>
                <w:lang w:val="uk-UA"/>
              </w:rPr>
            </w:pPr>
            <w:r w:rsidRPr="00561E4B">
              <w:rPr>
                <w:b/>
                <w:color w:val="000000"/>
                <w:sz w:val="22"/>
                <w:szCs w:val="22"/>
                <w:lang w:val="uk-UA"/>
              </w:rPr>
              <w:t>очікуване</w:t>
            </w:r>
          </w:p>
        </w:tc>
        <w:tc>
          <w:tcPr>
            <w:tcW w:w="108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201</w:t>
            </w:r>
            <w:r w:rsidR="00D551E7" w:rsidRPr="00561E4B">
              <w:rPr>
                <w:b/>
                <w:color w:val="000000"/>
                <w:sz w:val="22"/>
                <w:szCs w:val="22"/>
                <w:lang w:val="uk-UA"/>
              </w:rPr>
              <w:t>9</w:t>
            </w:r>
            <w:r w:rsidRPr="00561E4B">
              <w:rPr>
                <w:b/>
                <w:color w:val="000000"/>
                <w:sz w:val="22"/>
                <w:szCs w:val="22"/>
                <w:lang w:val="uk-UA"/>
              </w:rPr>
              <w:t xml:space="preserve">р. </w:t>
            </w:r>
          </w:p>
          <w:p w:rsidR="00B360AB" w:rsidRPr="00561E4B" w:rsidRDefault="00B360AB" w:rsidP="00AB295C">
            <w:pPr>
              <w:jc w:val="center"/>
              <w:rPr>
                <w:b/>
                <w:color w:val="000000"/>
                <w:sz w:val="22"/>
                <w:szCs w:val="22"/>
                <w:lang w:val="uk-UA"/>
              </w:rPr>
            </w:pPr>
            <w:r w:rsidRPr="00561E4B">
              <w:rPr>
                <w:b/>
                <w:color w:val="000000"/>
                <w:sz w:val="22"/>
                <w:szCs w:val="22"/>
                <w:lang w:val="uk-UA"/>
              </w:rPr>
              <w:t>прогноз</w:t>
            </w:r>
          </w:p>
        </w:tc>
        <w:tc>
          <w:tcPr>
            <w:tcW w:w="108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201</w:t>
            </w:r>
            <w:r w:rsidR="00D551E7" w:rsidRPr="00561E4B">
              <w:rPr>
                <w:b/>
                <w:color w:val="000000"/>
                <w:sz w:val="22"/>
                <w:szCs w:val="22"/>
                <w:lang w:val="uk-UA"/>
              </w:rPr>
              <w:t>9</w:t>
            </w:r>
            <w:r w:rsidRPr="00561E4B">
              <w:rPr>
                <w:b/>
                <w:color w:val="000000"/>
                <w:sz w:val="22"/>
                <w:szCs w:val="22"/>
                <w:lang w:val="uk-UA"/>
              </w:rPr>
              <w:t>р. у %  до</w:t>
            </w:r>
          </w:p>
          <w:p w:rsidR="00B360AB" w:rsidRPr="00561E4B" w:rsidRDefault="00B360AB" w:rsidP="00AB295C">
            <w:pPr>
              <w:ind w:firstLine="161"/>
              <w:jc w:val="center"/>
              <w:rPr>
                <w:b/>
                <w:color w:val="000000"/>
                <w:sz w:val="22"/>
                <w:szCs w:val="22"/>
                <w:lang w:val="uk-UA"/>
              </w:rPr>
            </w:pPr>
            <w:r w:rsidRPr="00561E4B">
              <w:rPr>
                <w:b/>
                <w:color w:val="000000"/>
                <w:sz w:val="22"/>
                <w:szCs w:val="22"/>
                <w:lang w:val="uk-UA"/>
              </w:rPr>
              <w:t>201</w:t>
            </w:r>
            <w:r w:rsidR="00D551E7" w:rsidRPr="00561E4B">
              <w:rPr>
                <w:b/>
                <w:color w:val="000000"/>
                <w:sz w:val="22"/>
                <w:szCs w:val="22"/>
                <w:lang w:val="uk-UA"/>
              </w:rPr>
              <w:t>8</w:t>
            </w:r>
            <w:r w:rsidRPr="00561E4B">
              <w:rPr>
                <w:b/>
                <w:color w:val="000000"/>
                <w:sz w:val="22"/>
                <w:szCs w:val="22"/>
                <w:lang w:val="uk-UA"/>
              </w:rPr>
              <w:t>р.</w:t>
            </w:r>
          </w:p>
        </w:tc>
      </w:tr>
      <w:tr w:rsidR="00D551E7" w:rsidRPr="004B2598">
        <w:tblPrEx>
          <w:tblCellMar>
            <w:top w:w="0" w:type="dxa"/>
            <w:bottom w:w="0" w:type="dxa"/>
          </w:tblCellMar>
        </w:tblPrEx>
        <w:tc>
          <w:tcPr>
            <w:tcW w:w="600" w:type="dxa"/>
          </w:tcPr>
          <w:p w:rsidR="00D551E7" w:rsidRPr="00D551E7" w:rsidRDefault="00D551E7" w:rsidP="000E34B7">
            <w:pPr>
              <w:tabs>
                <w:tab w:val="left" w:pos="8292"/>
                <w:tab w:val="left" w:pos="8363"/>
              </w:tabs>
              <w:jc w:val="center"/>
              <w:rPr>
                <w:color w:val="000000"/>
                <w:lang w:val="uk-UA"/>
              </w:rPr>
            </w:pPr>
            <w:r w:rsidRPr="00D551E7">
              <w:rPr>
                <w:color w:val="000000"/>
                <w:lang w:val="uk-UA"/>
              </w:rPr>
              <w:t>1.</w:t>
            </w:r>
          </w:p>
        </w:tc>
        <w:tc>
          <w:tcPr>
            <w:tcW w:w="2760" w:type="dxa"/>
          </w:tcPr>
          <w:p w:rsidR="00D551E7" w:rsidRPr="00D551E7" w:rsidRDefault="00D551E7" w:rsidP="00D551E7">
            <w:pPr>
              <w:tabs>
                <w:tab w:val="left" w:pos="8292"/>
                <w:tab w:val="left" w:pos="8363"/>
              </w:tabs>
              <w:spacing w:line="240" w:lineRule="atLeast"/>
              <w:jc w:val="both"/>
              <w:rPr>
                <w:b/>
                <w:color w:val="000000"/>
                <w:lang w:val="uk-UA"/>
              </w:rPr>
            </w:pPr>
            <w:r w:rsidRPr="00D551E7">
              <w:rPr>
                <w:b/>
                <w:color w:val="000000"/>
                <w:lang w:val="uk-UA"/>
              </w:rPr>
              <w:t>Дитячо-юнацькі спортивні школи:</w:t>
            </w:r>
          </w:p>
        </w:tc>
        <w:tc>
          <w:tcPr>
            <w:tcW w:w="720" w:type="dxa"/>
            <w:vAlign w:val="center"/>
          </w:tcPr>
          <w:p w:rsidR="00D551E7" w:rsidRPr="00D551E7" w:rsidRDefault="00D551E7" w:rsidP="000E34B7">
            <w:pPr>
              <w:tabs>
                <w:tab w:val="left" w:pos="8292"/>
                <w:tab w:val="left" w:pos="8363"/>
              </w:tabs>
              <w:jc w:val="center"/>
              <w:rPr>
                <w:color w:val="000000"/>
                <w:lang w:val="uk-UA"/>
              </w:rPr>
            </w:pPr>
            <w:r w:rsidRPr="00D551E7">
              <w:rPr>
                <w:color w:val="000000"/>
                <w:lang w:val="uk-UA"/>
              </w:rPr>
              <w:t>од.</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12</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12</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12</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12</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100,0</w:t>
            </w:r>
          </w:p>
        </w:tc>
      </w:tr>
      <w:tr w:rsidR="00D551E7" w:rsidRPr="004B2598">
        <w:tblPrEx>
          <w:tblCellMar>
            <w:top w:w="0" w:type="dxa"/>
            <w:bottom w:w="0" w:type="dxa"/>
          </w:tblCellMar>
        </w:tblPrEx>
        <w:tc>
          <w:tcPr>
            <w:tcW w:w="600" w:type="dxa"/>
          </w:tcPr>
          <w:p w:rsidR="00D551E7" w:rsidRPr="00D551E7" w:rsidRDefault="00D551E7" w:rsidP="000E34B7">
            <w:pPr>
              <w:tabs>
                <w:tab w:val="left" w:pos="8292"/>
                <w:tab w:val="left" w:pos="8363"/>
              </w:tabs>
              <w:jc w:val="center"/>
              <w:rPr>
                <w:color w:val="000000"/>
                <w:lang w:val="uk-UA"/>
              </w:rPr>
            </w:pPr>
            <w:r w:rsidRPr="00D551E7">
              <w:rPr>
                <w:color w:val="000000"/>
                <w:lang w:val="uk-UA"/>
              </w:rPr>
              <w:t>1.1</w:t>
            </w:r>
          </w:p>
        </w:tc>
        <w:tc>
          <w:tcPr>
            <w:tcW w:w="2760" w:type="dxa"/>
          </w:tcPr>
          <w:p w:rsidR="00D551E7" w:rsidRPr="00D551E7" w:rsidRDefault="00D551E7" w:rsidP="00D551E7">
            <w:pPr>
              <w:tabs>
                <w:tab w:val="left" w:pos="8292"/>
                <w:tab w:val="left" w:pos="8363"/>
              </w:tabs>
              <w:spacing w:line="240" w:lineRule="atLeast"/>
              <w:jc w:val="both"/>
              <w:rPr>
                <w:color w:val="000000"/>
                <w:lang w:val="uk-UA"/>
              </w:rPr>
            </w:pPr>
            <w:r>
              <w:rPr>
                <w:color w:val="000000"/>
                <w:lang w:val="uk-UA"/>
              </w:rPr>
              <w:t>-</w:t>
            </w:r>
            <w:r w:rsidRPr="00D551E7">
              <w:rPr>
                <w:color w:val="000000"/>
                <w:lang w:val="uk-UA"/>
              </w:rPr>
              <w:t>в них вихованців</w:t>
            </w:r>
          </w:p>
        </w:tc>
        <w:tc>
          <w:tcPr>
            <w:tcW w:w="720" w:type="dxa"/>
            <w:vAlign w:val="center"/>
          </w:tcPr>
          <w:p w:rsidR="00D551E7" w:rsidRPr="00D551E7" w:rsidRDefault="00D551E7" w:rsidP="000E34B7">
            <w:pPr>
              <w:tabs>
                <w:tab w:val="left" w:pos="8292"/>
                <w:tab w:val="left" w:pos="8363"/>
              </w:tabs>
              <w:jc w:val="center"/>
              <w:rPr>
                <w:color w:val="000000"/>
                <w:lang w:val="uk-UA"/>
              </w:rPr>
            </w:pPr>
            <w:r w:rsidRPr="00D551E7">
              <w:rPr>
                <w:color w:val="000000"/>
                <w:lang w:val="uk-UA"/>
              </w:rPr>
              <w:t>осіб</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5554</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5713</w:t>
            </w:r>
          </w:p>
        </w:tc>
        <w:tc>
          <w:tcPr>
            <w:tcW w:w="1080" w:type="dxa"/>
            <w:vAlign w:val="bottom"/>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5750</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5800</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100,9</w:t>
            </w:r>
          </w:p>
        </w:tc>
      </w:tr>
      <w:tr w:rsidR="00D551E7" w:rsidRPr="004B2598">
        <w:tblPrEx>
          <w:tblCellMar>
            <w:top w:w="0" w:type="dxa"/>
            <w:bottom w:w="0" w:type="dxa"/>
          </w:tblCellMar>
        </w:tblPrEx>
        <w:tc>
          <w:tcPr>
            <w:tcW w:w="600" w:type="dxa"/>
          </w:tcPr>
          <w:p w:rsidR="00D551E7" w:rsidRPr="00D551E7" w:rsidRDefault="00D551E7" w:rsidP="000E34B7">
            <w:pPr>
              <w:tabs>
                <w:tab w:val="left" w:pos="8292"/>
                <w:tab w:val="left" w:pos="8363"/>
              </w:tabs>
              <w:jc w:val="center"/>
              <w:rPr>
                <w:color w:val="000000"/>
                <w:lang w:val="uk-UA"/>
              </w:rPr>
            </w:pPr>
            <w:r w:rsidRPr="00D551E7">
              <w:rPr>
                <w:color w:val="000000"/>
                <w:lang w:val="uk-UA"/>
              </w:rPr>
              <w:t>2.</w:t>
            </w:r>
          </w:p>
        </w:tc>
        <w:tc>
          <w:tcPr>
            <w:tcW w:w="2760" w:type="dxa"/>
          </w:tcPr>
          <w:p w:rsidR="00D551E7" w:rsidRPr="00D551E7" w:rsidRDefault="00D551E7" w:rsidP="00D551E7">
            <w:pPr>
              <w:tabs>
                <w:tab w:val="left" w:pos="8292"/>
                <w:tab w:val="left" w:pos="8363"/>
              </w:tabs>
              <w:spacing w:line="240" w:lineRule="atLeast"/>
              <w:jc w:val="both"/>
              <w:rPr>
                <w:b/>
                <w:color w:val="000000"/>
                <w:lang w:val="uk-UA"/>
              </w:rPr>
            </w:pPr>
            <w:r w:rsidRPr="00D551E7">
              <w:rPr>
                <w:b/>
                <w:color w:val="000000"/>
                <w:lang w:val="uk-UA"/>
              </w:rPr>
              <w:t>Спортивні зали</w:t>
            </w:r>
          </w:p>
        </w:tc>
        <w:tc>
          <w:tcPr>
            <w:tcW w:w="720" w:type="dxa"/>
            <w:vAlign w:val="center"/>
          </w:tcPr>
          <w:p w:rsidR="00D551E7" w:rsidRPr="00D551E7" w:rsidRDefault="00D551E7" w:rsidP="000E34B7">
            <w:pPr>
              <w:tabs>
                <w:tab w:val="left" w:pos="8292"/>
                <w:tab w:val="left" w:pos="8363"/>
              </w:tabs>
              <w:jc w:val="center"/>
              <w:rPr>
                <w:color w:val="000000"/>
                <w:lang w:val="uk-UA"/>
              </w:rPr>
            </w:pPr>
            <w:r w:rsidRPr="00D551E7">
              <w:rPr>
                <w:color w:val="000000"/>
                <w:lang w:val="uk-UA"/>
              </w:rPr>
              <w:t>од.</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68</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68</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68</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68</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100,0</w:t>
            </w:r>
          </w:p>
        </w:tc>
      </w:tr>
      <w:tr w:rsidR="00D551E7" w:rsidRPr="004B2598">
        <w:tblPrEx>
          <w:tblCellMar>
            <w:top w:w="0" w:type="dxa"/>
            <w:bottom w:w="0" w:type="dxa"/>
          </w:tblCellMar>
        </w:tblPrEx>
        <w:tc>
          <w:tcPr>
            <w:tcW w:w="600" w:type="dxa"/>
          </w:tcPr>
          <w:p w:rsidR="00D551E7" w:rsidRPr="00D551E7" w:rsidRDefault="00D551E7" w:rsidP="000E34B7">
            <w:pPr>
              <w:tabs>
                <w:tab w:val="left" w:pos="8292"/>
                <w:tab w:val="left" w:pos="8363"/>
              </w:tabs>
              <w:jc w:val="center"/>
              <w:rPr>
                <w:color w:val="000000"/>
                <w:lang w:val="uk-UA"/>
              </w:rPr>
            </w:pPr>
            <w:r w:rsidRPr="00D551E7">
              <w:rPr>
                <w:color w:val="000000"/>
                <w:lang w:val="uk-UA"/>
              </w:rPr>
              <w:t>3.</w:t>
            </w:r>
          </w:p>
        </w:tc>
        <w:tc>
          <w:tcPr>
            <w:tcW w:w="2760" w:type="dxa"/>
          </w:tcPr>
          <w:p w:rsidR="00D551E7" w:rsidRPr="00D551E7" w:rsidRDefault="00D551E7" w:rsidP="00D551E7">
            <w:pPr>
              <w:tabs>
                <w:tab w:val="left" w:pos="8292"/>
                <w:tab w:val="left" w:pos="8363"/>
              </w:tabs>
              <w:spacing w:line="240" w:lineRule="atLeast"/>
              <w:jc w:val="both"/>
              <w:rPr>
                <w:b/>
                <w:color w:val="000000"/>
                <w:lang w:val="uk-UA"/>
              </w:rPr>
            </w:pPr>
            <w:r w:rsidRPr="00D551E7">
              <w:rPr>
                <w:b/>
                <w:color w:val="000000"/>
                <w:lang w:val="uk-UA"/>
              </w:rPr>
              <w:t>Плавальні басейни</w:t>
            </w:r>
          </w:p>
        </w:tc>
        <w:tc>
          <w:tcPr>
            <w:tcW w:w="720" w:type="dxa"/>
            <w:vAlign w:val="center"/>
          </w:tcPr>
          <w:p w:rsidR="00D551E7" w:rsidRPr="00D551E7" w:rsidRDefault="00D551E7" w:rsidP="000E34B7">
            <w:pPr>
              <w:jc w:val="center"/>
              <w:rPr>
                <w:color w:val="000000"/>
                <w:lang w:val="uk-UA"/>
              </w:rPr>
            </w:pPr>
            <w:r w:rsidRPr="00D551E7">
              <w:rPr>
                <w:color w:val="000000"/>
                <w:lang w:val="uk-UA"/>
              </w:rPr>
              <w:t>од.</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11</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11</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11</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11</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100,0</w:t>
            </w:r>
          </w:p>
        </w:tc>
      </w:tr>
      <w:tr w:rsidR="00D551E7" w:rsidRPr="004B2598">
        <w:tblPrEx>
          <w:tblCellMar>
            <w:top w:w="0" w:type="dxa"/>
            <w:bottom w:w="0" w:type="dxa"/>
          </w:tblCellMar>
        </w:tblPrEx>
        <w:tc>
          <w:tcPr>
            <w:tcW w:w="600" w:type="dxa"/>
          </w:tcPr>
          <w:p w:rsidR="00D551E7" w:rsidRPr="00D551E7" w:rsidRDefault="00D551E7" w:rsidP="000E34B7">
            <w:pPr>
              <w:tabs>
                <w:tab w:val="left" w:pos="8292"/>
                <w:tab w:val="left" w:pos="8363"/>
              </w:tabs>
              <w:jc w:val="center"/>
              <w:rPr>
                <w:color w:val="000000"/>
                <w:lang w:val="uk-UA"/>
              </w:rPr>
            </w:pPr>
            <w:r w:rsidRPr="00D551E7">
              <w:rPr>
                <w:color w:val="000000"/>
                <w:lang w:val="uk-UA"/>
              </w:rPr>
              <w:t>4.</w:t>
            </w:r>
          </w:p>
        </w:tc>
        <w:tc>
          <w:tcPr>
            <w:tcW w:w="2760" w:type="dxa"/>
          </w:tcPr>
          <w:p w:rsidR="00D551E7" w:rsidRPr="00D551E7" w:rsidRDefault="00D551E7" w:rsidP="00D551E7">
            <w:pPr>
              <w:tabs>
                <w:tab w:val="left" w:pos="8292"/>
                <w:tab w:val="left" w:pos="8363"/>
              </w:tabs>
              <w:spacing w:line="240" w:lineRule="atLeast"/>
              <w:jc w:val="both"/>
              <w:rPr>
                <w:b/>
                <w:color w:val="000000"/>
                <w:lang w:val="uk-UA"/>
              </w:rPr>
            </w:pPr>
            <w:r w:rsidRPr="00D551E7">
              <w:rPr>
                <w:b/>
                <w:color w:val="000000"/>
                <w:lang w:val="uk-UA"/>
              </w:rPr>
              <w:t>Футбольні поля</w:t>
            </w:r>
          </w:p>
        </w:tc>
        <w:tc>
          <w:tcPr>
            <w:tcW w:w="720" w:type="dxa"/>
            <w:vAlign w:val="center"/>
          </w:tcPr>
          <w:p w:rsidR="00D551E7" w:rsidRPr="00D551E7" w:rsidRDefault="00D551E7" w:rsidP="000E34B7">
            <w:pPr>
              <w:jc w:val="center"/>
              <w:rPr>
                <w:color w:val="000000"/>
                <w:lang w:val="uk-UA"/>
              </w:rPr>
            </w:pPr>
            <w:r w:rsidRPr="00D551E7">
              <w:rPr>
                <w:color w:val="000000"/>
                <w:lang w:val="uk-UA"/>
              </w:rPr>
              <w:t>од.</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18</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18</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18</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18</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100,0</w:t>
            </w:r>
          </w:p>
        </w:tc>
      </w:tr>
      <w:tr w:rsidR="00D551E7" w:rsidRPr="004B2598">
        <w:tblPrEx>
          <w:tblCellMar>
            <w:top w:w="0" w:type="dxa"/>
            <w:bottom w:w="0" w:type="dxa"/>
          </w:tblCellMar>
        </w:tblPrEx>
        <w:tc>
          <w:tcPr>
            <w:tcW w:w="600" w:type="dxa"/>
          </w:tcPr>
          <w:p w:rsidR="00D551E7" w:rsidRPr="00D551E7" w:rsidRDefault="00D551E7" w:rsidP="000E34B7">
            <w:pPr>
              <w:tabs>
                <w:tab w:val="left" w:pos="8292"/>
                <w:tab w:val="left" w:pos="8363"/>
              </w:tabs>
              <w:jc w:val="center"/>
              <w:rPr>
                <w:color w:val="000000"/>
                <w:lang w:val="uk-UA"/>
              </w:rPr>
            </w:pPr>
            <w:r w:rsidRPr="00D551E7">
              <w:rPr>
                <w:color w:val="000000"/>
                <w:lang w:val="uk-UA"/>
              </w:rPr>
              <w:t>5.</w:t>
            </w:r>
          </w:p>
        </w:tc>
        <w:tc>
          <w:tcPr>
            <w:tcW w:w="2760" w:type="dxa"/>
          </w:tcPr>
          <w:p w:rsidR="00D551E7" w:rsidRPr="00D551E7" w:rsidRDefault="00D551E7" w:rsidP="00D551E7">
            <w:pPr>
              <w:tabs>
                <w:tab w:val="left" w:pos="8292"/>
                <w:tab w:val="left" w:pos="8363"/>
              </w:tabs>
              <w:spacing w:line="240" w:lineRule="atLeast"/>
              <w:jc w:val="both"/>
              <w:rPr>
                <w:b/>
                <w:color w:val="000000"/>
                <w:lang w:val="uk-UA"/>
              </w:rPr>
            </w:pPr>
            <w:r w:rsidRPr="00D551E7">
              <w:rPr>
                <w:b/>
                <w:color w:val="000000"/>
                <w:lang w:val="uk-UA"/>
              </w:rPr>
              <w:t>Спортивні майданчики</w:t>
            </w:r>
          </w:p>
        </w:tc>
        <w:tc>
          <w:tcPr>
            <w:tcW w:w="720" w:type="dxa"/>
            <w:vAlign w:val="center"/>
          </w:tcPr>
          <w:p w:rsidR="00D551E7" w:rsidRPr="00D551E7" w:rsidRDefault="00D551E7" w:rsidP="000E34B7">
            <w:pPr>
              <w:jc w:val="center"/>
              <w:rPr>
                <w:color w:val="000000"/>
                <w:lang w:val="uk-UA"/>
              </w:rPr>
            </w:pPr>
            <w:r w:rsidRPr="00D551E7">
              <w:rPr>
                <w:color w:val="000000"/>
                <w:lang w:val="uk-UA"/>
              </w:rPr>
              <w:t>од.</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151</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153</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155</w:t>
            </w:r>
          </w:p>
        </w:tc>
        <w:tc>
          <w:tcPr>
            <w:tcW w:w="1080" w:type="dxa"/>
            <w:vAlign w:val="center"/>
          </w:tcPr>
          <w:p w:rsidR="003C5A61" w:rsidRPr="003C5A61" w:rsidRDefault="00D551E7" w:rsidP="000E34B7">
            <w:pPr>
              <w:tabs>
                <w:tab w:val="left" w:pos="8292"/>
                <w:tab w:val="left" w:pos="8363"/>
              </w:tabs>
              <w:spacing w:line="240" w:lineRule="atLeast"/>
              <w:jc w:val="center"/>
              <w:rPr>
                <w:color w:val="FF0000"/>
                <w:sz w:val="18"/>
                <w:szCs w:val="18"/>
                <w:lang w:val="uk-UA"/>
              </w:rPr>
            </w:pPr>
            <w:r w:rsidRPr="00D551E7">
              <w:rPr>
                <w:color w:val="000000"/>
                <w:lang w:val="uk-UA"/>
              </w:rPr>
              <w:t>157</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101,3</w:t>
            </w:r>
          </w:p>
        </w:tc>
      </w:tr>
      <w:tr w:rsidR="00D551E7" w:rsidRPr="004B2598">
        <w:tblPrEx>
          <w:tblCellMar>
            <w:top w:w="0" w:type="dxa"/>
            <w:bottom w:w="0" w:type="dxa"/>
          </w:tblCellMar>
        </w:tblPrEx>
        <w:tc>
          <w:tcPr>
            <w:tcW w:w="600" w:type="dxa"/>
          </w:tcPr>
          <w:p w:rsidR="00D551E7" w:rsidRPr="00D551E7" w:rsidRDefault="00D551E7" w:rsidP="000E34B7">
            <w:pPr>
              <w:tabs>
                <w:tab w:val="left" w:pos="8292"/>
                <w:tab w:val="left" w:pos="8363"/>
              </w:tabs>
              <w:jc w:val="center"/>
              <w:rPr>
                <w:color w:val="000000"/>
                <w:lang w:val="uk-UA"/>
              </w:rPr>
            </w:pPr>
            <w:r w:rsidRPr="00D551E7">
              <w:rPr>
                <w:color w:val="000000"/>
                <w:lang w:val="uk-UA"/>
              </w:rPr>
              <w:t>6.</w:t>
            </w:r>
          </w:p>
        </w:tc>
        <w:tc>
          <w:tcPr>
            <w:tcW w:w="2760" w:type="dxa"/>
          </w:tcPr>
          <w:p w:rsidR="00D551E7" w:rsidRPr="00D551E7" w:rsidRDefault="00D551E7" w:rsidP="00D551E7">
            <w:pPr>
              <w:tabs>
                <w:tab w:val="left" w:pos="8292"/>
                <w:tab w:val="left" w:pos="8363"/>
              </w:tabs>
              <w:spacing w:line="240" w:lineRule="atLeast"/>
              <w:jc w:val="both"/>
              <w:rPr>
                <w:b/>
                <w:color w:val="000000"/>
                <w:lang w:val="uk-UA"/>
              </w:rPr>
            </w:pPr>
            <w:r w:rsidRPr="00D551E7">
              <w:rPr>
                <w:b/>
                <w:color w:val="000000"/>
                <w:lang w:val="uk-UA"/>
              </w:rPr>
              <w:t>Тенісні корти</w:t>
            </w:r>
          </w:p>
        </w:tc>
        <w:tc>
          <w:tcPr>
            <w:tcW w:w="720" w:type="dxa"/>
            <w:vAlign w:val="center"/>
          </w:tcPr>
          <w:p w:rsidR="00D551E7" w:rsidRPr="00D551E7" w:rsidRDefault="00D551E7" w:rsidP="000E34B7">
            <w:pPr>
              <w:jc w:val="center"/>
              <w:rPr>
                <w:color w:val="000000"/>
                <w:lang w:val="uk-UA"/>
              </w:rPr>
            </w:pPr>
            <w:r w:rsidRPr="00D551E7">
              <w:rPr>
                <w:color w:val="000000"/>
                <w:lang w:val="uk-UA"/>
              </w:rPr>
              <w:t>од.</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17</w:t>
            </w:r>
          </w:p>
        </w:tc>
        <w:tc>
          <w:tcPr>
            <w:tcW w:w="1080" w:type="dxa"/>
            <w:vAlign w:val="center"/>
          </w:tcPr>
          <w:p w:rsidR="00D551E7" w:rsidRPr="00D551E7" w:rsidRDefault="00D551E7" w:rsidP="000E34B7">
            <w:pPr>
              <w:jc w:val="center"/>
              <w:rPr>
                <w:color w:val="000000"/>
                <w:lang w:val="uk-UA"/>
              </w:rPr>
            </w:pPr>
            <w:r w:rsidRPr="00D551E7">
              <w:rPr>
                <w:color w:val="000000"/>
                <w:lang w:val="uk-UA"/>
              </w:rPr>
              <w:t>17</w:t>
            </w:r>
          </w:p>
        </w:tc>
        <w:tc>
          <w:tcPr>
            <w:tcW w:w="1080" w:type="dxa"/>
            <w:vAlign w:val="center"/>
          </w:tcPr>
          <w:p w:rsidR="00D551E7" w:rsidRPr="00D551E7" w:rsidRDefault="00D551E7" w:rsidP="000E34B7">
            <w:pPr>
              <w:jc w:val="center"/>
              <w:rPr>
                <w:color w:val="000000"/>
                <w:lang w:val="uk-UA"/>
              </w:rPr>
            </w:pPr>
            <w:r w:rsidRPr="00D551E7">
              <w:rPr>
                <w:color w:val="000000"/>
                <w:lang w:val="uk-UA"/>
              </w:rPr>
              <w:t>17</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17</w:t>
            </w:r>
          </w:p>
        </w:tc>
        <w:tc>
          <w:tcPr>
            <w:tcW w:w="1080" w:type="dxa"/>
            <w:vAlign w:val="center"/>
          </w:tcPr>
          <w:p w:rsidR="00D551E7" w:rsidRPr="00D551E7" w:rsidRDefault="00D551E7" w:rsidP="000E34B7">
            <w:pPr>
              <w:jc w:val="center"/>
              <w:rPr>
                <w:color w:val="000000"/>
                <w:lang w:val="uk-UA"/>
              </w:rPr>
            </w:pPr>
            <w:r w:rsidRPr="00D551E7">
              <w:rPr>
                <w:color w:val="000000"/>
                <w:lang w:val="uk-UA"/>
              </w:rPr>
              <w:t>100,0</w:t>
            </w:r>
          </w:p>
        </w:tc>
      </w:tr>
      <w:tr w:rsidR="00D551E7" w:rsidRPr="004B2598">
        <w:tblPrEx>
          <w:tblCellMar>
            <w:top w:w="0" w:type="dxa"/>
            <w:bottom w:w="0" w:type="dxa"/>
          </w:tblCellMar>
        </w:tblPrEx>
        <w:tc>
          <w:tcPr>
            <w:tcW w:w="600" w:type="dxa"/>
          </w:tcPr>
          <w:p w:rsidR="00D551E7" w:rsidRPr="00D551E7" w:rsidRDefault="00D551E7" w:rsidP="000E34B7">
            <w:pPr>
              <w:tabs>
                <w:tab w:val="left" w:pos="8292"/>
                <w:tab w:val="left" w:pos="8363"/>
              </w:tabs>
              <w:jc w:val="center"/>
              <w:rPr>
                <w:color w:val="000000"/>
                <w:lang w:val="uk-UA"/>
              </w:rPr>
            </w:pPr>
            <w:r w:rsidRPr="00D551E7">
              <w:rPr>
                <w:color w:val="000000"/>
                <w:lang w:val="uk-UA"/>
              </w:rPr>
              <w:t>7.</w:t>
            </w:r>
          </w:p>
        </w:tc>
        <w:tc>
          <w:tcPr>
            <w:tcW w:w="2760" w:type="dxa"/>
          </w:tcPr>
          <w:p w:rsidR="00D551E7" w:rsidRPr="00D551E7" w:rsidRDefault="00D551E7" w:rsidP="00D551E7">
            <w:pPr>
              <w:tabs>
                <w:tab w:val="left" w:pos="8292"/>
                <w:tab w:val="left" w:pos="8363"/>
              </w:tabs>
              <w:spacing w:line="240" w:lineRule="atLeast"/>
              <w:jc w:val="both"/>
              <w:rPr>
                <w:b/>
                <w:color w:val="000000"/>
                <w:lang w:val="uk-UA"/>
              </w:rPr>
            </w:pPr>
            <w:r w:rsidRPr="00D551E7">
              <w:rPr>
                <w:b/>
                <w:color w:val="000000"/>
                <w:lang w:val="uk-UA"/>
              </w:rPr>
              <w:t>Фізкультурно-оздоровчий комплекс «Олімпія»</w:t>
            </w:r>
          </w:p>
        </w:tc>
        <w:tc>
          <w:tcPr>
            <w:tcW w:w="720" w:type="dxa"/>
            <w:vAlign w:val="center"/>
          </w:tcPr>
          <w:p w:rsidR="00D551E7" w:rsidRPr="00D551E7" w:rsidRDefault="00D551E7" w:rsidP="000E34B7">
            <w:pPr>
              <w:jc w:val="center"/>
              <w:rPr>
                <w:color w:val="000000"/>
                <w:lang w:val="uk-UA"/>
              </w:rPr>
            </w:pPr>
            <w:r w:rsidRPr="00D551E7">
              <w:rPr>
                <w:color w:val="000000"/>
                <w:lang w:val="uk-UA"/>
              </w:rPr>
              <w:t>од.</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w:t>
            </w:r>
          </w:p>
        </w:tc>
        <w:tc>
          <w:tcPr>
            <w:tcW w:w="1080" w:type="dxa"/>
            <w:vAlign w:val="center"/>
          </w:tcPr>
          <w:p w:rsidR="00D551E7" w:rsidRPr="00D551E7" w:rsidRDefault="00D551E7" w:rsidP="000E34B7">
            <w:pPr>
              <w:jc w:val="center"/>
              <w:rPr>
                <w:color w:val="000000"/>
                <w:lang w:val="uk-UA"/>
              </w:rPr>
            </w:pPr>
            <w:r w:rsidRPr="00D551E7">
              <w:rPr>
                <w:color w:val="000000"/>
                <w:lang w:val="uk-UA"/>
              </w:rPr>
              <w:t>1</w:t>
            </w:r>
          </w:p>
        </w:tc>
        <w:tc>
          <w:tcPr>
            <w:tcW w:w="1080" w:type="dxa"/>
            <w:vAlign w:val="center"/>
          </w:tcPr>
          <w:p w:rsidR="00D551E7" w:rsidRPr="00D551E7" w:rsidRDefault="00D551E7" w:rsidP="000E34B7">
            <w:pPr>
              <w:jc w:val="center"/>
              <w:rPr>
                <w:color w:val="000000"/>
                <w:lang w:val="uk-UA"/>
              </w:rPr>
            </w:pPr>
            <w:r w:rsidRPr="00D551E7">
              <w:rPr>
                <w:color w:val="000000"/>
                <w:lang w:val="uk-UA"/>
              </w:rPr>
              <w:t>1</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1</w:t>
            </w:r>
          </w:p>
        </w:tc>
        <w:tc>
          <w:tcPr>
            <w:tcW w:w="1080" w:type="dxa"/>
            <w:vAlign w:val="center"/>
          </w:tcPr>
          <w:p w:rsidR="00D551E7" w:rsidRPr="00D551E7" w:rsidRDefault="00D551E7" w:rsidP="000E34B7">
            <w:pPr>
              <w:jc w:val="center"/>
              <w:rPr>
                <w:color w:val="000000"/>
                <w:lang w:val="uk-UA"/>
              </w:rPr>
            </w:pPr>
            <w:r w:rsidRPr="00D551E7">
              <w:rPr>
                <w:color w:val="000000"/>
                <w:lang w:val="uk-UA"/>
              </w:rPr>
              <w:t>100,0</w:t>
            </w:r>
          </w:p>
        </w:tc>
      </w:tr>
      <w:tr w:rsidR="00D551E7" w:rsidRPr="004B2598">
        <w:tblPrEx>
          <w:tblCellMar>
            <w:top w:w="0" w:type="dxa"/>
            <w:bottom w:w="0" w:type="dxa"/>
          </w:tblCellMar>
        </w:tblPrEx>
        <w:tc>
          <w:tcPr>
            <w:tcW w:w="600" w:type="dxa"/>
          </w:tcPr>
          <w:p w:rsidR="00D551E7" w:rsidRPr="00D551E7" w:rsidRDefault="00D551E7" w:rsidP="000E34B7">
            <w:pPr>
              <w:tabs>
                <w:tab w:val="left" w:pos="8292"/>
                <w:tab w:val="left" w:pos="8363"/>
              </w:tabs>
              <w:jc w:val="center"/>
              <w:rPr>
                <w:color w:val="000000"/>
                <w:lang w:val="uk-UA"/>
              </w:rPr>
            </w:pPr>
            <w:r w:rsidRPr="00D551E7">
              <w:rPr>
                <w:color w:val="000000"/>
                <w:lang w:val="uk-UA"/>
              </w:rPr>
              <w:t>8.</w:t>
            </w:r>
          </w:p>
        </w:tc>
        <w:tc>
          <w:tcPr>
            <w:tcW w:w="2760" w:type="dxa"/>
          </w:tcPr>
          <w:p w:rsidR="00D551E7" w:rsidRPr="00D551E7" w:rsidRDefault="00D551E7" w:rsidP="00D551E7">
            <w:pPr>
              <w:tabs>
                <w:tab w:val="left" w:pos="8292"/>
                <w:tab w:val="left" w:pos="8363"/>
              </w:tabs>
              <w:spacing w:line="240" w:lineRule="atLeast"/>
              <w:jc w:val="both"/>
              <w:rPr>
                <w:b/>
                <w:color w:val="000000"/>
                <w:lang w:val="uk-UA"/>
              </w:rPr>
            </w:pPr>
            <w:r w:rsidRPr="00D551E7">
              <w:rPr>
                <w:b/>
                <w:color w:val="000000"/>
                <w:lang w:val="uk-UA"/>
              </w:rPr>
              <w:t>Кількість проведених спортивних заходів</w:t>
            </w:r>
          </w:p>
        </w:tc>
        <w:tc>
          <w:tcPr>
            <w:tcW w:w="720" w:type="dxa"/>
            <w:vAlign w:val="center"/>
          </w:tcPr>
          <w:p w:rsidR="00D551E7" w:rsidRPr="00D551E7" w:rsidRDefault="00D551E7" w:rsidP="000E34B7">
            <w:pPr>
              <w:jc w:val="center"/>
              <w:rPr>
                <w:color w:val="000000"/>
                <w:lang w:val="uk-UA"/>
              </w:rPr>
            </w:pPr>
            <w:r w:rsidRPr="00D551E7">
              <w:rPr>
                <w:color w:val="000000"/>
                <w:lang w:val="uk-UA"/>
              </w:rPr>
              <w:t>од.</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250</w:t>
            </w:r>
          </w:p>
        </w:tc>
        <w:tc>
          <w:tcPr>
            <w:tcW w:w="1080" w:type="dxa"/>
            <w:vAlign w:val="center"/>
          </w:tcPr>
          <w:p w:rsidR="00D551E7" w:rsidRPr="00D551E7" w:rsidRDefault="00D551E7" w:rsidP="000E34B7">
            <w:pPr>
              <w:jc w:val="center"/>
              <w:rPr>
                <w:color w:val="000000"/>
                <w:lang w:val="uk-UA"/>
              </w:rPr>
            </w:pPr>
            <w:r w:rsidRPr="00D551E7">
              <w:rPr>
                <w:color w:val="000000"/>
                <w:lang w:val="uk-UA"/>
              </w:rPr>
              <w:t>232</w:t>
            </w:r>
          </w:p>
        </w:tc>
        <w:tc>
          <w:tcPr>
            <w:tcW w:w="1080" w:type="dxa"/>
            <w:vAlign w:val="center"/>
          </w:tcPr>
          <w:p w:rsidR="00D551E7" w:rsidRPr="00D551E7" w:rsidRDefault="00D551E7" w:rsidP="000E34B7">
            <w:pPr>
              <w:jc w:val="center"/>
              <w:rPr>
                <w:color w:val="000000"/>
                <w:lang w:val="uk-UA"/>
              </w:rPr>
            </w:pPr>
            <w:r w:rsidRPr="00D551E7">
              <w:rPr>
                <w:color w:val="000000"/>
                <w:lang w:val="uk-UA"/>
              </w:rPr>
              <w:t>235</w:t>
            </w:r>
          </w:p>
        </w:tc>
        <w:tc>
          <w:tcPr>
            <w:tcW w:w="1080" w:type="dxa"/>
            <w:vAlign w:val="center"/>
          </w:tcPr>
          <w:p w:rsidR="00D551E7" w:rsidRPr="00D551E7" w:rsidRDefault="00D551E7" w:rsidP="000E34B7">
            <w:pPr>
              <w:tabs>
                <w:tab w:val="left" w:pos="8292"/>
                <w:tab w:val="left" w:pos="8363"/>
              </w:tabs>
              <w:spacing w:line="240" w:lineRule="atLeast"/>
              <w:jc w:val="center"/>
              <w:rPr>
                <w:color w:val="000000"/>
                <w:lang w:val="uk-UA"/>
              </w:rPr>
            </w:pPr>
            <w:r w:rsidRPr="00D551E7">
              <w:rPr>
                <w:color w:val="000000"/>
                <w:lang w:val="uk-UA"/>
              </w:rPr>
              <w:t>240</w:t>
            </w:r>
          </w:p>
        </w:tc>
        <w:tc>
          <w:tcPr>
            <w:tcW w:w="1080" w:type="dxa"/>
            <w:vAlign w:val="center"/>
          </w:tcPr>
          <w:p w:rsidR="00D551E7" w:rsidRPr="00D551E7" w:rsidRDefault="00D551E7" w:rsidP="000E34B7">
            <w:pPr>
              <w:jc w:val="center"/>
              <w:rPr>
                <w:color w:val="000000"/>
                <w:lang w:val="uk-UA"/>
              </w:rPr>
            </w:pPr>
            <w:r w:rsidRPr="00D551E7">
              <w:rPr>
                <w:color w:val="000000"/>
                <w:lang w:val="uk-UA"/>
              </w:rPr>
              <w:t>102,1</w:t>
            </w:r>
          </w:p>
        </w:tc>
      </w:tr>
      <w:tr w:rsidR="00D551E7" w:rsidRPr="004B2598">
        <w:tblPrEx>
          <w:tblCellMar>
            <w:top w:w="0" w:type="dxa"/>
            <w:bottom w:w="0" w:type="dxa"/>
          </w:tblCellMar>
        </w:tblPrEx>
        <w:tc>
          <w:tcPr>
            <w:tcW w:w="600" w:type="dxa"/>
          </w:tcPr>
          <w:p w:rsidR="00D551E7" w:rsidRPr="00453FEA" w:rsidRDefault="00D551E7" w:rsidP="000E34B7">
            <w:pPr>
              <w:tabs>
                <w:tab w:val="left" w:pos="8292"/>
                <w:tab w:val="left" w:pos="8363"/>
              </w:tabs>
              <w:jc w:val="center"/>
              <w:rPr>
                <w:color w:val="000000"/>
                <w:lang w:val="uk-UA"/>
              </w:rPr>
            </w:pPr>
            <w:r w:rsidRPr="00453FEA">
              <w:rPr>
                <w:color w:val="000000"/>
                <w:lang w:val="uk-UA"/>
              </w:rPr>
              <w:t>9.</w:t>
            </w:r>
          </w:p>
        </w:tc>
        <w:tc>
          <w:tcPr>
            <w:tcW w:w="2760" w:type="dxa"/>
          </w:tcPr>
          <w:p w:rsidR="00D551E7" w:rsidRPr="00453FEA" w:rsidRDefault="00D551E7" w:rsidP="00D551E7">
            <w:pPr>
              <w:tabs>
                <w:tab w:val="left" w:pos="8292"/>
                <w:tab w:val="left" w:pos="8363"/>
              </w:tabs>
              <w:spacing w:line="240" w:lineRule="atLeast"/>
              <w:jc w:val="both"/>
              <w:rPr>
                <w:b/>
                <w:color w:val="000000"/>
                <w:lang w:val="uk-UA"/>
              </w:rPr>
            </w:pPr>
            <w:r w:rsidRPr="00453FEA">
              <w:rPr>
                <w:b/>
                <w:color w:val="000000"/>
                <w:lang w:val="uk-UA"/>
              </w:rPr>
              <w:t>Обсяг видатків міського бюджету на розвиток фізичної культури і спорту</w:t>
            </w:r>
          </w:p>
        </w:tc>
        <w:tc>
          <w:tcPr>
            <w:tcW w:w="720" w:type="dxa"/>
            <w:vAlign w:val="center"/>
          </w:tcPr>
          <w:p w:rsidR="00D551E7" w:rsidRPr="00453FEA" w:rsidRDefault="00D551E7" w:rsidP="000E34B7">
            <w:pPr>
              <w:jc w:val="center"/>
              <w:rPr>
                <w:color w:val="000000"/>
                <w:lang w:val="uk-UA"/>
              </w:rPr>
            </w:pPr>
            <w:r w:rsidRPr="00453FEA">
              <w:rPr>
                <w:color w:val="000000"/>
                <w:lang w:val="uk-UA"/>
              </w:rPr>
              <w:t>млн.грн</w:t>
            </w:r>
          </w:p>
        </w:tc>
        <w:tc>
          <w:tcPr>
            <w:tcW w:w="1080" w:type="dxa"/>
            <w:vAlign w:val="center"/>
          </w:tcPr>
          <w:p w:rsidR="00D551E7" w:rsidRPr="00453FEA" w:rsidRDefault="00D551E7" w:rsidP="000E34B7">
            <w:pPr>
              <w:tabs>
                <w:tab w:val="left" w:pos="8292"/>
                <w:tab w:val="left" w:pos="8363"/>
              </w:tabs>
              <w:spacing w:line="240" w:lineRule="atLeast"/>
              <w:jc w:val="center"/>
              <w:rPr>
                <w:color w:val="000000"/>
                <w:lang w:val="uk-UA"/>
              </w:rPr>
            </w:pPr>
            <w:r>
              <w:rPr>
                <w:color w:val="000000"/>
                <w:lang w:val="uk-UA"/>
              </w:rPr>
              <w:t>12,720</w:t>
            </w:r>
          </w:p>
        </w:tc>
        <w:tc>
          <w:tcPr>
            <w:tcW w:w="1080" w:type="dxa"/>
            <w:vAlign w:val="center"/>
          </w:tcPr>
          <w:p w:rsidR="00D551E7" w:rsidRPr="00453FEA" w:rsidRDefault="00D551E7" w:rsidP="000E34B7">
            <w:pPr>
              <w:jc w:val="center"/>
              <w:rPr>
                <w:color w:val="000000"/>
                <w:lang w:val="uk-UA"/>
              </w:rPr>
            </w:pPr>
            <w:r>
              <w:rPr>
                <w:color w:val="000000"/>
                <w:lang w:val="uk-UA"/>
              </w:rPr>
              <w:t>16,028</w:t>
            </w:r>
          </w:p>
        </w:tc>
        <w:tc>
          <w:tcPr>
            <w:tcW w:w="1080" w:type="dxa"/>
            <w:vAlign w:val="center"/>
          </w:tcPr>
          <w:p w:rsidR="00D551E7" w:rsidRPr="00453FEA" w:rsidRDefault="00D551E7" w:rsidP="000E34B7">
            <w:pPr>
              <w:jc w:val="center"/>
              <w:rPr>
                <w:color w:val="000000"/>
                <w:lang w:val="uk-UA"/>
              </w:rPr>
            </w:pPr>
            <w:r>
              <w:rPr>
                <w:color w:val="000000"/>
                <w:lang w:val="uk-UA"/>
              </w:rPr>
              <w:t>27,547</w:t>
            </w:r>
          </w:p>
        </w:tc>
        <w:tc>
          <w:tcPr>
            <w:tcW w:w="1080" w:type="dxa"/>
            <w:vAlign w:val="center"/>
          </w:tcPr>
          <w:p w:rsidR="00D551E7" w:rsidRPr="00453FEA" w:rsidRDefault="00D551E7" w:rsidP="000E34B7">
            <w:pPr>
              <w:tabs>
                <w:tab w:val="left" w:pos="8292"/>
                <w:tab w:val="left" w:pos="8363"/>
              </w:tabs>
              <w:spacing w:line="240" w:lineRule="atLeast"/>
              <w:jc w:val="center"/>
              <w:rPr>
                <w:color w:val="000000"/>
                <w:lang w:val="uk-UA"/>
              </w:rPr>
            </w:pPr>
            <w:r>
              <w:rPr>
                <w:color w:val="000000"/>
                <w:lang w:val="uk-UA"/>
              </w:rPr>
              <w:t>21,477*</w:t>
            </w:r>
          </w:p>
        </w:tc>
        <w:tc>
          <w:tcPr>
            <w:tcW w:w="1080" w:type="dxa"/>
            <w:vAlign w:val="center"/>
          </w:tcPr>
          <w:p w:rsidR="00D551E7" w:rsidRPr="00453FEA" w:rsidRDefault="00D551E7" w:rsidP="000E34B7">
            <w:pPr>
              <w:jc w:val="center"/>
              <w:rPr>
                <w:color w:val="000000"/>
                <w:lang w:val="uk-UA"/>
              </w:rPr>
            </w:pPr>
            <w:r>
              <w:rPr>
                <w:color w:val="000000"/>
                <w:lang w:val="uk-UA"/>
              </w:rPr>
              <w:t>78,0*</w:t>
            </w:r>
          </w:p>
        </w:tc>
      </w:tr>
    </w:tbl>
    <w:p w:rsidR="00484793" w:rsidRPr="00D551E7" w:rsidRDefault="00D551E7" w:rsidP="00290902">
      <w:pPr>
        <w:pStyle w:val="ab"/>
        <w:spacing w:after="0"/>
        <w:ind w:left="0" w:firstLine="540"/>
        <w:rPr>
          <w:rStyle w:val="FontStyle15"/>
          <w:color w:val="000000"/>
          <w:sz w:val="20"/>
          <w:szCs w:val="20"/>
          <w:lang w:val="uk-UA" w:eastAsia="uk-UA"/>
        </w:rPr>
      </w:pPr>
      <w:r w:rsidRPr="00D551E7">
        <w:rPr>
          <w:rStyle w:val="FontStyle15"/>
          <w:color w:val="000000"/>
          <w:sz w:val="20"/>
          <w:szCs w:val="20"/>
          <w:lang w:val="uk-UA" w:eastAsia="uk-UA"/>
        </w:rPr>
        <w:t xml:space="preserve">* - із загального фонду </w:t>
      </w:r>
      <w:r>
        <w:rPr>
          <w:rStyle w:val="FontStyle15"/>
          <w:color w:val="000000"/>
          <w:sz w:val="20"/>
          <w:szCs w:val="20"/>
          <w:lang w:val="uk-UA" w:eastAsia="uk-UA"/>
        </w:rPr>
        <w:t xml:space="preserve">бюджету </w:t>
      </w:r>
      <w:r w:rsidRPr="00D551E7">
        <w:rPr>
          <w:rStyle w:val="FontStyle15"/>
          <w:color w:val="000000"/>
          <w:sz w:val="20"/>
          <w:szCs w:val="20"/>
          <w:lang w:val="uk-UA" w:eastAsia="uk-UA"/>
        </w:rPr>
        <w:t>(без урахування видатків спеціального фонду)</w:t>
      </w:r>
    </w:p>
    <w:p w:rsidR="00D551E7" w:rsidRPr="00D551E7" w:rsidRDefault="00D551E7" w:rsidP="00290902">
      <w:pPr>
        <w:pStyle w:val="ab"/>
        <w:spacing w:after="0"/>
        <w:ind w:left="0" w:firstLine="540"/>
        <w:rPr>
          <w:rStyle w:val="FontStyle15"/>
          <w:color w:val="000000"/>
          <w:sz w:val="20"/>
          <w:szCs w:val="20"/>
          <w:lang w:val="uk-UA" w:eastAsia="uk-UA"/>
        </w:rPr>
      </w:pPr>
    </w:p>
    <w:p w:rsidR="00D551E7" w:rsidRPr="004B2598" w:rsidRDefault="00D551E7" w:rsidP="00290902">
      <w:pPr>
        <w:pStyle w:val="ab"/>
        <w:spacing w:after="0"/>
        <w:ind w:left="0" w:firstLine="540"/>
        <w:rPr>
          <w:rStyle w:val="FontStyle15"/>
          <w:b/>
          <w:color w:val="0000FF"/>
          <w:sz w:val="24"/>
          <w:szCs w:val="24"/>
          <w:lang w:val="uk-UA" w:eastAsia="uk-UA"/>
        </w:rPr>
      </w:pPr>
    </w:p>
    <w:p w:rsidR="00D4072C" w:rsidRPr="00C31C00" w:rsidRDefault="00C31C00" w:rsidP="00D4072C">
      <w:pPr>
        <w:pStyle w:val="ab"/>
        <w:spacing w:after="0"/>
        <w:ind w:left="0" w:firstLine="709"/>
        <w:rPr>
          <w:rStyle w:val="FontStyle15"/>
          <w:b/>
          <w:color w:val="000000"/>
          <w:sz w:val="24"/>
          <w:szCs w:val="24"/>
          <w:lang w:val="uk-UA" w:eastAsia="uk-UA"/>
        </w:rPr>
      </w:pPr>
      <w:r w:rsidRPr="00C31C00">
        <w:rPr>
          <w:rStyle w:val="FontStyle15"/>
          <w:b/>
          <w:color w:val="000000"/>
          <w:sz w:val="24"/>
          <w:szCs w:val="24"/>
          <w:lang w:val="uk-UA" w:eastAsia="uk-UA"/>
        </w:rPr>
        <w:t>7</w:t>
      </w:r>
      <w:r w:rsidR="000B4864" w:rsidRPr="00C31C00">
        <w:rPr>
          <w:rStyle w:val="FontStyle15"/>
          <w:b/>
          <w:color w:val="000000"/>
          <w:sz w:val="24"/>
          <w:szCs w:val="24"/>
          <w:lang w:val="uk-UA" w:eastAsia="uk-UA"/>
        </w:rPr>
        <w:t>.</w:t>
      </w:r>
      <w:r w:rsidR="00642027" w:rsidRPr="00C31C00">
        <w:rPr>
          <w:rStyle w:val="FontStyle15"/>
          <w:b/>
          <w:color w:val="000000"/>
          <w:sz w:val="24"/>
          <w:szCs w:val="24"/>
          <w:lang w:val="uk-UA" w:eastAsia="uk-UA"/>
        </w:rPr>
        <w:t>6</w:t>
      </w:r>
      <w:r w:rsidR="000B4864" w:rsidRPr="00C31C00">
        <w:rPr>
          <w:rStyle w:val="FontStyle15"/>
          <w:b/>
          <w:color w:val="000000"/>
          <w:sz w:val="24"/>
          <w:szCs w:val="24"/>
          <w:lang w:val="uk-UA" w:eastAsia="uk-UA"/>
        </w:rPr>
        <w:t>.Охорона здоров’я</w:t>
      </w:r>
    </w:p>
    <w:p w:rsidR="000B4864" w:rsidRPr="00C939D3" w:rsidRDefault="00D4072C" w:rsidP="00D4072C">
      <w:pPr>
        <w:pStyle w:val="ab"/>
        <w:spacing w:after="0"/>
        <w:ind w:left="0" w:firstLine="709"/>
        <w:rPr>
          <w:rStyle w:val="FontStyle15"/>
          <w:b/>
          <w:color w:val="000000"/>
          <w:sz w:val="24"/>
          <w:szCs w:val="24"/>
          <w:lang w:val="uk-UA" w:eastAsia="uk-UA"/>
        </w:rPr>
      </w:pPr>
      <w:r w:rsidRPr="00C939D3">
        <w:rPr>
          <w:rStyle w:val="FontStyle15"/>
          <w:b/>
          <w:color w:val="000000"/>
          <w:sz w:val="24"/>
          <w:szCs w:val="24"/>
          <w:lang w:val="uk-UA" w:eastAsia="uk-UA"/>
        </w:rPr>
        <w:t>Головна ме</w:t>
      </w:r>
      <w:r w:rsidR="000B4864" w:rsidRPr="00C939D3">
        <w:rPr>
          <w:rStyle w:val="FontStyle15"/>
          <w:b/>
          <w:color w:val="000000"/>
          <w:sz w:val="24"/>
          <w:szCs w:val="24"/>
          <w:lang w:val="uk-UA" w:eastAsia="uk-UA"/>
        </w:rPr>
        <w:t>та:</w:t>
      </w:r>
    </w:p>
    <w:p w:rsidR="00C939D3" w:rsidRPr="00C939D3" w:rsidRDefault="00C939D3" w:rsidP="00C939D3">
      <w:pPr>
        <w:widowControl w:val="0"/>
        <w:ind w:firstLine="709"/>
        <w:jc w:val="both"/>
        <w:rPr>
          <w:b/>
          <w:lang w:val="uk-UA"/>
        </w:rPr>
      </w:pPr>
      <w:r w:rsidRPr="00C939D3">
        <w:rPr>
          <w:lang w:val="uk-UA"/>
        </w:rPr>
        <w:t>Надання якісної медичної допомоги населенню міста Чернівців, покращення профілактичної роботи серед населення щодо попередження захворюваності, створення умов для покращення здоров’я та зростання тривалості життя мешканців міста, приведення матеріально-технічної бази лікувальних закладів до сучасних вимог.</w:t>
      </w:r>
      <w:r w:rsidRPr="00C939D3">
        <w:rPr>
          <w:b/>
          <w:lang w:val="uk-UA"/>
        </w:rPr>
        <w:t xml:space="preserve"> </w:t>
      </w:r>
    </w:p>
    <w:p w:rsidR="00B55EC5" w:rsidRPr="00C939D3" w:rsidRDefault="00540F0F" w:rsidP="00CC4C2E">
      <w:pPr>
        <w:tabs>
          <w:tab w:val="left" w:pos="720"/>
        </w:tabs>
        <w:jc w:val="both"/>
        <w:rPr>
          <w:b/>
          <w:color w:val="000000"/>
          <w:lang w:val="uk-UA"/>
        </w:rPr>
      </w:pPr>
      <w:r w:rsidRPr="004B2598">
        <w:rPr>
          <w:b/>
          <w:color w:val="0000FF"/>
          <w:lang w:val="uk-UA"/>
        </w:rPr>
        <w:lastRenderedPageBreak/>
        <w:tab/>
      </w:r>
      <w:r w:rsidR="00CC4C2E" w:rsidRPr="00C939D3">
        <w:rPr>
          <w:b/>
          <w:color w:val="000000"/>
          <w:lang w:val="uk-UA"/>
        </w:rPr>
        <w:t>Цілі та пріоритетні напрями діяльності на 201</w:t>
      </w:r>
      <w:r w:rsidR="00C939D3" w:rsidRPr="00C939D3">
        <w:rPr>
          <w:b/>
          <w:color w:val="000000"/>
          <w:lang w:val="uk-UA"/>
        </w:rPr>
        <w:t>9</w:t>
      </w:r>
      <w:r w:rsidR="00CC4C2E" w:rsidRPr="00C939D3">
        <w:rPr>
          <w:b/>
          <w:color w:val="000000"/>
          <w:lang w:val="uk-UA"/>
        </w:rPr>
        <w:t xml:space="preserve"> рік:</w:t>
      </w:r>
    </w:p>
    <w:p w:rsidR="00C939D3" w:rsidRPr="00C939D3" w:rsidRDefault="00C939D3" w:rsidP="00C939D3">
      <w:pPr>
        <w:tabs>
          <w:tab w:val="left" w:pos="720"/>
        </w:tabs>
        <w:jc w:val="both"/>
        <w:rPr>
          <w:color w:val="000000"/>
          <w:lang w:val="uk-UA"/>
        </w:rPr>
      </w:pPr>
      <w:r w:rsidRPr="00C939D3">
        <w:rPr>
          <w:b/>
          <w:color w:val="000000"/>
          <w:lang w:val="uk-UA"/>
        </w:rPr>
        <w:tab/>
        <w:t>-</w:t>
      </w:r>
      <w:r w:rsidRPr="00C939D3">
        <w:rPr>
          <w:color w:val="000000"/>
        </w:rPr>
        <w:t>підвищення якості та доступності медичних послуг;</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чітке розмежування рівнів надання медичної допомоги;</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пріоритет у фінансуванні на користь первинної медичної допомоги;</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поліпшення демографічної ситуації;</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збереження і зміцнення здоров’я населення;</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підвищення якості та ефективності медико - санітарної допомоги;</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забезпечення соціальної справедливості і прав громадян на охорону здоров’я;</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забезпечення обізнаності населення щодо умов здорового способу життя через засоби масової інформації;</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 xml:space="preserve">створення комфортних умов під час перебування хворих у стаціонарних відділеннях лікувально-профілактичних закладів та у разі амбулаторного лікування шляхом придбання сучасного медичного обладнання; </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створення умов для безпечного материнства;</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оновлення матеріально-технічної бази галузі;</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своєчасне та у повному обсязі проведення діагностики туберкульозу серед  населення з метою виявлення захворювання на ранніх стадіях;</w:t>
      </w:r>
    </w:p>
    <w:p w:rsidR="00C939D3" w:rsidRPr="00C939D3" w:rsidRDefault="00C939D3" w:rsidP="00C939D3">
      <w:pPr>
        <w:tabs>
          <w:tab w:val="left" w:pos="720"/>
        </w:tabs>
        <w:jc w:val="both"/>
        <w:rPr>
          <w:color w:val="000000"/>
          <w:lang w:val="uk-UA"/>
        </w:rPr>
      </w:pPr>
      <w:r w:rsidRPr="00C939D3">
        <w:rPr>
          <w:color w:val="000000"/>
          <w:lang w:val="uk-UA"/>
        </w:rPr>
        <w:tab/>
        <w:t>-</w:t>
      </w:r>
      <w:r w:rsidRPr="00C939D3">
        <w:rPr>
          <w:color w:val="000000"/>
        </w:rPr>
        <w:t>придбання необхідного діагностичного, рентгенологічного, реанімаційного, фізіотерапевтичного, хірургічного обладнання з метою покращання якості діагностичного та лікувального процесу;</w:t>
      </w:r>
    </w:p>
    <w:p w:rsidR="00B011C5" w:rsidRPr="004B2598" w:rsidRDefault="00C939D3" w:rsidP="00C939D3">
      <w:pPr>
        <w:tabs>
          <w:tab w:val="left" w:pos="720"/>
        </w:tabs>
        <w:jc w:val="both"/>
        <w:rPr>
          <w:rStyle w:val="FontStyle13"/>
          <w:color w:val="0000FF"/>
          <w:sz w:val="24"/>
          <w:szCs w:val="24"/>
          <w:lang w:val="uk-UA" w:eastAsia="uk-UA"/>
        </w:rPr>
      </w:pPr>
      <w:r w:rsidRPr="00C939D3">
        <w:rPr>
          <w:lang w:val="uk-UA"/>
        </w:rPr>
        <w:tab/>
        <w:t>-</w:t>
      </w:r>
      <w:r w:rsidRPr="00C939D3">
        <w:t>проведення реконструкції та капітальних ремонтів приміщень лікувально-профілактичних закладів.</w:t>
      </w:r>
    </w:p>
    <w:p w:rsidR="00B011C5" w:rsidRPr="004B2598" w:rsidRDefault="00B011C5" w:rsidP="00CC4C2E">
      <w:pPr>
        <w:pStyle w:val="a8"/>
        <w:spacing w:after="0"/>
        <w:ind w:firstLine="709"/>
        <w:jc w:val="center"/>
        <w:rPr>
          <w:rStyle w:val="FontStyle13"/>
          <w:color w:val="0000FF"/>
          <w:sz w:val="24"/>
          <w:szCs w:val="24"/>
          <w:lang w:val="uk-UA" w:eastAsia="uk-UA"/>
        </w:rPr>
      </w:pPr>
    </w:p>
    <w:p w:rsidR="00CC4C2E" w:rsidRPr="00C939D3" w:rsidRDefault="00CC4C2E" w:rsidP="00CC4C2E">
      <w:pPr>
        <w:pStyle w:val="a8"/>
        <w:spacing w:after="0"/>
        <w:ind w:firstLine="709"/>
        <w:jc w:val="center"/>
        <w:rPr>
          <w:rStyle w:val="FontStyle13"/>
          <w:color w:val="000000"/>
          <w:sz w:val="24"/>
          <w:szCs w:val="24"/>
          <w:lang w:val="uk-UA" w:eastAsia="uk-UA"/>
        </w:rPr>
      </w:pPr>
      <w:r w:rsidRPr="00C939D3">
        <w:rPr>
          <w:rStyle w:val="FontStyle13"/>
          <w:color w:val="000000"/>
          <w:sz w:val="24"/>
          <w:szCs w:val="24"/>
          <w:lang w:val="uk-UA" w:eastAsia="uk-UA"/>
        </w:rPr>
        <w:t>Завдання на 201</w:t>
      </w:r>
      <w:r w:rsidR="00C939D3" w:rsidRPr="00C939D3">
        <w:rPr>
          <w:rStyle w:val="FontStyle13"/>
          <w:color w:val="000000"/>
          <w:sz w:val="24"/>
          <w:szCs w:val="24"/>
          <w:lang w:val="uk-UA" w:eastAsia="uk-UA"/>
        </w:rPr>
        <w:t>9</w:t>
      </w:r>
      <w:r w:rsidRPr="00C939D3">
        <w:rPr>
          <w:rStyle w:val="FontStyle13"/>
          <w:color w:val="000000"/>
          <w:sz w:val="24"/>
          <w:szCs w:val="24"/>
          <w:lang w:val="uk-UA" w:eastAsia="uk-UA"/>
        </w:rPr>
        <w:t xml:space="preserve"> рік</w:t>
      </w:r>
      <w:r w:rsidR="009640F1" w:rsidRPr="00C939D3">
        <w:rPr>
          <w:rStyle w:val="FontStyle13"/>
          <w:color w:val="000000"/>
          <w:sz w:val="24"/>
          <w:szCs w:val="24"/>
          <w:lang w:val="uk-UA" w:eastAsia="uk-UA"/>
        </w:rPr>
        <w:t xml:space="preserve"> </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CC4C2E" w:rsidRPr="00C939D3">
        <w:tc>
          <w:tcPr>
            <w:tcW w:w="506" w:type="dxa"/>
            <w:vAlign w:val="center"/>
          </w:tcPr>
          <w:p w:rsidR="00CC4C2E" w:rsidRPr="00C939D3" w:rsidRDefault="00CC4C2E" w:rsidP="00A3595E">
            <w:pPr>
              <w:tabs>
                <w:tab w:val="left" w:pos="7088"/>
                <w:tab w:val="left" w:pos="7513"/>
              </w:tabs>
              <w:jc w:val="center"/>
              <w:rPr>
                <w:b/>
                <w:color w:val="000000"/>
                <w:lang w:val="uk-UA"/>
              </w:rPr>
            </w:pPr>
            <w:r w:rsidRPr="00C939D3">
              <w:rPr>
                <w:b/>
                <w:color w:val="000000"/>
                <w:lang w:val="uk-UA"/>
              </w:rPr>
              <w:t>№</w:t>
            </w:r>
          </w:p>
        </w:tc>
        <w:tc>
          <w:tcPr>
            <w:tcW w:w="4714" w:type="dxa"/>
            <w:vAlign w:val="center"/>
          </w:tcPr>
          <w:p w:rsidR="00CC4C2E" w:rsidRPr="00C939D3" w:rsidRDefault="00CC4C2E" w:rsidP="00A3595E">
            <w:pPr>
              <w:tabs>
                <w:tab w:val="left" w:pos="7088"/>
                <w:tab w:val="left" w:pos="7513"/>
              </w:tabs>
              <w:jc w:val="center"/>
              <w:rPr>
                <w:b/>
                <w:color w:val="000000"/>
                <w:lang w:val="uk-UA"/>
              </w:rPr>
            </w:pPr>
            <w:r w:rsidRPr="00C939D3">
              <w:rPr>
                <w:b/>
                <w:color w:val="000000"/>
                <w:lang w:val="uk-UA"/>
              </w:rPr>
              <w:t>Заходи</w:t>
            </w:r>
          </w:p>
        </w:tc>
        <w:tc>
          <w:tcPr>
            <w:tcW w:w="2314" w:type="dxa"/>
            <w:vAlign w:val="center"/>
          </w:tcPr>
          <w:p w:rsidR="00CC4C2E" w:rsidRPr="00C939D3" w:rsidRDefault="00CC4C2E" w:rsidP="00A3595E">
            <w:pPr>
              <w:tabs>
                <w:tab w:val="left" w:pos="7088"/>
                <w:tab w:val="left" w:pos="7513"/>
              </w:tabs>
              <w:jc w:val="center"/>
              <w:rPr>
                <w:b/>
                <w:color w:val="000000"/>
                <w:lang w:val="uk-UA"/>
              </w:rPr>
            </w:pPr>
            <w:r w:rsidRPr="00C939D3">
              <w:rPr>
                <w:b/>
                <w:color w:val="000000"/>
                <w:lang w:val="uk-UA"/>
              </w:rPr>
              <w:t>Відповідальний за виконання</w:t>
            </w:r>
          </w:p>
        </w:tc>
        <w:tc>
          <w:tcPr>
            <w:tcW w:w="1897" w:type="dxa"/>
            <w:vAlign w:val="center"/>
          </w:tcPr>
          <w:p w:rsidR="00CC4C2E" w:rsidRPr="00C939D3" w:rsidRDefault="00CC4C2E" w:rsidP="00A3595E">
            <w:pPr>
              <w:tabs>
                <w:tab w:val="left" w:pos="7088"/>
                <w:tab w:val="left" w:pos="7513"/>
              </w:tabs>
              <w:jc w:val="center"/>
              <w:rPr>
                <w:b/>
                <w:color w:val="000000"/>
                <w:lang w:val="uk-UA"/>
              </w:rPr>
            </w:pPr>
            <w:r w:rsidRPr="00C939D3">
              <w:rPr>
                <w:b/>
                <w:color w:val="000000"/>
                <w:lang w:val="uk-UA"/>
              </w:rPr>
              <w:t>Джерела фінансування</w:t>
            </w:r>
          </w:p>
        </w:tc>
      </w:tr>
      <w:tr w:rsidR="00EE1D11" w:rsidRPr="00C939D3">
        <w:tc>
          <w:tcPr>
            <w:tcW w:w="506" w:type="dxa"/>
          </w:tcPr>
          <w:p w:rsidR="00EE1D11" w:rsidRPr="00CE1DF2" w:rsidRDefault="00EE1D11" w:rsidP="00A3595E">
            <w:pPr>
              <w:tabs>
                <w:tab w:val="left" w:pos="7088"/>
                <w:tab w:val="left" w:pos="7513"/>
              </w:tabs>
              <w:jc w:val="center"/>
              <w:rPr>
                <w:color w:val="000000"/>
                <w:lang w:val="uk-UA"/>
              </w:rPr>
            </w:pPr>
            <w:r w:rsidRPr="00CE1DF2">
              <w:rPr>
                <w:color w:val="000000"/>
                <w:lang w:val="uk-UA"/>
              </w:rPr>
              <w:t>1.</w:t>
            </w:r>
          </w:p>
        </w:tc>
        <w:tc>
          <w:tcPr>
            <w:tcW w:w="4714" w:type="dxa"/>
          </w:tcPr>
          <w:p w:rsidR="00EE1D11" w:rsidRPr="00CE1DF2" w:rsidRDefault="00EE1D11" w:rsidP="00A3595E">
            <w:pPr>
              <w:tabs>
                <w:tab w:val="left" w:pos="7088"/>
                <w:tab w:val="left" w:pos="7513"/>
              </w:tabs>
              <w:jc w:val="both"/>
              <w:rPr>
                <w:b/>
                <w:color w:val="000000"/>
                <w:lang w:val="uk-UA"/>
              </w:rPr>
            </w:pPr>
            <w:r w:rsidRPr="00CE1DF2">
              <w:rPr>
                <w:b/>
                <w:color w:val="000000"/>
                <w:lang w:val="uk-UA"/>
              </w:rPr>
              <w:t>Впровадження заходів щодо реформування медичної галузі відповідно до Закону України «Про державні фінансові гарантії медичного обслуговування населення»</w:t>
            </w:r>
          </w:p>
        </w:tc>
        <w:tc>
          <w:tcPr>
            <w:tcW w:w="2314" w:type="dxa"/>
          </w:tcPr>
          <w:p w:rsidR="00EE1D11" w:rsidRPr="00AB3DEF" w:rsidRDefault="00EE1D11" w:rsidP="00DA63B5">
            <w:pPr>
              <w:tabs>
                <w:tab w:val="left" w:pos="7088"/>
                <w:tab w:val="left" w:pos="7513"/>
              </w:tabs>
              <w:jc w:val="both"/>
              <w:rPr>
                <w:color w:val="000000"/>
                <w:sz w:val="22"/>
                <w:szCs w:val="22"/>
              </w:rPr>
            </w:pPr>
            <w:r w:rsidRPr="00AB3DEF">
              <w:rPr>
                <w:color w:val="000000"/>
                <w:sz w:val="22"/>
                <w:szCs w:val="22"/>
                <w:lang w:val="uk-UA"/>
              </w:rPr>
              <w:t>Управління охорони здоров’я міської ради, к</w:t>
            </w:r>
            <w:r w:rsidRPr="00AB3DEF">
              <w:rPr>
                <w:color w:val="000000"/>
                <w:sz w:val="22"/>
                <w:szCs w:val="22"/>
              </w:rPr>
              <w:t>ерівники комунальних медичних закладів</w:t>
            </w:r>
          </w:p>
        </w:tc>
        <w:tc>
          <w:tcPr>
            <w:tcW w:w="1897" w:type="dxa"/>
          </w:tcPr>
          <w:p w:rsidR="00C55DC4" w:rsidRPr="00C55DC4" w:rsidRDefault="00EE1D11" w:rsidP="00DA63B5">
            <w:pPr>
              <w:tabs>
                <w:tab w:val="left" w:pos="7088"/>
                <w:tab w:val="left" w:pos="7513"/>
              </w:tabs>
              <w:jc w:val="both"/>
              <w:rPr>
                <w:color w:val="000000"/>
                <w:lang w:val="uk-UA"/>
              </w:rPr>
            </w:pPr>
            <w:r w:rsidRPr="00CE1DF2">
              <w:rPr>
                <w:color w:val="000000"/>
              </w:rPr>
              <w:t>Медична субвенція, міс</w:t>
            </w:r>
            <w:r w:rsidRPr="00CE1DF2">
              <w:rPr>
                <w:color w:val="000000"/>
                <w:lang w:val="uk-UA"/>
              </w:rPr>
              <w:t>ький</w:t>
            </w:r>
            <w:r w:rsidRPr="00CE1DF2">
              <w:rPr>
                <w:color w:val="000000"/>
              </w:rPr>
              <w:t xml:space="preserve"> бюджет, власні кошти медичних закладів</w:t>
            </w:r>
          </w:p>
        </w:tc>
      </w:tr>
      <w:tr w:rsidR="00A4709A" w:rsidRPr="00C939D3">
        <w:tc>
          <w:tcPr>
            <w:tcW w:w="506" w:type="dxa"/>
          </w:tcPr>
          <w:p w:rsidR="00A4709A" w:rsidRPr="00CE1DF2" w:rsidRDefault="00A4709A" w:rsidP="00A3595E">
            <w:pPr>
              <w:tabs>
                <w:tab w:val="left" w:pos="7088"/>
                <w:tab w:val="left" w:pos="7513"/>
              </w:tabs>
              <w:jc w:val="center"/>
              <w:rPr>
                <w:color w:val="000000"/>
                <w:lang w:val="uk-UA"/>
              </w:rPr>
            </w:pPr>
            <w:r w:rsidRPr="00CE1DF2">
              <w:rPr>
                <w:color w:val="000000"/>
                <w:lang w:val="uk-UA"/>
              </w:rPr>
              <w:t>2.</w:t>
            </w:r>
          </w:p>
        </w:tc>
        <w:tc>
          <w:tcPr>
            <w:tcW w:w="4714" w:type="dxa"/>
          </w:tcPr>
          <w:p w:rsidR="00A4709A" w:rsidRPr="00CE1DF2" w:rsidRDefault="00A4709A" w:rsidP="00367380">
            <w:pPr>
              <w:tabs>
                <w:tab w:val="left" w:pos="7088"/>
                <w:tab w:val="left" w:pos="7513"/>
              </w:tabs>
              <w:jc w:val="both"/>
              <w:rPr>
                <w:b/>
                <w:color w:val="000000"/>
                <w:lang w:val="uk-UA"/>
              </w:rPr>
            </w:pPr>
            <w:r w:rsidRPr="00CE1DF2">
              <w:rPr>
                <w:b/>
                <w:color w:val="000000"/>
              </w:rPr>
              <w:t xml:space="preserve">Реалізація завдань та заходів </w:t>
            </w:r>
            <w:r>
              <w:rPr>
                <w:b/>
                <w:color w:val="000000"/>
                <w:lang w:val="uk-UA"/>
              </w:rPr>
              <w:t xml:space="preserve">галузевої </w:t>
            </w:r>
            <w:r w:rsidRPr="00CE1DF2">
              <w:rPr>
                <w:b/>
                <w:color w:val="000000"/>
              </w:rPr>
              <w:t>Програми розвитку «Охорона здоров’я» м.</w:t>
            </w:r>
            <w:r w:rsidRPr="00CE1DF2">
              <w:rPr>
                <w:b/>
                <w:color w:val="000000"/>
                <w:lang w:val="uk-UA"/>
              </w:rPr>
              <w:t>Ч</w:t>
            </w:r>
            <w:r w:rsidRPr="00CE1DF2">
              <w:rPr>
                <w:b/>
                <w:color w:val="000000"/>
              </w:rPr>
              <w:t xml:space="preserve">ернівців на 2017-2019 роки </w:t>
            </w:r>
          </w:p>
        </w:tc>
        <w:tc>
          <w:tcPr>
            <w:tcW w:w="2314" w:type="dxa"/>
          </w:tcPr>
          <w:p w:rsidR="00A4709A" w:rsidRPr="00AB3DEF" w:rsidRDefault="00A4709A" w:rsidP="00367380">
            <w:pPr>
              <w:tabs>
                <w:tab w:val="left" w:pos="7088"/>
                <w:tab w:val="left" w:pos="7513"/>
              </w:tabs>
              <w:jc w:val="both"/>
              <w:rPr>
                <w:color w:val="000000"/>
                <w:sz w:val="22"/>
                <w:szCs w:val="22"/>
              </w:rPr>
            </w:pPr>
            <w:r w:rsidRPr="00AB3DEF">
              <w:rPr>
                <w:color w:val="000000"/>
                <w:sz w:val="22"/>
                <w:szCs w:val="22"/>
              </w:rPr>
              <w:t>Керівники комунальних медичних закладів</w:t>
            </w:r>
          </w:p>
        </w:tc>
        <w:tc>
          <w:tcPr>
            <w:tcW w:w="1897" w:type="dxa"/>
          </w:tcPr>
          <w:p w:rsidR="00A4709A" w:rsidRPr="00C55DC4" w:rsidRDefault="00A4709A" w:rsidP="00367380">
            <w:pPr>
              <w:tabs>
                <w:tab w:val="left" w:pos="7088"/>
                <w:tab w:val="left" w:pos="7513"/>
              </w:tabs>
              <w:jc w:val="both"/>
              <w:rPr>
                <w:color w:val="000000"/>
                <w:lang w:val="uk-UA"/>
              </w:rPr>
            </w:pPr>
            <w:r w:rsidRPr="00CE1DF2">
              <w:rPr>
                <w:color w:val="000000"/>
              </w:rPr>
              <w:t>Медична субвенція, міс</w:t>
            </w:r>
            <w:r w:rsidRPr="00CE1DF2">
              <w:rPr>
                <w:color w:val="000000"/>
                <w:lang w:val="uk-UA"/>
              </w:rPr>
              <w:t>ький</w:t>
            </w:r>
            <w:r w:rsidRPr="00CE1DF2">
              <w:rPr>
                <w:color w:val="000000"/>
              </w:rPr>
              <w:t xml:space="preserve"> бюджет, власні кошти медичних закладів</w:t>
            </w:r>
          </w:p>
        </w:tc>
      </w:tr>
      <w:tr w:rsidR="00A4709A" w:rsidRPr="004B2598">
        <w:tc>
          <w:tcPr>
            <w:tcW w:w="506" w:type="dxa"/>
          </w:tcPr>
          <w:p w:rsidR="00A4709A" w:rsidRPr="00CE1DF2" w:rsidRDefault="00A4709A" w:rsidP="00A3595E">
            <w:pPr>
              <w:tabs>
                <w:tab w:val="left" w:pos="7088"/>
                <w:tab w:val="left" w:pos="7513"/>
              </w:tabs>
              <w:jc w:val="center"/>
              <w:rPr>
                <w:color w:val="000000"/>
                <w:lang w:val="uk-UA"/>
              </w:rPr>
            </w:pPr>
            <w:r w:rsidRPr="00CE1DF2">
              <w:rPr>
                <w:color w:val="000000"/>
                <w:lang w:val="uk-UA"/>
              </w:rPr>
              <w:t>3.</w:t>
            </w:r>
          </w:p>
        </w:tc>
        <w:tc>
          <w:tcPr>
            <w:tcW w:w="4714" w:type="dxa"/>
          </w:tcPr>
          <w:p w:rsidR="00A4709A" w:rsidRPr="00CE1DF2" w:rsidRDefault="00A4709A" w:rsidP="00367380">
            <w:pPr>
              <w:tabs>
                <w:tab w:val="left" w:pos="7088"/>
                <w:tab w:val="left" w:pos="7513"/>
              </w:tabs>
              <w:jc w:val="both"/>
              <w:rPr>
                <w:b/>
                <w:color w:val="000000"/>
                <w:lang w:val="uk-UA"/>
              </w:rPr>
            </w:pPr>
            <w:r w:rsidRPr="00CE1DF2">
              <w:rPr>
                <w:b/>
                <w:color w:val="000000"/>
                <w:lang w:val="uk-UA"/>
              </w:rPr>
              <w:t>Проведення поточних, капітальних ремонтів та реконструкції з метою забезпечення належного санітарно-технічного стану приміщень і будівель лікувально-профілактичних закладів міста, в т.ч. капітальний ремонт будівель та приміщень з метою підвищення енергоефективності наступних закладах:</w:t>
            </w:r>
          </w:p>
          <w:p w:rsidR="00A4709A" w:rsidRDefault="00A4709A" w:rsidP="00367380">
            <w:pPr>
              <w:tabs>
                <w:tab w:val="left" w:pos="7088"/>
                <w:tab w:val="left" w:pos="7513"/>
              </w:tabs>
              <w:jc w:val="both"/>
              <w:rPr>
                <w:color w:val="000000"/>
                <w:sz w:val="22"/>
                <w:szCs w:val="22"/>
                <w:lang w:val="uk-UA"/>
              </w:rPr>
            </w:pPr>
            <w:r w:rsidRPr="00AB3DEF">
              <w:rPr>
                <w:color w:val="000000"/>
                <w:sz w:val="22"/>
                <w:szCs w:val="22"/>
                <w:lang w:val="uk-UA"/>
              </w:rPr>
              <w:t xml:space="preserve">-КМУ «Міська лікарня №1» </w:t>
            </w:r>
          </w:p>
          <w:p w:rsidR="00A4709A" w:rsidRPr="00AB3DEF" w:rsidRDefault="00A4709A" w:rsidP="00367380">
            <w:pPr>
              <w:tabs>
                <w:tab w:val="left" w:pos="7088"/>
                <w:tab w:val="left" w:pos="7513"/>
              </w:tabs>
              <w:jc w:val="both"/>
              <w:rPr>
                <w:color w:val="000000"/>
                <w:sz w:val="22"/>
                <w:szCs w:val="22"/>
                <w:lang w:val="uk-UA"/>
              </w:rPr>
            </w:pPr>
            <w:r w:rsidRPr="00AB3DEF">
              <w:rPr>
                <w:color w:val="000000"/>
                <w:sz w:val="22"/>
                <w:szCs w:val="22"/>
                <w:lang w:val="uk-UA"/>
              </w:rPr>
              <w:t>на вул.Героїв Майдану, 226;</w:t>
            </w:r>
          </w:p>
          <w:p w:rsidR="00A4709A" w:rsidRDefault="00A4709A" w:rsidP="00367380">
            <w:pPr>
              <w:tabs>
                <w:tab w:val="left" w:pos="7088"/>
                <w:tab w:val="left" w:pos="7513"/>
              </w:tabs>
              <w:jc w:val="both"/>
              <w:rPr>
                <w:color w:val="000000"/>
                <w:sz w:val="22"/>
                <w:szCs w:val="22"/>
                <w:lang w:val="uk-UA"/>
              </w:rPr>
            </w:pPr>
            <w:r w:rsidRPr="00AB3DEF">
              <w:rPr>
                <w:color w:val="000000"/>
                <w:sz w:val="22"/>
                <w:szCs w:val="22"/>
                <w:lang w:val="uk-UA"/>
              </w:rPr>
              <w:t xml:space="preserve">-КМУ «Міська поліклініка №1» </w:t>
            </w:r>
          </w:p>
          <w:p w:rsidR="00A4709A" w:rsidRPr="00AB3DEF" w:rsidRDefault="00A4709A" w:rsidP="00367380">
            <w:pPr>
              <w:tabs>
                <w:tab w:val="left" w:pos="7088"/>
                <w:tab w:val="left" w:pos="7513"/>
              </w:tabs>
              <w:jc w:val="both"/>
              <w:rPr>
                <w:color w:val="000000"/>
                <w:sz w:val="22"/>
                <w:szCs w:val="22"/>
                <w:lang w:val="uk-UA"/>
              </w:rPr>
            </w:pPr>
            <w:r w:rsidRPr="00AB3DEF">
              <w:rPr>
                <w:color w:val="000000"/>
                <w:sz w:val="22"/>
                <w:szCs w:val="22"/>
                <w:lang w:val="uk-UA"/>
              </w:rPr>
              <w:t>на вул. Шкільній,6;</w:t>
            </w:r>
          </w:p>
          <w:p w:rsidR="00A4709A" w:rsidRDefault="00A4709A" w:rsidP="00367380">
            <w:pPr>
              <w:tabs>
                <w:tab w:val="left" w:pos="7088"/>
                <w:tab w:val="left" w:pos="7513"/>
              </w:tabs>
              <w:jc w:val="both"/>
              <w:rPr>
                <w:color w:val="000000"/>
                <w:sz w:val="22"/>
                <w:szCs w:val="22"/>
                <w:lang w:val="uk-UA"/>
              </w:rPr>
            </w:pPr>
            <w:r w:rsidRPr="00AB3DEF">
              <w:rPr>
                <w:color w:val="000000"/>
                <w:sz w:val="22"/>
                <w:szCs w:val="22"/>
                <w:lang w:val="uk-UA"/>
              </w:rPr>
              <w:t xml:space="preserve">-КМУ «Міська дитяча поліклініка» </w:t>
            </w:r>
          </w:p>
          <w:p w:rsidR="00A4709A" w:rsidRPr="00AB3DEF" w:rsidRDefault="00A4709A" w:rsidP="00367380">
            <w:pPr>
              <w:tabs>
                <w:tab w:val="left" w:pos="7088"/>
                <w:tab w:val="left" w:pos="7513"/>
              </w:tabs>
              <w:jc w:val="both"/>
              <w:rPr>
                <w:color w:val="000000"/>
                <w:sz w:val="22"/>
                <w:szCs w:val="22"/>
                <w:lang w:val="uk-UA"/>
              </w:rPr>
            </w:pPr>
            <w:r w:rsidRPr="00AB3DEF">
              <w:rPr>
                <w:color w:val="000000"/>
                <w:sz w:val="22"/>
                <w:szCs w:val="22"/>
                <w:lang w:val="uk-UA"/>
              </w:rPr>
              <w:lastRenderedPageBreak/>
              <w:t>на пр.Незалежності,109а;</w:t>
            </w:r>
          </w:p>
          <w:p w:rsidR="00A4709A" w:rsidRDefault="00A4709A" w:rsidP="00367380">
            <w:pPr>
              <w:tabs>
                <w:tab w:val="left" w:pos="7088"/>
                <w:tab w:val="left" w:pos="7513"/>
              </w:tabs>
              <w:jc w:val="both"/>
              <w:rPr>
                <w:color w:val="000000"/>
                <w:sz w:val="22"/>
                <w:szCs w:val="22"/>
                <w:lang w:val="uk-UA"/>
              </w:rPr>
            </w:pPr>
            <w:r w:rsidRPr="00AB3DEF">
              <w:rPr>
                <w:color w:val="000000"/>
                <w:sz w:val="22"/>
                <w:szCs w:val="22"/>
                <w:lang w:val="uk-UA"/>
              </w:rPr>
              <w:t xml:space="preserve">-КМУ «Міська клінічна лікарня №3» </w:t>
            </w:r>
          </w:p>
          <w:p w:rsidR="00A4709A" w:rsidRPr="00AB3DEF" w:rsidRDefault="00A4709A" w:rsidP="00367380">
            <w:pPr>
              <w:tabs>
                <w:tab w:val="left" w:pos="7088"/>
                <w:tab w:val="left" w:pos="7513"/>
              </w:tabs>
              <w:jc w:val="both"/>
              <w:rPr>
                <w:color w:val="000000"/>
                <w:sz w:val="22"/>
                <w:szCs w:val="22"/>
                <w:lang w:val="uk-UA"/>
              </w:rPr>
            </w:pPr>
            <w:r w:rsidRPr="00AB3DEF">
              <w:rPr>
                <w:color w:val="000000"/>
                <w:sz w:val="22"/>
                <w:szCs w:val="22"/>
                <w:lang w:val="uk-UA"/>
              </w:rPr>
              <w:t>на вул. Головній,100;</w:t>
            </w:r>
          </w:p>
          <w:p w:rsidR="00A4709A" w:rsidRDefault="00A4709A" w:rsidP="00367380">
            <w:pPr>
              <w:tabs>
                <w:tab w:val="left" w:pos="7088"/>
                <w:tab w:val="left" w:pos="7513"/>
              </w:tabs>
              <w:jc w:val="both"/>
              <w:rPr>
                <w:color w:val="000000"/>
                <w:sz w:val="22"/>
                <w:szCs w:val="22"/>
                <w:lang w:val="uk-UA"/>
              </w:rPr>
            </w:pPr>
            <w:r w:rsidRPr="00AB3DEF">
              <w:rPr>
                <w:color w:val="000000"/>
                <w:sz w:val="22"/>
                <w:szCs w:val="22"/>
                <w:lang w:val="uk-UA"/>
              </w:rPr>
              <w:t xml:space="preserve">-КМУ «Міська лікарня №4» </w:t>
            </w:r>
          </w:p>
          <w:p w:rsidR="00A4709A" w:rsidRPr="00AB3DEF" w:rsidRDefault="00A4709A" w:rsidP="00367380">
            <w:pPr>
              <w:tabs>
                <w:tab w:val="left" w:pos="7088"/>
                <w:tab w:val="left" w:pos="7513"/>
              </w:tabs>
              <w:jc w:val="both"/>
              <w:rPr>
                <w:color w:val="000000"/>
                <w:sz w:val="22"/>
                <w:szCs w:val="22"/>
                <w:lang w:val="uk-UA"/>
              </w:rPr>
            </w:pPr>
            <w:r w:rsidRPr="00AB3DEF">
              <w:rPr>
                <w:color w:val="000000"/>
                <w:sz w:val="22"/>
                <w:szCs w:val="22"/>
                <w:lang w:val="uk-UA"/>
              </w:rPr>
              <w:t>на  вул. І.Підкови,14;</w:t>
            </w:r>
          </w:p>
          <w:p w:rsidR="00A4709A" w:rsidRDefault="00A4709A" w:rsidP="00367380">
            <w:pPr>
              <w:tabs>
                <w:tab w:val="left" w:pos="7088"/>
                <w:tab w:val="left" w:pos="7513"/>
              </w:tabs>
              <w:jc w:val="both"/>
              <w:rPr>
                <w:color w:val="000000"/>
                <w:sz w:val="22"/>
                <w:szCs w:val="22"/>
                <w:lang w:val="uk-UA"/>
              </w:rPr>
            </w:pPr>
            <w:r w:rsidRPr="00AB3DEF">
              <w:rPr>
                <w:color w:val="000000"/>
                <w:sz w:val="22"/>
                <w:szCs w:val="22"/>
                <w:lang w:val="uk-UA"/>
              </w:rPr>
              <w:t>-К</w:t>
            </w:r>
            <w:r>
              <w:rPr>
                <w:color w:val="000000"/>
                <w:sz w:val="22"/>
                <w:szCs w:val="22"/>
                <w:lang w:val="uk-UA"/>
              </w:rPr>
              <w:t>НП</w:t>
            </w:r>
            <w:r w:rsidRPr="00AB3DEF">
              <w:rPr>
                <w:color w:val="000000"/>
                <w:sz w:val="22"/>
                <w:szCs w:val="22"/>
                <w:lang w:val="uk-UA"/>
              </w:rPr>
              <w:t xml:space="preserve"> «Міська поліклініка №2» </w:t>
            </w:r>
          </w:p>
          <w:p w:rsidR="00A4709A" w:rsidRPr="00AB3DEF" w:rsidRDefault="00A4709A" w:rsidP="00367380">
            <w:pPr>
              <w:tabs>
                <w:tab w:val="left" w:pos="7088"/>
                <w:tab w:val="left" w:pos="7513"/>
              </w:tabs>
              <w:jc w:val="both"/>
              <w:rPr>
                <w:color w:val="000000"/>
                <w:sz w:val="22"/>
                <w:szCs w:val="22"/>
                <w:lang w:val="uk-UA"/>
              </w:rPr>
            </w:pPr>
            <w:r w:rsidRPr="00AB3DEF">
              <w:rPr>
                <w:color w:val="000000"/>
                <w:sz w:val="22"/>
                <w:szCs w:val="22"/>
                <w:lang w:val="uk-UA"/>
              </w:rPr>
              <w:t xml:space="preserve">на вул. </w:t>
            </w:r>
            <w:r w:rsidRPr="00CC3C48">
              <w:rPr>
                <w:color w:val="000000"/>
                <w:sz w:val="22"/>
                <w:szCs w:val="22"/>
                <w:lang w:val="uk-UA"/>
              </w:rPr>
              <w:t>Героїв Майдану,226;</w:t>
            </w:r>
          </w:p>
          <w:p w:rsidR="00A4709A" w:rsidRDefault="00A4709A" w:rsidP="00367380">
            <w:pPr>
              <w:tabs>
                <w:tab w:val="left" w:pos="7088"/>
                <w:tab w:val="left" w:pos="7513"/>
              </w:tabs>
              <w:jc w:val="both"/>
              <w:rPr>
                <w:color w:val="000000"/>
                <w:sz w:val="22"/>
                <w:szCs w:val="22"/>
                <w:lang w:val="uk-UA"/>
              </w:rPr>
            </w:pPr>
            <w:r w:rsidRPr="00AB3DEF">
              <w:rPr>
                <w:color w:val="000000"/>
                <w:sz w:val="22"/>
                <w:szCs w:val="22"/>
                <w:lang w:val="uk-UA"/>
              </w:rPr>
              <w:t>-</w:t>
            </w:r>
            <w:r w:rsidRPr="00CC3C48">
              <w:rPr>
                <w:color w:val="000000"/>
                <w:sz w:val="22"/>
                <w:szCs w:val="22"/>
                <w:lang w:val="uk-UA"/>
              </w:rPr>
              <w:t>К</w:t>
            </w:r>
            <w:r>
              <w:rPr>
                <w:color w:val="000000"/>
                <w:sz w:val="22"/>
                <w:szCs w:val="22"/>
                <w:lang w:val="uk-UA"/>
              </w:rPr>
              <w:t>НП</w:t>
            </w:r>
            <w:r w:rsidRPr="00CC3C48">
              <w:rPr>
                <w:color w:val="000000"/>
                <w:sz w:val="22"/>
                <w:szCs w:val="22"/>
                <w:lang w:val="uk-UA"/>
              </w:rPr>
              <w:t xml:space="preserve"> «ЦПМСД «Садгора» </w:t>
            </w:r>
          </w:p>
          <w:p w:rsidR="00A4709A" w:rsidRPr="00C55DC4" w:rsidRDefault="00A4709A" w:rsidP="00367380">
            <w:pPr>
              <w:tabs>
                <w:tab w:val="left" w:pos="7088"/>
                <w:tab w:val="left" w:pos="7513"/>
              </w:tabs>
              <w:jc w:val="both"/>
              <w:rPr>
                <w:b/>
                <w:color w:val="000000"/>
                <w:lang w:val="uk-UA"/>
              </w:rPr>
            </w:pPr>
            <w:r w:rsidRPr="00AB3DEF">
              <w:rPr>
                <w:color w:val="000000"/>
                <w:sz w:val="22"/>
                <w:szCs w:val="22"/>
                <w:lang w:val="uk-UA"/>
              </w:rPr>
              <w:t xml:space="preserve">на </w:t>
            </w:r>
            <w:r w:rsidRPr="00AB3DEF">
              <w:rPr>
                <w:color w:val="000000"/>
                <w:sz w:val="22"/>
                <w:szCs w:val="22"/>
              </w:rPr>
              <w:t>вул. Я</w:t>
            </w:r>
            <w:r w:rsidRPr="00AB3DEF">
              <w:rPr>
                <w:color w:val="000000"/>
                <w:sz w:val="22"/>
                <w:szCs w:val="22"/>
                <w:lang w:val="uk-UA"/>
              </w:rPr>
              <w:t xml:space="preserve">рослава </w:t>
            </w:r>
            <w:r w:rsidRPr="00AB3DEF">
              <w:rPr>
                <w:color w:val="000000"/>
                <w:sz w:val="22"/>
                <w:szCs w:val="22"/>
              </w:rPr>
              <w:t>Мудрого,2</w:t>
            </w:r>
          </w:p>
        </w:tc>
        <w:tc>
          <w:tcPr>
            <w:tcW w:w="2314" w:type="dxa"/>
          </w:tcPr>
          <w:p w:rsidR="00A4709A" w:rsidRPr="00AB3DEF" w:rsidRDefault="00A4709A" w:rsidP="00367380">
            <w:pPr>
              <w:tabs>
                <w:tab w:val="left" w:pos="7088"/>
                <w:tab w:val="left" w:pos="7513"/>
              </w:tabs>
              <w:jc w:val="both"/>
              <w:rPr>
                <w:color w:val="000000"/>
                <w:sz w:val="22"/>
                <w:szCs w:val="22"/>
              </w:rPr>
            </w:pPr>
            <w:r w:rsidRPr="00AB3DEF">
              <w:rPr>
                <w:color w:val="000000"/>
                <w:sz w:val="22"/>
                <w:szCs w:val="22"/>
              </w:rPr>
              <w:lastRenderedPageBreak/>
              <w:t>Керівники комунальних медичних закладів</w:t>
            </w:r>
          </w:p>
        </w:tc>
        <w:tc>
          <w:tcPr>
            <w:tcW w:w="1897" w:type="dxa"/>
          </w:tcPr>
          <w:p w:rsidR="00A4709A" w:rsidRPr="00CE1DF2" w:rsidRDefault="00A4709A" w:rsidP="00367380">
            <w:pPr>
              <w:tabs>
                <w:tab w:val="left" w:pos="7088"/>
                <w:tab w:val="left" w:pos="7513"/>
              </w:tabs>
              <w:jc w:val="both"/>
              <w:rPr>
                <w:color w:val="000000"/>
              </w:rPr>
            </w:pPr>
            <w:r w:rsidRPr="00CE1DF2">
              <w:rPr>
                <w:color w:val="000000"/>
              </w:rPr>
              <w:t>Медична субвенція, міс</w:t>
            </w:r>
            <w:r w:rsidRPr="00CE1DF2">
              <w:rPr>
                <w:color w:val="000000"/>
                <w:lang w:val="uk-UA"/>
              </w:rPr>
              <w:t>ький</w:t>
            </w:r>
            <w:r w:rsidRPr="00CE1DF2">
              <w:rPr>
                <w:color w:val="000000"/>
              </w:rPr>
              <w:t xml:space="preserve"> бюджет, власні кошти медичних закладів</w:t>
            </w:r>
          </w:p>
        </w:tc>
      </w:tr>
      <w:tr w:rsidR="00C939D3" w:rsidRPr="004B2598">
        <w:tc>
          <w:tcPr>
            <w:tcW w:w="506" w:type="dxa"/>
          </w:tcPr>
          <w:p w:rsidR="00C939D3" w:rsidRPr="00CE1DF2" w:rsidRDefault="00CE1DF2" w:rsidP="00A3595E">
            <w:pPr>
              <w:tabs>
                <w:tab w:val="left" w:pos="7088"/>
                <w:tab w:val="left" w:pos="7513"/>
              </w:tabs>
              <w:jc w:val="center"/>
              <w:rPr>
                <w:color w:val="000000"/>
                <w:lang w:val="uk-UA"/>
              </w:rPr>
            </w:pPr>
            <w:r w:rsidRPr="00CE1DF2">
              <w:rPr>
                <w:color w:val="000000"/>
                <w:lang w:val="uk-UA"/>
              </w:rPr>
              <w:lastRenderedPageBreak/>
              <w:t>4</w:t>
            </w:r>
            <w:r w:rsidR="00C939D3" w:rsidRPr="00CE1DF2">
              <w:rPr>
                <w:color w:val="000000"/>
                <w:lang w:val="uk-UA"/>
              </w:rPr>
              <w:t>.</w:t>
            </w:r>
          </w:p>
        </w:tc>
        <w:tc>
          <w:tcPr>
            <w:tcW w:w="4714" w:type="dxa"/>
          </w:tcPr>
          <w:p w:rsidR="00C939D3" w:rsidRPr="00CE1DF2" w:rsidRDefault="00C939D3" w:rsidP="00C939D3">
            <w:pPr>
              <w:tabs>
                <w:tab w:val="left" w:pos="7088"/>
                <w:tab w:val="left" w:pos="7513"/>
              </w:tabs>
              <w:jc w:val="both"/>
              <w:rPr>
                <w:b/>
                <w:color w:val="000000"/>
                <w:lang w:val="uk-UA"/>
              </w:rPr>
            </w:pPr>
            <w:r w:rsidRPr="00CE1DF2">
              <w:rPr>
                <w:b/>
                <w:color w:val="000000"/>
              </w:rPr>
              <w:t>Забезпечення лікувально-профілактичних закладів міста сучасним лікувально</w:t>
            </w:r>
            <w:r w:rsidR="005477B1" w:rsidRPr="00CE1DF2">
              <w:rPr>
                <w:b/>
                <w:color w:val="000000"/>
                <w:lang w:val="uk-UA"/>
              </w:rPr>
              <w:t>-</w:t>
            </w:r>
            <w:r w:rsidRPr="00CE1DF2">
              <w:rPr>
                <w:b/>
                <w:color w:val="000000"/>
              </w:rPr>
              <w:t>діагностичним, технологічним та комп’ютерним  обладнанням</w:t>
            </w:r>
          </w:p>
        </w:tc>
        <w:tc>
          <w:tcPr>
            <w:tcW w:w="2314" w:type="dxa"/>
          </w:tcPr>
          <w:p w:rsidR="00C939D3" w:rsidRPr="00CE1DF2" w:rsidRDefault="00C939D3" w:rsidP="00C939D3">
            <w:pPr>
              <w:tabs>
                <w:tab w:val="left" w:pos="7088"/>
                <w:tab w:val="left" w:pos="7513"/>
              </w:tabs>
              <w:jc w:val="both"/>
              <w:rPr>
                <w:color w:val="000000"/>
              </w:rPr>
            </w:pPr>
            <w:r w:rsidRPr="00CE1DF2">
              <w:rPr>
                <w:color w:val="000000"/>
              </w:rPr>
              <w:t>Керівники комунальних медичних закладів</w:t>
            </w:r>
          </w:p>
        </w:tc>
        <w:tc>
          <w:tcPr>
            <w:tcW w:w="1897" w:type="dxa"/>
          </w:tcPr>
          <w:p w:rsidR="00C55DC4" w:rsidRPr="00C55DC4" w:rsidRDefault="00C939D3" w:rsidP="00C939D3">
            <w:pPr>
              <w:tabs>
                <w:tab w:val="left" w:pos="7088"/>
                <w:tab w:val="left" w:pos="7513"/>
              </w:tabs>
              <w:jc w:val="both"/>
              <w:rPr>
                <w:color w:val="000000"/>
                <w:lang w:val="uk-UA"/>
              </w:rPr>
            </w:pPr>
            <w:r w:rsidRPr="00CE1DF2">
              <w:rPr>
                <w:color w:val="000000"/>
              </w:rPr>
              <w:t>Медична субвенція, міс</w:t>
            </w:r>
            <w:r w:rsidR="00CE1DF2" w:rsidRPr="00CE1DF2">
              <w:rPr>
                <w:color w:val="000000"/>
                <w:lang w:val="uk-UA"/>
              </w:rPr>
              <w:t xml:space="preserve">ький </w:t>
            </w:r>
            <w:r w:rsidRPr="00CE1DF2">
              <w:rPr>
                <w:color w:val="000000"/>
              </w:rPr>
              <w:t>бюджет, власні кошти медичних закладів</w:t>
            </w:r>
          </w:p>
        </w:tc>
      </w:tr>
      <w:tr w:rsidR="00C939D3" w:rsidRPr="004B2598">
        <w:tc>
          <w:tcPr>
            <w:tcW w:w="506" w:type="dxa"/>
          </w:tcPr>
          <w:p w:rsidR="00C939D3" w:rsidRPr="00CE1DF2" w:rsidRDefault="00CE1DF2" w:rsidP="00A3595E">
            <w:pPr>
              <w:tabs>
                <w:tab w:val="left" w:pos="7088"/>
                <w:tab w:val="left" w:pos="7513"/>
              </w:tabs>
              <w:jc w:val="center"/>
              <w:rPr>
                <w:color w:val="000000"/>
                <w:lang w:val="uk-UA"/>
              </w:rPr>
            </w:pPr>
            <w:r w:rsidRPr="00CE1DF2">
              <w:rPr>
                <w:color w:val="000000"/>
                <w:lang w:val="uk-UA"/>
              </w:rPr>
              <w:t>5</w:t>
            </w:r>
            <w:r w:rsidR="00C939D3" w:rsidRPr="00CE1DF2">
              <w:rPr>
                <w:color w:val="000000"/>
                <w:lang w:val="uk-UA"/>
              </w:rPr>
              <w:t>.</w:t>
            </w:r>
          </w:p>
        </w:tc>
        <w:tc>
          <w:tcPr>
            <w:tcW w:w="4714" w:type="dxa"/>
          </w:tcPr>
          <w:p w:rsidR="00C939D3" w:rsidRPr="00CE1DF2" w:rsidRDefault="00C939D3" w:rsidP="00C939D3">
            <w:pPr>
              <w:tabs>
                <w:tab w:val="left" w:pos="7088"/>
                <w:tab w:val="left" w:pos="7513"/>
              </w:tabs>
              <w:jc w:val="both"/>
              <w:rPr>
                <w:b/>
                <w:color w:val="000000"/>
                <w:lang w:val="uk-UA"/>
              </w:rPr>
            </w:pPr>
            <w:r w:rsidRPr="00CE1DF2">
              <w:rPr>
                <w:b/>
                <w:color w:val="000000"/>
                <w:lang w:val="uk-UA"/>
              </w:rPr>
              <w:t>Оптимізація організації та механізму фінансування системи медичної допомоги у місті Чернівцях, спрямованої на покращення якості та доступності медичної допомоги населенню</w:t>
            </w:r>
          </w:p>
        </w:tc>
        <w:tc>
          <w:tcPr>
            <w:tcW w:w="2314" w:type="dxa"/>
          </w:tcPr>
          <w:p w:rsidR="00C939D3" w:rsidRPr="00AB3DEF" w:rsidRDefault="00C939D3" w:rsidP="00C939D3">
            <w:pPr>
              <w:tabs>
                <w:tab w:val="left" w:pos="7088"/>
                <w:tab w:val="left" w:pos="7513"/>
              </w:tabs>
              <w:jc w:val="both"/>
              <w:rPr>
                <w:color w:val="000000"/>
                <w:sz w:val="22"/>
                <w:szCs w:val="22"/>
              </w:rPr>
            </w:pPr>
            <w:r w:rsidRPr="00AB3DEF">
              <w:rPr>
                <w:color w:val="000000"/>
                <w:sz w:val="22"/>
                <w:szCs w:val="22"/>
              </w:rPr>
              <w:t>Керівники комунальних медичних закладів</w:t>
            </w:r>
          </w:p>
        </w:tc>
        <w:tc>
          <w:tcPr>
            <w:tcW w:w="1897" w:type="dxa"/>
          </w:tcPr>
          <w:p w:rsidR="00C939D3" w:rsidRPr="00CE1DF2" w:rsidRDefault="00C939D3" w:rsidP="00C939D3">
            <w:pPr>
              <w:tabs>
                <w:tab w:val="left" w:pos="7088"/>
                <w:tab w:val="left" w:pos="7513"/>
              </w:tabs>
              <w:jc w:val="both"/>
              <w:rPr>
                <w:color w:val="000000"/>
              </w:rPr>
            </w:pPr>
            <w:r w:rsidRPr="00CE1DF2">
              <w:rPr>
                <w:color w:val="000000"/>
              </w:rPr>
              <w:t>Медична субвенція, міс</w:t>
            </w:r>
            <w:r w:rsidR="00CE1DF2" w:rsidRPr="00CE1DF2">
              <w:rPr>
                <w:color w:val="000000"/>
                <w:lang w:val="uk-UA"/>
              </w:rPr>
              <w:t>ький</w:t>
            </w:r>
            <w:r w:rsidRPr="00CE1DF2">
              <w:rPr>
                <w:color w:val="000000"/>
              </w:rPr>
              <w:t xml:space="preserve"> бюджет, власні кошти медичних закладів</w:t>
            </w:r>
          </w:p>
        </w:tc>
      </w:tr>
    </w:tbl>
    <w:p w:rsidR="005477B1" w:rsidRDefault="005477B1" w:rsidP="00322C2B">
      <w:pPr>
        <w:widowControl w:val="0"/>
        <w:ind w:firstLine="540"/>
        <w:jc w:val="both"/>
        <w:rPr>
          <w:b/>
          <w:color w:val="0000FF"/>
          <w:lang w:val="uk-UA"/>
        </w:rPr>
      </w:pPr>
    </w:p>
    <w:p w:rsidR="000B4864" w:rsidRPr="005477B1" w:rsidRDefault="000B4864" w:rsidP="00322C2B">
      <w:pPr>
        <w:widowControl w:val="0"/>
        <w:ind w:firstLine="540"/>
        <w:jc w:val="both"/>
        <w:rPr>
          <w:b/>
          <w:color w:val="000000"/>
          <w:lang w:val="uk-UA"/>
        </w:rPr>
      </w:pPr>
      <w:r w:rsidRPr="005477B1">
        <w:rPr>
          <w:b/>
          <w:color w:val="000000"/>
          <w:lang w:val="uk-UA"/>
        </w:rPr>
        <w:t>Очікувані результати:</w:t>
      </w:r>
    </w:p>
    <w:p w:rsidR="005477B1" w:rsidRPr="005477B1" w:rsidRDefault="005477B1" w:rsidP="005477B1">
      <w:pPr>
        <w:widowControl w:val="0"/>
        <w:ind w:firstLine="540"/>
        <w:jc w:val="both"/>
        <w:rPr>
          <w:lang w:val="uk-UA"/>
        </w:rPr>
      </w:pPr>
      <w:r w:rsidRPr="005477B1">
        <w:rPr>
          <w:b/>
          <w:color w:val="0000FF"/>
          <w:lang w:val="uk-UA"/>
        </w:rPr>
        <w:t>-</w:t>
      </w:r>
      <w:r w:rsidRPr="005477B1">
        <w:t>покращення стану здоров’я мешканців міста, зменшення захворюваності;</w:t>
      </w:r>
    </w:p>
    <w:p w:rsidR="005477B1" w:rsidRPr="005477B1" w:rsidRDefault="005477B1" w:rsidP="005477B1">
      <w:pPr>
        <w:widowControl w:val="0"/>
        <w:ind w:firstLine="540"/>
        <w:jc w:val="both"/>
        <w:rPr>
          <w:lang w:val="uk-UA"/>
        </w:rPr>
      </w:pPr>
      <w:r w:rsidRPr="005477B1">
        <w:rPr>
          <w:lang w:val="uk-UA"/>
        </w:rPr>
        <w:t>-</w:t>
      </w:r>
      <w:r w:rsidRPr="005477B1">
        <w:t>доведення санітарно-технічного стану приміщень медичних закладів до вимог ДБН та САНПіН, забезпечення умов праці працюючих в галузі до санітарно-гігієнічних вимог;</w:t>
      </w:r>
    </w:p>
    <w:p w:rsidR="005477B1" w:rsidRPr="005477B1" w:rsidRDefault="005477B1" w:rsidP="005477B1">
      <w:pPr>
        <w:widowControl w:val="0"/>
        <w:ind w:firstLine="540"/>
        <w:jc w:val="both"/>
        <w:rPr>
          <w:lang w:val="uk-UA"/>
        </w:rPr>
      </w:pPr>
      <w:r w:rsidRPr="005477B1">
        <w:rPr>
          <w:lang w:val="uk-UA"/>
        </w:rPr>
        <w:t>-</w:t>
      </w:r>
      <w:r w:rsidRPr="005477B1">
        <w:t>зниження рівня смертності населення;</w:t>
      </w:r>
    </w:p>
    <w:p w:rsidR="005477B1" w:rsidRPr="005477B1" w:rsidRDefault="005477B1" w:rsidP="005477B1">
      <w:pPr>
        <w:widowControl w:val="0"/>
        <w:ind w:firstLine="540"/>
        <w:jc w:val="both"/>
        <w:rPr>
          <w:lang w:val="uk-UA"/>
        </w:rPr>
      </w:pPr>
      <w:r w:rsidRPr="005477B1">
        <w:rPr>
          <w:lang w:val="uk-UA"/>
        </w:rPr>
        <w:t>-</w:t>
      </w:r>
      <w:r w:rsidRPr="005477B1">
        <w:t>підвищення рівня доступності та якості надання медичних послуг;</w:t>
      </w:r>
    </w:p>
    <w:p w:rsidR="005477B1" w:rsidRPr="005477B1" w:rsidRDefault="005477B1" w:rsidP="005477B1">
      <w:pPr>
        <w:widowControl w:val="0"/>
        <w:ind w:firstLine="540"/>
        <w:jc w:val="both"/>
        <w:rPr>
          <w:lang w:val="uk-UA"/>
        </w:rPr>
      </w:pPr>
      <w:r w:rsidRPr="005477B1">
        <w:rPr>
          <w:lang w:val="uk-UA"/>
        </w:rPr>
        <w:t>-підвищення ефективності системи фінансування та витрат галузі в залежності від рівнів надання медичної допомоги;</w:t>
      </w:r>
    </w:p>
    <w:p w:rsidR="005477B1" w:rsidRPr="005477B1" w:rsidRDefault="005477B1" w:rsidP="005477B1">
      <w:pPr>
        <w:widowControl w:val="0"/>
        <w:ind w:firstLine="540"/>
        <w:jc w:val="both"/>
        <w:rPr>
          <w:lang w:val="uk-UA"/>
        </w:rPr>
      </w:pPr>
      <w:r w:rsidRPr="005477B1">
        <w:rPr>
          <w:lang w:val="uk-UA"/>
        </w:rPr>
        <w:t>-</w:t>
      </w:r>
      <w:r w:rsidRPr="005477B1">
        <w:t>розширення приміщень для роботи сімейної медицини та належного медичного обслуговування населення  міста;</w:t>
      </w:r>
    </w:p>
    <w:p w:rsidR="005477B1" w:rsidRPr="005477B1" w:rsidRDefault="005477B1" w:rsidP="005477B1">
      <w:pPr>
        <w:widowControl w:val="0"/>
        <w:ind w:firstLine="540"/>
        <w:jc w:val="both"/>
      </w:pPr>
      <w:r w:rsidRPr="005477B1">
        <w:rPr>
          <w:lang w:val="uk-UA"/>
        </w:rPr>
        <w:t>-</w:t>
      </w:r>
      <w:r w:rsidRPr="005477B1">
        <w:t>зміцнення матеріально-технічної бази медичних закладів міста.</w:t>
      </w:r>
    </w:p>
    <w:p w:rsidR="00CE1DF2" w:rsidRPr="0096607C" w:rsidRDefault="00CE1DF2" w:rsidP="00E53932">
      <w:pPr>
        <w:pStyle w:val="2"/>
        <w:keepNext w:val="0"/>
        <w:widowControl w:val="0"/>
        <w:spacing w:before="0" w:after="0"/>
        <w:jc w:val="center"/>
        <w:rPr>
          <w:rFonts w:ascii="Times New Roman" w:hAnsi="Times New Roman" w:cs="Times New Roman"/>
          <w:i w:val="0"/>
          <w:color w:val="000000"/>
          <w:sz w:val="24"/>
          <w:szCs w:val="24"/>
          <w:lang w:val="uk-UA"/>
        </w:rPr>
      </w:pPr>
    </w:p>
    <w:p w:rsidR="00DF3F40" w:rsidRPr="0096607C" w:rsidRDefault="000B4864" w:rsidP="00E53932">
      <w:pPr>
        <w:pStyle w:val="2"/>
        <w:keepNext w:val="0"/>
        <w:widowControl w:val="0"/>
        <w:spacing w:before="0" w:after="0"/>
        <w:jc w:val="center"/>
        <w:rPr>
          <w:color w:val="000000"/>
          <w:sz w:val="24"/>
          <w:szCs w:val="24"/>
          <w:lang w:val="uk-UA"/>
        </w:rPr>
      </w:pPr>
      <w:r w:rsidRPr="0096607C">
        <w:rPr>
          <w:rFonts w:ascii="Times New Roman" w:hAnsi="Times New Roman" w:cs="Times New Roman"/>
          <w:i w:val="0"/>
          <w:color w:val="000000"/>
          <w:sz w:val="24"/>
          <w:szCs w:val="24"/>
          <w:lang w:val="uk-UA"/>
        </w:rPr>
        <w:t>Показники розвитку мережі закладів охорони здоров’я</w:t>
      </w:r>
      <w:r w:rsidRPr="0096607C">
        <w:rPr>
          <w:color w:val="000000"/>
          <w:sz w:val="24"/>
          <w:szCs w:val="24"/>
          <w:lang w:val="uk-UA"/>
        </w:rPr>
        <w:t xml:space="preserve"> </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B360AB" w:rsidRPr="0096607C">
        <w:tblPrEx>
          <w:tblCellMar>
            <w:top w:w="0" w:type="dxa"/>
            <w:bottom w:w="0" w:type="dxa"/>
          </w:tblCellMar>
        </w:tblPrEx>
        <w:tc>
          <w:tcPr>
            <w:tcW w:w="60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w:t>
            </w:r>
          </w:p>
          <w:p w:rsidR="00B360AB" w:rsidRPr="00561E4B" w:rsidRDefault="00B360AB" w:rsidP="00AB295C">
            <w:pPr>
              <w:jc w:val="center"/>
              <w:rPr>
                <w:b/>
                <w:color w:val="000000"/>
                <w:sz w:val="22"/>
                <w:szCs w:val="22"/>
                <w:lang w:val="uk-UA"/>
              </w:rPr>
            </w:pPr>
            <w:r w:rsidRPr="00561E4B">
              <w:rPr>
                <w:b/>
                <w:color w:val="000000"/>
                <w:sz w:val="22"/>
                <w:szCs w:val="22"/>
                <w:lang w:val="uk-UA"/>
              </w:rPr>
              <w:t>з/п</w:t>
            </w:r>
          </w:p>
        </w:tc>
        <w:tc>
          <w:tcPr>
            <w:tcW w:w="276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Показники</w:t>
            </w:r>
          </w:p>
        </w:tc>
        <w:tc>
          <w:tcPr>
            <w:tcW w:w="72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Од.</w:t>
            </w:r>
          </w:p>
          <w:p w:rsidR="00B360AB" w:rsidRPr="00561E4B" w:rsidRDefault="00B360AB" w:rsidP="00AB295C">
            <w:pPr>
              <w:jc w:val="center"/>
              <w:rPr>
                <w:b/>
                <w:color w:val="000000"/>
                <w:sz w:val="22"/>
                <w:szCs w:val="22"/>
                <w:lang w:val="uk-UA"/>
              </w:rPr>
            </w:pPr>
            <w:r w:rsidRPr="00561E4B">
              <w:rPr>
                <w:b/>
                <w:color w:val="000000"/>
                <w:sz w:val="22"/>
                <w:szCs w:val="22"/>
                <w:lang w:val="uk-UA"/>
              </w:rPr>
              <w:t>вим.</w:t>
            </w:r>
          </w:p>
        </w:tc>
        <w:tc>
          <w:tcPr>
            <w:tcW w:w="108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201</w:t>
            </w:r>
            <w:r w:rsidR="00CE1DF2" w:rsidRPr="00561E4B">
              <w:rPr>
                <w:b/>
                <w:color w:val="000000"/>
                <w:sz w:val="22"/>
                <w:szCs w:val="22"/>
                <w:lang w:val="uk-UA"/>
              </w:rPr>
              <w:t>6</w:t>
            </w:r>
            <w:r w:rsidRPr="00561E4B">
              <w:rPr>
                <w:b/>
                <w:color w:val="000000"/>
                <w:sz w:val="22"/>
                <w:szCs w:val="22"/>
                <w:lang w:val="uk-UA"/>
              </w:rPr>
              <w:t xml:space="preserve">р. </w:t>
            </w:r>
          </w:p>
          <w:p w:rsidR="00B360AB" w:rsidRPr="00561E4B" w:rsidRDefault="00B360AB" w:rsidP="00AB295C">
            <w:pPr>
              <w:jc w:val="center"/>
              <w:rPr>
                <w:b/>
                <w:color w:val="000000"/>
                <w:sz w:val="22"/>
                <w:szCs w:val="22"/>
                <w:lang w:val="uk-UA"/>
              </w:rPr>
            </w:pPr>
            <w:r w:rsidRPr="00561E4B">
              <w:rPr>
                <w:b/>
                <w:color w:val="000000"/>
                <w:sz w:val="22"/>
                <w:szCs w:val="22"/>
                <w:lang w:val="uk-UA"/>
              </w:rPr>
              <w:t>факт</w:t>
            </w:r>
          </w:p>
        </w:tc>
        <w:tc>
          <w:tcPr>
            <w:tcW w:w="108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201</w:t>
            </w:r>
            <w:r w:rsidR="00CE1DF2" w:rsidRPr="00561E4B">
              <w:rPr>
                <w:b/>
                <w:color w:val="000000"/>
                <w:sz w:val="22"/>
                <w:szCs w:val="22"/>
                <w:lang w:val="uk-UA"/>
              </w:rPr>
              <w:t>7</w:t>
            </w:r>
            <w:r w:rsidRPr="00561E4B">
              <w:rPr>
                <w:b/>
                <w:color w:val="000000"/>
                <w:sz w:val="22"/>
                <w:szCs w:val="22"/>
                <w:lang w:val="uk-UA"/>
              </w:rPr>
              <w:t>р.</w:t>
            </w:r>
          </w:p>
          <w:p w:rsidR="00B360AB" w:rsidRPr="00561E4B" w:rsidRDefault="00B360AB" w:rsidP="00AB295C">
            <w:pPr>
              <w:jc w:val="center"/>
              <w:rPr>
                <w:b/>
                <w:color w:val="000000"/>
                <w:sz w:val="22"/>
                <w:szCs w:val="22"/>
                <w:lang w:val="uk-UA"/>
              </w:rPr>
            </w:pPr>
            <w:r w:rsidRPr="00561E4B">
              <w:rPr>
                <w:b/>
                <w:color w:val="000000"/>
                <w:sz w:val="22"/>
                <w:szCs w:val="22"/>
                <w:lang w:val="uk-UA"/>
              </w:rPr>
              <w:t>факт</w:t>
            </w:r>
          </w:p>
        </w:tc>
        <w:tc>
          <w:tcPr>
            <w:tcW w:w="1080" w:type="dxa"/>
            <w:vAlign w:val="center"/>
          </w:tcPr>
          <w:p w:rsidR="00B360AB" w:rsidRPr="00561E4B" w:rsidRDefault="00B360AB" w:rsidP="00AB295C">
            <w:pPr>
              <w:ind w:left="-242" w:right="-179"/>
              <w:jc w:val="center"/>
              <w:rPr>
                <w:b/>
                <w:color w:val="000000"/>
                <w:sz w:val="22"/>
                <w:szCs w:val="22"/>
                <w:lang w:val="uk-UA"/>
              </w:rPr>
            </w:pPr>
            <w:r w:rsidRPr="00561E4B">
              <w:rPr>
                <w:b/>
                <w:color w:val="000000"/>
                <w:sz w:val="22"/>
                <w:szCs w:val="22"/>
                <w:lang w:val="uk-UA"/>
              </w:rPr>
              <w:t>201</w:t>
            </w:r>
            <w:r w:rsidR="00CE1DF2" w:rsidRPr="00561E4B">
              <w:rPr>
                <w:b/>
                <w:color w:val="000000"/>
                <w:sz w:val="22"/>
                <w:szCs w:val="22"/>
                <w:lang w:val="uk-UA"/>
              </w:rPr>
              <w:t>8</w:t>
            </w:r>
            <w:r w:rsidRPr="00561E4B">
              <w:rPr>
                <w:b/>
                <w:color w:val="000000"/>
                <w:sz w:val="22"/>
                <w:szCs w:val="22"/>
                <w:lang w:val="uk-UA"/>
              </w:rPr>
              <w:t xml:space="preserve">р. </w:t>
            </w:r>
          </w:p>
          <w:p w:rsidR="00B360AB" w:rsidRPr="00561E4B" w:rsidRDefault="00B360AB" w:rsidP="00AB295C">
            <w:pPr>
              <w:ind w:left="-242" w:right="-179"/>
              <w:jc w:val="center"/>
              <w:rPr>
                <w:b/>
                <w:color w:val="000000"/>
                <w:sz w:val="22"/>
                <w:szCs w:val="22"/>
                <w:lang w:val="uk-UA"/>
              </w:rPr>
            </w:pPr>
            <w:r w:rsidRPr="00561E4B">
              <w:rPr>
                <w:b/>
                <w:color w:val="000000"/>
                <w:sz w:val="22"/>
                <w:szCs w:val="22"/>
                <w:lang w:val="uk-UA"/>
              </w:rPr>
              <w:t>очікуване</w:t>
            </w:r>
          </w:p>
        </w:tc>
        <w:tc>
          <w:tcPr>
            <w:tcW w:w="108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201</w:t>
            </w:r>
            <w:r w:rsidR="00CE1DF2" w:rsidRPr="00561E4B">
              <w:rPr>
                <w:b/>
                <w:color w:val="000000"/>
                <w:sz w:val="22"/>
                <w:szCs w:val="22"/>
                <w:lang w:val="uk-UA"/>
              </w:rPr>
              <w:t>9</w:t>
            </w:r>
            <w:r w:rsidRPr="00561E4B">
              <w:rPr>
                <w:b/>
                <w:color w:val="000000"/>
                <w:sz w:val="22"/>
                <w:szCs w:val="22"/>
                <w:lang w:val="uk-UA"/>
              </w:rPr>
              <w:t xml:space="preserve">р. </w:t>
            </w:r>
          </w:p>
          <w:p w:rsidR="00B360AB" w:rsidRPr="00561E4B" w:rsidRDefault="00B360AB" w:rsidP="00AB295C">
            <w:pPr>
              <w:jc w:val="center"/>
              <w:rPr>
                <w:b/>
                <w:color w:val="000000"/>
                <w:sz w:val="22"/>
                <w:szCs w:val="22"/>
                <w:lang w:val="uk-UA"/>
              </w:rPr>
            </w:pPr>
            <w:r w:rsidRPr="00561E4B">
              <w:rPr>
                <w:b/>
                <w:color w:val="000000"/>
                <w:sz w:val="22"/>
                <w:szCs w:val="22"/>
                <w:lang w:val="uk-UA"/>
              </w:rPr>
              <w:t>прогноз</w:t>
            </w:r>
          </w:p>
        </w:tc>
        <w:tc>
          <w:tcPr>
            <w:tcW w:w="1080" w:type="dxa"/>
            <w:vAlign w:val="center"/>
          </w:tcPr>
          <w:p w:rsidR="00B360AB" w:rsidRPr="00561E4B" w:rsidRDefault="00B360AB" w:rsidP="00AB295C">
            <w:pPr>
              <w:jc w:val="center"/>
              <w:rPr>
                <w:b/>
                <w:color w:val="000000"/>
                <w:sz w:val="22"/>
                <w:szCs w:val="22"/>
                <w:lang w:val="uk-UA"/>
              </w:rPr>
            </w:pPr>
            <w:r w:rsidRPr="00561E4B">
              <w:rPr>
                <w:b/>
                <w:color w:val="000000"/>
                <w:sz w:val="22"/>
                <w:szCs w:val="22"/>
                <w:lang w:val="uk-UA"/>
              </w:rPr>
              <w:t>201</w:t>
            </w:r>
            <w:r w:rsidR="00CE1DF2" w:rsidRPr="00561E4B">
              <w:rPr>
                <w:b/>
                <w:color w:val="000000"/>
                <w:sz w:val="22"/>
                <w:szCs w:val="22"/>
                <w:lang w:val="uk-UA"/>
              </w:rPr>
              <w:t>9</w:t>
            </w:r>
            <w:r w:rsidRPr="00561E4B">
              <w:rPr>
                <w:b/>
                <w:color w:val="000000"/>
                <w:sz w:val="22"/>
                <w:szCs w:val="22"/>
                <w:lang w:val="uk-UA"/>
              </w:rPr>
              <w:t>р. у %  до</w:t>
            </w:r>
          </w:p>
          <w:p w:rsidR="00B360AB" w:rsidRPr="00561E4B" w:rsidRDefault="00B360AB" w:rsidP="00AB295C">
            <w:pPr>
              <w:ind w:firstLine="161"/>
              <w:jc w:val="center"/>
              <w:rPr>
                <w:b/>
                <w:color w:val="000000"/>
                <w:sz w:val="22"/>
                <w:szCs w:val="22"/>
                <w:lang w:val="uk-UA"/>
              </w:rPr>
            </w:pPr>
            <w:r w:rsidRPr="00561E4B">
              <w:rPr>
                <w:b/>
                <w:color w:val="000000"/>
                <w:sz w:val="22"/>
                <w:szCs w:val="22"/>
                <w:lang w:val="uk-UA"/>
              </w:rPr>
              <w:t>201</w:t>
            </w:r>
            <w:r w:rsidR="00CE1DF2" w:rsidRPr="00561E4B">
              <w:rPr>
                <w:b/>
                <w:color w:val="000000"/>
                <w:sz w:val="22"/>
                <w:szCs w:val="22"/>
                <w:lang w:val="uk-UA"/>
              </w:rPr>
              <w:t>8</w:t>
            </w:r>
            <w:r w:rsidRPr="00561E4B">
              <w:rPr>
                <w:b/>
                <w:color w:val="000000"/>
                <w:sz w:val="22"/>
                <w:szCs w:val="22"/>
                <w:lang w:val="uk-UA"/>
              </w:rPr>
              <w:t>р.</w:t>
            </w:r>
          </w:p>
        </w:tc>
      </w:tr>
      <w:tr w:rsidR="00CE1DF2" w:rsidRPr="0096607C">
        <w:tblPrEx>
          <w:tblCellMar>
            <w:top w:w="0" w:type="dxa"/>
            <w:bottom w:w="0" w:type="dxa"/>
          </w:tblCellMar>
        </w:tblPrEx>
        <w:tc>
          <w:tcPr>
            <w:tcW w:w="600" w:type="dxa"/>
          </w:tcPr>
          <w:p w:rsidR="00CE1DF2" w:rsidRPr="0096607C" w:rsidRDefault="00CE1DF2" w:rsidP="00CE1DF2">
            <w:pPr>
              <w:widowControl w:val="0"/>
              <w:jc w:val="center"/>
              <w:rPr>
                <w:color w:val="000000"/>
                <w:lang w:val="uk-UA"/>
              </w:rPr>
            </w:pPr>
            <w:r w:rsidRPr="0096607C">
              <w:rPr>
                <w:color w:val="000000"/>
                <w:lang w:val="uk-UA"/>
              </w:rPr>
              <w:t>1.</w:t>
            </w:r>
          </w:p>
        </w:tc>
        <w:tc>
          <w:tcPr>
            <w:tcW w:w="2760" w:type="dxa"/>
          </w:tcPr>
          <w:p w:rsidR="00CE1DF2" w:rsidRPr="0096607C" w:rsidRDefault="00CE1DF2" w:rsidP="00DA63B5">
            <w:pPr>
              <w:widowControl w:val="0"/>
              <w:rPr>
                <w:b/>
                <w:color w:val="000000"/>
              </w:rPr>
            </w:pPr>
            <w:r w:rsidRPr="0096607C">
              <w:rPr>
                <w:b/>
                <w:color w:val="000000"/>
              </w:rPr>
              <w:t>Кількість комунальних лікувальних закладів</w:t>
            </w:r>
          </w:p>
        </w:tc>
        <w:tc>
          <w:tcPr>
            <w:tcW w:w="720" w:type="dxa"/>
            <w:vAlign w:val="center"/>
          </w:tcPr>
          <w:p w:rsidR="00CE1DF2" w:rsidRPr="0096607C" w:rsidRDefault="00CE1DF2" w:rsidP="00DA63B5">
            <w:pPr>
              <w:widowControl w:val="0"/>
              <w:jc w:val="center"/>
              <w:rPr>
                <w:color w:val="000000"/>
              </w:rPr>
            </w:pPr>
            <w:r w:rsidRPr="0096607C">
              <w:rPr>
                <w:color w:val="000000"/>
              </w:rPr>
              <w:t>од.</w:t>
            </w:r>
          </w:p>
        </w:tc>
        <w:tc>
          <w:tcPr>
            <w:tcW w:w="1080" w:type="dxa"/>
            <w:vAlign w:val="center"/>
          </w:tcPr>
          <w:p w:rsidR="00CE1DF2" w:rsidRPr="0096607C" w:rsidRDefault="00CE1DF2" w:rsidP="00CE1DF2">
            <w:pPr>
              <w:widowControl w:val="0"/>
              <w:jc w:val="center"/>
              <w:rPr>
                <w:color w:val="000000"/>
              </w:rPr>
            </w:pPr>
          </w:p>
          <w:p w:rsidR="00CE1DF2" w:rsidRPr="0096607C" w:rsidRDefault="00CE1DF2" w:rsidP="00CE1DF2">
            <w:pPr>
              <w:widowControl w:val="0"/>
              <w:jc w:val="center"/>
              <w:rPr>
                <w:color w:val="000000"/>
              </w:rPr>
            </w:pPr>
            <w:r w:rsidRPr="0096607C">
              <w:rPr>
                <w:color w:val="000000"/>
              </w:rPr>
              <w:t>17</w:t>
            </w:r>
          </w:p>
          <w:p w:rsidR="00CE1DF2" w:rsidRPr="0096607C" w:rsidRDefault="00CE1DF2" w:rsidP="00CE1DF2">
            <w:pPr>
              <w:widowControl w:val="0"/>
              <w:jc w:val="center"/>
              <w:rPr>
                <w:color w:val="000000"/>
              </w:rPr>
            </w:pPr>
          </w:p>
        </w:tc>
        <w:tc>
          <w:tcPr>
            <w:tcW w:w="1080" w:type="dxa"/>
            <w:vAlign w:val="center"/>
          </w:tcPr>
          <w:p w:rsidR="00CE1DF2" w:rsidRPr="0096607C" w:rsidRDefault="00CE1DF2" w:rsidP="00CE1DF2">
            <w:pPr>
              <w:widowControl w:val="0"/>
              <w:jc w:val="center"/>
              <w:rPr>
                <w:color w:val="000000"/>
              </w:rPr>
            </w:pPr>
          </w:p>
          <w:p w:rsidR="00CE1DF2" w:rsidRPr="0096607C" w:rsidRDefault="00CE1DF2" w:rsidP="00CE1DF2">
            <w:pPr>
              <w:widowControl w:val="0"/>
              <w:jc w:val="center"/>
              <w:rPr>
                <w:color w:val="000000"/>
              </w:rPr>
            </w:pPr>
            <w:r w:rsidRPr="0096607C">
              <w:rPr>
                <w:color w:val="000000"/>
              </w:rPr>
              <w:t>17</w:t>
            </w:r>
          </w:p>
          <w:p w:rsidR="00CE1DF2" w:rsidRPr="0096607C" w:rsidRDefault="00CE1DF2" w:rsidP="00CE1DF2">
            <w:pPr>
              <w:widowControl w:val="0"/>
              <w:jc w:val="center"/>
              <w:rPr>
                <w:color w:val="000000"/>
              </w:rPr>
            </w:pPr>
          </w:p>
        </w:tc>
        <w:tc>
          <w:tcPr>
            <w:tcW w:w="1080" w:type="dxa"/>
            <w:vAlign w:val="center"/>
          </w:tcPr>
          <w:p w:rsidR="00CE1DF2" w:rsidRPr="0096607C" w:rsidRDefault="00CE1DF2" w:rsidP="00CE1DF2">
            <w:pPr>
              <w:widowControl w:val="0"/>
              <w:jc w:val="center"/>
              <w:rPr>
                <w:color w:val="000000"/>
              </w:rPr>
            </w:pPr>
          </w:p>
          <w:p w:rsidR="00CE1DF2" w:rsidRPr="0096607C" w:rsidRDefault="00CE1DF2" w:rsidP="00CE1DF2">
            <w:pPr>
              <w:widowControl w:val="0"/>
              <w:jc w:val="center"/>
              <w:rPr>
                <w:color w:val="000000"/>
              </w:rPr>
            </w:pPr>
            <w:r w:rsidRPr="0096607C">
              <w:rPr>
                <w:color w:val="000000"/>
              </w:rPr>
              <w:t>16</w:t>
            </w:r>
          </w:p>
          <w:p w:rsidR="00CE1DF2" w:rsidRPr="0096607C" w:rsidRDefault="00CE1DF2" w:rsidP="00CE1DF2">
            <w:pPr>
              <w:widowControl w:val="0"/>
              <w:jc w:val="center"/>
              <w:rPr>
                <w:color w:val="000000"/>
              </w:rPr>
            </w:pPr>
          </w:p>
        </w:tc>
        <w:tc>
          <w:tcPr>
            <w:tcW w:w="1080" w:type="dxa"/>
            <w:vAlign w:val="center"/>
          </w:tcPr>
          <w:p w:rsidR="00CE1DF2" w:rsidRPr="0096607C" w:rsidRDefault="00CE1DF2" w:rsidP="00CE1DF2">
            <w:pPr>
              <w:widowControl w:val="0"/>
              <w:jc w:val="center"/>
              <w:rPr>
                <w:color w:val="000000"/>
              </w:rPr>
            </w:pPr>
          </w:p>
          <w:p w:rsidR="00CE1DF2" w:rsidRPr="0096607C" w:rsidRDefault="00CE1DF2" w:rsidP="00CE1DF2">
            <w:pPr>
              <w:widowControl w:val="0"/>
              <w:jc w:val="center"/>
              <w:rPr>
                <w:color w:val="000000"/>
              </w:rPr>
            </w:pPr>
            <w:r w:rsidRPr="0096607C">
              <w:rPr>
                <w:color w:val="000000"/>
              </w:rPr>
              <w:t>16</w:t>
            </w:r>
          </w:p>
          <w:p w:rsidR="00CE1DF2" w:rsidRPr="0096607C" w:rsidRDefault="00CE1DF2" w:rsidP="00CE1DF2">
            <w:pPr>
              <w:widowControl w:val="0"/>
              <w:jc w:val="center"/>
              <w:rPr>
                <w:color w:val="000000"/>
              </w:rPr>
            </w:pPr>
          </w:p>
        </w:tc>
        <w:tc>
          <w:tcPr>
            <w:tcW w:w="1080" w:type="dxa"/>
            <w:vAlign w:val="center"/>
          </w:tcPr>
          <w:p w:rsidR="00CE1DF2" w:rsidRPr="0096607C" w:rsidRDefault="00CE1DF2" w:rsidP="00CE1DF2">
            <w:pPr>
              <w:widowControl w:val="0"/>
              <w:jc w:val="center"/>
              <w:rPr>
                <w:color w:val="000000"/>
              </w:rPr>
            </w:pPr>
            <w:r w:rsidRPr="0096607C">
              <w:rPr>
                <w:color w:val="000000"/>
              </w:rPr>
              <w:t>100</w:t>
            </w:r>
          </w:p>
        </w:tc>
      </w:tr>
      <w:tr w:rsidR="00CE1DF2" w:rsidRPr="0096607C">
        <w:tblPrEx>
          <w:tblCellMar>
            <w:top w:w="0" w:type="dxa"/>
            <w:bottom w:w="0" w:type="dxa"/>
          </w:tblCellMar>
        </w:tblPrEx>
        <w:tc>
          <w:tcPr>
            <w:tcW w:w="600" w:type="dxa"/>
          </w:tcPr>
          <w:p w:rsidR="00CE1DF2" w:rsidRPr="0096607C" w:rsidRDefault="00CE1DF2" w:rsidP="00DA63B5">
            <w:pPr>
              <w:jc w:val="center"/>
              <w:rPr>
                <w:color w:val="000000"/>
                <w:lang w:val="uk-UA"/>
              </w:rPr>
            </w:pPr>
            <w:r w:rsidRPr="0096607C">
              <w:rPr>
                <w:color w:val="000000"/>
                <w:lang w:val="uk-UA"/>
              </w:rPr>
              <w:t>2.</w:t>
            </w:r>
          </w:p>
        </w:tc>
        <w:tc>
          <w:tcPr>
            <w:tcW w:w="2760" w:type="dxa"/>
          </w:tcPr>
          <w:p w:rsidR="00CE1DF2" w:rsidRPr="0096607C" w:rsidRDefault="00CE1DF2" w:rsidP="00DA63B5">
            <w:pPr>
              <w:rPr>
                <w:b/>
                <w:color w:val="000000"/>
              </w:rPr>
            </w:pPr>
            <w:r w:rsidRPr="0096607C">
              <w:rPr>
                <w:b/>
                <w:color w:val="000000"/>
              </w:rPr>
              <w:t>Кількість бюджетних ліжок</w:t>
            </w:r>
          </w:p>
        </w:tc>
        <w:tc>
          <w:tcPr>
            <w:tcW w:w="720" w:type="dxa"/>
            <w:vAlign w:val="center"/>
          </w:tcPr>
          <w:p w:rsidR="00CE1DF2" w:rsidRPr="0096607C" w:rsidRDefault="00CE1DF2" w:rsidP="00DA63B5">
            <w:pPr>
              <w:widowControl w:val="0"/>
              <w:jc w:val="center"/>
              <w:rPr>
                <w:color w:val="000000"/>
              </w:rPr>
            </w:pPr>
            <w:r w:rsidRPr="0096607C">
              <w:rPr>
                <w:color w:val="000000"/>
              </w:rPr>
              <w:t>од.</w:t>
            </w:r>
          </w:p>
        </w:tc>
        <w:tc>
          <w:tcPr>
            <w:tcW w:w="1080" w:type="dxa"/>
            <w:vAlign w:val="center"/>
          </w:tcPr>
          <w:p w:rsidR="00CE1DF2" w:rsidRPr="0096607C" w:rsidRDefault="00CE1DF2" w:rsidP="00CE1DF2">
            <w:pPr>
              <w:widowControl w:val="0"/>
              <w:jc w:val="center"/>
              <w:rPr>
                <w:color w:val="000000"/>
                <w:lang w:val="uk-UA"/>
              </w:rPr>
            </w:pPr>
            <w:r w:rsidRPr="0096607C">
              <w:rPr>
                <w:color w:val="000000"/>
                <w:lang w:val="uk-UA"/>
              </w:rPr>
              <w:t>1040</w:t>
            </w:r>
          </w:p>
        </w:tc>
        <w:tc>
          <w:tcPr>
            <w:tcW w:w="1080" w:type="dxa"/>
            <w:vAlign w:val="center"/>
          </w:tcPr>
          <w:p w:rsidR="00CE1DF2" w:rsidRPr="0096607C" w:rsidRDefault="00CE1DF2" w:rsidP="00CE1DF2">
            <w:pPr>
              <w:widowControl w:val="0"/>
              <w:jc w:val="center"/>
              <w:rPr>
                <w:color w:val="000000"/>
                <w:lang w:val="uk-UA"/>
              </w:rPr>
            </w:pPr>
            <w:r w:rsidRPr="0096607C">
              <w:rPr>
                <w:color w:val="000000"/>
                <w:lang w:val="uk-UA"/>
              </w:rPr>
              <w:t>1000</w:t>
            </w:r>
          </w:p>
        </w:tc>
        <w:tc>
          <w:tcPr>
            <w:tcW w:w="1080" w:type="dxa"/>
            <w:vAlign w:val="center"/>
          </w:tcPr>
          <w:p w:rsidR="00CE1DF2" w:rsidRPr="0096607C" w:rsidRDefault="00CE1DF2" w:rsidP="00CE1DF2">
            <w:pPr>
              <w:widowControl w:val="0"/>
              <w:jc w:val="center"/>
              <w:rPr>
                <w:color w:val="000000"/>
                <w:lang w:val="uk-UA"/>
              </w:rPr>
            </w:pPr>
            <w:r w:rsidRPr="0096607C">
              <w:rPr>
                <w:color w:val="000000"/>
                <w:lang w:val="uk-UA"/>
              </w:rPr>
              <w:t>1000</w:t>
            </w:r>
          </w:p>
        </w:tc>
        <w:tc>
          <w:tcPr>
            <w:tcW w:w="1080" w:type="dxa"/>
            <w:vAlign w:val="center"/>
          </w:tcPr>
          <w:p w:rsidR="00CE1DF2" w:rsidRPr="0096607C" w:rsidRDefault="00CE1DF2" w:rsidP="00CE1DF2">
            <w:pPr>
              <w:widowControl w:val="0"/>
              <w:jc w:val="center"/>
              <w:rPr>
                <w:color w:val="000000"/>
                <w:lang w:val="uk-UA"/>
              </w:rPr>
            </w:pPr>
            <w:r w:rsidRPr="0096607C">
              <w:rPr>
                <w:color w:val="000000"/>
                <w:lang w:val="uk-UA"/>
              </w:rPr>
              <w:t>1000</w:t>
            </w:r>
          </w:p>
        </w:tc>
        <w:tc>
          <w:tcPr>
            <w:tcW w:w="1080" w:type="dxa"/>
            <w:vAlign w:val="center"/>
          </w:tcPr>
          <w:p w:rsidR="00CE1DF2" w:rsidRPr="0096607C" w:rsidRDefault="00CE1DF2" w:rsidP="00CE1DF2">
            <w:pPr>
              <w:widowControl w:val="0"/>
              <w:jc w:val="center"/>
              <w:rPr>
                <w:color w:val="000000"/>
                <w:lang w:val="uk-UA"/>
              </w:rPr>
            </w:pPr>
            <w:r w:rsidRPr="0096607C">
              <w:rPr>
                <w:color w:val="000000"/>
                <w:lang w:val="uk-UA"/>
              </w:rPr>
              <w:t>100,0</w:t>
            </w:r>
          </w:p>
        </w:tc>
      </w:tr>
      <w:tr w:rsidR="00CE1DF2" w:rsidRPr="0096607C">
        <w:tblPrEx>
          <w:tblCellMar>
            <w:top w:w="0" w:type="dxa"/>
            <w:bottom w:w="0" w:type="dxa"/>
          </w:tblCellMar>
        </w:tblPrEx>
        <w:tc>
          <w:tcPr>
            <w:tcW w:w="600" w:type="dxa"/>
          </w:tcPr>
          <w:p w:rsidR="00CE1DF2" w:rsidRPr="0096607C" w:rsidRDefault="00CE1DF2" w:rsidP="00DA63B5">
            <w:pPr>
              <w:jc w:val="center"/>
              <w:rPr>
                <w:color w:val="000000"/>
                <w:lang w:val="uk-UA"/>
              </w:rPr>
            </w:pPr>
            <w:r w:rsidRPr="0096607C">
              <w:rPr>
                <w:color w:val="000000"/>
                <w:lang w:val="uk-UA"/>
              </w:rPr>
              <w:t>2.1.</w:t>
            </w:r>
          </w:p>
        </w:tc>
        <w:tc>
          <w:tcPr>
            <w:tcW w:w="2760" w:type="dxa"/>
          </w:tcPr>
          <w:p w:rsidR="00CE1DF2" w:rsidRPr="0096607C" w:rsidRDefault="00CE1DF2" w:rsidP="00DA63B5">
            <w:pPr>
              <w:widowControl w:val="0"/>
              <w:rPr>
                <w:color w:val="000000"/>
              </w:rPr>
            </w:pPr>
            <w:r w:rsidRPr="0096607C">
              <w:rPr>
                <w:color w:val="000000"/>
                <w:lang w:val="uk-UA"/>
              </w:rPr>
              <w:t>-</w:t>
            </w:r>
            <w:r w:rsidRPr="0096607C">
              <w:rPr>
                <w:color w:val="000000"/>
              </w:rPr>
              <w:t>з них дитячих</w:t>
            </w:r>
          </w:p>
        </w:tc>
        <w:tc>
          <w:tcPr>
            <w:tcW w:w="720" w:type="dxa"/>
            <w:vAlign w:val="center"/>
          </w:tcPr>
          <w:p w:rsidR="00CE1DF2" w:rsidRPr="0096607C" w:rsidRDefault="00CE1DF2" w:rsidP="00DA63B5">
            <w:pPr>
              <w:widowControl w:val="0"/>
              <w:jc w:val="center"/>
              <w:rPr>
                <w:color w:val="000000"/>
              </w:rPr>
            </w:pPr>
            <w:r w:rsidRPr="0096607C">
              <w:rPr>
                <w:color w:val="000000"/>
              </w:rPr>
              <w:t>од.</w:t>
            </w:r>
          </w:p>
        </w:tc>
        <w:tc>
          <w:tcPr>
            <w:tcW w:w="1080" w:type="dxa"/>
            <w:vAlign w:val="center"/>
          </w:tcPr>
          <w:p w:rsidR="00CE1DF2" w:rsidRPr="0096607C" w:rsidRDefault="00CE1DF2" w:rsidP="00CE1DF2">
            <w:pPr>
              <w:widowControl w:val="0"/>
              <w:jc w:val="center"/>
              <w:rPr>
                <w:color w:val="000000"/>
                <w:lang w:val="uk-UA"/>
              </w:rPr>
            </w:pPr>
            <w:r w:rsidRPr="0096607C">
              <w:rPr>
                <w:color w:val="000000"/>
                <w:lang w:val="uk-UA"/>
              </w:rPr>
              <w:t>265</w:t>
            </w:r>
          </w:p>
        </w:tc>
        <w:tc>
          <w:tcPr>
            <w:tcW w:w="1080" w:type="dxa"/>
            <w:vAlign w:val="center"/>
          </w:tcPr>
          <w:p w:rsidR="00CE1DF2" w:rsidRPr="0096607C" w:rsidRDefault="00CE1DF2" w:rsidP="00CE1DF2">
            <w:pPr>
              <w:widowControl w:val="0"/>
              <w:jc w:val="center"/>
              <w:rPr>
                <w:color w:val="000000"/>
                <w:lang w:val="uk-UA"/>
              </w:rPr>
            </w:pPr>
            <w:r w:rsidRPr="0096607C">
              <w:rPr>
                <w:color w:val="000000"/>
                <w:lang w:val="uk-UA"/>
              </w:rPr>
              <w:t>265</w:t>
            </w:r>
          </w:p>
        </w:tc>
        <w:tc>
          <w:tcPr>
            <w:tcW w:w="1080" w:type="dxa"/>
            <w:vAlign w:val="center"/>
          </w:tcPr>
          <w:p w:rsidR="00CE1DF2" w:rsidRPr="0096607C" w:rsidRDefault="00CE1DF2" w:rsidP="00CE1DF2">
            <w:pPr>
              <w:widowControl w:val="0"/>
              <w:jc w:val="center"/>
              <w:rPr>
                <w:color w:val="000000"/>
                <w:lang w:val="uk-UA"/>
              </w:rPr>
            </w:pPr>
            <w:r w:rsidRPr="0096607C">
              <w:rPr>
                <w:color w:val="000000"/>
                <w:lang w:val="uk-UA"/>
              </w:rPr>
              <w:t>265</w:t>
            </w:r>
          </w:p>
        </w:tc>
        <w:tc>
          <w:tcPr>
            <w:tcW w:w="1080" w:type="dxa"/>
            <w:vAlign w:val="center"/>
          </w:tcPr>
          <w:p w:rsidR="00CE1DF2" w:rsidRPr="0096607C" w:rsidRDefault="00CE1DF2" w:rsidP="00CE1DF2">
            <w:pPr>
              <w:widowControl w:val="0"/>
              <w:jc w:val="center"/>
              <w:rPr>
                <w:color w:val="000000"/>
                <w:lang w:val="uk-UA"/>
              </w:rPr>
            </w:pPr>
            <w:r w:rsidRPr="0096607C">
              <w:rPr>
                <w:color w:val="000000"/>
                <w:lang w:val="uk-UA"/>
              </w:rPr>
              <w:t>265</w:t>
            </w:r>
          </w:p>
        </w:tc>
        <w:tc>
          <w:tcPr>
            <w:tcW w:w="1080" w:type="dxa"/>
            <w:vAlign w:val="center"/>
          </w:tcPr>
          <w:p w:rsidR="00CE1DF2" w:rsidRPr="0096607C" w:rsidRDefault="00CE1DF2" w:rsidP="00CE1DF2">
            <w:pPr>
              <w:widowControl w:val="0"/>
              <w:jc w:val="center"/>
              <w:rPr>
                <w:color w:val="000000"/>
                <w:lang w:val="uk-UA"/>
              </w:rPr>
            </w:pPr>
            <w:r w:rsidRPr="0096607C">
              <w:rPr>
                <w:color w:val="000000"/>
                <w:lang w:val="uk-UA"/>
              </w:rPr>
              <w:t>100,0</w:t>
            </w:r>
          </w:p>
        </w:tc>
      </w:tr>
      <w:tr w:rsidR="00CE1DF2" w:rsidRPr="0096607C">
        <w:tblPrEx>
          <w:tblCellMar>
            <w:top w:w="0" w:type="dxa"/>
            <w:bottom w:w="0" w:type="dxa"/>
          </w:tblCellMar>
        </w:tblPrEx>
        <w:tc>
          <w:tcPr>
            <w:tcW w:w="600" w:type="dxa"/>
          </w:tcPr>
          <w:p w:rsidR="00CE1DF2" w:rsidRPr="0096607C" w:rsidRDefault="00CE1DF2" w:rsidP="00CE1DF2">
            <w:pPr>
              <w:jc w:val="center"/>
              <w:rPr>
                <w:color w:val="000000"/>
                <w:lang w:val="uk-UA"/>
              </w:rPr>
            </w:pPr>
            <w:r w:rsidRPr="0096607C">
              <w:rPr>
                <w:color w:val="000000"/>
                <w:lang w:val="uk-UA"/>
              </w:rPr>
              <w:t>3.</w:t>
            </w:r>
          </w:p>
        </w:tc>
        <w:tc>
          <w:tcPr>
            <w:tcW w:w="2760" w:type="dxa"/>
          </w:tcPr>
          <w:p w:rsidR="0035766F" w:rsidRPr="0035766F" w:rsidRDefault="00CE1DF2" w:rsidP="00DA63B5">
            <w:pPr>
              <w:jc w:val="both"/>
              <w:rPr>
                <w:b/>
                <w:color w:val="000000"/>
                <w:lang w:val="uk-UA"/>
              </w:rPr>
            </w:pPr>
            <w:r w:rsidRPr="0096607C">
              <w:rPr>
                <w:b/>
                <w:color w:val="000000"/>
              </w:rPr>
              <w:t>Кількість ліжок за рахунок спецкоштів</w:t>
            </w:r>
          </w:p>
        </w:tc>
        <w:tc>
          <w:tcPr>
            <w:tcW w:w="720" w:type="dxa"/>
            <w:vAlign w:val="center"/>
          </w:tcPr>
          <w:p w:rsidR="00CE1DF2" w:rsidRPr="0096607C" w:rsidRDefault="00CE1DF2" w:rsidP="00CE1DF2">
            <w:pPr>
              <w:widowControl w:val="0"/>
              <w:jc w:val="center"/>
              <w:rPr>
                <w:color w:val="000000"/>
              </w:rPr>
            </w:pPr>
            <w:r w:rsidRPr="0096607C">
              <w:rPr>
                <w:color w:val="000000"/>
              </w:rPr>
              <w:t>од.</w:t>
            </w:r>
          </w:p>
        </w:tc>
        <w:tc>
          <w:tcPr>
            <w:tcW w:w="1080" w:type="dxa"/>
            <w:vAlign w:val="center"/>
          </w:tcPr>
          <w:p w:rsidR="00CE1DF2" w:rsidRPr="0096607C" w:rsidRDefault="00CE1DF2" w:rsidP="00CE1DF2">
            <w:pPr>
              <w:widowControl w:val="0"/>
              <w:jc w:val="center"/>
              <w:rPr>
                <w:color w:val="000000"/>
              </w:rPr>
            </w:pPr>
            <w:r w:rsidRPr="0096607C">
              <w:rPr>
                <w:color w:val="000000"/>
              </w:rPr>
              <w:t>15</w:t>
            </w:r>
          </w:p>
        </w:tc>
        <w:tc>
          <w:tcPr>
            <w:tcW w:w="1080" w:type="dxa"/>
            <w:vAlign w:val="center"/>
          </w:tcPr>
          <w:p w:rsidR="00CE1DF2" w:rsidRPr="0096607C" w:rsidRDefault="00CE1DF2" w:rsidP="00CE1DF2">
            <w:pPr>
              <w:widowControl w:val="0"/>
              <w:jc w:val="center"/>
              <w:rPr>
                <w:color w:val="000000"/>
              </w:rPr>
            </w:pPr>
            <w:r w:rsidRPr="0096607C">
              <w:rPr>
                <w:color w:val="000000"/>
              </w:rPr>
              <w:t>15</w:t>
            </w:r>
          </w:p>
        </w:tc>
        <w:tc>
          <w:tcPr>
            <w:tcW w:w="1080" w:type="dxa"/>
            <w:vAlign w:val="center"/>
          </w:tcPr>
          <w:p w:rsidR="00CE1DF2" w:rsidRPr="0096607C" w:rsidRDefault="00CE1DF2" w:rsidP="00CE1DF2">
            <w:pPr>
              <w:widowControl w:val="0"/>
              <w:jc w:val="center"/>
              <w:rPr>
                <w:color w:val="000000"/>
              </w:rPr>
            </w:pPr>
            <w:r w:rsidRPr="0096607C">
              <w:rPr>
                <w:color w:val="000000"/>
              </w:rPr>
              <w:t>15</w:t>
            </w:r>
          </w:p>
        </w:tc>
        <w:tc>
          <w:tcPr>
            <w:tcW w:w="1080" w:type="dxa"/>
            <w:vAlign w:val="center"/>
          </w:tcPr>
          <w:p w:rsidR="00CE1DF2" w:rsidRPr="0096607C" w:rsidRDefault="00CE1DF2" w:rsidP="00CE1DF2">
            <w:pPr>
              <w:widowControl w:val="0"/>
              <w:jc w:val="center"/>
              <w:rPr>
                <w:color w:val="000000"/>
              </w:rPr>
            </w:pPr>
            <w:r w:rsidRPr="0096607C">
              <w:rPr>
                <w:color w:val="000000"/>
              </w:rPr>
              <w:t>15</w:t>
            </w:r>
          </w:p>
        </w:tc>
        <w:tc>
          <w:tcPr>
            <w:tcW w:w="1080" w:type="dxa"/>
            <w:vAlign w:val="center"/>
          </w:tcPr>
          <w:p w:rsidR="00CE1DF2" w:rsidRPr="0096607C" w:rsidRDefault="00CE1DF2" w:rsidP="00CE1DF2">
            <w:pPr>
              <w:widowControl w:val="0"/>
              <w:jc w:val="center"/>
              <w:rPr>
                <w:color w:val="000000"/>
                <w:lang w:val="uk-UA"/>
              </w:rPr>
            </w:pPr>
            <w:r w:rsidRPr="0096607C">
              <w:rPr>
                <w:color w:val="000000"/>
              </w:rPr>
              <w:t>100</w:t>
            </w:r>
            <w:r w:rsidR="0096607C" w:rsidRPr="0096607C">
              <w:rPr>
                <w:color w:val="000000"/>
                <w:lang w:val="uk-UA"/>
              </w:rPr>
              <w:t>,0</w:t>
            </w:r>
          </w:p>
        </w:tc>
      </w:tr>
      <w:tr w:rsidR="0096607C" w:rsidRPr="0096607C">
        <w:tblPrEx>
          <w:tblCellMar>
            <w:top w:w="0" w:type="dxa"/>
            <w:bottom w:w="0" w:type="dxa"/>
          </w:tblCellMar>
        </w:tblPrEx>
        <w:tc>
          <w:tcPr>
            <w:tcW w:w="600" w:type="dxa"/>
          </w:tcPr>
          <w:p w:rsidR="0096607C" w:rsidRPr="0096607C" w:rsidRDefault="0096607C" w:rsidP="00DA63B5">
            <w:pPr>
              <w:jc w:val="center"/>
              <w:rPr>
                <w:color w:val="000000"/>
                <w:lang w:val="uk-UA"/>
              </w:rPr>
            </w:pPr>
            <w:r w:rsidRPr="0096607C">
              <w:rPr>
                <w:color w:val="000000"/>
                <w:lang w:val="uk-UA"/>
              </w:rPr>
              <w:t>4.</w:t>
            </w:r>
          </w:p>
        </w:tc>
        <w:tc>
          <w:tcPr>
            <w:tcW w:w="2760" w:type="dxa"/>
          </w:tcPr>
          <w:p w:rsidR="005214C0" w:rsidRPr="005214C0" w:rsidRDefault="0096607C" w:rsidP="00DA63B5">
            <w:pPr>
              <w:jc w:val="both"/>
              <w:rPr>
                <w:b/>
                <w:color w:val="000000"/>
                <w:lang w:val="uk-UA"/>
              </w:rPr>
            </w:pPr>
            <w:r w:rsidRPr="0096607C">
              <w:rPr>
                <w:b/>
                <w:color w:val="000000"/>
              </w:rPr>
              <w:t>Потужність амбулаторно-поліклінічних закладів</w:t>
            </w:r>
          </w:p>
        </w:tc>
        <w:tc>
          <w:tcPr>
            <w:tcW w:w="720" w:type="dxa"/>
            <w:vAlign w:val="center"/>
          </w:tcPr>
          <w:p w:rsidR="0096607C" w:rsidRPr="0096607C" w:rsidRDefault="0096607C" w:rsidP="00DA63B5">
            <w:pPr>
              <w:widowControl w:val="0"/>
              <w:ind w:right="-108"/>
              <w:jc w:val="center"/>
              <w:rPr>
                <w:color w:val="000000"/>
              </w:rPr>
            </w:pPr>
            <w:r w:rsidRPr="0096607C">
              <w:rPr>
                <w:color w:val="000000"/>
              </w:rPr>
              <w:t>відв.</w:t>
            </w:r>
            <w:r w:rsidRPr="0096607C">
              <w:rPr>
                <w:color w:val="000000"/>
                <w:lang w:val="uk-UA"/>
              </w:rPr>
              <w:t>/</w:t>
            </w:r>
            <w:r w:rsidRPr="0096607C">
              <w:rPr>
                <w:color w:val="000000"/>
              </w:rPr>
              <w:t xml:space="preserve"> зміну</w:t>
            </w:r>
          </w:p>
        </w:tc>
        <w:tc>
          <w:tcPr>
            <w:tcW w:w="1080" w:type="dxa"/>
            <w:vAlign w:val="center"/>
          </w:tcPr>
          <w:p w:rsidR="0096607C" w:rsidRPr="0096607C" w:rsidRDefault="0096607C" w:rsidP="00CE1DF2">
            <w:pPr>
              <w:widowControl w:val="0"/>
              <w:jc w:val="center"/>
              <w:rPr>
                <w:color w:val="000000"/>
                <w:lang w:val="uk-UA"/>
              </w:rPr>
            </w:pPr>
            <w:r w:rsidRPr="0096607C">
              <w:rPr>
                <w:color w:val="000000"/>
                <w:lang w:val="uk-UA"/>
              </w:rPr>
              <w:t>3185</w:t>
            </w:r>
          </w:p>
        </w:tc>
        <w:tc>
          <w:tcPr>
            <w:tcW w:w="1080" w:type="dxa"/>
            <w:vAlign w:val="center"/>
          </w:tcPr>
          <w:p w:rsidR="0096607C" w:rsidRPr="0096607C" w:rsidRDefault="0096607C" w:rsidP="00CE1DF2">
            <w:pPr>
              <w:widowControl w:val="0"/>
              <w:jc w:val="center"/>
              <w:rPr>
                <w:color w:val="000000"/>
                <w:lang w:val="uk-UA"/>
              </w:rPr>
            </w:pPr>
            <w:r w:rsidRPr="0096607C">
              <w:rPr>
                <w:color w:val="000000"/>
                <w:lang w:val="uk-UA"/>
              </w:rPr>
              <w:t>3185</w:t>
            </w:r>
          </w:p>
        </w:tc>
        <w:tc>
          <w:tcPr>
            <w:tcW w:w="1080" w:type="dxa"/>
            <w:vAlign w:val="center"/>
          </w:tcPr>
          <w:p w:rsidR="0096607C" w:rsidRPr="0096607C" w:rsidRDefault="0096607C" w:rsidP="00CE1DF2">
            <w:pPr>
              <w:widowControl w:val="0"/>
              <w:jc w:val="center"/>
              <w:rPr>
                <w:color w:val="000000"/>
                <w:lang w:val="uk-UA"/>
              </w:rPr>
            </w:pPr>
            <w:r w:rsidRPr="0096607C">
              <w:rPr>
                <w:color w:val="000000"/>
                <w:lang w:val="uk-UA"/>
              </w:rPr>
              <w:t>3185</w:t>
            </w:r>
          </w:p>
        </w:tc>
        <w:tc>
          <w:tcPr>
            <w:tcW w:w="1080" w:type="dxa"/>
            <w:vAlign w:val="center"/>
          </w:tcPr>
          <w:p w:rsidR="0096607C" w:rsidRPr="0096607C" w:rsidRDefault="0096607C" w:rsidP="00CE1DF2">
            <w:pPr>
              <w:widowControl w:val="0"/>
              <w:jc w:val="center"/>
              <w:rPr>
                <w:color w:val="000000"/>
                <w:lang w:val="uk-UA"/>
              </w:rPr>
            </w:pPr>
            <w:r w:rsidRPr="0096607C">
              <w:rPr>
                <w:color w:val="000000"/>
                <w:lang w:val="uk-UA"/>
              </w:rPr>
              <w:t>3185</w:t>
            </w:r>
          </w:p>
        </w:tc>
        <w:tc>
          <w:tcPr>
            <w:tcW w:w="1080" w:type="dxa"/>
            <w:vAlign w:val="center"/>
          </w:tcPr>
          <w:p w:rsidR="0096607C" w:rsidRPr="0096607C" w:rsidRDefault="0096607C" w:rsidP="00CE1DF2">
            <w:pPr>
              <w:widowControl w:val="0"/>
              <w:jc w:val="center"/>
              <w:rPr>
                <w:color w:val="000000"/>
                <w:lang w:val="uk-UA"/>
              </w:rPr>
            </w:pPr>
            <w:r w:rsidRPr="0096607C">
              <w:rPr>
                <w:color w:val="000000"/>
                <w:lang w:val="uk-UA"/>
              </w:rPr>
              <w:t>100,0</w:t>
            </w:r>
          </w:p>
        </w:tc>
      </w:tr>
      <w:tr w:rsidR="00CE1DF2" w:rsidRPr="0096607C">
        <w:tblPrEx>
          <w:tblCellMar>
            <w:top w:w="0" w:type="dxa"/>
            <w:bottom w:w="0" w:type="dxa"/>
          </w:tblCellMar>
        </w:tblPrEx>
        <w:tc>
          <w:tcPr>
            <w:tcW w:w="600" w:type="dxa"/>
          </w:tcPr>
          <w:p w:rsidR="00CE1DF2" w:rsidRPr="0096607C" w:rsidRDefault="0096607C" w:rsidP="00CE1DF2">
            <w:pPr>
              <w:jc w:val="center"/>
              <w:rPr>
                <w:color w:val="000000"/>
                <w:lang w:val="uk-UA"/>
              </w:rPr>
            </w:pPr>
            <w:r w:rsidRPr="0096607C">
              <w:rPr>
                <w:color w:val="000000"/>
                <w:lang w:val="uk-UA"/>
              </w:rPr>
              <w:t>5.</w:t>
            </w:r>
          </w:p>
        </w:tc>
        <w:tc>
          <w:tcPr>
            <w:tcW w:w="2760" w:type="dxa"/>
          </w:tcPr>
          <w:p w:rsidR="005214C0" w:rsidRDefault="00CE1DF2" w:rsidP="00DA63B5">
            <w:pPr>
              <w:jc w:val="both"/>
              <w:rPr>
                <w:b/>
                <w:color w:val="000000"/>
                <w:lang w:val="uk-UA"/>
              </w:rPr>
            </w:pPr>
            <w:r w:rsidRPr="0096607C">
              <w:rPr>
                <w:b/>
                <w:color w:val="000000"/>
              </w:rPr>
              <w:t>Кількість відвідувань в поліклініках</w:t>
            </w:r>
          </w:p>
          <w:p w:rsidR="006C170F" w:rsidRPr="006C170F" w:rsidRDefault="006C170F" w:rsidP="00DA63B5">
            <w:pPr>
              <w:jc w:val="both"/>
              <w:rPr>
                <w:b/>
                <w:color w:val="000000"/>
                <w:lang w:val="uk-UA"/>
              </w:rPr>
            </w:pPr>
          </w:p>
        </w:tc>
        <w:tc>
          <w:tcPr>
            <w:tcW w:w="720" w:type="dxa"/>
            <w:vAlign w:val="center"/>
          </w:tcPr>
          <w:p w:rsidR="00CE1DF2" w:rsidRPr="0096607C" w:rsidRDefault="0096607C" w:rsidP="00DA63B5">
            <w:pPr>
              <w:widowControl w:val="0"/>
              <w:jc w:val="center"/>
              <w:rPr>
                <w:color w:val="000000"/>
              </w:rPr>
            </w:pPr>
            <w:r w:rsidRPr="0096607C">
              <w:rPr>
                <w:color w:val="000000"/>
                <w:lang w:val="uk-UA"/>
              </w:rPr>
              <w:t>тис.</w:t>
            </w:r>
            <w:r w:rsidR="00CE1DF2" w:rsidRPr="0096607C">
              <w:rPr>
                <w:color w:val="000000"/>
              </w:rPr>
              <w:t>од.</w:t>
            </w:r>
          </w:p>
        </w:tc>
        <w:tc>
          <w:tcPr>
            <w:tcW w:w="1080" w:type="dxa"/>
            <w:vAlign w:val="center"/>
          </w:tcPr>
          <w:p w:rsidR="00CE1DF2" w:rsidRPr="0096607C" w:rsidRDefault="00CE1DF2" w:rsidP="0096607C">
            <w:pPr>
              <w:widowControl w:val="0"/>
              <w:jc w:val="center"/>
              <w:rPr>
                <w:color w:val="000000"/>
                <w:lang w:val="uk-UA"/>
              </w:rPr>
            </w:pPr>
            <w:r w:rsidRPr="0096607C">
              <w:rPr>
                <w:color w:val="000000"/>
              </w:rPr>
              <w:t>2</w:t>
            </w:r>
            <w:r w:rsidR="0096607C" w:rsidRPr="0096607C">
              <w:rPr>
                <w:color w:val="000000"/>
                <w:lang w:val="uk-UA"/>
              </w:rPr>
              <w:t> </w:t>
            </w:r>
            <w:r w:rsidRPr="0096607C">
              <w:rPr>
                <w:color w:val="000000"/>
              </w:rPr>
              <w:t>099</w:t>
            </w:r>
            <w:r w:rsidR="0096607C" w:rsidRPr="0096607C">
              <w:rPr>
                <w:color w:val="000000"/>
                <w:lang w:val="uk-UA"/>
              </w:rPr>
              <w:t>,</w:t>
            </w:r>
            <w:r w:rsidR="0096607C" w:rsidRPr="0096607C">
              <w:rPr>
                <w:color w:val="000000"/>
              </w:rPr>
              <w:t>8</w:t>
            </w:r>
          </w:p>
        </w:tc>
        <w:tc>
          <w:tcPr>
            <w:tcW w:w="1080" w:type="dxa"/>
            <w:vAlign w:val="center"/>
          </w:tcPr>
          <w:p w:rsidR="00CE1DF2" w:rsidRPr="0096607C" w:rsidRDefault="00CE1DF2" w:rsidP="0096607C">
            <w:pPr>
              <w:widowControl w:val="0"/>
              <w:jc w:val="center"/>
              <w:rPr>
                <w:color w:val="000000"/>
              </w:rPr>
            </w:pPr>
            <w:r w:rsidRPr="0096607C">
              <w:rPr>
                <w:color w:val="000000"/>
              </w:rPr>
              <w:t>1</w:t>
            </w:r>
            <w:r w:rsidR="0096607C" w:rsidRPr="0096607C">
              <w:rPr>
                <w:color w:val="000000"/>
                <w:lang w:val="uk-UA"/>
              </w:rPr>
              <w:t> </w:t>
            </w:r>
            <w:r w:rsidRPr="0096607C">
              <w:rPr>
                <w:color w:val="000000"/>
              </w:rPr>
              <w:t>920</w:t>
            </w:r>
            <w:r w:rsidR="0096607C" w:rsidRPr="0096607C">
              <w:rPr>
                <w:color w:val="000000"/>
                <w:lang w:val="uk-UA"/>
              </w:rPr>
              <w:t>,</w:t>
            </w:r>
            <w:r w:rsidRPr="0096607C">
              <w:rPr>
                <w:color w:val="000000"/>
              </w:rPr>
              <w:t>0</w:t>
            </w:r>
          </w:p>
        </w:tc>
        <w:tc>
          <w:tcPr>
            <w:tcW w:w="1080" w:type="dxa"/>
            <w:vAlign w:val="center"/>
          </w:tcPr>
          <w:p w:rsidR="00CE1DF2" w:rsidRPr="0096607C" w:rsidRDefault="00CE1DF2" w:rsidP="0096607C">
            <w:pPr>
              <w:widowControl w:val="0"/>
              <w:jc w:val="center"/>
              <w:rPr>
                <w:color w:val="000000"/>
              </w:rPr>
            </w:pPr>
            <w:r w:rsidRPr="0096607C">
              <w:rPr>
                <w:color w:val="000000"/>
              </w:rPr>
              <w:t>1</w:t>
            </w:r>
            <w:r w:rsidR="0096607C" w:rsidRPr="0096607C">
              <w:rPr>
                <w:color w:val="000000"/>
                <w:lang w:val="uk-UA"/>
              </w:rPr>
              <w:t> </w:t>
            </w:r>
            <w:r w:rsidRPr="0096607C">
              <w:rPr>
                <w:color w:val="000000"/>
              </w:rPr>
              <w:t>744</w:t>
            </w:r>
            <w:r w:rsidR="0096607C" w:rsidRPr="0096607C">
              <w:rPr>
                <w:color w:val="000000"/>
                <w:lang w:val="uk-UA"/>
              </w:rPr>
              <w:t>,</w:t>
            </w:r>
            <w:r w:rsidRPr="0096607C">
              <w:rPr>
                <w:color w:val="000000"/>
              </w:rPr>
              <w:t>0</w:t>
            </w:r>
          </w:p>
        </w:tc>
        <w:tc>
          <w:tcPr>
            <w:tcW w:w="1080" w:type="dxa"/>
            <w:vAlign w:val="center"/>
          </w:tcPr>
          <w:p w:rsidR="00CE1DF2" w:rsidRPr="0096607C" w:rsidRDefault="00CE1DF2" w:rsidP="0096607C">
            <w:pPr>
              <w:widowControl w:val="0"/>
              <w:jc w:val="center"/>
              <w:rPr>
                <w:color w:val="000000"/>
              </w:rPr>
            </w:pPr>
            <w:r w:rsidRPr="0096607C">
              <w:rPr>
                <w:color w:val="000000"/>
              </w:rPr>
              <w:t>1</w:t>
            </w:r>
            <w:r w:rsidR="0096607C" w:rsidRPr="0096607C">
              <w:rPr>
                <w:color w:val="000000"/>
                <w:lang w:val="uk-UA"/>
              </w:rPr>
              <w:t> </w:t>
            </w:r>
            <w:r w:rsidRPr="0096607C">
              <w:rPr>
                <w:color w:val="000000"/>
              </w:rPr>
              <w:t>744</w:t>
            </w:r>
            <w:r w:rsidR="0096607C" w:rsidRPr="0096607C">
              <w:rPr>
                <w:color w:val="000000"/>
                <w:lang w:val="uk-UA"/>
              </w:rPr>
              <w:t>,0</w:t>
            </w:r>
          </w:p>
        </w:tc>
        <w:tc>
          <w:tcPr>
            <w:tcW w:w="1080" w:type="dxa"/>
            <w:vAlign w:val="center"/>
          </w:tcPr>
          <w:p w:rsidR="00CE1DF2" w:rsidRPr="0096607C" w:rsidRDefault="00CE1DF2" w:rsidP="0096607C">
            <w:pPr>
              <w:widowControl w:val="0"/>
              <w:jc w:val="center"/>
              <w:rPr>
                <w:color w:val="000000"/>
                <w:lang w:val="uk-UA"/>
              </w:rPr>
            </w:pPr>
            <w:r w:rsidRPr="0096607C">
              <w:rPr>
                <w:color w:val="000000"/>
              </w:rPr>
              <w:t>100</w:t>
            </w:r>
            <w:r w:rsidR="0096607C" w:rsidRPr="0096607C">
              <w:rPr>
                <w:color w:val="000000"/>
                <w:lang w:val="uk-UA"/>
              </w:rPr>
              <w:t>,0</w:t>
            </w:r>
          </w:p>
        </w:tc>
      </w:tr>
      <w:tr w:rsidR="00CE1DF2" w:rsidRPr="0096607C">
        <w:tblPrEx>
          <w:tblCellMar>
            <w:top w:w="0" w:type="dxa"/>
            <w:bottom w:w="0" w:type="dxa"/>
          </w:tblCellMar>
        </w:tblPrEx>
        <w:tc>
          <w:tcPr>
            <w:tcW w:w="600" w:type="dxa"/>
          </w:tcPr>
          <w:p w:rsidR="00CE1DF2" w:rsidRPr="0096607C" w:rsidRDefault="0096607C" w:rsidP="00CE1DF2">
            <w:pPr>
              <w:jc w:val="center"/>
              <w:rPr>
                <w:color w:val="000000"/>
                <w:lang w:val="uk-UA"/>
              </w:rPr>
            </w:pPr>
            <w:r w:rsidRPr="0096607C">
              <w:rPr>
                <w:color w:val="000000"/>
                <w:lang w:val="uk-UA"/>
              </w:rPr>
              <w:lastRenderedPageBreak/>
              <w:t>6.</w:t>
            </w:r>
          </w:p>
        </w:tc>
        <w:tc>
          <w:tcPr>
            <w:tcW w:w="2760" w:type="dxa"/>
          </w:tcPr>
          <w:p w:rsidR="006C170F" w:rsidRPr="006C170F" w:rsidRDefault="00CE1DF2" w:rsidP="00DA63B5">
            <w:pPr>
              <w:jc w:val="both"/>
              <w:rPr>
                <w:b/>
                <w:color w:val="000000"/>
                <w:lang w:val="uk-UA"/>
              </w:rPr>
            </w:pPr>
            <w:r w:rsidRPr="0096607C">
              <w:rPr>
                <w:b/>
                <w:color w:val="000000"/>
              </w:rPr>
              <w:t>Кількість хворих, які отримали лікування в стаціонарах</w:t>
            </w:r>
          </w:p>
        </w:tc>
        <w:tc>
          <w:tcPr>
            <w:tcW w:w="720" w:type="dxa"/>
            <w:vAlign w:val="center"/>
          </w:tcPr>
          <w:p w:rsidR="00CE1DF2" w:rsidRPr="0096607C" w:rsidRDefault="0096607C" w:rsidP="00DA63B5">
            <w:pPr>
              <w:widowControl w:val="0"/>
              <w:jc w:val="center"/>
              <w:rPr>
                <w:color w:val="000000"/>
              </w:rPr>
            </w:pPr>
            <w:r w:rsidRPr="0096607C">
              <w:rPr>
                <w:color w:val="000000"/>
                <w:lang w:val="uk-UA"/>
              </w:rPr>
              <w:t>тис.осіб</w:t>
            </w:r>
          </w:p>
        </w:tc>
        <w:tc>
          <w:tcPr>
            <w:tcW w:w="1080" w:type="dxa"/>
            <w:vAlign w:val="center"/>
          </w:tcPr>
          <w:p w:rsidR="00CE1DF2" w:rsidRPr="0096607C" w:rsidRDefault="00CE1DF2" w:rsidP="0096607C">
            <w:pPr>
              <w:widowControl w:val="0"/>
              <w:jc w:val="center"/>
              <w:rPr>
                <w:color w:val="000000"/>
                <w:lang w:val="uk-UA"/>
              </w:rPr>
            </w:pPr>
            <w:r w:rsidRPr="0096607C">
              <w:rPr>
                <w:color w:val="000000"/>
              </w:rPr>
              <w:t>39</w:t>
            </w:r>
            <w:r w:rsidR="0096607C" w:rsidRPr="0096607C">
              <w:rPr>
                <w:color w:val="000000"/>
                <w:lang w:val="uk-UA"/>
              </w:rPr>
              <w:t>,</w:t>
            </w:r>
            <w:r w:rsidR="0096607C" w:rsidRPr="0096607C">
              <w:rPr>
                <w:color w:val="000000"/>
              </w:rPr>
              <w:t>2</w:t>
            </w:r>
          </w:p>
        </w:tc>
        <w:tc>
          <w:tcPr>
            <w:tcW w:w="1080" w:type="dxa"/>
            <w:vAlign w:val="center"/>
          </w:tcPr>
          <w:p w:rsidR="00CE1DF2" w:rsidRPr="0096607C" w:rsidRDefault="00CE1DF2" w:rsidP="0096607C">
            <w:pPr>
              <w:widowControl w:val="0"/>
              <w:jc w:val="center"/>
              <w:rPr>
                <w:color w:val="000000"/>
                <w:lang w:val="uk-UA"/>
              </w:rPr>
            </w:pPr>
            <w:r w:rsidRPr="0096607C">
              <w:rPr>
                <w:color w:val="000000"/>
              </w:rPr>
              <w:t>37</w:t>
            </w:r>
            <w:r w:rsidR="0096607C" w:rsidRPr="0096607C">
              <w:rPr>
                <w:color w:val="000000"/>
                <w:lang w:val="uk-UA"/>
              </w:rPr>
              <w:t>,</w:t>
            </w:r>
            <w:r w:rsidR="0096607C" w:rsidRPr="0096607C">
              <w:rPr>
                <w:color w:val="000000"/>
              </w:rPr>
              <w:t>2</w:t>
            </w:r>
          </w:p>
        </w:tc>
        <w:tc>
          <w:tcPr>
            <w:tcW w:w="1080" w:type="dxa"/>
            <w:vAlign w:val="center"/>
          </w:tcPr>
          <w:p w:rsidR="00CE1DF2" w:rsidRPr="0096607C" w:rsidRDefault="00CE1DF2" w:rsidP="0096607C">
            <w:pPr>
              <w:widowControl w:val="0"/>
              <w:jc w:val="center"/>
              <w:rPr>
                <w:color w:val="000000"/>
                <w:lang w:val="uk-UA"/>
              </w:rPr>
            </w:pPr>
            <w:r w:rsidRPr="0096607C">
              <w:rPr>
                <w:color w:val="000000"/>
              </w:rPr>
              <w:t>41</w:t>
            </w:r>
            <w:r w:rsidR="0096607C" w:rsidRPr="0096607C">
              <w:rPr>
                <w:color w:val="000000"/>
                <w:lang w:val="uk-UA"/>
              </w:rPr>
              <w:t>,</w:t>
            </w:r>
            <w:r w:rsidR="0096607C" w:rsidRPr="0096607C">
              <w:rPr>
                <w:color w:val="000000"/>
              </w:rPr>
              <w:t>6</w:t>
            </w:r>
          </w:p>
        </w:tc>
        <w:tc>
          <w:tcPr>
            <w:tcW w:w="1080" w:type="dxa"/>
            <w:vAlign w:val="center"/>
          </w:tcPr>
          <w:p w:rsidR="00CE1DF2" w:rsidRPr="0096607C" w:rsidRDefault="00CE1DF2" w:rsidP="0096607C">
            <w:pPr>
              <w:widowControl w:val="0"/>
              <w:jc w:val="center"/>
              <w:rPr>
                <w:color w:val="000000"/>
                <w:lang w:val="uk-UA"/>
              </w:rPr>
            </w:pPr>
            <w:r w:rsidRPr="0096607C">
              <w:rPr>
                <w:color w:val="000000"/>
              </w:rPr>
              <w:t>41</w:t>
            </w:r>
            <w:r w:rsidR="0096607C" w:rsidRPr="0096607C">
              <w:rPr>
                <w:color w:val="000000"/>
                <w:lang w:val="uk-UA"/>
              </w:rPr>
              <w:t>,</w:t>
            </w:r>
            <w:r w:rsidR="0096607C" w:rsidRPr="0096607C">
              <w:rPr>
                <w:color w:val="000000"/>
              </w:rPr>
              <w:t>6</w:t>
            </w:r>
          </w:p>
        </w:tc>
        <w:tc>
          <w:tcPr>
            <w:tcW w:w="1080" w:type="dxa"/>
            <w:vAlign w:val="center"/>
          </w:tcPr>
          <w:p w:rsidR="00CE1DF2" w:rsidRPr="0096607C" w:rsidRDefault="00CE1DF2" w:rsidP="0096607C">
            <w:pPr>
              <w:widowControl w:val="0"/>
              <w:jc w:val="center"/>
              <w:rPr>
                <w:color w:val="000000"/>
                <w:lang w:val="uk-UA"/>
              </w:rPr>
            </w:pPr>
            <w:r w:rsidRPr="0096607C">
              <w:rPr>
                <w:color w:val="000000"/>
              </w:rPr>
              <w:t>100</w:t>
            </w:r>
            <w:r w:rsidR="0096607C" w:rsidRPr="0096607C">
              <w:rPr>
                <w:color w:val="000000"/>
                <w:lang w:val="uk-UA"/>
              </w:rPr>
              <w:t>,0</w:t>
            </w:r>
          </w:p>
        </w:tc>
      </w:tr>
      <w:tr w:rsidR="00CE1DF2" w:rsidRPr="0096607C">
        <w:tblPrEx>
          <w:tblCellMar>
            <w:top w:w="0" w:type="dxa"/>
            <w:bottom w:w="0" w:type="dxa"/>
          </w:tblCellMar>
        </w:tblPrEx>
        <w:tc>
          <w:tcPr>
            <w:tcW w:w="600" w:type="dxa"/>
          </w:tcPr>
          <w:p w:rsidR="00CE1DF2" w:rsidRPr="0096607C" w:rsidRDefault="0096607C" w:rsidP="00CE1DF2">
            <w:pPr>
              <w:jc w:val="center"/>
              <w:rPr>
                <w:color w:val="000000"/>
                <w:lang w:val="uk-UA"/>
              </w:rPr>
            </w:pPr>
            <w:r w:rsidRPr="0096607C">
              <w:rPr>
                <w:color w:val="000000"/>
                <w:lang w:val="uk-UA"/>
              </w:rPr>
              <w:t>7.</w:t>
            </w:r>
          </w:p>
        </w:tc>
        <w:tc>
          <w:tcPr>
            <w:tcW w:w="2760" w:type="dxa"/>
          </w:tcPr>
          <w:p w:rsidR="006C170F" w:rsidRPr="006C170F" w:rsidRDefault="00CE1DF2" w:rsidP="00DA63B5">
            <w:pPr>
              <w:jc w:val="both"/>
              <w:rPr>
                <w:b/>
                <w:color w:val="000000"/>
                <w:lang w:val="uk-UA"/>
              </w:rPr>
            </w:pPr>
            <w:r w:rsidRPr="0096607C">
              <w:rPr>
                <w:b/>
                <w:color w:val="000000"/>
              </w:rPr>
              <w:t>Кількість хворих, які отримали лікування в денних стаціонарах</w:t>
            </w:r>
          </w:p>
        </w:tc>
        <w:tc>
          <w:tcPr>
            <w:tcW w:w="720" w:type="dxa"/>
            <w:vAlign w:val="center"/>
          </w:tcPr>
          <w:p w:rsidR="00CE1DF2" w:rsidRPr="0096607C" w:rsidRDefault="0096607C" w:rsidP="00DA63B5">
            <w:pPr>
              <w:widowControl w:val="0"/>
              <w:jc w:val="center"/>
              <w:rPr>
                <w:color w:val="000000"/>
              </w:rPr>
            </w:pPr>
            <w:r w:rsidRPr="0096607C">
              <w:rPr>
                <w:color w:val="000000"/>
                <w:lang w:val="uk-UA"/>
              </w:rPr>
              <w:t>тис.осіб</w:t>
            </w:r>
          </w:p>
        </w:tc>
        <w:tc>
          <w:tcPr>
            <w:tcW w:w="1080" w:type="dxa"/>
            <w:vAlign w:val="center"/>
          </w:tcPr>
          <w:p w:rsidR="00CE1DF2" w:rsidRPr="0096607C" w:rsidRDefault="00CE1DF2" w:rsidP="0096607C">
            <w:pPr>
              <w:widowControl w:val="0"/>
              <w:jc w:val="center"/>
              <w:rPr>
                <w:color w:val="000000"/>
                <w:lang w:val="uk-UA"/>
              </w:rPr>
            </w:pPr>
            <w:r w:rsidRPr="0096607C">
              <w:rPr>
                <w:color w:val="000000"/>
              </w:rPr>
              <w:t>15</w:t>
            </w:r>
            <w:r w:rsidR="0096607C" w:rsidRPr="0096607C">
              <w:rPr>
                <w:color w:val="000000"/>
                <w:lang w:val="uk-UA"/>
              </w:rPr>
              <w:t>,</w:t>
            </w:r>
            <w:r w:rsidR="0096607C" w:rsidRPr="0096607C">
              <w:rPr>
                <w:color w:val="000000"/>
              </w:rPr>
              <w:t>3</w:t>
            </w:r>
          </w:p>
        </w:tc>
        <w:tc>
          <w:tcPr>
            <w:tcW w:w="1080" w:type="dxa"/>
            <w:vAlign w:val="center"/>
          </w:tcPr>
          <w:p w:rsidR="00CE1DF2" w:rsidRPr="0096607C" w:rsidRDefault="00CE1DF2" w:rsidP="0096607C">
            <w:pPr>
              <w:widowControl w:val="0"/>
              <w:jc w:val="center"/>
              <w:rPr>
                <w:color w:val="000000"/>
              </w:rPr>
            </w:pPr>
          </w:p>
          <w:p w:rsidR="00CE1DF2" w:rsidRPr="0096607C" w:rsidRDefault="00CE1DF2" w:rsidP="0096607C">
            <w:pPr>
              <w:widowControl w:val="0"/>
              <w:jc w:val="center"/>
              <w:rPr>
                <w:color w:val="000000"/>
                <w:lang w:val="uk-UA"/>
              </w:rPr>
            </w:pPr>
            <w:r w:rsidRPr="0096607C">
              <w:rPr>
                <w:color w:val="000000"/>
              </w:rPr>
              <w:t>15</w:t>
            </w:r>
            <w:r w:rsidR="0096607C" w:rsidRPr="0096607C">
              <w:rPr>
                <w:color w:val="000000"/>
                <w:lang w:val="uk-UA"/>
              </w:rPr>
              <w:t>,</w:t>
            </w:r>
            <w:r w:rsidRPr="0096607C">
              <w:rPr>
                <w:color w:val="000000"/>
              </w:rPr>
              <w:t>5</w:t>
            </w:r>
          </w:p>
          <w:p w:rsidR="00CE1DF2" w:rsidRPr="0096607C" w:rsidRDefault="00CE1DF2" w:rsidP="0096607C">
            <w:pPr>
              <w:widowControl w:val="0"/>
              <w:jc w:val="center"/>
              <w:rPr>
                <w:color w:val="000000"/>
              </w:rPr>
            </w:pPr>
          </w:p>
        </w:tc>
        <w:tc>
          <w:tcPr>
            <w:tcW w:w="1080" w:type="dxa"/>
            <w:vAlign w:val="center"/>
          </w:tcPr>
          <w:p w:rsidR="00CE1DF2" w:rsidRPr="0096607C" w:rsidRDefault="00CE1DF2" w:rsidP="0096607C">
            <w:pPr>
              <w:widowControl w:val="0"/>
              <w:jc w:val="center"/>
              <w:rPr>
                <w:color w:val="000000"/>
                <w:lang w:val="uk-UA"/>
              </w:rPr>
            </w:pPr>
            <w:r w:rsidRPr="0096607C">
              <w:rPr>
                <w:color w:val="000000"/>
              </w:rPr>
              <w:t>15</w:t>
            </w:r>
            <w:r w:rsidR="0096607C" w:rsidRPr="0096607C">
              <w:rPr>
                <w:color w:val="000000"/>
                <w:lang w:val="uk-UA"/>
              </w:rPr>
              <w:t>,</w:t>
            </w:r>
            <w:r w:rsidR="0096607C" w:rsidRPr="0096607C">
              <w:rPr>
                <w:color w:val="000000"/>
              </w:rPr>
              <w:t>5</w:t>
            </w:r>
          </w:p>
        </w:tc>
        <w:tc>
          <w:tcPr>
            <w:tcW w:w="1080" w:type="dxa"/>
            <w:vAlign w:val="center"/>
          </w:tcPr>
          <w:p w:rsidR="00CE1DF2" w:rsidRPr="0096607C" w:rsidRDefault="00CE1DF2" w:rsidP="0096607C">
            <w:pPr>
              <w:widowControl w:val="0"/>
              <w:jc w:val="center"/>
              <w:rPr>
                <w:color w:val="000000"/>
                <w:lang w:val="uk-UA"/>
              </w:rPr>
            </w:pPr>
            <w:r w:rsidRPr="0096607C">
              <w:rPr>
                <w:color w:val="000000"/>
              </w:rPr>
              <w:t>15</w:t>
            </w:r>
            <w:r w:rsidR="0096607C" w:rsidRPr="0096607C">
              <w:rPr>
                <w:color w:val="000000"/>
                <w:lang w:val="uk-UA"/>
              </w:rPr>
              <w:t>,</w:t>
            </w:r>
            <w:r w:rsidR="0096607C" w:rsidRPr="0096607C">
              <w:rPr>
                <w:color w:val="000000"/>
              </w:rPr>
              <w:t>5</w:t>
            </w:r>
          </w:p>
        </w:tc>
        <w:tc>
          <w:tcPr>
            <w:tcW w:w="1080" w:type="dxa"/>
            <w:vAlign w:val="center"/>
          </w:tcPr>
          <w:p w:rsidR="00CE1DF2" w:rsidRPr="0096607C" w:rsidRDefault="00CE1DF2" w:rsidP="0096607C">
            <w:pPr>
              <w:widowControl w:val="0"/>
              <w:jc w:val="center"/>
              <w:rPr>
                <w:color w:val="000000"/>
                <w:lang w:val="uk-UA"/>
              </w:rPr>
            </w:pPr>
            <w:r w:rsidRPr="0096607C">
              <w:rPr>
                <w:color w:val="000000"/>
              </w:rPr>
              <w:t>100</w:t>
            </w:r>
            <w:r w:rsidR="0096607C" w:rsidRPr="0096607C">
              <w:rPr>
                <w:color w:val="000000"/>
                <w:lang w:val="uk-UA"/>
              </w:rPr>
              <w:t>,0</w:t>
            </w:r>
          </w:p>
        </w:tc>
      </w:tr>
      <w:tr w:rsidR="00CE1DF2" w:rsidRPr="0096607C">
        <w:tblPrEx>
          <w:tblCellMar>
            <w:top w:w="0" w:type="dxa"/>
            <w:bottom w:w="0" w:type="dxa"/>
          </w:tblCellMar>
        </w:tblPrEx>
        <w:tc>
          <w:tcPr>
            <w:tcW w:w="600" w:type="dxa"/>
          </w:tcPr>
          <w:p w:rsidR="00CE1DF2" w:rsidRPr="0096607C" w:rsidRDefault="0096607C" w:rsidP="00CE1DF2">
            <w:pPr>
              <w:jc w:val="center"/>
              <w:rPr>
                <w:color w:val="000000"/>
                <w:lang w:val="uk-UA"/>
              </w:rPr>
            </w:pPr>
            <w:r w:rsidRPr="0096607C">
              <w:rPr>
                <w:color w:val="000000"/>
                <w:lang w:val="uk-UA"/>
              </w:rPr>
              <w:t>8.</w:t>
            </w:r>
          </w:p>
        </w:tc>
        <w:tc>
          <w:tcPr>
            <w:tcW w:w="2760" w:type="dxa"/>
          </w:tcPr>
          <w:p w:rsidR="006C170F" w:rsidRPr="006C170F" w:rsidRDefault="00CE1DF2" w:rsidP="00DA63B5">
            <w:pPr>
              <w:jc w:val="both"/>
              <w:rPr>
                <w:b/>
                <w:color w:val="000000"/>
                <w:lang w:val="uk-UA"/>
              </w:rPr>
            </w:pPr>
            <w:r w:rsidRPr="0096607C">
              <w:rPr>
                <w:b/>
                <w:color w:val="000000"/>
              </w:rPr>
              <w:t>Кількість пацієнтів стоматологічних кабінетів</w:t>
            </w:r>
          </w:p>
        </w:tc>
        <w:tc>
          <w:tcPr>
            <w:tcW w:w="720" w:type="dxa"/>
            <w:vAlign w:val="center"/>
          </w:tcPr>
          <w:p w:rsidR="00CE1DF2" w:rsidRPr="0096607C" w:rsidRDefault="0096607C" w:rsidP="00DA63B5">
            <w:pPr>
              <w:widowControl w:val="0"/>
              <w:jc w:val="center"/>
              <w:rPr>
                <w:color w:val="000000"/>
              </w:rPr>
            </w:pPr>
            <w:r w:rsidRPr="0096607C">
              <w:rPr>
                <w:color w:val="000000"/>
                <w:lang w:val="uk-UA"/>
              </w:rPr>
              <w:t>тис.осіб</w:t>
            </w:r>
          </w:p>
        </w:tc>
        <w:tc>
          <w:tcPr>
            <w:tcW w:w="1080" w:type="dxa"/>
            <w:vAlign w:val="center"/>
          </w:tcPr>
          <w:p w:rsidR="00CE1DF2" w:rsidRPr="0096607C" w:rsidRDefault="00CE1DF2" w:rsidP="0096607C">
            <w:pPr>
              <w:widowControl w:val="0"/>
              <w:jc w:val="center"/>
              <w:rPr>
                <w:color w:val="000000"/>
                <w:lang w:val="uk-UA"/>
              </w:rPr>
            </w:pPr>
            <w:r w:rsidRPr="0096607C">
              <w:rPr>
                <w:color w:val="000000"/>
              </w:rPr>
              <w:t>143</w:t>
            </w:r>
            <w:r w:rsidR="0096607C" w:rsidRPr="0096607C">
              <w:rPr>
                <w:color w:val="000000"/>
                <w:lang w:val="uk-UA"/>
              </w:rPr>
              <w:t>,</w:t>
            </w:r>
            <w:r w:rsidR="0096607C" w:rsidRPr="0096607C">
              <w:rPr>
                <w:color w:val="000000"/>
              </w:rPr>
              <w:t>8</w:t>
            </w:r>
          </w:p>
        </w:tc>
        <w:tc>
          <w:tcPr>
            <w:tcW w:w="1080" w:type="dxa"/>
            <w:vAlign w:val="center"/>
          </w:tcPr>
          <w:p w:rsidR="00CE1DF2" w:rsidRPr="0096607C" w:rsidRDefault="00CE1DF2" w:rsidP="0096607C">
            <w:pPr>
              <w:widowControl w:val="0"/>
              <w:jc w:val="center"/>
              <w:rPr>
                <w:color w:val="000000"/>
                <w:lang w:val="uk-UA"/>
              </w:rPr>
            </w:pPr>
            <w:r w:rsidRPr="0096607C">
              <w:rPr>
                <w:color w:val="000000"/>
              </w:rPr>
              <w:t>138</w:t>
            </w:r>
            <w:r w:rsidR="0096607C" w:rsidRPr="0096607C">
              <w:rPr>
                <w:color w:val="000000"/>
                <w:lang w:val="uk-UA"/>
              </w:rPr>
              <w:t>,</w:t>
            </w:r>
            <w:r w:rsidR="0096607C" w:rsidRPr="0096607C">
              <w:rPr>
                <w:color w:val="000000"/>
              </w:rPr>
              <w:t>7</w:t>
            </w:r>
          </w:p>
        </w:tc>
        <w:tc>
          <w:tcPr>
            <w:tcW w:w="1080" w:type="dxa"/>
            <w:vAlign w:val="center"/>
          </w:tcPr>
          <w:p w:rsidR="00CE1DF2" w:rsidRPr="0096607C" w:rsidRDefault="00CE1DF2" w:rsidP="0096607C">
            <w:pPr>
              <w:widowControl w:val="0"/>
              <w:jc w:val="center"/>
              <w:rPr>
                <w:color w:val="000000"/>
                <w:lang w:val="uk-UA"/>
              </w:rPr>
            </w:pPr>
            <w:r w:rsidRPr="0096607C">
              <w:rPr>
                <w:color w:val="000000"/>
              </w:rPr>
              <w:t>224</w:t>
            </w:r>
            <w:r w:rsidR="0096607C" w:rsidRPr="0096607C">
              <w:rPr>
                <w:color w:val="000000"/>
                <w:lang w:val="uk-UA"/>
              </w:rPr>
              <w:t>,0</w:t>
            </w:r>
          </w:p>
        </w:tc>
        <w:tc>
          <w:tcPr>
            <w:tcW w:w="1080" w:type="dxa"/>
            <w:vAlign w:val="center"/>
          </w:tcPr>
          <w:p w:rsidR="00CE1DF2" w:rsidRPr="0096607C" w:rsidRDefault="00CE1DF2" w:rsidP="0096607C">
            <w:pPr>
              <w:widowControl w:val="0"/>
              <w:jc w:val="center"/>
              <w:rPr>
                <w:color w:val="000000"/>
              </w:rPr>
            </w:pPr>
            <w:r w:rsidRPr="0096607C">
              <w:rPr>
                <w:color w:val="000000"/>
              </w:rPr>
              <w:t>224</w:t>
            </w:r>
            <w:r w:rsidR="0096607C" w:rsidRPr="0096607C">
              <w:rPr>
                <w:color w:val="000000"/>
                <w:lang w:val="uk-UA"/>
              </w:rPr>
              <w:t>,</w:t>
            </w:r>
            <w:r w:rsidRPr="0096607C">
              <w:rPr>
                <w:color w:val="000000"/>
              </w:rPr>
              <w:t>0</w:t>
            </w:r>
          </w:p>
        </w:tc>
        <w:tc>
          <w:tcPr>
            <w:tcW w:w="1080" w:type="dxa"/>
            <w:vAlign w:val="center"/>
          </w:tcPr>
          <w:p w:rsidR="00CE1DF2" w:rsidRPr="0096607C" w:rsidRDefault="00CE1DF2" w:rsidP="0096607C">
            <w:pPr>
              <w:widowControl w:val="0"/>
              <w:jc w:val="center"/>
              <w:rPr>
                <w:color w:val="000000"/>
                <w:lang w:val="uk-UA"/>
              </w:rPr>
            </w:pPr>
            <w:r w:rsidRPr="0096607C">
              <w:rPr>
                <w:color w:val="000000"/>
              </w:rPr>
              <w:t>100</w:t>
            </w:r>
            <w:r w:rsidR="0096607C" w:rsidRPr="0096607C">
              <w:rPr>
                <w:color w:val="000000"/>
                <w:lang w:val="uk-UA"/>
              </w:rPr>
              <w:t>,0</w:t>
            </w:r>
          </w:p>
        </w:tc>
      </w:tr>
      <w:tr w:rsidR="00CE1DF2" w:rsidRPr="0096607C">
        <w:tblPrEx>
          <w:tblCellMar>
            <w:top w:w="0" w:type="dxa"/>
            <w:bottom w:w="0" w:type="dxa"/>
          </w:tblCellMar>
        </w:tblPrEx>
        <w:tc>
          <w:tcPr>
            <w:tcW w:w="600" w:type="dxa"/>
          </w:tcPr>
          <w:p w:rsidR="00CE1DF2" w:rsidRPr="0096607C" w:rsidRDefault="0096607C" w:rsidP="00CE1DF2">
            <w:pPr>
              <w:jc w:val="center"/>
              <w:rPr>
                <w:color w:val="000000"/>
                <w:lang w:val="uk-UA"/>
              </w:rPr>
            </w:pPr>
            <w:r w:rsidRPr="0096607C">
              <w:rPr>
                <w:color w:val="000000"/>
                <w:lang w:val="uk-UA"/>
              </w:rPr>
              <w:t>9.</w:t>
            </w:r>
          </w:p>
        </w:tc>
        <w:tc>
          <w:tcPr>
            <w:tcW w:w="2760" w:type="dxa"/>
          </w:tcPr>
          <w:p w:rsidR="006C170F" w:rsidRPr="006C170F" w:rsidRDefault="00CE1DF2" w:rsidP="00DA63B5">
            <w:pPr>
              <w:jc w:val="both"/>
              <w:rPr>
                <w:b/>
                <w:color w:val="000000"/>
                <w:lang w:val="uk-UA"/>
              </w:rPr>
            </w:pPr>
            <w:r w:rsidRPr="0096607C">
              <w:rPr>
                <w:b/>
                <w:color w:val="000000"/>
              </w:rPr>
              <w:t>Видатки на утримання комунальних лікувальних закладів</w:t>
            </w:r>
          </w:p>
        </w:tc>
        <w:tc>
          <w:tcPr>
            <w:tcW w:w="720" w:type="dxa"/>
            <w:vAlign w:val="center"/>
          </w:tcPr>
          <w:p w:rsidR="00CE1DF2" w:rsidRPr="0096607C" w:rsidRDefault="00CE1DF2" w:rsidP="00DA63B5">
            <w:pPr>
              <w:widowControl w:val="0"/>
              <w:jc w:val="center"/>
              <w:rPr>
                <w:color w:val="000000"/>
              </w:rPr>
            </w:pPr>
            <w:r w:rsidRPr="0096607C">
              <w:rPr>
                <w:color w:val="000000"/>
              </w:rPr>
              <w:t>млн.грн.</w:t>
            </w:r>
          </w:p>
        </w:tc>
        <w:tc>
          <w:tcPr>
            <w:tcW w:w="1080" w:type="dxa"/>
            <w:vAlign w:val="center"/>
          </w:tcPr>
          <w:p w:rsidR="00CE1DF2" w:rsidRPr="0096607C" w:rsidRDefault="00CE1DF2" w:rsidP="0096607C">
            <w:pPr>
              <w:widowControl w:val="0"/>
              <w:jc w:val="center"/>
              <w:rPr>
                <w:color w:val="000000"/>
              </w:rPr>
            </w:pPr>
            <w:r w:rsidRPr="0096607C">
              <w:rPr>
                <w:color w:val="000000"/>
              </w:rPr>
              <w:t>236,4</w:t>
            </w:r>
          </w:p>
        </w:tc>
        <w:tc>
          <w:tcPr>
            <w:tcW w:w="1080" w:type="dxa"/>
            <w:vAlign w:val="center"/>
          </w:tcPr>
          <w:p w:rsidR="00CE1DF2" w:rsidRPr="0096607C" w:rsidRDefault="00CE1DF2" w:rsidP="0096607C">
            <w:pPr>
              <w:widowControl w:val="0"/>
              <w:jc w:val="center"/>
              <w:rPr>
                <w:color w:val="000000"/>
              </w:rPr>
            </w:pPr>
            <w:r w:rsidRPr="0096607C">
              <w:rPr>
                <w:color w:val="000000"/>
              </w:rPr>
              <w:t>320,8</w:t>
            </w:r>
          </w:p>
        </w:tc>
        <w:tc>
          <w:tcPr>
            <w:tcW w:w="1080" w:type="dxa"/>
            <w:vAlign w:val="center"/>
          </w:tcPr>
          <w:p w:rsidR="00CE1DF2" w:rsidRPr="0096607C" w:rsidRDefault="00CE1DF2" w:rsidP="0096607C">
            <w:pPr>
              <w:widowControl w:val="0"/>
              <w:jc w:val="center"/>
              <w:rPr>
                <w:color w:val="000000"/>
              </w:rPr>
            </w:pPr>
            <w:r w:rsidRPr="0096607C">
              <w:rPr>
                <w:color w:val="000000"/>
              </w:rPr>
              <w:t>325,4</w:t>
            </w:r>
          </w:p>
        </w:tc>
        <w:tc>
          <w:tcPr>
            <w:tcW w:w="1080" w:type="dxa"/>
            <w:vAlign w:val="center"/>
          </w:tcPr>
          <w:p w:rsidR="00CE1DF2" w:rsidRPr="00C55DC4" w:rsidRDefault="00CE1DF2" w:rsidP="0096607C">
            <w:pPr>
              <w:widowControl w:val="0"/>
              <w:jc w:val="center"/>
              <w:rPr>
                <w:color w:val="000000"/>
              </w:rPr>
            </w:pPr>
            <w:r w:rsidRPr="00C55DC4">
              <w:rPr>
                <w:color w:val="000000"/>
              </w:rPr>
              <w:t>268,6</w:t>
            </w:r>
          </w:p>
        </w:tc>
        <w:tc>
          <w:tcPr>
            <w:tcW w:w="1080" w:type="dxa"/>
            <w:vAlign w:val="center"/>
          </w:tcPr>
          <w:p w:rsidR="0096607C" w:rsidRPr="00C55DC4" w:rsidRDefault="0096607C" w:rsidP="0096607C">
            <w:pPr>
              <w:widowControl w:val="0"/>
              <w:jc w:val="center"/>
              <w:rPr>
                <w:color w:val="000000"/>
                <w:lang w:val="uk-UA"/>
              </w:rPr>
            </w:pPr>
          </w:p>
          <w:p w:rsidR="00CE1DF2" w:rsidRPr="00C55DC4" w:rsidRDefault="00CE1DF2" w:rsidP="0096607C">
            <w:pPr>
              <w:widowControl w:val="0"/>
              <w:jc w:val="center"/>
              <w:rPr>
                <w:color w:val="000000"/>
                <w:lang w:val="uk-UA"/>
              </w:rPr>
            </w:pPr>
            <w:r w:rsidRPr="00C55DC4">
              <w:rPr>
                <w:color w:val="000000"/>
              </w:rPr>
              <w:t>84</w:t>
            </w:r>
            <w:r w:rsidR="0096607C" w:rsidRPr="00C55DC4">
              <w:rPr>
                <w:color w:val="000000"/>
                <w:lang w:val="uk-UA"/>
              </w:rPr>
              <w:t>,0</w:t>
            </w:r>
          </w:p>
          <w:p w:rsidR="00CE1DF2" w:rsidRPr="00C55DC4" w:rsidRDefault="00CE1DF2" w:rsidP="0096607C">
            <w:pPr>
              <w:widowControl w:val="0"/>
              <w:jc w:val="center"/>
              <w:rPr>
                <w:color w:val="000000"/>
              </w:rPr>
            </w:pPr>
          </w:p>
        </w:tc>
      </w:tr>
    </w:tbl>
    <w:p w:rsidR="00C55DC4" w:rsidRDefault="00C55DC4" w:rsidP="00167943">
      <w:pPr>
        <w:pStyle w:val="Style8"/>
        <w:widowControl/>
        <w:tabs>
          <w:tab w:val="left" w:pos="994"/>
        </w:tabs>
        <w:spacing w:line="240" w:lineRule="auto"/>
        <w:ind w:firstLine="540"/>
        <w:jc w:val="center"/>
        <w:rPr>
          <w:b/>
          <w:color w:val="000000"/>
          <w:sz w:val="28"/>
          <w:szCs w:val="28"/>
          <w:lang w:val="uk-UA"/>
        </w:rPr>
      </w:pPr>
    </w:p>
    <w:p w:rsidR="00DF3F40" w:rsidRPr="00C31C00" w:rsidRDefault="00C31C00" w:rsidP="00167943">
      <w:pPr>
        <w:pStyle w:val="Style8"/>
        <w:widowControl/>
        <w:tabs>
          <w:tab w:val="left" w:pos="994"/>
        </w:tabs>
        <w:spacing w:line="240" w:lineRule="auto"/>
        <w:ind w:firstLine="540"/>
        <w:jc w:val="center"/>
        <w:rPr>
          <w:b/>
          <w:color w:val="000000"/>
          <w:sz w:val="28"/>
          <w:szCs w:val="28"/>
          <w:lang w:val="uk-UA"/>
        </w:rPr>
      </w:pPr>
      <w:r w:rsidRPr="00C31C00">
        <w:rPr>
          <w:b/>
          <w:color w:val="000000"/>
          <w:sz w:val="28"/>
          <w:szCs w:val="28"/>
          <w:lang w:val="uk-UA"/>
        </w:rPr>
        <w:t>8</w:t>
      </w:r>
      <w:r w:rsidR="002C2915" w:rsidRPr="00C31C00">
        <w:rPr>
          <w:b/>
          <w:color w:val="000000"/>
          <w:sz w:val="28"/>
          <w:szCs w:val="28"/>
          <w:lang w:val="uk-UA"/>
        </w:rPr>
        <w:t>.</w:t>
      </w:r>
      <w:r w:rsidR="00DF3F40" w:rsidRPr="00C31C00">
        <w:rPr>
          <w:b/>
          <w:color w:val="000000"/>
          <w:sz w:val="28"/>
          <w:szCs w:val="28"/>
          <w:lang w:val="uk-UA"/>
        </w:rPr>
        <w:t xml:space="preserve"> </w:t>
      </w:r>
      <w:r w:rsidR="00D4072C" w:rsidRPr="00C31C00">
        <w:rPr>
          <w:b/>
          <w:color w:val="000000"/>
          <w:sz w:val="28"/>
          <w:szCs w:val="28"/>
          <w:lang w:val="uk-UA"/>
        </w:rPr>
        <w:t>Підтримка сім’ї та молоді, захист прав дітей</w:t>
      </w:r>
    </w:p>
    <w:p w:rsidR="006C170F" w:rsidRDefault="006C170F" w:rsidP="0098588F">
      <w:pPr>
        <w:pStyle w:val="a8"/>
        <w:spacing w:after="0"/>
        <w:ind w:firstLine="709"/>
        <w:rPr>
          <w:b/>
          <w:bCs/>
          <w:color w:val="000000"/>
          <w:lang w:val="uk-UA"/>
        </w:rPr>
      </w:pPr>
    </w:p>
    <w:p w:rsidR="000B4864" w:rsidRPr="00512879" w:rsidRDefault="000B4864" w:rsidP="0098588F">
      <w:pPr>
        <w:pStyle w:val="a8"/>
        <w:spacing w:after="0"/>
        <w:ind w:firstLine="709"/>
        <w:rPr>
          <w:b/>
          <w:bCs/>
          <w:color w:val="000000"/>
          <w:lang w:val="uk-UA"/>
        </w:rPr>
      </w:pPr>
      <w:r w:rsidRPr="00512879">
        <w:rPr>
          <w:b/>
          <w:bCs/>
          <w:color w:val="000000"/>
          <w:lang w:val="uk-UA"/>
        </w:rPr>
        <w:t>Головна мета:</w:t>
      </w:r>
    </w:p>
    <w:p w:rsidR="00BB4125" w:rsidRPr="00BB4125" w:rsidRDefault="00BB4125" w:rsidP="00BB4125">
      <w:pPr>
        <w:pStyle w:val="a8"/>
        <w:spacing w:after="0"/>
        <w:ind w:firstLine="709"/>
        <w:jc w:val="both"/>
        <w:rPr>
          <w:color w:val="000000"/>
          <w:lang w:val="uk-UA"/>
        </w:rPr>
      </w:pPr>
      <w:r w:rsidRPr="00BB4125">
        <w:rPr>
          <w:color w:val="000000"/>
          <w:lang w:val="uk-UA"/>
        </w:rPr>
        <w:t>Реалізація державної політики щодо захисту прав дітей, підтримка сімейних форм виховання, поширення мережі прийомних сімей, створення дитячих будинків сімейного типу, створення сприятливих умов для реалізації державної молодіжної політики, сприяння соціальному становленню та розвитку молоді, формуванню традицій здорового способу життя, активної громадянської позиції, національно-патріотичного виховання молоді та підлітків.</w:t>
      </w:r>
    </w:p>
    <w:p w:rsidR="00BD501B" w:rsidRPr="00956D2B" w:rsidRDefault="00BD501B" w:rsidP="00FB6797">
      <w:pPr>
        <w:pStyle w:val="a8"/>
        <w:spacing w:after="0"/>
        <w:ind w:firstLine="709"/>
        <w:jc w:val="both"/>
        <w:rPr>
          <w:color w:val="008000"/>
          <w:lang w:val="uk-UA"/>
        </w:rPr>
      </w:pPr>
    </w:p>
    <w:p w:rsidR="00FB6797" w:rsidRPr="00BB4125" w:rsidRDefault="00691C6C" w:rsidP="00691C6C">
      <w:pPr>
        <w:tabs>
          <w:tab w:val="left" w:pos="720"/>
        </w:tabs>
        <w:jc w:val="both"/>
        <w:rPr>
          <w:b/>
          <w:color w:val="000000"/>
          <w:lang w:val="uk-UA"/>
        </w:rPr>
      </w:pPr>
      <w:r w:rsidRPr="004B2598">
        <w:rPr>
          <w:b/>
          <w:color w:val="0000FF"/>
          <w:lang w:val="uk-UA"/>
        </w:rPr>
        <w:tab/>
      </w:r>
      <w:r w:rsidRPr="00BB4125">
        <w:rPr>
          <w:b/>
          <w:color w:val="000000"/>
          <w:lang w:val="uk-UA"/>
        </w:rPr>
        <w:t>Цілі та пріоритетні напрями діяльності на 201</w:t>
      </w:r>
      <w:r w:rsidR="00BB4125" w:rsidRPr="00BB4125">
        <w:rPr>
          <w:b/>
          <w:color w:val="000000"/>
          <w:lang w:val="uk-UA"/>
        </w:rPr>
        <w:t>9</w:t>
      </w:r>
      <w:r w:rsidRPr="00BB4125">
        <w:rPr>
          <w:b/>
          <w:color w:val="000000"/>
          <w:lang w:val="uk-UA"/>
        </w:rPr>
        <w:t xml:space="preserve"> рік:</w:t>
      </w:r>
    </w:p>
    <w:p w:rsidR="00BB4125" w:rsidRPr="00BB4125" w:rsidRDefault="00BB4125" w:rsidP="00BB4125">
      <w:pPr>
        <w:tabs>
          <w:tab w:val="left" w:pos="720"/>
        </w:tabs>
        <w:jc w:val="both"/>
        <w:rPr>
          <w:color w:val="000000"/>
          <w:lang w:val="uk-UA"/>
        </w:rPr>
      </w:pPr>
      <w:r w:rsidRPr="00BB4125">
        <w:rPr>
          <w:b/>
          <w:color w:val="000000"/>
          <w:lang w:val="uk-UA"/>
        </w:rPr>
        <w:tab/>
        <w:t>-</w:t>
      </w:r>
      <w:r w:rsidRPr="00BB4125">
        <w:rPr>
          <w:color w:val="000000"/>
        </w:rPr>
        <w:t>своєчасне виявлення та підтримка сімей, що перебувають у складних життєвих обставинах;</w:t>
      </w:r>
    </w:p>
    <w:p w:rsidR="00BB4125" w:rsidRPr="00BB4125" w:rsidRDefault="00BB4125" w:rsidP="00BB4125">
      <w:pPr>
        <w:tabs>
          <w:tab w:val="left" w:pos="720"/>
        </w:tabs>
        <w:jc w:val="both"/>
        <w:rPr>
          <w:color w:val="000000"/>
          <w:lang w:val="uk-UA"/>
        </w:rPr>
      </w:pPr>
      <w:r w:rsidRPr="00BB4125">
        <w:rPr>
          <w:color w:val="000000"/>
          <w:lang w:val="uk-UA"/>
        </w:rPr>
        <w:tab/>
        <w:t>-сприяння співробітництву з підприємствами, установами, організаціями щодо посилення ролі сім’ї, як первинного осередку суспільства;</w:t>
      </w:r>
    </w:p>
    <w:p w:rsidR="00BB4125" w:rsidRPr="00BB4125" w:rsidRDefault="00BB4125" w:rsidP="00BB4125">
      <w:pPr>
        <w:tabs>
          <w:tab w:val="left" w:pos="720"/>
        </w:tabs>
        <w:jc w:val="both"/>
        <w:rPr>
          <w:color w:val="000000"/>
          <w:lang w:val="uk-UA"/>
        </w:rPr>
      </w:pPr>
      <w:r w:rsidRPr="00BB4125">
        <w:rPr>
          <w:color w:val="000000"/>
          <w:lang w:val="uk-UA"/>
        </w:rPr>
        <w:tab/>
        <w:t>-</w:t>
      </w:r>
      <w:r w:rsidRPr="00BB4125">
        <w:rPr>
          <w:color w:val="000000"/>
        </w:rPr>
        <w:t>забезпечення соціального супроводу дітей та сімей, які перебувають в складних життєвих обставинах;</w:t>
      </w:r>
    </w:p>
    <w:p w:rsidR="00BB4125" w:rsidRPr="00BB4125" w:rsidRDefault="00BB4125" w:rsidP="00BB4125">
      <w:pPr>
        <w:tabs>
          <w:tab w:val="left" w:pos="720"/>
        </w:tabs>
        <w:jc w:val="both"/>
        <w:rPr>
          <w:color w:val="000000"/>
          <w:lang w:val="uk-UA"/>
        </w:rPr>
      </w:pPr>
      <w:r w:rsidRPr="00BB4125">
        <w:rPr>
          <w:color w:val="000000"/>
          <w:lang w:val="uk-UA"/>
        </w:rPr>
        <w:tab/>
        <w:t>-</w:t>
      </w:r>
      <w:r w:rsidRPr="00BB4125">
        <w:rPr>
          <w:color w:val="000000"/>
        </w:rPr>
        <w:t>реалізація державної політики у сфері національно-патріотичного виховання дітей, підлітків та молоді;</w:t>
      </w:r>
    </w:p>
    <w:p w:rsidR="00BB4125" w:rsidRPr="00BB4125" w:rsidRDefault="00BB4125" w:rsidP="00BB4125">
      <w:pPr>
        <w:tabs>
          <w:tab w:val="left" w:pos="720"/>
        </w:tabs>
        <w:jc w:val="both"/>
        <w:rPr>
          <w:color w:val="000000"/>
          <w:lang w:val="uk-UA"/>
        </w:rPr>
      </w:pPr>
      <w:r w:rsidRPr="00BB4125">
        <w:rPr>
          <w:color w:val="000000"/>
          <w:lang w:val="uk-UA"/>
        </w:rPr>
        <w:tab/>
        <w:t>-</w:t>
      </w:r>
      <w:r w:rsidRPr="00BB4125">
        <w:rPr>
          <w:color w:val="000000"/>
        </w:rPr>
        <w:t>підтримка обдарованої, талановитої молоді, розвиток системи державного заохочення молоді на здобуття освіти та роботи в Україні;</w:t>
      </w:r>
    </w:p>
    <w:p w:rsidR="00BB4125" w:rsidRPr="00BB4125" w:rsidRDefault="00BB4125" w:rsidP="00BB4125">
      <w:pPr>
        <w:tabs>
          <w:tab w:val="left" w:pos="720"/>
        </w:tabs>
        <w:jc w:val="both"/>
        <w:rPr>
          <w:color w:val="000000"/>
          <w:lang w:val="uk-UA"/>
        </w:rPr>
      </w:pPr>
      <w:r w:rsidRPr="00BB4125">
        <w:rPr>
          <w:color w:val="000000"/>
          <w:lang w:val="uk-UA"/>
        </w:rPr>
        <w:tab/>
        <w:t>-створення оптимальних умов для залучення молоді до процесів консолідації та розвитку української нації, її традицій і культури, а також розвитку етнічної, культурної, мовної та релігійної самобутності корінних національностей та етнічних груп України;</w:t>
      </w:r>
    </w:p>
    <w:p w:rsidR="00BB4125" w:rsidRPr="00BB4125" w:rsidRDefault="00BB4125" w:rsidP="00BB4125">
      <w:pPr>
        <w:tabs>
          <w:tab w:val="left" w:pos="720"/>
        </w:tabs>
        <w:jc w:val="both"/>
        <w:rPr>
          <w:color w:val="000000"/>
          <w:lang w:val="uk-UA"/>
        </w:rPr>
      </w:pPr>
      <w:r w:rsidRPr="00BB4125">
        <w:rPr>
          <w:color w:val="000000"/>
          <w:lang w:val="uk-UA"/>
        </w:rPr>
        <w:tab/>
        <w:t>-підтримка програм та проектів молодіжних громадських організацій, що сприяють вирішенню соціальних проблем молоді, молодіжного руху, інтеграції в міжнародні молодіжні структури;</w:t>
      </w:r>
    </w:p>
    <w:p w:rsidR="00BB4125" w:rsidRPr="00BB4125" w:rsidRDefault="00BB4125" w:rsidP="00BB4125">
      <w:pPr>
        <w:tabs>
          <w:tab w:val="left" w:pos="720"/>
        </w:tabs>
        <w:jc w:val="both"/>
        <w:rPr>
          <w:color w:val="000000"/>
        </w:rPr>
      </w:pPr>
      <w:r w:rsidRPr="00BB4125">
        <w:rPr>
          <w:color w:val="000000"/>
          <w:lang w:val="uk-UA"/>
        </w:rPr>
        <w:tab/>
        <w:t>-</w:t>
      </w:r>
      <w:r w:rsidRPr="00BB4125">
        <w:rPr>
          <w:color w:val="000000"/>
        </w:rPr>
        <w:t>підвищення рівня знань молоді про стандарти НАТО та престижності проходження військової служби за контрактом у Збройних Силах України.</w:t>
      </w:r>
    </w:p>
    <w:p w:rsidR="009C2282" w:rsidRDefault="009C2282" w:rsidP="00691C6C">
      <w:pPr>
        <w:pStyle w:val="a8"/>
        <w:spacing w:after="0"/>
        <w:ind w:firstLine="709"/>
        <w:jc w:val="center"/>
        <w:rPr>
          <w:rStyle w:val="FontStyle13"/>
          <w:color w:val="000000"/>
          <w:sz w:val="24"/>
          <w:szCs w:val="24"/>
          <w:lang w:val="uk-UA" w:eastAsia="uk-UA"/>
        </w:rPr>
      </w:pPr>
    </w:p>
    <w:p w:rsidR="00691C6C" w:rsidRPr="00956D2B" w:rsidRDefault="00691C6C" w:rsidP="00691C6C">
      <w:pPr>
        <w:pStyle w:val="a8"/>
        <w:spacing w:after="0"/>
        <w:ind w:firstLine="709"/>
        <w:jc w:val="center"/>
        <w:rPr>
          <w:rStyle w:val="FontStyle13"/>
          <w:color w:val="000000"/>
          <w:sz w:val="24"/>
          <w:szCs w:val="24"/>
          <w:lang w:val="uk-UA" w:eastAsia="uk-UA"/>
        </w:rPr>
      </w:pPr>
      <w:r w:rsidRPr="00956D2B">
        <w:rPr>
          <w:rStyle w:val="FontStyle13"/>
          <w:color w:val="000000"/>
          <w:sz w:val="24"/>
          <w:szCs w:val="24"/>
          <w:lang w:val="uk-UA" w:eastAsia="uk-UA"/>
        </w:rPr>
        <w:t>Завдання на 201</w:t>
      </w:r>
      <w:r w:rsidR="00BB4125" w:rsidRPr="00956D2B">
        <w:rPr>
          <w:rStyle w:val="FontStyle13"/>
          <w:color w:val="000000"/>
          <w:sz w:val="24"/>
          <w:szCs w:val="24"/>
          <w:lang w:val="uk-UA" w:eastAsia="uk-UA"/>
        </w:rPr>
        <w:t>9</w:t>
      </w:r>
      <w:r w:rsidRPr="00956D2B">
        <w:rPr>
          <w:rStyle w:val="FontStyle13"/>
          <w:color w:val="000000"/>
          <w:sz w:val="24"/>
          <w:szCs w:val="24"/>
          <w:lang w:val="uk-UA" w:eastAsia="uk-UA"/>
        </w:rPr>
        <w:t xml:space="preserve"> рік</w:t>
      </w:r>
      <w:r w:rsidR="00FB6797" w:rsidRPr="00956D2B">
        <w:rPr>
          <w:rStyle w:val="FontStyle13"/>
          <w:color w:val="000000"/>
          <w:sz w:val="24"/>
          <w:szCs w:val="24"/>
          <w:lang w:val="uk-UA" w:eastAsia="uk-UA"/>
        </w:rPr>
        <w:t xml:space="preserve">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691C6C" w:rsidRPr="00956D2B">
        <w:tc>
          <w:tcPr>
            <w:tcW w:w="506" w:type="dxa"/>
            <w:vAlign w:val="center"/>
          </w:tcPr>
          <w:p w:rsidR="00691C6C" w:rsidRPr="00956D2B" w:rsidRDefault="00691C6C" w:rsidP="00A3595E">
            <w:pPr>
              <w:tabs>
                <w:tab w:val="left" w:pos="7088"/>
                <w:tab w:val="left" w:pos="7513"/>
              </w:tabs>
              <w:jc w:val="center"/>
              <w:rPr>
                <w:b/>
                <w:color w:val="000000"/>
                <w:lang w:val="uk-UA"/>
              </w:rPr>
            </w:pPr>
            <w:r w:rsidRPr="00956D2B">
              <w:rPr>
                <w:b/>
                <w:color w:val="000000"/>
                <w:lang w:val="uk-UA"/>
              </w:rPr>
              <w:t>№</w:t>
            </w:r>
          </w:p>
        </w:tc>
        <w:tc>
          <w:tcPr>
            <w:tcW w:w="4714" w:type="dxa"/>
            <w:vAlign w:val="center"/>
          </w:tcPr>
          <w:p w:rsidR="00691C6C" w:rsidRPr="00956D2B" w:rsidRDefault="00691C6C" w:rsidP="00A3595E">
            <w:pPr>
              <w:tabs>
                <w:tab w:val="left" w:pos="7088"/>
                <w:tab w:val="left" w:pos="7513"/>
              </w:tabs>
              <w:jc w:val="center"/>
              <w:rPr>
                <w:b/>
                <w:color w:val="000000"/>
                <w:lang w:val="uk-UA"/>
              </w:rPr>
            </w:pPr>
            <w:r w:rsidRPr="00956D2B">
              <w:rPr>
                <w:b/>
                <w:color w:val="000000"/>
                <w:lang w:val="uk-UA"/>
              </w:rPr>
              <w:t>Заходи</w:t>
            </w:r>
          </w:p>
        </w:tc>
        <w:tc>
          <w:tcPr>
            <w:tcW w:w="2314" w:type="dxa"/>
            <w:vAlign w:val="center"/>
          </w:tcPr>
          <w:p w:rsidR="00691C6C" w:rsidRPr="00956D2B" w:rsidRDefault="00691C6C" w:rsidP="00A3595E">
            <w:pPr>
              <w:tabs>
                <w:tab w:val="left" w:pos="7088"/>
                <w:tab w:val="left" w:pos="7513"/>
              </w:tabs>
              <w:jc w:val="center"/>
              <w:rPr>
                <w:b/>
                <w:color w:val="000000"/>
                <w:lang w:val="uk-UA"/>
              </w:rPr>
            </w:pPr>
            <w:r w:rsidRPr="00956D2B">
              <w:rPr>
                <w:b/>
                <w:color w:val="000000"/>
                <w:lang w:val="uk-UA"/>
              </w:rPr>
              <w:t>Відповідальний за виконання</w:t>
            </w:r>
          </w:p>
        </w:tc>
        <w:tc>
          <w:tcPr>
            <w:tcW w:w="2006" w:type="dxa"/>
            <w:vAlign w:val="center"/>
          </w:tcPr>
          <w:p w:rsidR="00691C6C" w:rsidRPr="00956D2B" w:rsidRDefault="00691C6C" w:rsidP="00A3595E">
            <w:pPr>
              <w:tabs>
                <w:tab w:val="left" w:pos="7088"/>
                <w:tab w:val="left" w:pos="7513"/>
              </w:tabs>
              <w:jc w:val="center"/>
              <w:rPr>
                <w:b/>
                <w:color w:val="000000"/>
                <w:lang w:val="uk-UA"/>
              </w:rPr>
            </w:pPr>
            <w:r w:rsidRPr="00956D2B">
              <w:rPr>
                <w:b/>
                <w:color w:val="000000"/>
                <w:lang w:val="uk-UA"/>
              </w:rPr>
              <w:t>Джерела фінансування</w:t>
            </w:r>
          </w:p>
        </w:tc>
      </w:tr>
      <w:tr w:rsidR="00837B4C" w:rsidRPr="00956D2B">
        <w:tc>
          <w:tcPr>
            <w:tcW w:w="506" w:type="dxa"/>
          </w:tcPr>
          <w:p w:rsidR="00837B4C" w:rsidRPr="00956D2B" w:rsidRDefault="00837B4C" w:rsidP="00A3595E">
            <w:pPr>
              <w:tabs>
                <w:tab w:val="left" w:pos="7088"/>
                <w:tab w:val="left" w:pos="7513"/>
              </w:tabs>
              <w:jc w:val="center"/>
              <w:rPr>
                <w:color w:val="000000"/>
                <w:lang w:val="uk-UA"/>
              </w:rPr>
            </w:pPr>
            <w:r w:rsidRPr="00956D2B">
              <w:rPr>
                <w:color w:val="000000"/>
                <w:lang w:val="uk-UA"/>
              </w:rPr>
              <w:t>1.</w:t>
            </w:r>
          </w:p>
        </w:tc>
        <w:tc>
          <w:tcPr>
            <w:tcW w:w="4714" w:type="dxa"/>
          </w:tcPr>
          <w:p w:rsidR="00837B4C" w:rsidRPr="00956D2B" w:rsidRDefault="00837B4C" w:rsidP="00837B4C">
            <w:pPr>
              <w:tabs>
                <w:tab w:val="left" w:pos="7088"/>
                <w:tab w:val="left" w:pos="7513"/>
              </w:tabs>
              <w:jc w:val="both"/>
              <w:rPr>
                <w:b/>
                <w:color w:val="000000"/>
                <w:lang w:val="uk-UA"/>
              </w:rPr>
            </w:pPr>
            <w:r w:rsidRPr="00956D2B">
              <w:rPr>
                <w:b/>
                <w:color w:val="000000"/>
                <w:lang w:val="uk-UA"/>
              </w:rPr>
              <w:t>Реалізація заходів Програми «Молодь міста Чернівців» на 2018-2020 роки</w:t>
            </w:r>
          </w:p>
        </w:tc>
        <w:tc>
          <w:tcPr>
            <w:tcW w:w="2314" w:type="dxa"/>
          </w:tcPr>
          <w:p w:rsidR="00837B4C" w:rsidRDefault="00837B4C" w:rsidP="00155DFD">
            <w:pPr>
              <w:tabs>
                <w:tab w:val="left" w:pos="7088"/>
                <w:tab w:val="left" w:pos="7513"/>
              </w:tabs>
              <w:jc w:val="both"/>
              <w:rPr>
                <w:color w:val="000000"/>
                <w:sz w:val="20"/>
                <w:szCs w:val="20"/>
                <w:lang w:val="uk-UA"/>
              </w:rPr>
            </w:pPr>
            <w:r w:rsidRPr="00AB3DEF">
              <w:rPr>
                <w:color w:val="000000"/>
                <w:sz w:val="20"/>
                <w:szCs w:val="20"/>
                <w:lang w:val="uk-UA"/>
              </w:rPr>
              <w:t>Відділ у справах сім’ї та молоді міської ради, Чернівецький міський центр соціальних служб для сім’ї, дітей та молоді, виконавчі органи міської ради</w:t>
            </w:r>
          </w:p>
          <w:p w:rsidR="009C2282" w:rsidRPr="00AB3DEF" w:rsidRDefault="009C2282" w:rsidP="00155DFD">
            <w:pPr>
              <w:tabs>
                <w:tab w:val="left" w:pos="7088"/>
                <w:tab w:val="left" w:pos="7513"/>
              </w:tabs>
              <w:jc w:val="both"/>
              <w:rPr>
                <w:color w:val="000000"/>
                <w:sz w:val="20"/>
                <w:szCs w:val="20"/>
                <w:lang w:val="uk-UA"/>
              </w:rPr>
            </w:pPr>
          </w:p>
        </w:tc>
        <w:tc>
          <w:tcPr>
            <w:tcW w:w="2006" w:type="dxa"/>
          </w:tcPr>
          <w:p w:rsidR="00837B4C" w:rsidRPr="00956D2B" w:rsidRDefault="00837B4C" w:rsidP="00155DFD">
            <w:pPr>
              <w:tabs>
                <w:tab w:val="left" w:pos="7088"/>
                <w:tab w:val="left" w:pos="7513"/>
              </w:tabs>
              <w:ind w:right="-37"/>
              <w:jc w:val="both"/>
              <w:rPr>
                <w:color w:val="000000"/>
              </w:rPr>
            </w:pPr>
            <w:r w:rsidRPr="00956D2B">
              <w:rPr>
                <w:color w:val="000000"/>
              </w:rPr>
              <w:t>Міський бюджет, інші джерела фінансування, не заборонені чинним законодавством</w:t>
            </w:r>
          </w:p>
        </w:tc>
      </w:tr>
      <w:tr w:rsidR="00837B4C" w:rsidRPr="004B2598">
        <w:tc>
          <w:tcPr>
            <w:tcW w:w="506" w:type="dxa"/>
          </w:tcPr>
          <w:p w:rsidR="00837B4C" w:rsidRPr="00837B4C" w:rsidRDefault="00837B4C" w:rsidP="00155DFD">
            <w:pPr>
              <w:tabs>
                <w:tab w:val="left" w:pos="7088"/>
                <w:tab w:val="left" w:pos="7513"/>
              </w:tabs>
              <w:jc w:val="both"/>
              <w:rPr>
                <w:color w:val="000000"/>
                <w:lang w:val="uk-UA"/>
              </w:rPr>
            </w:pPr>
            <w:r w:rsidRPr="00837B4C">
              <w:rPr>
                <w:color w:val="000000"/>
                <w:lang w:val="uk-UA"/>
              </w:rPr>
              <w:lastRenderedPageBreak/>
              <w:t>2.</w:t>
            </w:r>
          </w:p>
        </w:tc>
        <w:tc>
          <w:tcPr>
            <w:tcW w:w="4714" w:type="dxa"/>
          </w:tcPr>
          <w:p w:rsidR="00837B4C" w:rsidRPr="00837B4C" w:rsidRDefault="005214C0" w:rsidP="00837B4C">
            <w:pPr>
              <w:tabs>
                <w:tab w:val="left" w:pos="7088"/>
                <w:tab w:val="left" w:pos="7513"/>
              </w:tabs>
              <w:jc w:val="both"/>
              <w:rPr>
                <w:b/>
                <w:color w:val="000000"/>
                <w:lang w:val="uk-UA"/>
              </w:rPr>
            </w:pPr>
            <w:r>
              <w:rPr>
                <w:b/>
                <w:bCs/>
                <w:color w:val="000000"/>
                <w:lang w:val="uk-UA"/>
              </w:rPr>
              <w:t>В</w:t>
            </w:r>
            <w:r w:rsidR="00837B4C" w:rsidRPr="00837B4C">
              <w:rPr>
                <w:b/>
                <w:bCs/>
                <w:color w:val="000000"/>
                <w:lang w:val="uk-UA"/>
              </w:rPr>
              <w:t>иявлення та облік сімей, дітей та молоді, які перебувають у складних життєвих обставинах і потребують сторонньої допомоги, інформування населення про соціальні послуги, які надаються відповідно до законодавства</w:t>
            </w:r>
          </w:p>
        </w:tc>
        <w:tc>
          <w:tcPr>
            <w:tcW w:w="2314" w:type="dxa"/>
          </w:tcPr>
          <w:p w:rsidR="00837B4C" w:rsidRPr="00AB3DEF" w:rsidRDefault="00837B4C" w:rsidP="00837B4C">
            <w:pPr>
              <w:tabs>
                <w:tab w:val="left" w:pos="7088"/>
                <w:tab w:val="left" w:pos="7513"/>
              </w:tabs>
              <w:jc w:val="both"/>
              <w:rPr>
                <w:color w:val="000000"/>
                <w:sz w:val="20"/>
                <w:szCs w:val="20"/>
              </w:rPr>
            </w:pPr>
            <w:r w:rsidRPr="00AB3DEF">
              <w:rPr>
                <w:color w:val="000000"/>
                <w:sz w:val="20"/>
                <w:szCs w:val="20"/>
              </w:rPr>
              <w:t>Чернівецький міський центр соціальних служб для сім’ї, дітей та молоді</w:t>
            </w:r>
          </w:p>
        </w:tc>
        <w:tc>
          <w:tcPr>
            <w:tcW w:w="2006" w:type="dxa"/>
          </w:tcPr>
          <w:p w:rsidR="00837B4C" w:rsidRPr="00837B4C" w:rsidRDefault="00837B4C" w:rsidP="00837B4C">
            <w:pPr>
              <w:jc w:val="both"/>
              <w:rPr>
                <w:color w:val="000000"/>
              </w:rPr>
            </w:pPr>
            <w:r w:rsidRPr="00837B4C">
              <w:rPr>
                <w:color w:val="000000"/>
              </w:rPr>
              <w:t xml:space="preserve">Не потребує  фінансування </w:t>
            </w:r>
          </w:p>
        </w:tc>
      </w:tr>
      <w:tr w:rsidR="00837B4C" w:rsidRPr="004B2598">
        <w:tc>
          <w:tcPr>
            <w:tcW w:w="506" w:type="dxa"/>
          </w:tcPr>
          <w:p w:rsidR="00837B4C" w:rsidRPr="00837B4C" w:rsidRDefault="00837B4C" w:rsidP="00155DFD">
            <w:pPr>
              <w:tabs>
                <w:tab w:val="left" w:pos="7088"/>
                <w:tab w:val="left" w:pos="7513"/>
              </w:tabs>
              <w:jc w:val="both"/>
              <w:rPr>
                <w:color w:val="000000"/>
                <w:lang w:val="uk-UA"/>
              </w:rPr>
            </w:pPr>
            <w:r w:rsidRPr="00837B4C">
              <w:rPr>
                <w:color w:val="000000"/>
                <w:lang w:val="uk-UA"/>
              </w:rPr>
              <w:t>3.</w:t>
            </w:r>
          </w:p>
        </w:tc>
        <w:tc>
          <w:tcPr>
            <w:tcW w:w="4714" w:type="dxa"/>
          </w:tcPr>
          <w:p w:rsidR="00C55DC4" w:rsidRPr="00837B4C" w:rsidRDefault="00837B4C" w:rsidP="00837B4C">
            <w:pPr>
              <w:tabs>
                <w:tab w:val="left" w:pos="7088"/>
                <w:tab w:val="left" w:pos="7513"/>
              </w:tabs>
              <w:jc w:val="both"/>
              <w:rPr>
                <w:b/>
                <w:color w:val="000000"/>
                <w:lang w:val="uk-UA"/>
              </w:rPr>
            </w:pPr>
            <w:r w:rsidRPr="00837B4C">
              <w:rPr>
                <w:b/>
                <w:bCs/>
                <w:color w:val="000000"/>
                <w:lang w:val="uk-UA"/>
              </w:rPr>
              <w:t>Соціальна та психологічна підтримка учасників антитерористичної операції, членів їх сімей,   внутрішньо переміщених осіб, організація надання їм допомоги з урахуванням визначених потреб</w:t>
            </w:r>
          </w:p>
        </w:tc>
        <w:tc>
          <w:tcPr>
            <w:tcW w:w="2314" w:type="dxa"/>
          </w:tcPr>
          <w:p w:rsidR="00837B4C" w:rsidRPr="00AB3DEF" w:rsidRDefault="00837B4C" w:rsidP="00837B4C">
            <w:pPr>
              <w:tabs>
                <w:tab w:val="left" w:pos="7088"/>
                <w:tab w:val="left" w:pos="7513"/>
              </w:tabs>
              <w:jc w:val="both"/>
              <w:rPr>
                <w:color w:val="000000"/>
                <w:sz w:val="22"/>
                <w:szCs w:val="22"/>
              </w:rPr>
            </w:pPr>
            <w:r w:rsidRPr="00AB3DEF">
              <w:rPr>
                <w:color w:val="000000"/>
                <w:sz w:val="22"/>
                <w:szCs w:val="22"/>
              </w:rPr>
              <w:t>Чернівецький міський центр соціальних служб для сім’ї, дітей та молоді</w:t>
            </w:r>
          </w:p>
        </w:tc>
        <w:tc>
          <w:tcPr>
            <w:tcW w:w="2006" w:type="dxa"/>
          </w:tcPr>
          <w:p w:rsidR="00837B4C" w:rsidRPr="00837B4C" w:rsidRDefault="00837B4C" w:rsidP="00837B4C">
            <w:pPr>
              <w:jc w:val="both"/>
              <w:rPr>
                <w:color w:val="000000"/>
              </w:rPr>
            </w:pPr>
            <w:r w:rsidRPr="00837B4C">
              <w:rPr>
                <w:color w:val="000000"/>
              </w:rPr>
              <w:t xml:space="preserve">Не потребує  фінансування </w:t>
            </w:r>
          </w:p>
        </w:tc>
      </w:tr>
      <w:tr w:rsidR="00837B4C" w:rsidRPr="004B2598">
        <w:tc>
          <w:tcPr>
            <w:tcW w:w="506" w:type="dxa"/>
          </w:tcPr>
          <w:p w:rsidR="00837B4C" w:rsidRPr="00837B4C" w:rsidRDefault="00837B4C" w:rsidP="00155DFD">
            <w:pPr>
              <w:tabs>
                <w:tab w:val="left" w:pos="7088"/>
                <w:tab w:val="left" w:pos="7513"/>
              </w:tabs>
              <w:jc w:val="both"/>
              <w:rPr>
                <w:color w:val="000000"/>
                <w:lang w:val="uk-UA"/>
              </w:rPr>
            </w:pPr>
            <w:r w:rsidRPr="00837B4C">
              <w:rPr>
                <w:color w:val="000000"/>
                <w:lang w:val="uk-UA"/>
              </w:rPr>
              <w:t>4.</w:t>
            </w:r>
          </w:p>
        </w:tc>
        <w:tc>
          <w:tcPr>
            <w:tcW w:w="4714" w:type="dxa"/>
          </w:tcPr>
          <w:p w:rsidR="00837B4C" w:rsidRPr="00837B4C" w:rsidRDefault="00837B4C" w:rsidP="00837B4C">
            <w:pPr>
              <w:jc w:val="both"/>
              <w:rPr>
                <w:b/>
                <w:bCs/>
                <w:color w:val="000000"/>
              </w:rPr>
            </w:pPr>
            <w:r w:rsidRPr="00837B4C">
              <w:rPr>
                <w:b/>
                <w:bCs/>
                <w:color w:val="000000"/>
              </w:rPr>
              <w:t>Соціальне супроводження прийомних сімей та дитячих будинків сімейного типу</w:t>
            </w:r>
          </w:p>
          <w:p w:rsidR="00837B4C" w:rsidRPr="00837B4C" w:rsidRDefault="00837B4C" w:rsidP="00837B4C">
            <w:pPr>
              <w:tabs>
                <w:tab w:val="left" w:pos="7088"/>
                <w:tab w:val="left" w:pos="7513"/>
              </w:tabs>
              <w:jc w:val="both"/>
              <w:rPr>
                <w:b/>
                <w:color w:val="000000"/>
              </w:rPr>
            </w:pPr>
          </w:p>
        </w:tc>
        <w:tc>
          <w:tcPr>
            <w:tcW w:w="2314" w:type="dxa"/>
          </w:tcPr>
          <w:p w:rsidR="00837B4C" w:rsidRPr="00AB3DEF" w:rsidRDefault="00837B4C" w:rsidP="00837B4C">
            <w:pPr>
              <w:tabs>
                <w:tab w:val="left" w:pos="7088"/>
                <w:tab w:val="left" w:pos="7513"/>
              </w:tabs>
              <w:jc w:val="both"/>
              <w:rPr>
                <w:color w:val="000000"/>
                <w:sz w:val="22"/>
                <w:szCs w:val="22"/>
              </w:rPr>
            </w:pPr>
            <w:r w:rsidRPr="00AB3DEF">
              <w:rPr>
                <w:color w:val="000000"/>
                <w:sz w:val="22"/>
                <w:szCs w:val="22"/>
              </w:rPr>
              <w:t>Чернівецький міський центр соціальних служб для сім’ї, дітей та молоді</w:t>
            </w:r>
          </w:p>
        </w:tc>
        <w:tc>
          <w:tcPr>
            <w:tcW w:w="2006" w:type="dxa"/>
          </w:tcPr>
          <w:p w:rsidR="00837B4C" w:rsidRPr="00837B4C" w:rsidRDefault="00837B4C" w:rsidP="00837B4C">
            <w:pPr>
              <w:jc w:val="both"/>
              <w:rPr>
                <w:color w:val="000000"/>
              </w:rPr>
            </w:pPr>
            <w:r w:rsidRPr="00837B4C">
              <w:rPr>
                <w:color w:val="000000"/>
              </w:rPr>
              <w:t xml:space="preserve">Не потребує  фінансування </w:t>
            </w:r>
          </w:p>
        </w:tc>
      </w:tr>
      <w:tr w:rsidR="00837B4C" w:rsidRPr="004B2598">
        <w:tc>
          <w:tcPr>
            <w:tcW w:w="506" w:type="dxa"/>
          </w:tcPr>
          <w:p w:rsidR="00837B4C" w:rsidRPr="00837B4C" w:rsidRDefault="00837B4C" w:rsidP="00155DFD">
            <w:pPr>
              <w:jc w:val="both"/>
              <w:rPr>
                <w:bCs/>
                <w:color w:val="000000"/>
                <w:lang w:val="uk-UA"/>
              </w:rPr>
            </w:pPr>
            <w:r w:rsidRPr="00837B4C">
              <w:rPr>
                <w:bCs/>
                <w:color w:val="000000"/>
                <w:lang w:val="uk-UA"/>
              </w:rPr>
              <w:t>5.</w:t>
            </w:r>
          </w:p>
        </w:tc>
        <w:tc>
          <w:tcPr>
            <w:tcW w:w="4714" w:type="dxa"/>
          </w:tcPr>
          <w:p w:rsidR="00837B4C" w:rsidRPr="00837B4C" w:rsidRDefault="00837B4C" w:rsidP="00837B4C">
            <w:pPr>
              <w:jc w:val="both"/>
              <w:rPr>
                <w:b/>
                <w:bCs/>
                <w:color w:val="000000"/>
                <w:lang w:val="uk-UA"/>
              </w:rPr>
            </w:pPr>
            <w:r w:rsidRPr="00837B4C">
              <w:rPr>
                <w:b/>
                <w:bCs/>
                <w:color w:val="000000"/>
                <w:lang w:val="uk-UA"/>
              </w:rPr>
              <w:t>Соціальна адаптація осіб з числа дітей – сиріт та дітей, позбавлених батьківського піклування з метою підготовки їх до самостійного життя</w:t>
            </w:r>
          </w:p>
        </w:tc>
        <w:tc>
          <w:tcPr>
            <w:tcW w:w="2314" w:type="dxa"/>
          </w:tcPr>
          <w:p w:rsidR="00837B4C" w:rsidRPr="00AB3DEF" w:rsidRDefault="00837B4C" w:rsidP="00837B4C">
            <w:pPr>
              <w:tabs>
                <w:tab w:val="left" w:pos="7088"/>
                <w:tab w:val="left" w:pos="7513"/>
              </w:tabs>
              <w:jc w:val="both"/>
              <w:rPr>
                <w:color w:val="000000"/>
                <w:sz w:val="22"/>
                <w:szCs w:val="22"/>
              </w:rPr>
            </w:pPr>
            <w:r w:rsidRPr="00AB3DEF">
              <w:rPr>
                <w:color w:val="000000"/>
                <w:sz w:val="22"/>
                <w:szCs w:val="22"/>
              </w:rPr>
              <w:t>Чернівецький міський центр соціальних служб для сім’ї, дітей та молоді</w:t>
            </w:r>
          </w:p>
        </w:tc>
        <w:tc>
          <w:tcPr>
            <w:tcW w:w="2006" w:type="dxa"/>
          </w:tcPr>
          <w:p w:rsidR="00837B4C" w:rsidRPr="00837B4C" w:rsidRDefault="00837B4C" w:rsidP="00837B4C">
            <w:pPr>
              <w:jc w:val="both"/>
              <w:rPr>
                <w:color w:val="000000"/>
              </w:rPr>
            </w:pPr>
            <w:r w:rsidRPr="00837B4C">
              <w:rPr>
                <w:color w:val="000000"/>
              </w:rPr>
              <w:t xml:space="preserve">Не потребує  фінансування </w:t>
            </w:r>
          </w:p>
        </w:tc>
      </w:tr>
      <w:tr w:rsidR="00837B4C" w:rsidRPr="004B2598">
        <w:tc>
          <w:tcPr>
            <w:tcW w:w="506" w:type="dxa"/>
          </w:tcPr>
          <w:p w:rsidR="00837B4C" w:rsidRPr="00837B4C" w:rsidRDefault="00837B4C" w:rsidP="00155DFD">
            <w:pPr>
              <w:jc w:val="both"/>
              <w:rPr>
                <w:bCs/>
                <w:color w:val="000000"/>
                <w:lang w:val="uk-UA"/>
              </w:rPr>
            </w:pPr>
            <w:r w:rsidRPr="00837B4C">
              <w:rPr>
                <w:bCs/>
                <w:color w:val="000000"/>
                <w:lang w:val="uk-UA"/>
              </w:rPr>
              <w:t>6.</w:t>
            </w:r>
          </w:p>
        </w:tc>
        <w:tc>
          <w:tcPr>
            <w:tcW w:w="4714" w:type="dxa"/>
          </w:tcPr>
          <w:p w:rsidR="00837B4C" w:rsidRPr="00837B4C" w:rsidRDefault="00837B4C" w:rsidP="00837B4C">
            <w:pPr>
              <w:jc w:val="both"/>
              <w:rPr>
                <w:b/>
                <w:bCs/>
                <w:color w:val="000000"/>
              </w:rPr>
            </w:pPr>
            <w:r w:rsidRPr="00837B4C">
              <w:rPr>
                <w:b/>
                <w:bCs/>
                <w:color w:val="000000"/>
              </w:rPr>
              <w:t>Проведення святкових, розважальних молодіжних програм, конкурсів, фестивалів</w:t>
            </w:r>
          </w:p>
        </w:tc>
        <w:tc>
          <w:tcPr>
            <w:tcW w:w="2314" w:type="dxa"/>
          </w:tcPr>
          <w:p w:rsidR="00837B4C" w:rsidRPr="00AB3DEF" w:rsidRDefault="00837B4C" w:rsidP="00837B4C">
            <w:pPr>
              <w:tabs>
                <w:tab w:val="left" w:pos="7088"/>
                <w:tab w:val="left" w:pos="7513"/>
              </w:tabs>
              <w:jc w:val="both"/>
              <w:rPr>
                <w:color w:val="000000"/>
                <w:sz w:val="22"/>
                <w:szCs w:val="22"/>
              </w:rPr>
            </w:pPr>
            <w:r w:rsidRPr="00AB3DEF">
              <w:rPr>
                <w:color w:val="000000"/>
                <w:sz w:val="22"/>
                <w:szCs w:val="22"/>
              </w:rPr>
              <w:t>Відділ у справах сім’ї та молоді міської ради, Чернівецький міський центр соціальних служб для сім’ї, дітей та молоді</w:t>
            </w:r>
          </w:p>
        </w:tc>
        <w:tc>
          <w:tcPr>
            <w:tcW w:w="2006" w:type="dxa"/>
          </w:tcPr>
          <w:p w:rsidR="00837B4C" w:rsidRPr="00837B4C" w:rsidRDefault="00837B4C" w:rsidP="00837B4C">
            <w:pPr>
              <w:tabs>
                <w:tab w:val="left" w:pos="7088"/>
                <w:tab w:val="left" w:pos="7513"/>
              </w:tabs>
              <w:ind w:right="-37"/>
              <w:jc w:val="both"/>
              <w:rPr>
                <w:color w:val="000000"/>
              </w:rPr>
            </w:pPr>
            <w:r w:rsidRPr="00837B4C">
              <w:rPr>
                <w:color w:val="000000"/>
              </w:rPr>
              <w:t>Міський бюджет, інші джерела фінансування, не заборонені чинним законодавством</w:t>
            </w:r>
          </w:p>
        </w:tc>
      </w:tr>
      <w:tr w:rsidR="00837B4C" w:rsidRPr="004B2598">
        <w:tc>
          <w:tcPr>
            <w:tcW w:w="506" w:type="dxa"/>
          </w:tcPr>
          <w:p w:rsidR="00837B4C" w:rsidRPr="00837B4C" w:rsidRDefault="00837B4C" w:rsidP="00155DFD">
            <w:pPr>
              <w:jc w:val="both"/>
              <w:rPr>
                <w:bCs/>
                <w:color w:val="000000"/>
                <w:lang w:val="uk-UA"/>
              </w:rPr>
            </w:pPr>
            <w:r w:rsidRPr="00837B4C">
              <w:rPr>
                <w:bCs/>
                <w:color w:val="000000"/>
                <w:lang w:val="uk-UA"/>
              </w:rPr>
              <w:t>7.</w:t>
            </w:r>
          </w:p>
        </w:tc>
        <w:tc>
          <w:tcPr>
            <w:tcW w:w="4714" w:type="dxa"/>
          </w:tcPr>
          <w:p w:rsidR="00837B4C" w:rsidRPr="00837B4C" w:rsidRDefault="00837B4C" w:rsidP="00837B4C">
            <w:pPr>
              <w:jc w:val="both"/>
              <w:rPr>
                <w:b/>
                <w:bCs/>
                <w:color w:val="000000"/>
              </w:rPr>
            </w:pPr>
            <w:r w:rsidRPr="00837B4C">
              <w:rPr>
                <w:b/>
                <w:bCs/>
                <w:color w:val="000000"/>
              </w:rPr>
              <w:t>Оздоровлення та відпочинок  дітей, учнівської і студентської молоді</w:t>
            </w:r>
          </w:p>
        </w:tc>
        <w:tc>
          <w:tcPr>
            <w:tcW w:w="2314" w:type="dxa"/>
          </w:tcPr>
          <w:p w:rsidR="00837B4C" w:rsidRPr="00AB3DEF" w:rsidRDefault="00837B4C" w:rsidP="00837B4C">
            <w:pPr>
              <w:tabs>
                <w:tab w:val="left" w:pos="7088"/>
                <w:tab w:val="left" w:pos="7513"/>
              </w:tabs>
              <w:jc w:val="both"/>
              <w:rPr>
                <w:color w:val="000000"/>
                <w:sz w:val="20"/>
                <w:szCs w:val="20"/>
              </w:rPr>
            </w:pPr>
            <w:r w:rsidRPr="00AB3DEF">
              <w:rPr>
                <w:color w:val="000000"/>
                <w:sz w:val="20"/>
                <w:szCs w:val="20"/>
              </w:rPr>
              <w:t>Відділ у справах сім’ї та молоді міської ради, управління освіти міської ради</w:t>
            </w:r>
          </w:p>
        </w:tc>
        <w:tc>
          <w:tcPr>
            <w:tcW w:w="2006" w:type="dxa"/>
          </w:tcPr>
          <w:p w:rsidR="00837B4C" w:rsidRDefault="00837B4C" w:rsidP="00837B4C">
            <w:pPr>
              <w:tabs>
                <w:tab w:val="left" w:pos="7088"/>
                <w:tab w:val="left" w:pos="7513"/>
              </w:tabs>
              <w:ind w:right="-37"/>
              <w:jc w:val="both"/>
              <w:rPr>
                <w:color w:val="000000"/>
                <w:lang w:val="uk-UA"/>
              </w:rPr>
            </w:pPr>
            <w:r w:rsidRPr="00837B4C">
              <w:rPr>
                <w:color w:val="000000"/>
              </w:rPr>
              <w:t>Міський бюджет, інші джерела фінансування, не заборонені чинним законодавством</w:t>
            </w:r>
          </w:p>
          <w:p w:rsidR="009C2282" w:rsidRPr="009C2282" w:rsidRDefault="009C2282" w:rsidP="00837B4C">
            <w:pPr>
              <w:tabs>
                <w:tab w:val="left" w:pos="7088"/>
                <w:tab w:val="left" w:pos="7513"/>
              </w:tabs>
              <w:ind w:right="-37"/>
              <w:jc w:val="both"/>
              <w:rPr>
                <w:color w:val="000000"/>
                <w:lang w:val="uk-UA"/>
              </w:rPr>
            </w:pPr>
          </w:p>
        </w:tc>
      </w:tr>
      <w:tr w:rsidR="00837B4C" w:rsidRPr="004B2598">
        <w:tc>
          <w:tcPr>
            <w:tcW w:w="506" w:type="dxa"/>
          </w:tcPr>
          <w:p w:rsidR="00837B4C" w:rsidRPr="00837B4C" w:rsidRDefault="00837B4C" w:rsidP="00155DFD">
            <w:pPr>
              <w:jc w:val="both"/>
              <w:rPr>
                <w:bCs/>
                <w:color w:val="000000"/>
                <w:lang w:val="uk-UA"/>
              </w:rPr>
            </w:pPr>
            <w:r w:rsidRPr="00837B4C">
              <w:rPr>
                <w:bCs/>
                <w:color w:val="000000"/>
                <w:lang w:val="uk-UA"/>
              </w:rPr>
              <w:t>8.</w:t>
            </w:r>
          </w:p>
        </w:tc>
        <w:tc>
          <w:tcPr>
            <w:tcW w:w="4714" w:type="dxa"/>
          </w:tcPr>
          <w:p w:rsidR="00837B4C" w:rsidRPr="00837B4C" w:rsidRDefault="00837B4C" w:rsidP="00837B4C">
            <w:pPr>
              <w:jc w:val="both"/>
              <w:rPr>
                <w:b/>
                <w:bCs/>
                <w:color w:val="000000"/>
              </w:rPr>
            </w:pPr>
            <w:r w:rsidRPr="00837B4C">
              <w:rPr>
                <w:b/>
                <w:bCs/>
                <w:color w:val="000000"/>
              </w:rPr>
              <w:t xml:space="preserve">Забезпечення функціонування міського наметового табору </w:t>
            </w:r>
            <w:r w:rsidR="00AB3DEF" w:rsidRPr="00837B4C">
              <w:rPr>
                <w:b/>
                <w:bCs/>
                <w:color w:val="000000"/>
              </w:rPr>
              <w:t xml:space="preserve">«Ойкос» </w:t>
            </w:r>
            <w:r w:rsidRPr="00837B4C">
              <w:rPr>
                <w:b/>
                <w:bCs/>
                <w:color w:val="000000"/>
              </w:rPr>
              <w:t xml:space="preserve">для дітей та молоді  м.Чернівців </w:t>
            </w:r>
          </w:p>
        </w:tc>
        <w:tc>
          <w:tcPr>
            <w:tcW w:w="2314" w:type="dxa"/>
          </w:tcPr>
          <w:p w:rsidR="00837B4C" w:rsidRPr="00AB3DEF" w:rsidRDefault="00837B4C" w:rsidP="00837B4C">
            <w:pPr>
              <w:tabs>
                <w:tab w:val="left" w:pos="7088"/>
                <w:tab w:val="left" w:pos="7513"/>
              </w:tabs>
              <w:jc w:val="both"/>
              <w:rPr>
                <w:color w:val="000000"/>
                <w:sz w:val="20"/>
                <w:szCs w:val="20"/>
              </w:rPr>
            </w:pPr>
            <w:r w:rsidRPr="00AB3DEF">
              <w:rPr>
                <w:color w:val="000000"/>
                <w:sz w:val="20"/>
                <w:szCs w:val="20"/>
              </w:rPr>
              <w:t>Відділ у справах сім’ї та молоді міської ради, Чернівецький міський центр соціальних служб для сім’ї, дітей та молоді</w:t>
            </w:r>
          </w:p>
        </w:tc>
        <w:tc>
          <w:tcPr>
            <w:tcW w:w="2006" w:type="dxa"/>
          </w:tcPr>
          <w:p w:rsidR="00837B4C" w:rsidRPr="00837B4C" w:rsidRDefault="00837B4C" w:rsidP="00837B4C">
            <w:pPr>
              <w:tabs>
                <w:tab w:val="left" w:pos="7088"/>
                <w:tab w:val="left" w:pos="7513"/>
              </w:tabs>
              <w:ind w:right="-37"/>
              <w:jc w:val="both"/>
              <w:rPr>
                <w:color w:val="000000"/>
              </w:rPr>
            </w:pPr>
            <w:r w:rsidRPr="00837B4C">
              <w:rPr>
                <w:color w:val="000000"/>
              </w:rPr>
              <w:t>Міський бюджет, інші джерела фінансування, не заборонені чинним законодавством</w:t>
            </w:r>
          </w:p>
        </w:tc>
      </w:tr>
      <w:tr w:rsidR="00837B4C" w:rsidRPr="004B2598">
        <w:tc>
          <w:tcPr>
            <w:tcW w:w="506" w:type="dxa"/>
          </w:tcPr>
          <w:p w:rsidR="00837B4C" w:rsidRPr="00837B4C" w:rsidRDefault="00837B4C" w:rsidP="00155DFD">
            <w:pPr>
              <w:jc w:val="both"/>
              <w:rPr>
                <w:bCs/>
                <w:color w:val="000000"/>
                <w:lang w:val="uk-UA"/>
              </w:rPr>
            </w:pPr>
            <w:r w:rsidRPr="00837B4C">
              <w:rPr>
                <w:bCs/>
                <w:color w:val="000000"/>
                <w:lang w:val="uk-UA"/>
              </w:rPr>
              <w:t>9.</w:t>
            </w:r>
          </w:p>
        </w:tc>
        <w:tc>
          <w:tcPr>
            <w:tcW w:w="4714" w:type="dxa"/>
          </w:tcPr>
          <w:p w:rsidR="00837B4C" w:rsidRPr="00837B4C" w:rsidRDefault="00837B4C" w:rsidP="00837B4C">
            <w:pPr>
              <w:jc w:val="both"/>
              <w:rPr>
                <w:b/>
                <w:bCs/>
                <w:color w:val="000000"/>
              </w:rPr>
            </w:pPr>
            <w:r w:rsidRPr="00837B4C">
              <w:rPr>
                <w:b/>
                <w:bCs/>
                <w:color w:val="000000"/>
              </w:rPr>
              <w:t>Проведення заходів, спрямованих на підтримку та соціальний захист дітей-сиріт, дітей, позбавлених батьківського піклування, дітей, які опинились у складних життєвих обставинах</w:t>
            </w:r>
          </w:p>
        </w:tc>
        <w:tc>
          <w:tcPr>
            <w:tcW w:w="2314" w:type="dxa"/>
          </w:tcPr>
          <w:p w:rsidR="00837B4C" w:rsidRPr="00AB3DEF" w:rsidRDefault="00837B4C" w:rsidP="00837B4C">
            <w:pPr>
              <w:tabs>
                <w:tab w:val="left" w:pos="7088"/>
                <w:tab w:val="left" w:pos="7513"/>
              </w:tabs>
              <w:jc w:val="both"/>
              <w:rPr>
                <w:color w:val="000000"/>
                <w:sz w:val="22"/>
                <w:szCs w:val="22"/>
              </w:rPr>
            </w:pPr>
            <w:r w:rsidRPr="00AB3DEF">
              <w:rPr>
                <w:color w:val="000000"/>
                <w:sz w:val="22"/>
                <w:szCs w:val="22"/>
              </w:rPr>
              <w:t>Відділ у справах сім’ї та молоді міської ради, Чернівецький міський центр соціальних служб для сім’ї, дітей та молоді</w:t>
            </w:r>
          </w:p>
        </w:tc>
        <w:tc>
          <w:tcPr>
            <w:tcW w:w="2006" w:type="dxa"/>
          </w:tcPr>
          <w:p w:rsidR="00837B4C" w:rsidRPr="00837B4C" w:rsidRDefault="00837B4C" w:rsidP="00837B4C">
            <w:pPr>
              <w:tabs>
                <w:tab w:val="left" w:pos="7088"/>
                <w:tab w:val="left" w:pos="7513"/>
              </w:tabs>
              <w:ind w:left="-82"/>
              <w:jc w:val="both"/>
              <w:rPr>
                <w:color w:val="000000"/>
              </w:rPr>
            </w:pPr>
            <w:r w:rsidRPr="00837B4C">
              <w:rPr>
                <w:color w:val="000000"/>
              </w:rPr>
              <w:t>Міський бюджет, інші джерела фінансування, не заборонені чинним законодавством</w:t>
            </w:r>
          </w:p>
        </w:tc>
      </w:tr>
      <w:tr w:rsidR="00837B4C" w:rsidRPr="004B2598">
        <w:tc>
          <w:tcPr>
            <w:tcW w:w="506" w:type="dxa"/>
          </w:tcPr>
          <w:p w:rsidR="00837B4C" w:rsidRPr="00837B4C" w:rsidRDefault="00837B4C" w:rsidP="00155DFD">
            <w:pPr>
              <w:jc w:val="both"/>
              <w:rPr>
                <w:bCs/>
                <w:color w:val="000000"/>
                <w:lang w:val="uk-UA"/>
              </w:rPr>
            </w:pPr>
            <w:r w:rsidRPr="00837B4C">
              <w:rPr>
                <w:bCs/>
                <w:color w:val="000000"/>
                <w:lang w:val="uk-UA"/>
              </w:rPr>
              <w:t>10</w:t>
            </w:r>
          </w:p>
        </w:tc>
        <w:tc>
          <w:tcPr>
            <w:tcW w:w="4714" w:type="dxa"/>
          </w:tcPr>
          <w:p w:rsidR="00837B4C" w:rsidRPr="00837B4C" w:rsidRDefault="00837B4C" w:rsidP="00837B4C">
            <w:pPr>
              <w:jc w:val="both"/>
              <w:rPr>
                <w:b/>
                <w:color w:val="000000"/>
                <w:lang w:val="uk-UA"/>
              </w:rPr>
            </w:pPr>
            <w:r>
              <w:rPr>
                <w:b/>
                <w:color w:val="000000"/>
                <w:lang w:val="uk-UA"/>
              </w:rPr>
              <w:t xml:space="preserve">Реалізація заходів Програми </w:t>
            </w:r>
            <w:r w:rsidRPr="00882E5C">
              <w:rPr>
                <w:b/>
                <w:color w:val="000000"/>
                <w:lang w:val="uk-UA"/>
              </w:rPr>
              <w:t xml:space="preserve"> забезпечення молоді житлом у місті Чернівці на 2018-2020 роки</w:t>
            </w:r>
            <w:r>
              <w:rPr>
                <w:b/>
                <w:color w:val="000000"/>
                <w:lang w:val="uk-UA"/>
              </w:rPr>
              <w:t>, з</w:t>
            </w:r>
            <w:r w:rsidRPr="00837B4C">
              <w:rPr>
                <w:b/>
                <w:color w:val="000000"/>
                <w:lang w:val="uk-UA"/>
              </w:rPr>
              <w:t>абезпечення найбільш соціально-незахищених категорій молоді соціальним житлом (</w:t>
            </w:r>
            <w:r w:rsidRPr="0039725E">
              <w:rPr>
                <w:color w:val="000000"/>
                <w:lang w:val="uk-UA"/>
              </w:rPr>
              <w:t>функціонування соціальних квартир</w:t>
            </w:r>
            <w:r w:rsidRPr="00837B4C">
              <w:rPr>
                <w:b/>
                <w:color w:val="000000"/>
                <w:lang w:val="uk-UA"/>
              </w:rPr>
              <w:t>)</w:t>
            </w:r>
          </w:p>
          <w:p w:rsidR="00837B4C" w:rsidRPr="00837B4C" w:rsidRDefault="00837B4C" w:rsidP="00837B4C">
            <w:pPr>
              <w:jc w:val="both"/>
              <w:rPr>
                <w:b/>
                <w:bCs/>
                <w:color w:val="000000"/>
                <w:lang w:val="uk-UA"/>
              </w:rPr>
            </w:pPr>
          </w:p>
        </w:tc>
        <w:tc>
          <w:tcPr>
            <w:tcW w:w="2314" w:type="dxa"/>
          </w:tcPr>
          <w:p w:rsidR="00837B4C" w:rsidRPr="00AB3DEF" w:rsidRDefault="00837B4C" w:rsidP="00837B4C">
            <w:pPr>
              <w:tabs>
                <w:tab w:val="left" w:pos="7088"/>
                <w:tab w:val="left" w:pos="7513"/>
              </w:tabs>
              <w:jc w:val="both"/>
              <w:rPr>
                <w:color w:val="000000"/>
                <w:sz w:val="22"/>
                <w:szCs w:val="22"/>
              </w:rPr>
            </w:pPr>
            <w:r w:rsidRPr="00AB3DEF">
              <w:rPr>
                <w:color w:val="000000"/>
                <w:sz w:val="22"/>
                <w:szCs w:val="22"/>
              </w:rPr>
              <w:t>Відділ у справах сім’ї та молоді міської ради, міський центр соціальних служб для сім’ї, дітей та молоді</w:t>
            </w:r>
          </w:p>
        </w:tc>
        <w:tc>
          <w:tcPr>
            <w:tcW w:w="2006" w:type="dxa"/>
          </w:tcPr>
          <w:p w:rsidR="00837B4C" w:rsidRPr="00837B4C" w:rsidRDefault="00837B4C" w:rsidP="00837B4C">
            <w:pPr>
              <w:tabs>
                <w:tab w:val="left" w:pos="7088"/>
                <w:tab w:val="left" w:pos="7513"/>
              </w:tabs>
              <w:ind w:right="-37"/>
              <w:jc w:val="both"/>
              <w:rPr>
                <w:color w:val="000000"/>
              </w:rPr>
            </w:pPr>
            <w:r w:rsidRPr="00837B4C">
              <w:rPr>
                <w:color w:val="000000"/>
              </w:rPr>
              <w:t>Міський бюджет, інші джерела фінансування, не заборонені чинним законодавством</w:t>
            </w:r>
          </w:p>
        </w:tc>
      </w:tr>
      <w:tr w:rsidR="00837B4C" w:rsidRPr="004B2598">
        <w:tc>
          <w:tcPr>
            <w:tcW w:w="506" w:type="dxa"/>
          </w:tcPr>
          <w:p w:rsidR="00837B4C" w:rsidRPr="00837B4C" w:rsidRDefault="00837B4C" w:rsidP="00155DFD">
            <w:pPr>
              <w:jc w:val="both"/>
              <w:rPr>
                <w:bCs/>
                <w:color w:val="000000"/>
                <w:lang w:val="uk-UA"/>
              </w:rPr>
            </w:pPr>
            <w:r w:rsidRPr="00837B4C">
              <w:rPr>
                <w:bCs/>
                <w:color w:val="000000"/>
                <w:lang w:val="uk-UA"/>
              </w:rPr>
              <w:lastRenderedPageBreak/>
              <w:t>11</w:t>
            </w:r>
          </w:p>
        </w:tc>
        <w:tc>
          <w:tcPr>
            <w:tcW w:w="4714" w:type="dxa"/>
          </w:tcPr>
          <w:p w:rsidR="00837B4C" w:rsidRPr="00837B4C" w:rsidRDefault="00837B4C" w:rsidP="00837B4C">
            <w:pPr>
              <w:jc w:val="both"/>
              <w:rPr>
                <w:b/>
                <w:bCs/>
                <w:color w:val="000000"/>
                <w:lang w:val="uk-UA"/>
              </w:rPr>
            </w:pPr>
            <w:r w:rsidRPr="00837B4C">
              <w:rPr>
                <w:b/>
                <w:bCs/>
                <w:color w:val="000000"/>
                <w:lang w:val="uk-UA"/>
              </w:rPr>
              <w:t xml:space="preserve">Підтримка проектів </w:t>
            </w:r>
            <w:r w:rsidRPr="00837B4C">
              <w:rPr>
                <w:b/>
                <w:color w:val="000000"/>
                <w:lang w:val="uk-UA"/>
              </w:rPr>
              <w:t>молодіжних громадських організацій, що сприяють вирішенню соціальних проблем молоді, молодіжного руху, інтеграції в міжнародні молодіжні структури</w:t>
            </w:r>
          </w:p>
        </w:tc>
        <w:tc>
          <w:tcPr>
            <w:tcW w:w="2314" w:type="dxa"/>
          </w:tcPr>
          <w:p w:rsidR="00837B4C" w:rsidRPr="00AB3DEF" w:rsidRDefault="00837B4C" w:rsidP="00837B4C">
            <w:pPr>
              <w:tabs>
                <w:tab w:val="left" w:pos="7088"/>
                <w:tab w:val="left" w:pos="7513"/>
              </w:tabs>
              <w:jc w:val="both"/>
              <w:rPr>
                <w:color w:val="000000"/>
                <w:sz w:val="22"/>
                <w:szCs w:val="22"/>
              </w:rPr>
            </w:pPr>
            <w:r w:rsidRPr="00AB3DEF">
              <w:rPr>
                <w:color w:val="000000"/>
                <w:sz w:val="22"/>
                <w:szCs w:val="22"/>
              </w:rPr>
              <w:t>Відділ у справах сім’ї та молоді міської ради</w:t>
            </w:r>
          </w:p>
        </w:tc>
        <w:tc>
          <w:tcPr>
            <w:tcW w:w="2006" w:type="dxa"/>
          </w:tcPr>
          <w:p w:rsidR="00837B4C" w:rsidRPr="00837B4C" w:rsidRDefault="00837B4C" w:rsidP="00837B4C">
            <w:pPr>
              <w:tabs>
                <w:tab w:val="left" w:pos="7088"/>
                <w:tab w:val="left" w:pos="7513"/>
              </w:tabs>
              <w:ind w:right="-37"/>
              <w:jc w:val="both"/>
              <w:rPr>
                <w:color w:val="000000"/>
              </w:rPr>
            </w:pPr>
            <w:r w:rsidRPr="00837B4C">
              <w:rPr>
                <w:color w:val="000000"/>
              </w:rPr>
              <w:t>Міський бюджет, інші джерела фінансування, не заборонені чинним законодавством</w:t>
            </w:r>
          </w:p>
        </w:tc>
      </w:tr>
      <w:tr w:rsidR="00837B4C" w:rsidRPr="004B2598">
        <w:tc>
          <w:tcPr>
            <w:tcW w:w="506" w:type="dxa"/>
          </w:tcPr>
          <w:p w:rsidR="00837B4C" w:rsidRPr="00837B4C" w:rsidRDefault="00837B4C" w:rsidP="00155DFD">
            <w:pPr>
              <w:tabs>
                <w:tab w:val="num" w:pos="-360"/>
                <w:tab w:val="left" w:pos="720"/>
              </w:tabs>
              <w:jc w:val="both"/>
              <w:rPr>
                <w:bCs/>
                <w:color w:val="000000"/>
                <w:lang w:val="uk-UA"/>
              </w:rPr>
            </w:pPr>
            <w:r w:rsidRPr="00837B4C">
              <w:rPr>
                <w:bCs/>
                <w:color w:val="000000"/>
                <w:lang w:val="uk-UA"/>
              </w:rPr>
              <w:t>12</w:t>
            </w:r>
          </w:p>
        </w:tc>
        <w:tc>
          <w:tcPr>
            <w:tcW w:w="4714" w:type="dxa"/>
          </w:tcPr>
          <w:p w:rsidR="00837B4C" w:rsidRPr="00837B4C" w:rsidRDefault="00837B4C" w:rsidP="00837B4C">
            <w:pPr>
              <w:tabs>
                <w:tab w:val="num" w:pos="-360"/>
                <w:tab w:val="left" w:pos="720"/>
              </w:tabs>
              <w:jc w:val="both"/>
              <w:rPr>
                <w:b/>
                <w:bCs/>
                <w:color w:val="000000"/>
              </w:rPr>
            </w:pPr>
            <w:r w:rsidRPr="00837B4C">
              <w:rPr>
                <w:b/>
                <w:bCs/>
                <w:color w:val="000000"/>
              </w:rPr>
              <w:t>Забезпечення функціонування клубу «Паросток» для батьків, які виховують дітей та молодь з особливими потребами</w:t>
            </w:r>
          </w:p>
        </w:tc>
        <w:tc>
          <w:tcPr>
            <w:tcW w:w="2314" w:type="dxa"/>
          </w:tcPr>
          <w:p w:rsidR="00837B4C" w:rsidRPr="00AB3DEF" w:rsidRDefault="00837B4C" w:rsidP="00837B4C">
            <w:pPr>
              <w:tabs>
                <w:tab w:val="left" w:pos="7088"/>
                <w:tab w:val="left" w:pos="7513"/>
              </w:tabs>
              <w:jc w:val="both"/>
              <w:rPr>
                <w:color w:val="000000"/>
                <w:sz w:val="20"/>
                <w:szCs w:val="20"/>
              </w:rPr>
            </w:pPr>
            <w:r w:rsidRPr="00AB3DEF">
              <w:rPr>
                <w:color w:val="000000"/>
                <w:sz w:val="20"/>
                <w:szCs w:val="20"/>
              </w:rPr>
              <w:t>Відділ у справах сім’ї та молоді міської ради, міський центр соціальних служб для сім’ї, дітей та молоді</w:t>
            </w:r>
          </w:p>
        </w:tc>
        <w:tc>
          <w:tcPr>
            <w:tcW w:w="2006" w:type="dxa"/>
          </w:tcPr>
          <w:p w:rsidR="00561E4B" w:rsidRPr="00561E4B" w:rsidRDefault="00837B4C" w:rsidP="00837B4C">
            <w:pPr>
              <w:tabs>
                <w:tab w:val="left" w:pos="7088"/>
                <w:tab w:val="left" w:pos="7513"/>
              </w:tabs>
              <w:jc w:val="both"/>
              <w:rPr>
                <w:color w:val="000000"/>
                <w:lang w:val="uk-UA"/>
              </w:rPr>
            </w:pPr>
            <w:r w:rsidRPr="00837B4C">
              <w:rPr>
                <w:color w:val="000000"/>
              </w:rPr>
              <w:t>Міський бюджет, інші джерела фінансування, не заборонені чинним законодавством</w:t>
            </w:r>
          </w:p>
        </w:tc>
      </w:tr>
      <w:tr w:rsidR="00837B4C" w:rsidRPr="004B2598">
        <w:tc>
          <w:tcPr>
            <w:tcW w:w="506" w:type="dxa"/>
          </w:tcPr>
          <w:p w:rsidR="00837B4C" w:rsidRPr="00837B4C" w:rsidRDefault="00837B4C" w:rsidP="00155DFD">
            <w:pPr>
              <w:tabs>
                <w:tab w:val="num" w:pos="-360"/>
                <w:tab w:val="left" w:pos="720"/>
              </w:tabs>
              <w:jc w:val="both"/>
              <w:rPr>
                <w:bCs/>
                <w:color w:val="000000"/>
                <w:lang w:val="uk-UA"/>
              </w:rPr>
            </w:pPr>
            <w:r w:rsidRPr="00837B4C">
              <w:rPr>
                <w:bCs/>
                <w:color w:val="000000"/>
                <w:lang w:val="uk-UA"/>
              </w:rPr>
              <w:t>13</w:t>
            </w:r>
          </w:p>
        </w:tc>
        <w:tc>
          <w:tcPr>
            <w:tcW w:w="4714" w:type="dxa"/>
          </w:tcPr>
          <w:p w:rsidR="00837B4C" w:rsidRPr="00837B4C" w:rsidRDefault="00837B4C" w:rsidP="00837B4C">
            <w:pPr>
              <w:tabs>
                <w:tab w:val="num" w:pos="-360"/>
                <w:tab w:val="left" w:pos="720"/>
              </w:tabs>
              <w:jc w:val="both"/>
              <w:rPr>
                <w:b/>
                <w:bCs/>
                <w:color w:val="000000"/>
              </w:rPr>
            </w:pPr>
            <w:r w:rsidRPr="00837B4C">
              <w:rPr>
                <w:b/>
                <w:bCs/>
                <w:color w:val="000000"/>
              </w:rPr>
              <w:t>Відкриття та організація роботи молодіжного центру в місті Чернівцях</w:t>
            </w:r>
          </w:p>
        </w:tc>
        <w:tc>
          <w:tcPr>
            <w:tcW w:w="2314" w:type="dxa"/>
          </w:tcPr>
          <w:p w:rsidR="00837B4C" w:rsidRPr="00AB3DEF" w:rsidRDefault="00837B4C" w:rsidP="00837B4C">
            <w:pPr>
              <w:tabs>
                <w:tab w:val="left" w:pos="7088"/>
                <w:tab w:val="left" w:pos="7513"/>
              </w:tabs>
              <w:jc w:val="both"/>
              <w:rPr>
                <w:color w:val="000000"/>
                <w:sz w:val="20"/>
                <w:szCs w:val="20"/>
              </w:rPr>
            </w:pPr>
            <w:r w:rsidRPr="00AB3DEF">
              <w:rPr>
                <w:color w:val="000000"/>
                <w:sz w:val="20"/>
                <w:szCs w:val="20"/>
              </w:rPr>
              <w:t>Відділ у справах сім’ї та молоді міської ради</w:t>
            </w:r>
          </w:p>
        </w:tc>
        <w:tc>
          <w:tcPr>
            <w:tcW w:w="2006" w:type="dxa"/>
          </w:tcPr>
          <w:p w:rsidR="00561E4B" w:rsidRPr="00561E4B" w:rsidRDefault="00837B4C" w:rsidP="00837B4C">
            <w:pPr>
              <w:tabs>
                <w:tab w:val="left" w:pos="7088"/>
                <w:tab w:val="left" w:pos="7513"/>
              </w:tabs>
              <w:ind w:right="-82"/>
              <w:jc w:val="both"/>
              <w:rPr>
                <w:color w:val="000000"/>
                <w:lang w:val="uk-UA"/>
              </w:rPr>
            </w:pPr>
            <w:r w:rsidRPr="00837B4C">
              <w:rPr>
                <w:color w:val="000000"/>
              </w:rPr>
              <w:t>Міський бюджет, інші джерела фінансування, не заборонені чинним законодавством</w:t>
            </w:r>
          </w:p>
        </w:tc>
      </w:tr>
    </w:tbl>
    <w:p w:rsidR="008D4583" w:rsidRPr="004B2598" w:rsidRDefault="008D4583" w:rsidP="009D5943">
      <w:pPr>
        <w:tabs>
          <w:tab w:val="left" w:pos="7088"/>
          <w:tab w:val="left" w:pos="7513"/>
        </w:tabs>
        <w:jc w:val="center"/>
        <w:rPr>
          <w:b/>
          <w:color w:val="0000FF"/>
          <w:lang w:val="uk-UA"/>
        </w:rPr>
      </w:pPr>
    </w:p>
    <w:p w:rsidR="000B4864" w:rsidRPr="00FC0A27" w:rsidRDefault="000B4864" w:rsidP="00DF3F40">
      <w:pPr>
        <w:pStyle w:val="30"/>
        <w:spacing w:after="0"/>
        <w:ind w:left="0" w:firstLine="540"/>
        <w:jc w:val="both"/>
        <w:rPr>
          <w:b/>
          <w:color w:val="000000"/>
          <w:sz w:val="24"/>
          <w:szCs w:val="24"/>
          <w:lang w:val="uk-UA"/>
        </w:rPr>
      </w:pPr>
      <w:r w:rsidRPr="00FC0A27">
        <w:rPr>
          <w:b/>
          <w:color w:val="000000"/>
          <w:sz w:val="24"/>
          <w:szCs w:val="24"/>
          <w:lang w:val="uk-UA"/>
        </w:rPr>
        <w:t>Очікувані результати:</w:t>
      </w:r>
    </w:p>
    <w:p w:rsidR="00837B4C" w:rsidRPr="00FC0A27" w:rsidRDefault="00837B4C" w:rsidP="00837B4C">
      <w:pPr>
        <w:pStyle w:val="30"/>
        <w:spacing w:after="0"/>
        <w:ind w:left="0" w:firstLine="540"/>
        <w:jc w:val="both"/>
        <w:rPr>
          <w:color w:val="000000"/>
          <w:sz w:val="24"/>
          <w:szCs w:val="24"/>
          <w:lang w:val="uk-UA"/>
        </w:rPr>
      </w:pPr>
      <w:r w:rsidRPr="00FC0A27">
        <w:rPr>
          <w:b/>
          <w:color w:val="000000"/>
          <w:sz w:val="24"/>
          <w:szCs w:val="24"/>
          <w:lang w:val="uk-UA"/>
        </w:rPr>
        <w:t>-</w:t>
      </w:r>
      <w:r w:rsidRPr="00FC0A27">
        <w:rPr>
          <w:color w:val="000000"/>
          <w:sz w:val="24"/>
          <w:szCs w:val="24"/>
          <w:lang w:val="uk-UA"/>
        </w:rPr>
        <w:t>створення сприятливих умов для повноцінної соціалізації дітей та молоді міста, активного їх залучення до соціально-економічного, політичного та культурного життя територіальної громади міста Чернівців;</w:t>
      </w:r>
    </w:p>
    <w:p w:rsidR="00837B4C" w:rsidRPr="00FC0A27" w:rsidRDefault="00837B4C" w:rsidP="00837B4C">
      <w:pPr>
        <w:pStyle w:val="30"/>
        <w:spacing w:after="0"/>
        <w:ind w:left="0" w:firstLine="540"/>
        <w:jc w:val="both"/>
        <w:rPr>
          <w:color w:val="000000"/>
          <w:sz w:val="24"/>
          <w:szCs w:val="24"/>
          <w:lang w:val="uk-UA"/>
        </w:rPr>
      </w:pPr>
      <w:r w:rsidRPr="00FC0A27">
        <w:rPr>
          <w:color w:val="000000"/>
          <w:sz w:val="24"/>
          <w:szCs w:val="24"/>
          <w:lang w:val="uk-UA"/>
        </w:rPr>
        <w:t>-розвиток молодіжних ініціатив, розширення можливостей участі молодих людей у формуванні та реалізації молодіжної політики у місті, сприяння безпосередній участі молоді в процесі прийняття рішень;</w:t>
      </w:r>
    </w:p>
    <w:p w:rsidR="00837B4C" w:rsidRPr="00FC0A27" w:rsidRDefault="00837B4C" w:rsidP="00837B4C">
      <w:pPr>
        <w:pStyle w:val="30"/>
        <w:spacing w:after="0"/>
        <w:ind w:left="0" w:firstLine="540"/>
        <w:jc w:val="both"/>
        <w:rPr>
          <w:color w:val="000000"/>
          <w:sz w:val="24"/>
          <w:szCs w:val="24"/>
          <w:lang w:val="uk-UA"/>
        </w:rPr>
      </w:pPr>
      <w:r w:rsidRPr="00FC0A27">
        <w:rPr>
          <w:color w:val="000000"/>
          <w:sz w:val="24"/>
          <w:szCs w:val="24"/>
          <w:lang w:val="uk-UA"/>
        </w:rPr>
        <w:t>-збільшення кількості молоді, охопленої заходами святкових, розважальних, молодіжних програм, конкурсів, фестивалів тощо;</w:t>
      </w:r>
    </w:p>
    <w:p w:rsidR="00837B4C" w:rsidRPr="00FC0A27" w:rsidRDefault="00837B4C" w:rsidP="00837B4C">
      <w:pPr>
        <w:pStyle w:val="30"/>
        <w:spacing w:after="0"/>
        <w:ind w:left="0" w:firstLine="540"/>
        <w:jc w:val="both"/>
        <w:rPr>
          <w:color w:val="000000"/>
          <w:sz w:val="24"/>
          <w:szCs w:val="24"/>
          <w:lang w:val="uk-UA"/>
        </w:rPr>
      </w:pPr>
      <w:r w:rsidRPr="00FC0A27">
        <w:rPr>
          <w:color w:val="000000"/>
          <w:sz w:val="24"/>
          <w:szCs w:val="24"/>
          <w:lang w:val="uk-UA"/>
        </w:rPr>
        <w:t>-реалізація творчого потенціалу молодої людини в інтересах становлення та самореалізації її особистості, формування морально-правової культури та профілактики негативних явищ в молодіжному середовищі;</w:t>
      </w:r>
    </w:p>
    <w:p w:rsidR="00837B4C" w:rsidRPr="00FC0A27" w:rsidRDefault="00FC0A27" w:rsidP="00FC0A27">
      <w:pPr>
        <w:pStyle w:val="30"/>
        <w:spacing w:after="0"/>
        <w:ind w:left="0" w:firstLine="540"/>
        <w:jc w:val="both"/>
        <w:rPr>
          <w:color w:val="000000"/>
          <w:sz w:val="24"/>
          <w:szCs w:val="24"/>
          <w:lang w:val="uk-UA"/>
        </w:rPr>
      </w:pPr>
      <w:r w:rsidRPr="00FC0A27">
        <w:rPr>
          <w:color w:val="000000"/>
          <w:sz w:val="24"/>
          <w:szCs w:val="24"/>
          <w:lang w:val="uk-UA"/>
        </w:rPr>
        <w:t>-</w:t>
      </w:r>
      <w:r w:rsidR="00837B4C" w:rsidRPr="00FC0A27">
        <w:rPr>
          <w:color w:val="000000"/>
          <w:sz w:val="24"/>
          <w:szCs w:val="24"/>
          <w:lang w:val="uk-UA"/>
        </w:rPr>
        <w:t>підвищення рівня національно-патріотичного виховання молоді та її усвідомлення відповідальності за власне життя;</w:t>
      </w:r>
    </w:p>
    <w:p w:rsidR="00837B4C" w:rsidRPr="00FC0A27" w:rsidRDefault="00FC0A27" w:rsidP="00FC0A27">
      <w:pPr>
        <w:pStyle w:val="30"/>
        <w:spacing w:after="0"/>
        <w:ind w:left="0" w:firstLine="540"/>
        <w:jc w:val="both"/>
        <w:rPr>
          <w:color w:val="000000"/>
          <w:sz w:val="24"/>
          <w:szCs w:val="24"/>
          <w:lang w:val="uk-UA"/>
        </w:rPr>
      </w:pPr>
      <w:r w:rsidRPr="00FC0A27">
        <w:rPr>
          <w:color w:val="000000"/>
          <w:sz w:val="24"/>
          <w:szCs w:val="24"/>
          <w:lang w:val="uk-UA"/>
        </w:rPr>
        <w:t>-</w:t>
      </w:r>
      <w:r w:rsidR="00837B4C" w:rsidRPr="00FC0A27">
        <w:rPr>
          <w:color w:val="000000"/>
          <w:sz w:val="24"/>
          <w:szCs w:val="24"/>
          <w:lang w:val="uk-UA"/>
        </w:rPr>
        <w:t>зменшення кількості дітей та сімей, які перебувають у складних життєвих обставинах;</w:t>
      </w:r>
    </w:p>
    <w:p w:rsidR="00837B4C" w:rsidRPr="00FC0A27" w:rsidRDefault="00FC0A27" w:rsidP="00FC0A27">
      <w:pPr>
        <w:pStyle w:val="30"/>
        <w:spacing w:after="0"/>
        <w:ind w:left="0" w:firstLine="540"/>
        <w:jc w:val="both"/>
        <w:rPr>
          <w:color w:val="000000"/>
          <w:sz w:val="24"/>
          <w:szCs w:val="24"/>
          <w:lang w:val="uk-UA"/>
        </w:rPr>
      </w:pPr>
      <w:r w:rsidRPr="00FC0A27">
        <w:rPr>
          <w:color w:val="000000"/>
          <w:sz w:val="24"/>
          <w:szCs w:val="24"/>
          <w:lang w:val="uk-UA"/>
        </w:rPr>
        <w:t>-</w:t>
      </w:r>
      <w:r w:rsidR="00837B4C" w:rsidRPr="00FC0A27">
        <w:rPr>
          <w:color w:val="000000"/>
          <w:sz w:val="24"/>
          <w:szCs w:val="24"/>
          <w:lang w:val="uk-UA"/>
        </w:rPr>
        <w:t>соціальна адаптація та інтеграція в суспільство дітей з особливими потребами, дітей-сиріт;</w:t>
      </w:r>
    </w:p>
    <w:p w:rsidR="00837B4C" w:rsidRPr="00FC0A27" w:rsidRDefault="00FC0A27" w:rsidP="00FC0A27">
      <w:pPr>
        <w:pStyle w:val="30"/>
        <w:spacing w:after="0"/>
        <w:ind w:left="0" w:firstLine="540"/>
        <w:jc w:val="both"/>
        <w:rPr>
          <w:color w:val="000000"/>
          <w:sz w:val="24"/>
          <w:szCs w:val="24"/>
          <w:lang w:val="uk-UA"/>
        </w:rPr>
      </w:pPr>
      <w:r w:rsidRPr="00FC0A27">
        <w:rPr>
          <w:color w:val="000000"/>
          <w:sz w:val="24"/>
          <w:szCs w:val="24"/>
          <w:lang w:val="uk-UA"/>
        </w:rPr>
        <w:t>-</w:t>
      </w:r>
      <w:r w:rsidR="00837B4C" w:rsidRPr="00FC0A27">
        <w:rPr>
          <w:color w:val="000000"/>
          <w:sz w:val="24"/>
          <w:szCs w:val="24"/>
          <w:lang w:val="uk-UA"/>
        </w:rPr>
        <w:t>подальший розвиток творчих здібностей талановитих дітей та молоді;</w:t>
      </w:r>
    </w:p>
    <w:p w:rsidR="00837B4C" w:rsidRPr="00FC0A27" w:rsidRDefault="00FC0A27" w:rsidP="00FC0A27">
      <w:pPr>
        <w:pStyle w:val="30"/>
        <w:spacing w:after="0"/>
        <w:ind w:left="0" w:firstLine="540"/>
        <w:jc w:val="both"/>
        <w:rPr>
          <w:color w:val="000000"/>
          <w:sz w:val="24"/>
          <w:szCs w:val="24"/>
          <w:lang w:val="uk-UA"/>
        </w:rPr>
      </w:pPr>
      <w:r w:rsidRPr="00FC0A27">
        <w:rPr>
          <w:color w:val="000000"/>
          <w:sz w:val="24"/>
          <w:szCs w:val="24"/>
          <w:lang w:val="uk-UA"/>
        </w:rPr>
        <w:t>-</w:t>
      </w:r>
      <w:r w:rsidR="00837B4C" w:rsidRPr="00FC0A27">
        <w:rPr>
          <w:color w:val="000000"/>
          <w:sz w:val="24"/>
          <w:szCs w:val="24"/>
          <w:lang w:val="uk-UA"/>
        </w:rPr>
        <w:t xml:space="preserve">збільшення кількості та покращення якості оздоровлення та відпочинку дітей і молоді; </w:t>
      </w:r>
    </w:p>
    <w:p w:rsidR="00837B4C" w:rsidRDefault="00FC0A27" w:rsidP="00FC0A27">
      <w:pPr>
        <w:pStyle w:val="30"/>
        <w:spacing w:after="0"/>
        <w:ind w:left="0" w:firstLine="540"/>
        <w:jc w:val="both"/>
        <w:rPr>
          <w:color w:val="000000"/>
          <w:sz w:val="24"/>
          <w:szCs w:val="24"/>
          <w:lang w:val="uk-UA"/>
        </w:rPr>
      </w:pPr>
      <w:r w:rsidRPr="00FC0A27">
        <w:rPr>
          <w:color w:val="000000"/>
          <w:sz w:val="24"/>
          <w:szCs w:val="24"/>
          <w:lang w:val="uk-UA"/>
        </w:rPr>
        <w:t>-</w:t>
      </w:r>
      <w:r w:rsidR="00837B4C" w:rsidRPr="00FC0A27">
        <w:rPr>
          <w:color w:val="000000"/>
          <w:sz w:val="24"/>
          <w:szCs w:val="24"/>
          <w:lang w:val="uk-UA"/>
        </w:rPr>
        <w:t xml:space="preserve">забезпечення </w:t>
      </w:r>
      <w:r w:rsidRPr="00FC0A27">
        <w:rPr>
          <w:color w:val="000000"/>
          <w:sz w:val="24"/>
          <w:szCs w:val="24"/>
          <w:lang w:val="uk-UA"/>
        </w:rPr>
        <w:t xml:space="preserve">дітей-сиріт, мешканців міста Чернівців - </w:t>
      </w:r>
      <w:r w:rsidR="00837B4C" w:rsidRPr="00FC0A27">
        <w:rPr>
          <w:color w:val="000000"/>
          <w:sz w:val="24"/>
          <w:szCs w:val="24"/>
          <w:lang w:val="uk-UA"/>
        </w:rPr>
        <w:t>випускників професійно-технічних та вищих навчальних закладів</w:t>
      </w:r>
      <w:r w:rsidRPr="00FC0A27">
        <w:rPr>
          <w:color w:val="000000"/>
          <w:sz w:val="24"/>
          <w:szCs w:val="24"/>
          <w:lang w:val="uk-UA"/>
        </w:rPr>
        <w:t xml:space="preserve"> </w:t>
      </w:r>
      <w:r w:rsidR="00837B4C" w:rsidRPr="00FC0A27">
        <w:rPr>
          <w:color w:val="000000"/>
          <w:sz w:val="24"/>
          <w:szCs w:val="24"/>
          <w:lang w:val="uk-UA"/>
        </w:rPr>
        <w:t>соціальним житлом.</w:t>
      </w:r>
    </w:p>
    <w:p w:rsidR="000A0696" w:rsidRDefault="000A0696" w:rsidP="00FC0A27">
      <w:pPr>
        <w:pStyle w:val="30"/>
        <w:spacing w:after="0"/>
        <w:ind w:left="0" w:firstLine="540"/>
        <w:jc w:val="both"/>
        <w:rPr>
          <w:b/>
          <w:color w:val="000000"/>
          <w:sz w:val="24"/>
          <w:szCs w:val="24"/>
          <w:lang w:val="uk-UA"/>
        </w:rPr>
      </w:pPr>
    </w:p>
    <w:p w:rsidR="00FC0A27" w:rsidRPr="00FC0A27" w:rsidRDefault="00FC0A27" w:rsidP="00FC0A27">
      <w:pPr>
        <w:pStyle w:val="30"/>
        <w:spacing w:after="0"/>
        <w:ind w:left="0" w:firstLine="540"/>
        <w:jc w:val="both"/>
        <w:rPr>
          <w:b/>
          <w:color w:val="000000"/>
          <w:sz w:val="24"/>
          <w:szCs w:val="24"/>
          <w:lang w:val="uk-UA"/>
        </w:rPr>
      </w:pPr>
      <w:r w:rsidRPr="00FC0A27">
        <w:rPr>
          <w:b/>
          <w:color w:val="000000"/>
          <w:sz w:val="24"/>
          <w:szCs w:val="24"/>
          <w:lang w:val="uk-UA"/>
        </w:rPr>
        <w:t>Показники діяльності з питань підтримки сім’ї та молоді, захисту прав дітей</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FC0A27" w:rsidRPr="00FC0A27">
        <w:tblPrEx>
          <w:tblCellMar>
            <w:top w:w="0" w:type="dxa"/>
            <w:bottom w:w="0" w:type="dxa"/>
          </w:tblCellMar>
        </w:tblPrEx>
        <w:tc>
          <w:tcPr>
            <w:tcW w:w="600" w:type="dxa"/>
            <w:vAlign w:val="center"/>
          </w:tcPr>
          <w:p w:rsidR="00FC0A27" w:rsidRPr="00561E4B" w:rsidRDefault="00FC0A27" w:rsidP="00155DFD">
            <w:pPr>
              <w:jc w:val="center"/>
              <w:rPr>
                <w:b/>
                <w:color w:val="000000"/>
                <w:sz w:val="22"/>
                <w:szCs w:val="22"/>
                <w:lang w:val="uk-UA"/>
              </w:rPr>
            </w:pPr>
            <w:r w:rsidRPr="00561E4B">
              <w:rPr>
                <w:b/>
                <w:color w:val="000000"/>
                <w:sz w:val="22"/>
                <w:szCs w:val="22"/>
                <w:lang w:val="uk-UA"/>
              </w:rPr>
              <w:t>№</w:t>
            </w:r>
          </w:p>
          <w:p w:rsidR="00FC0A27" w:rsidRPr="00561E4B" w:rsidRDefault="00FC0A27" w:rsidP="00155DFD">
            <w:pPr>
              <w:jc w:val="center"/>
              <w:rPr>
                <w:b/>
                <w:color w:val="000000"/>
                <w:sz w:val="22"/>
                <w:szCs w:val="22"/>
                <w:lang w:val="uk-UA"/>
              </w:rPr>
            </w:pPr>
            <w:r w:rsidRPr="00561E4B">
              <w:rPr>
                <w:b/>
                <w:color w:val="000000"/>
                <w:sz w:val="22"/>
                <w:szCs w:val="22"/>
                <w:lang w:val="uk-UA"/>
              </w:rPr>
              <w:t>з/п</w:t>
            </w:r>
          </w:p>
        </w:tc>
        <w:tc>
          <w:tcPr>
            <w:tcW w:w="2760" w:type="dxa"/>
            <w:vAlign w:val="center"/>
          </w:tcPr>
          <w:p w:rsidR="00FC0A27" w:rsidRPr="00561E4B" w:rsidRDefault="00FC0A27" w:rsidP="00155DFD">
            <w:pPr>
              <w:jc w:val="center"/>
              <w:rPr>
                <w:b/>
                <w:color w:val="000000"/>
                <w:sz w:val="22"/>
                <w:szCs w:val="22"/>
                <w:lang w:val="uk-UA"/>
              </w:rPr>
            </w:pPr>
            <w:r w:rsidRPr="00561E4B">
              <w:rPr>
                <w:b/>
                <w:color w:val="000000"/>
                <w:sz w:val="22"/>
                <w:szCs w:val="22"/>
                <w:lang w:val="uk-UA"/>
              </w:rPr>
              <w:t>Показники</w:t>
            </w:r>
          </w:p>
        </w:tc>
        <w:tc>
          <w:tcPr>
            <w:tcW w:w="720" w:type="dxa"/>
            <w:vAlign w:val="center"/>
          </w:tcPr>
          <w:p w:rsidR="00FC0A27" w:rsidRPr="00561E4B" w:rsidRDefault="00FC0A27" w:rsidP="00155DFD">
            <w:pPr>
              <w:jc w:val="center"/>
              <w:rPr>
                <w:b/>
                <w:color w:val="000000"/>
                <w:sz w:val="22"/>
                <w:szCs w:val="22"/>
                <w:lang w:val="uk-UA"/>
              </w:rPr>
            </w:pPr>
            <w:r w:rsidRPr="00561E4B">
              <w:rPr>
                <w:b/>
                <w:color w:val="000000"/>
                <w:sz w:val="22"/>
                <w:szCs w:val="22"/>
                <w:lang w:val="uk-UA"/>
              </w:rPr>
              <w:t>Од.</w:t>
            </w:r>
          </w:p>
          <w:p w:rsidR="00FC0A27" w:rsidRPr="00561E4B" w:rsidRDefault="00FC0A27" w:rsidP="00155DFD">
            <w:pPr>
              <w:jc w:val="center"/>
              <w:rPr>
                <w:b/>
                <w:color w:val="000000"/>
                <w:sz w:val="22"/>
                <w:szCs w:val="22"/>
                <w:lang w:val="uk-UA"/>
              </w:rPr>
            </w:pPr>
            <w:r w:rsidRPr="00561E4B">
              <w:rPr>
                <w:b/>
                <w:color w:val="000000"/>
                <w:sz w:val="22"/>
                <w:szCs w:val="22"/>
                <w:lang w:val="uk-UA"/>
              </w:rPr>
              <w:t>вим.</w:t>
            </w:r>
          </w:p>
        </w:tc>
        <w:tc>
          <w:tcPr>
            <w:tcW w:w="1080" w:type="dxa"/>
            <w:vAlign w:val="center"/>
          </w:tcPr>
          <w:p w:rsidR="00FC0A27" w:rsidRPr="00561E4B" w:rsidRDefault="00FC0A27" w:rsidP="00155DFD">
            <w:pPr>
              <w:jc w:val="center"/>
              <w:rPr>
                <w:b/>
                <w:color w:val="000000"/>
                <w:sz w:val="22"/>
                <w:szCs w:val="22"/>
                <w:lang w:val="uk-UA"/>
              </w:rPr>
            </w:pPr>
            <w:r w:rsidRPr="00561E4B">
              <w:rPr>
                <w:b/>
                <w:color w:val="000000"/>
                <w:sz w:val="22"/>
                <w:szCs w:val="22"/>
                <w:lang w:val="uk-UA"/>
              </w:rPr>
              <w:t xml:space="preserve">2016р. </w:t>
            </w:r>
          </w:p>
          <w:p w:rsidR="00FC0A27" w:rsidRPr="00561E4B" w:rsidRDefault="00FC0A27" w:rsidP="00155DFD">
            <w:pPr>
              <w:jc w:val="center"/>
              <w:rPr>
                <w:b/>
                <w:color w:val="000000"/>
                <w:sz w:val="22"/>
                <w:szCs w:val="22"/>
                <w:lang w:val="uk-UA"/>
              </w:rPr>
            </w:pPr>
            <w:r w:rsidRPr="00561E4B">
              <w:rPr>
                <w:b/>
                <w:color w:val="000000"/>
                <w:sz w:val="22"/>
                <w:szCs w:val="22"/>
                <w:lang w:val="uk-UA"/>
              </w:rPr>
              <w:t>факт</w:t>
            </w:r>
          </w:p>
        </w:tc>
        <w:tc>
          <w:tcPr>
            <w:tcW w:w="1080" w:type="dxa"/>
            <w:vAlign w:val="center"/>
          </w:tcPr>
          <w:p w:rsidR="00FC0A27" w:rsidRPr="00561E4B" w:rsidRDefault="00FC0A27" w:rsidP="00155DFD">
            <w:pPr>
              <w:jc w:val="center"/>
              <w:rPr>
                <w:b/>
                <w:color w:val="000000"/>
                <w:sz w:val="22"/>
                <w:szCs w:val="22"/>
                <w:lang w:val="uk-UA"/>
              </w:rPr>
            </w:pPr>
            <w:r w:rsidRPr="00561E4B">
              <w:rPr>
                <w:b/>
                <w:color w:val="000000"/>
                <w:sz w:val="22"/>
                <w:szCs w:val="22"/>
                <w:lang w:val="uk-UA"/>
              </w:rPr>
              <w:t>2017р.</w:t>
            </w:r>
          </w:p>
          <w:p w:rsidR="00FC0A27" w:rsidRPr="00561E4B" w:rsidRDefault="00FC0A27" w:rsidP="00155DFD">
            <w:pPr>
              <w:jc w:val="center"/>
              <w:rPr>
                <w:b/>
                <w:color w:val="000000"/>
                <w:sz w:val="22"/>
                <w:szCs w:val="22"/>
                <w:lang w:val="uk-UA"/>
              </w:rPr>
            </w:pPr>
            <w:r w:rsidRPr="00561E4B">
              <w:rPr>
                <w:b/>
                <w:color w:val="000000"/>
                <w:sz w:val="22"/>
                <w:szCs w:val="22"/>
                <w:lang w:val="uk-UA"/>
              </w:rPr>
              <w:t>факт</w:t>
            </w:r>
          </w:p>
        </w:tc>
        <w:tc>
          <w:tcPr>
            <w:tcW w:w="1080" w:type="dxa"/>
            <w:vAlign w:val="center"/>
          </w:tcPr>
          <w:p w:rsidR="00FC0A27" w:rsidRPr="00561E4B" w:rsidRDefault="00FC0A27" w:rsidP="00155DFD">
            <w:pPr>
              <w:ind w:left="-242" w:right="-179"/>
              <w:jc w:val="center"/>
              <w:rPr>
                <w:b/>
                <w:color w:val="000000"/>
                <w:sz w:val="22"/>
                <w:szCs w:val="22"/>
                <w:lang w:val="uk-UA"/>
              </w:rPr>
            </w:pPr>
            <w:r w:rsidRPr="00561E4B">
              <w:rPr>
                <w:b/>
                <w:color w:val="000000"/>
                <w:sz w:val="22"/>
                <w:szCs w:val="22"/>
                <w:lang w:val="uk-UA"/>
              </w:rPr>
              <w:t xml:space="preserve">2018р. </w:t>
            </w:r>
          </w:p>
          <w:p w:rsidR="00FC0A27" w:rsidRPr="00561E4B" w:rsidRDefault="00FC0A27" w:rsidP="00155DFD">
            <w:pPr>
              <w:ind w:left="-242" w:right="-179"/>
              <w:jc w:val="center"/>
              <w:rPr>
                <w:b/>
                <w:color w:val="000000"/>
                <w:sz w:val="22"/>
                <w:szCs w:val="22"/>
                <w:lang w:val="uk-UA"/>
              </w:rPr>
            </w:pPr>
            <w:r w:rsidRPr="00561E4B">
              <w:rPr>
                <w:b/>
                <w:color w:val="000000"/>
                <w:sz w:val="22"/>
                <w:szCs w:val="22"/>
                <w:lang w:val="uk-UA"/>
              </w:rPr>
              <w:t>очікуване</w:t>
            </w:r>
          </w:p>
        </w:tc>
        <w:tc>
          <w:tcPr>
            <w:tcW w:w="1080" w:type="dxa"/>
            <w:vAlign w:val="center"/>
          </w:tcPr>
          <w:p w:rsidR="00FC0A27" w:rsidRPr="00561E4B" w:rsidRDefault="00FC0A27" w:rsidP="00155DFD">
            <w:pPr>
              <w:jc w:val="center"/>
              <w:rPr>
                <w:b/>
                <w:color w:val="000000"/>
                <w:sz w:val="22"/>
                <w:szCs w:val="22"/>
                <w:lang w:val="uk-UA"/>
              </w:rPr>
            </w:pPr>
            <w:r w:rsidRPr="00561E4B">
              <w:rPr>
                <w:b/>
                <w:color w:val="000000"/>
                <w:sz w:val="22"/>
                <w:szCs w:val="22"/>
                <w:lang w:val="uk-UA"/>
              </w:rPr>
              <w:t xml:space="preserve">2019р. </w:t>
            </w:r>
          </w:p>
          <w:p w:rsidR="00FC0A27" w:rsidRPr="00561E4B" w:rsidRDefault="00FC0A27" w:rsidP="00155DFD">
            <w:pPr>
              <w:jc w:val="center"/>
              <w:rPr>
                <w:b/>
                <w:color w:val="000000"/>
                <w:sz w:val="22"/>
                <w:szCs w:val="22"/>
                <w:lang w:val="uk-UA"/>
              </w:rPr>
            </w:pPr>
            <w:r w:rsidRPr="00561E4B">
              <w:rPr>
                <w:b/>
                <w:color w:val="000000"/>
                <w:sz w:val="22"/>
                <w:szCs w:val="22"/>
                <w:lang w:val="uk-UA"/>
              </w:rPr>
              <w:t>прогноз</w:t>
            </w:r>
          </w:p>
        </w:tc>
        <w:tc>
          <w:tcPr>
            <w:tcW w:w="1080" w:type="dxa"/>
            <w:vAlign w:val="center"/>
          </w:tcPr>
          <w:p w:rsidR="00FC0A27" w:rsidRPr="00561E4B" w:rsidRDefault="00FC0A27" w:rsidP="00155DFD">
            <w:pPr>
              <w:jc w:val="center"/>
              <w:rPr>
                <w:b/>
                <w:color w:val="000000"/>
                <w:sz w:val="22"/>
                <w:szCs w:val="22"/>
                <w:lang w:val="uk-UA"/>
              </w:rPr>
            </w:pPr>
            <w:r w:rsidRPr="00561E4B">
              <w:rPr>
                <w:b/>
                <w:color w:val="000000"/>
                <w:sz w:val="22"/>
                <w:szCs w:val="22"/>
                <w:lang w:val="uk-UA"/>
              </w:rPr>
              <w:t>2019р. у %  до</w:t>
            </w:r>
          </w:p>
          <w:p w:rsidR="00FC0A27" w:rsidRPr="00561E4B" w:rsidRDefault="00FC0A27" w:rsidP="00155DFD">
            <w:pPr>
              <w:ind w:firstLine="161"/>
              <w:jc w:val="center"/>
              <w:rPr>
                <w:b/>
                <w:color w:val="000000"/>
                <w:sz w:val="22"/>
                <w:szCs w:val="22"/>
                <w:lang w:val="uk-UA"/>
              </w:rPr>
            </w:pPr>
            <w:r w:rsidRPr="00561E4B">
              <w:rPr>
                <w:b/>
                <w:color w:val="000000"/>
                <w:sz w:val="22"/>
                <w:szCs w:val="22"/>
                <w:lang w:val="uk-UA"/>
              </w:rPr>
              <w:t>2018р.</w:t>
            </w:r>
          </w:p>
        </w:tc>
      </w:tr>
      <w:tr w:rsidR="00FC0A27" w:rsidRPr="00FC0A27">
        <w:tblPrEx>
          <w:tblCellMar>
            <w:top w:w="0" w:type="dxa"/>
            <w:bottom w:w="0" w:type="dxa"/>
          </w:tblCellMar>
        </w:tblPrEx>
        <w:tc>
          <w:tcPr>
            <w:tcW w:w="600" w:type="dxa"/>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w:t>
            </w:r>
            <w:r>
              <w:rPr>
                <w:color w:val="000000"/>
                <w:sz w:val="24"/>
                <w:szCs w:val="24"/>
                <w:lang w:val="uk-UA"/>
              </w:rPr>
              <w:t>.</w:t>
            </w:r>
          </w:p>
        </w:tc>
        <w:tc>
          <w:tcPr>
            <w:tcW w:w="2760" w:type="dxa"/>
          </w:tcPr>
          <w:p w:rsidR="00FC0A27" w:rsidRPr="00FC0A27" w:rsidRDefault="00FC0A27" w:rsidP="00155DFD">
            <w:pPr>
              <w:pStyle w:val="30"/>
              <w:tabs>
                <w:tab w:val="left" w:pos="900"/>
              </w:tabs>
              <w:spacing w:after="0"/>
              <w:ind w:left="0"/>
              <w:jc w:val="both"/>
              <w:rPr>
                <w:b/>
                <w:color w:val="000000"/>
                <w:sz w:val="24"/>
                <w:szCs w:val="24"/>
                <w:lang w:val="uk-UA"/>
              </w:rPr>
            </w:pPr>
            <w:r w:rsidRPr="00FC0A27">
              <w:rPr>
                <w:b/>
                <w:bCs/>
                <w:color w:val="000000"/>
                <w:sz w:val="24"/>
                <w:szCs w:val="24"/>
                <w:lang w:val="uk-UA"/>
              </w:rPr>
              <w:t>Кількість сімей на обліку дітей та молоді, які перебувають у складних життєвих обставинах</w:t>
            </w:r>
          </w:p>
        </w:tc>
        <w:tc>
          <w:tcPr>
            <w:tcW w:w="72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осіб</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89</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90</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100</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150</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150</w:t>
            </w:r>
            <w:r>
              <w:rPr>
                <w:color w:val="000000"/>
                <w:sz w:val="24"/>
                <w:szCs w:val="24"/>
                <w:lang w:val="uk-UA"/>
              </w:rPr>
              <w:t>,0</w:t>
            </w:r>
          </w:p>
        </w:tc>
      </w:tr>
      <w:tr w:rsidR="00FC0A27" w:rsidRPr="00FC0A27">
        <w:tblPrEx>
          <w:tblCellMar>
            <w:top w:w="0" w:type="dxa"/>
            <w:bottom w:w="0" w:type="dxa"/>
          </w:tblCellMar>
        </w:tblPrEx>
        <w:tc>
          <w:tcPr>
            <w:tcW w:w="600" w:type="dxa"/>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lastRenderedPageBreak/>
              <w:t>2</w:t>
            </w:r>
            <w:r>
              <w:rPr>
                <w:color w:val="000000"/>
                <w:sz w:val="24"/>
                <w:szCs w:val="24"/>
                <w:lang w:val="uk-UA"/>
              </w:rPr>
              <w:t>.</w:t>
            </w:r>
          </w:p>
        </w:tc>
        <w:tc>
          <w:tcPr>
            <w:tcW w:w="2760" w:type="dxa"/>
          </w:tcPr>
          <w:p w:rsidR="00FC0A27" w:rsidRPr="008D0DE3" w:rsidRDefault="00FC0A27" w:rsidP="00155DFD">
            <w:pPr>
              <w:pStyle w:val="30"/>
              <w:tabs>
                <w:tab w:val="left" w:pos="900"/>
              </w:tabs>
              <w:spacing w:after="0"/>
              <w:ind w:left="0"/>
              <w:jc w:val="both"/>
              <w:rPr>
                <w:b/>
                <w:bCs/>
                <w:color w:val="000000"/>
                <w:sz w:val="24"/>
                <w:szCs w:val="24"/>
                <w:lang w:val="uk-UA"/>
              </w:rPr>
            </w:pPr>
            <w:r w:rsidRPr="008D0DE3">
              <w:rPr>
                <w:b/>
                <w:bCs/>
                <w:color w:val="000000"/>
                <w:sz w:val="24"/>
                <w:szCs w:val="24"/>
                <w:lang w:val="uk-UA"/>
              </w:rPr>
              <w:t>Кількість дітей та молоді з особливими потребами, які  відвідують клуб «Паросток»</w:t>
            </w:r>
          </w:p>
        </w:tc>
        <w:tc>
          <w:tcPr>
            <w:tcW w:w="72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осіб</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62</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71</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87</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100</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115</w:t>
            </w:r>
            <w:r w:rsidR="008D0DE3">
              <w:rPr>
                <w:color w:val="000000"/>
                <w:sz w:val="24"/>
                <w:szCs w:val="24"/>
                <w:lang w:val="uk-UA"/>
              </w:rPr>
              <w:t>,0</w:t>
            </w:r>
          </w:p>
        </w:tc>
      </w:tr>
      <w:tr w:rsidR="00FC0A27" w:rsidRPr="00FC0A27">
        <w:tblPrEx>
          <w:tblCellMar>
            <w:top w:w="0" w:type="dxa"/>
            <w:bottom w:w="0" w:type="dxa"/>
          </w:tblCellMar>
        </w:tblPrEx>
        <w:tc>
          <w:tcPr>
            <w:tcW w:w="600" w:type="dxa"/>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3</w:t>
            </w:r>
            <w:r>
              <w:rPr>
                <w:color w:val="000000"/>
                <w:sz w:val="24"/>
                <w:szCs w:val="24"/>
                <w:lang w:val="uk-UA"/>
              </w:rPr>
              <w:t>.</w:t>
            </w:r>
          </w:p>
        </w:tc>
        <w:tc>
          <w:tcPr>
            <w:tcW w:w="2760" w:type="dxa"/>
          </w:tcPr>
          <w:p w:rsidR="00FC0A27" w:rsidRPr="008D0DE3" w:rsidRDefault="00FC0A27" w:rsidP="00155DFD">
            <w:pPr>
              <w:pStyle w:val="30"/>
              <w:tabs>
                <w:tab w:val="left" w:pos="900"/>
              </w:tabs>
              <w:spacing w:after="0"/>
              <w:ind w:left="0"/>
              <w:jc w:val="both"/>
              <w:rPr>
                <w:b/>
                <w:color w:val="000000"/>
                <w:sz w:val="24"/>
                <w:szCs w:val="24"/>
                <w:lang w:val="uk-UA"/>
              </w:rPr>
            </w:pPr>
            <w:r w:rsidRPr="008D0DE3">
              <w:rPr>
                <w:b/>
                <w:bCs/>
                <w:color w:val="000000"/>
                <w:sz w:val="24"/>
                <w:szCs w:val="24"/>
                <w:lang w:val="uk-UA"/>
              </w:rPr>
              <w:t xml:space="preserve">Кількість </w:t>
            </w:r>
            <w:r w:rsidR="008D0DE3">
              <w:rPr>
                <w:b/>
                <w:bCs/>
                <w:color w:val="000000"/>
                <w:sz w:val="24"/>
                <w:szCs w:val="24"/>
                <w:lang w:val="uk-UA"/>
              </w:rPr>
              <w:t xml:space="preserve">проведених </w:t>
            </w:r>
            <w:r w:rsidRPr="008D0DE3">
              <w:rPr>
                <w:b/>
                <w:bCs/>
                <w:color w:val="000000"/>
                <w:sz w:val="24"/>
                <w:szCs w:val="24"/>
              </w:rPr>
              <w:t>розважальних молодіжних програм, конкурсів, фестивалів</w:t>
            </w:r>
            <w:r w:rsidR="008D0DE3">
              <w:rPr>
                <w:b/>
                <w:bCs/>
                <w:color w:val="000000"/>
                <w:sz w:val="24"/>
                <w:szCs w:val="24"/>
                <w:lang w:val="uk-UA"/>
              </w:rPr>
              <w:t xml:space="preserve"> та інших заходів</w:t>
            </w:r>
          </w:p>
        </w:tc>
        <w:tc>
          <w:tcPr>
            <w:tcW w:w="720" w:type="dxa"/>
            <w:vAlign w:val="center"/>
          </w:tcPr>
          <w:p w:rsidR="00FC0A27" w:rsidRPr="00FC0A27" w:rsidRDefault="008D0DE3" w:rsidP="00FC0A27">
            <w:pPr>
              <w:pStyle w:val="30"/>
              <w:tabs>
                <w:tab w:val="left" w:pos="900"/>
              </w:tabs>
              <w:spacing w:after="0"/>
              <w:ind w:left="0"/>
              <w:jc w:val="center"/>
              <w:rPr>
                <w:color w:val="000000"/>
                <w:sz w:val="24"/>
                <w:szCs w:val="24"/>
                <w:lang w:val="uk-UA"/>
              </w:rPr>
            </w:pPr>
            <w:r>
              <w:rPr>
                <w:color w:val="000000"/>
                <w:sz w:val="24"/>
                <w:szCs w:val="24"/>
                <w:lang w:val="uk-UA"/>
              </w:rPr>
              <w:t>од</w:t>
            </w:r>
            <w:r w:rsidR="00FC0A27" w:rsidRPr="00FC0A27">
              <w:rPr>
                <w:color w:val="000000"/>
                <w:sz w:val="24"/>
                <w:szCs w:val="24"/>
                <w:lang w:val="uk-UA"/>
              </w:rPr>
              <w:t>.</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12</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15</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18</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25</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139</w:t>
            </w:r>
            <w:r w:rsidR="008D0DE3">
              <w:rPr>
                <w:color w:val="000000"/>
                <w:sz w:val="24"/>
                <w:szCs w:val="24"/>
                <w:lang w:val="uk-UA"/>
              </w:rPr>
              <w:t>,0</w:t>
            </w:r>
          </w:p>
        </w:tc>
      </w:tr>
      <w:tr w:rsidR="00FC0A27" w:rsidRPr="00FC0A27">
        <w:tblPrEx>
          <w:tblCellMar>
            <w:top w:w="0" w:type="dxa"/>
            <w:bottom w:w="0" w:type="dxa"/>
          </w:tblCellMar>
        </w:tblPrEx>
        <w:tc>
          <w:tcPr>
            <w:tcW w:w="600" w:type="dxa"/>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4</w:t>
            </w:r>
            <w:r>
              <w:rPr>
                <w:color w:val="000000"/>
                <w:sz w:val="24"/>
                <w:szCs w:val="24"/>
                <w:lang w:val="uk-UA"/>
              </w:rPr>
              <w:t>.</w:t>
            </w:r>
          </w:p>
        </w:tc>
        <w:tc>
          <w:tcPr>
            <w:tcW w:w="2760" w:type="dxa"/>
          </w:tcPr>
          <w:p w:rsidR="00FC0A27" w:rsidRPr="008D0DE3" w:rsidRDefault="00FC0A27" w:rsidP="00155DFD">
            <w:pPr>
              <w:pStyle w:val="30"/>
              <w:tabs>
                <w:tab w:val="left" w:pos="900"/>
              </w:tabs>
              <w:spacing w:after="0"/>
              <w:ind w:left="0"/>
              <w:jc w:val="both"/>
              <w:rPr>
                <w:b/>
                <w:color w:val="000000"/>
                <w:sz w:val="24"/>
                <w:szCs w:val="24"/>
                <w:lang w:val="uk-UA"/>
              </w:rPr>
            </w:pPr>
            <w:r w:rsidRPr="008D0DE3">
              <w:rPr>
                <w:b/>
                <w:color w:val="000000"/>
                <w:sz w:val="24"/>
                <w:szCs w:val="24"/>
                <w:lang w:val="uk-UA"/>
              </w:rPr>
              <w:t xml:space="preserve">Кількість Молодіжних центрів </w:t>
            </w:r>
          </w:p>
        </w:tc>
        <w:tc>
          <w:tcPr>
            <w:tcW w:w="720" w:type="dxa"/>
            <w:vAlign w:val="center"/>
          </w:tcPr>
          <w:p w:rsidR="00FC0A27" w:rsidRPr="00FC0A27" w:rsidRDefault="008D0DE3" w:rsidP="00FC0A27">
            <w:pPr>
              <w:pStyle w:val="30"/>
              <w:tabs>
                <w:tab w:val="left" w:pos="900"/>
              </w:tabs>
              <w:spacing w:after="0"/>
              <w:ind w:left="0"/>
              <w:jc w:val="center"/>
              <w:rPr>
                <w:color w:val="000000"/>
                <w:sz w:val="24"/>
                <w:szCs w:val="24"/>
                <w:lang w:val="uk-UA"/>
              </w:rPr>
            </w:pPr>
            <w:r>
              <w:rPr>
                <w:color w:val="000000"/>
                <w:sz w:val="24"/>
                <w:szCs w:val="24"/>
                <w:lang w:val="uk-UA"/>
              </w:rPr>
              <w:t>од.</w:t>
            </w:r>
            <w:r w:rsidR="00FC0A27" w:rsidRPr="00FC0A27">
              <w:rPr>
                <w:color w:val="000000"/>
                <w:sz w:val="24"/>
                <w:szCs w:val="24"/>
                <w:lang w:val="uk-UA"/>
              </w:rPr>
              <w:t>.</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w:t>
            </w:r>
          </w:p>
        </w:tc>
        <w:tc>
          <w:tcPr>
            <w:tcW w:w="1080" w:type="dxa"/>
            <w:vAlign w:val="center"/>
          </w:tcPr>
          <w:p w:rsidR="00FC0A27" w:rsidRPr="00FC0A27" w:rsidRDefault="008D0DE3" w:rsidP="00FC0A27">
            <w:pPr>
              <w:pStyle w:val="30"/>
              <w:tabs>
                <w:tab w:val="left" w:pos="900"/>
              </w:tabs>
              <w:spacing w:after="0"/>
              <w:ind w:left="0"/>
              <w:jc w:val="center"/>
              <w:rPr>
                <w:color w:val="000000"/>
                <w:sz w:val="24"/>
                <w:szCs w:val="24"/>
                <w:lang w:val="uk-UA"/>
              </w:rPr>
            </w:pPr>
            <w:r>
              <w:rPr>
                <w:color w:val="000000"/>
                <w:sz w:val="24"/>
                <w:szCs w:val="24"/>
                <w:lang w:val="uk-UA"/>
              </w:rPr>
              <w:t>-</w:t>
            </w:r>
          </w:p>
        </w:tc>
      </w:tr>
      <w:tr w:rsidR="00FC0A27" w:rsidRPr="00FC0A27">
        <w:tblPrEx>
          <w:tblCellMar>
            <w:top w:w="0" w:type="dxa"/>
            <w:bottom w:w="0" w:type="dxa"/>
          </w:tblCellMar>
        </w:tblPrEx>
        <w:tc>
          <w:tcPr>
            <w:tcW w:w="600" w:type="dxa"/>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5</w:t>
            </w:r>
            <w:r>
              <w:rPr>
                <w:color w:val="000000"/>
                <w:sz w:val="24"/>
                <w:szCs w:val="24"/>
                <w:lang w:val="uk-UA"/>
              </w:rPr>
              <w:t>.</w:t>
            </w:r>
          </w:p>
        </w:tc>
        <w:tc>
          <w:tcPr>
            <w:tcW w:w="2760" w:type="dxa"/>
          </w:tcPr>
          <w:p w:rsidR="00FC0A27" w:rsidRPr="008D0DE3" w:rsidRDefault="00FC0A27" w:rsidP="00155DFD">
            <w:pPr>
              <w:pStyle w:val="30"/>
              <w:tabs>
                <w:tab w:val="left" w:pos="900"/>
              </w:tabs>
              <w:spacing w:after="0"/>
              <w:ind w:left="0"/>
              <w:jc w:val="both"/>
              <w:rPr>
                <w:b/>
                <w:color w:val="000000"/>
                <w:sz w:val="24"/>
                <w:szCs w:val="24"/>
                <w:lang w:val="uk-UA"/>
              </w:rPr>
            </w:pPr>
            <w:r w:rsidRPr="008D0DE3">
              <w:rPr>
                <w:b/>
                <w:color w:val="000000"/>
                <w:sz w:val="24"/>
                <w:szCs w:val="24"/>
                <w:lang w:val="uk-UA"/>
              </w:rPr>
              <w:t xml:space="preserve">Кількість дітей та молоді, охоплених відпочинком і оздоровленням  </w:t>
            </w:r>
          </w:p>
        </w:tc>
        <w:tc>
          <w:tcPr>
            <w:tcW w:w="72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осіб</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839</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778</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800</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850</w:t>
            </w:r>
          </w:p>
        </w:tc>
        <w:tc>
          <w:tcPr>
            <w:tcW w:w="1080" w:type="dxa"/>
            <w:vAlign w:val="center"/>
          </w:tcPr>
          <w:p w:rsidR="00FC0A27" w:rsidRPr="00FC0A27" w:rsidRDefault="00FC0A27" w:rsidP="00FC0A27">
            <w:pPr>
              <w:pStyle w:val="30"/>
              <w:tabs>
                <w:tab w:val="left" w:pos="900"/>
              </w:tabs>
              <w:spacing w:after="0"/>
              <w:ind w:left="0"/>
              <w:jc w:val="center"/>
              <w:rPr>
                <w:color w:val="000000"/>
                <w:sz w:val="24"/>
                <w:szCs w:val="24"/>
                <w:lang w:val="uk-UA"/>
              </w:rPr>
            </w:pPr>
            <w:r w:rsidRPr="00FC0A27">
              <w:rPr>
                <w:color w:val="000000"/>
                <w:sz w:val="24"/>
                <w:szCs w:val="24"/>
                <w:lang w:val="uk-UA"/>
              </w:rPr>
              <w:t>106</w:t>
            </w:r>
            <w:r w:rsidR="008D0DE3">
              <w:rPr>
                <w:color w:val="000000"/>
                <w:sz w:val="24"/>
                <w:szCs w:val="24"/>
                <w:lang w:val="uk-UA"/>
              </w:rPr>
              <w:t>,0</w:t>
            </w:r>
          </w:p>
        </w:tc>
      </w:tr>
    </w:tbl>
    <w:p w:rsidR="00FC0A27" w:rsidRDefault="00FC0A27" w:rsidP="00FC0A27">
      <w:pPr>
        <w:pStyle w:val="30"/>
        <w:spacing w:after="0"/>
        <w:ind w:left="0" w:firstLine="540"/>
        <w:jc w:val="both"/>
        <w:rPr>
          <w:color w:val="000000"/>
          <w:sz w:val="24"/>
          <w:szCs w:val="24"/>
          <w:lang w:val="uk-UA"/>
        </w:rPr>
      </w:pPr>
    </w:p>
    <w:p w:rsidR="000A0696" w:rsidRDefault="000A0696" w:rsidP="004A3509">
      <w:pPr>
        <w:pStyle w:val="30"/>
        <w:spacing w:after="0"/>
        <w:ind w:left="0" w:firstLine="709"/>
        <w:jc w:val="center"/>
        <w:rPr>
          <w:b/>
          <w:color w:val="000000"/>
          <w:sz w:val="28"/>
          <w:szCs w:val="28"/>
          <w:lang w:val="uk-UA"/>
        </w:rPr>
      </w:pPr>
    </w:p>
    <w:p w:rsidR="004A3509" w:rsidRPr="000D73E9" w:rsidRDefault="00C31C00" w:rsidP="004A3509">
      <w:pPr>
        <w:pStyle w:val="30"/>
        <w:spacing w:after="0"/>
        <w:ind w:left="0" w:firstLine="709"/>
        <w:jc w:val="center"/>
        <w:rPr>
          <w:b/>
          <w:color w:val="000000"/>
          <w:sz w:val="28"/>
          <w:szCs w:val="28"/>
          <w:lang w:val="uk-UA"/>
        </w:rPr>
      </w:pPr>
      <w:r>
        <w:rPr>
          <w:b/>
          <w:color w:val="000000"/>
          <w:sz w:val="28"/>
          <w:szCs w:val="28"/>
          <w:lang w:val="uk-UA"/>
        </w:rPr>
        <w:t>9</w:t>
      </w:r>
      <w:r w:rsidR="004A3509" w:rsidRPr="000D73E9">
        <w:rPr>
          <w:b/>
          <w:color w:val="000000"/>
          <w:sz w:val="28"/>
          <w:szCs w:val="28"/>
          <w:lang w:val="uk-UA"/>
        </w:rPr>
        <w:t>. Розвиток інформаційного простору та електронне урядування</w:t>
      </w:r>
    </w:p>
    <w:p w:rsidR="00B011C5" w:rsidRPr="000D73E9" w:rsidRDefault="00B011C5" w:rsidP="004A3509">
      <w:pPr>
        <w:ind w:firstLine="540"/>
        <w:jc w:val="both"/>
        <w:rPr>
          <w:b/>
          <w:color w:val="000000"/>
          <w:lang w:val="uk-UA"/>
        </w:rPr>
      </w:pPr>
    </w:p>
    <w:p w:rsidR="000D73E9" w:rsidRPr="000D73E9" w:rsidRDefault="004A3509" w:rsidP="000D73E9">
      <w:pPr>
        <w:ind w:firstLine="540"/>
        <w:jc w:val="both"/>
        <w:rPr>
          <w:b/>
          <w:color w:val="000000"/>
          <w:lang w:val="uk-UA"/>
        </w:rPr>
      </w:pPr>
      <w:r w:rsidRPr="000D73E9">
        <w:rPr>
          <w:b/>
          <w:color w:val="000000"/>
          <w:lang w:val="uk-UA"/>
        </w:rPr>
        <w:t>Головна мета:</w:t>
      </w:r>
    </w:p>
    <w:p w:rsidR="00AF0CC5" w:rsidRPr="00516D1F" w:rsidRDefault="00AF0CC5" w:rsidP="00AF0CC5">
      <w:pPr>
        <w:ind w:firstLine="540"/>
        <w:jc w:val="both"/>
        <w:rPr>
          <w:color w:val="000000"/>
          <w:lang w:val="uk-UA"/>
        </w:rPr>
      </w:pPr>
      <w:r w:rsidRPr="00516D1F">
        <w:rPr>
          <w:color w:val="000000"/>
          <w:lang w:val="uk-UA"/>
        </w:rPr>
        <w:t xml:space="preserve">Підвищення якості та ефективності муніципального управління та прозорості у прийнятті та реалізації рішень шляхом впровадження інноваційних інформаційно-комунікаційних технологій електронного урядування. </w:t>
      </w:r>
    </w:p>
    <w:p w:rsidR="00AF0CC5" w:rsidRPr="005E0664" w:rsidRDefault="00AF0CC5" w:rsidP="00AF0CC5">
      <w:pPr>
        <w:ind w:firstLine="540"/>
        <w:jc w:val="both"/>
        <w:rPr>
          <w:b/>
          <w:color w:val="000000"/>
          <w:lang w:val="uk-UA"/>
        </w:rPr>
      </w:pPr>
    </w:p>
    <w:p w:rsidR="00AF0CC5" w:rsidRPr="00516D1F" w:rsidRDefault="00AF0CC5" w:rsidP="00AF0CC5">
      <w:pPr>
        <w:ind w:firstLine="540"/>
        <w:jc w:val="both"/>
        <w:rPr>
          <w:b/>
          <w:color w:val="000000"/>
          <w:lang w:val="uk-UA"/>
        </w:rPr>
      </w:pPr>
      <w:r w:rsidRPr="00516D1F">
        <w:rPr>
          <w:b/>
          <w:color w:val="000000"/>
          <w:lang w:val="uk-UA"/>
        </w:rPr>
        <w:t>Цілі та пріоритетні напрями діяльності на 201</w:t>
      </w:r>
      <w:r>
        <w:rPr>
          <w:b/>
          <w:color w:val="000000"/>
          <w:lang w:val="uk-UA"/>
        </w:rPr>
        <w:t>9</w:t>
      </w:r>
      <w:r w:rsidRPr="00516D1F">
        <w:rPr>
          <w:b/>
          <w:color w:val="000000"/>
          <w:lang w:val="uk-UA"/>
        </w:rPr>
        <w:t xml:space="preserve"> рік: </w:t>
      </w:r>
    </w:p>
    <w:p w:rsidR="00AF0CC5" w:rsidRPr="00516D1F" w:rsidRDefault="00AF0CC5" w:rsidP="00AF0CC5">
      <w:pPr>
        <w:ind w:firstLine="540"/>
        <w:jc w:val="both"/>
        <w:rPr>
          <w:color w:val="000000"/>
          <w:lang w:val="uk-UA"/>
        </w:rPr>
      </w:pPr>
      <w:r w:rsidRPr="00516D1F">
        <w:rPr>
          <w:color w:val="000000"/>
          <w:lang w:val="uk-UA"/>
        </w:rPr>
        <w:t>-підвищення якості комунікації Чернівецької міської ради з іншими стейкхолдерами (громада, бізнес, навчальні заклади, інші органи влади та ОМС  тощо) та окремих підрозділів муніципалітету між собою;</w:t>
      </w:r>
    </w:p>
    <w:p w:rsidR="00AF0CC5" w:rsidRDefault="00AF0CC5" w:rsidP="00AF0CC5">
      <w:pPr>
        <w:ind w:firstLine="540"/>
        <w:jc w:val="both"/>
        <w:rPr>
          <w:color w:val="000000"/>
          <w:lang w:val="uk-UA"/>
        </w:rPr>
      </w:pPr>
      <w:r w:rsidRPr="00516D1F">
        <w:rPr>
          <w:color w:val="000000"/>
          <w:lang w:val="uk-UA"/>
        </w:rPr>
        <w:t>-підвищення ефективності роботи виконавчих органів, комунальних підприємств та установ через запровадження автоматизованих систем управління;</w:t>
      </w:r>
    </w:p>
    <w:p w:rsidR="00AF0CC5" w:rsidRDefault="00AF0CC5" w:rsidP="00AF0CC5">
      <w:pPr>
        <w:ind w:firstLine="540"/>
        <w:jc w:val="both"/>
        <w:rPr>
          <w:color w:val="000000"/>
          <w:lang w:val="uk-UA"/>
        </w:rPr>
      </w:pPr>
      <w:r>
        <w:rPr>
          <w:color w:val="000000"/>
          <w:lang w:val="uk-UA"/>
        </w:rPr>
        <w:t>-</w:t>
      </w:r>
      <w:r w:rsidRPr="00516D1F">
        <w:rPr>
          <w:color w:val="000000"/>
          <w:lang w:val="uk-UA"/>
        </w:rPr>
        <w:t>збільшення кількості орієнтованих на потреби громадян електронних сервісів та адміністративних послуг, які надаються дистанційно</w:t>
      </w:r>
      <w:r>
        <w:rPr>
          <w:color w:val="000000"/>
          <w:lang w:val="uk-UA"/>
        </w:rPr>
        <w:t>.</w:t>
      </w:r>
    </w:p>
    <w:p w:rsidR="00AF0CC5" w:rsidRPr="00516D1F" w:rsidRDefault="00AF0CC5" w:rsidP="00AF0CC5">
      <w:pPr>
        <w:pStyle w:val="a8"/>
        <w:spacing w:after="0"/>
        <w:ind w:firstLine="709"/>
        <w:jc w:val="center"/>
        <w:rPr>
          <w:rStyle w:val="FontStyle13"/>
          <w:color w:val="000000"/>
          <w:lang w:val="uk-UA" w:eastAsia="uk-UA"/>
        </w:rPr>
      </w:pPr>
    </w:p>
    <w:p w:rsidR="00AF0CC5" w:rsidRPr="00516D1F" w:rsidRDefault="00AF0CC5" w:rsidP="00AF0CC5">
      <w:pPr>
        <w:pStyle w:val="a8"/>
        <w:spacing w:after="0"/>
        <w:ind w:firstLine="709"/>
        <w:jc w:val="center"/>
        <w:rPr>
          <w:rStyle w:val="FontStyle13"/>
          <w:color w:val="000000"/>
          <w:lang w:val="uk-UA" w:eastAsia="uk-UA"/>
        </w:rPr>
      </w:pPr>
      <w:r w:rsidRPr="00516D1F">
        <w:rPr>
          <w:rStyle w:val="FontStyle13"/>
          <w:color w:val="000000"/>
          <w:lang w:val="uk-UA" w:eastAsia="uk-UA"/>
        </w:rPr>
        <w:t>Завдання на 201</w:t>
      </w:r>
      <w:r>
        <w:rPr>
          <w:rStyle w:val="FontStyle13"/>
          <w:color w:val="000000"/>
          <w:lang w:val="uk-UA" w:eastAsia="uk-UA"/>
        </w:rPr>
        <w:t>9</w:t>
      </w:r>
      <w:r w:rsidRPr="00516D1F">
        <w:rPr>
          <w:rStyle w:val="FontStyle13"/>
          <w:color w:val="000000"/>
          <w:lang w:val="uk-UA" w:eastAsia="uk-UA"/>
        </w:rPr>
        <w:t xml:space="preserve"> рік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AF0CC5" w:rsidRPr="00A3595E">
        <w:tc>
          <w:tcPr>
            <w:tcW w:w="506" w:type="dxa"/>
            <w:vAlign w:val="center"/>
          </w:tcPr>
          <w:p w:rsidR="00AF0CC5" w:rsidRPr="00A3595E" w:rsidRDefault="00AF0CC5" w:rsidP="00E641C1">
            <w:pPr>
              <w:tabs>
                <w:tab w:val="left" w:pos="7088"/>
                <w:tab w:val="left" w:pos="7513"/>
              </w:tabs>
              <w:jc w:val="center"/>
              <w:rPr>
                <w:b/>
                <w:color w:val="000000"/>
                <w:lang w:val="uk-UA"/>
              </w:rPr>
            </w:pPr>
            <w:r w:rsidRPr="00A3595E">
              <w:rPr>
                <w:b/>
                <w:color w:val="000000"/>
                <w:lang w:val="uk-UA"/>
              </w:rPr>
              <w:t>№</w:t>
            </w:r>
          </w:p>
        </w:tc>
        <w:tc>
          <w:tcPr>
            <w:tcW w:w="4714" w:type="dxa"/>
            <w:vAlign w:val="center"/>
          </w:tcPr>
          <w:p w:rsidR="00AF0CC5" w:rsidRPr="00A3595E" w:rsidRDefault="00AF0CC5" w:rsidP="00E641C1">
            <w:pPr>
              <w:tabs>
                <w:tab w:val="left" w:pos="7088"/>
                <w:tab w:val="left" w:pos="7513"/>
              </w:tabs>
              <w:jc w:val="center"/>
              <w:rPr>
                <w:b/>
                <w:color w:val="000000"/>
                <w:lang w:val="uk-UA"/>
              </w:rPr>
            </w:pPr>
            <w:r w:rsidRPr="00A3595E">
              <w:rPr>
                <w:b/>
                <w:color w:val="000000"/>
                <w:lang w:val="uk-UA"/>
              </w:rPr>
              <w:t>Заходи</w:t>
            </w:r>
          </w:p>
        </w:tc>
        <w:tc>
          <w:tcPr>
            <w:tcW w:w="2314" w:type="dxa"/>
            <w:vAlign w:val="center"/>
          </w:tcPr>
          <w:p w:rsidR="00AF0CC5" w:rsidRPr="00A3595E" w:rsidRDefault="00AF0CC5" w:rsidP="00E641C1">
            <w:pPr>
              <w:tabs>
                <w:tab w:val="left" w:pos="7088"/>
                <w:tab w:val="left" w:pos="7513"/>
              </w:tabs>
              <w:jc w:val="center"/>
              <w:rPr>
                <w:b/>
                <w:color w:val="000000"/>
                <w:lang w:val="uk-UA"/>
              </w:rPr>
            </w:pPr>
            <w:r w:rsidRPr="00A3595E">
              <w:rPr>
                <w:b/>
                <w:color w:val="000000"/>
                <w:lang w:val="uk-UA"/>
              </w:rPr>
              <w:t>Відповідальний за виконання</w:t>
            </w:r>
          </w:p>
        </w:tc>
        <w:tc>
          <w:tcPr>
            <w:tcW w:w="2006" w:type="dxa"/>
            <w:vAlign w:val="center"/>
          </w:tcPr>
          <w:p w:rsidR="00AF0CC5" w:rsidRPr="00A3595E" w:rsidRDefault="00AF0CC5" w:rsidP="00E641C1">
            <w:pPr>
              <w:tabs>
                <w:tab w:val="left" w:pos="7088"/>
                <w:tab w:val="left" w:pos="7513"/>
              </w:tabs>
              <w:jc w:val="center"/>
              <w:rPr>
                <w:b/>
                <w:color w:val="000000"/>
                <w:lang w:val="uk-UA"/>
              </w:rPr>
            </w:pPr>
            <w:r w:rsidRPr="00A3595E">
              <w:rPr>
                <w:b/>
                <w:color w:val="000000"/>
                <w:lang w:val="uk-UA"/>
              </w:rPr>
              <w:t>Джерела фінансування</w:t>
            </w: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t>1.</w:t>
            </w:r>
          </w:p>
        </w:tc>
        <w:tc>
          <w:tcPr>
            <w:tcW w:w="4714" w:type="dxa"/>
          </w:tcPr>
          <w:p w:rsidR="00AF0CC5" w:rsidRPr="00A3595E" w:rsidRDefault="00AF0CC5" w:rsidP="00E641C1">
            <w:pPr>
              <w:tabs>
                <w:tab w:val="left" w:pos="7088"/>
                <w:tab w:val="left" w:pos="7513"/>
              </w:tabs>
              <w:jc w:val="both"/>
              <w:rPr>
                <w:b/>
                <w:color w:val="000000"/>
                <w:lang w:val="uk-UA"/>
              </w:rPr>
            </w:pPr>
            <w:r w:rsidRPr="00A3595E">
              <w:rPr>
                <w:b/>
                <w:color w:val="000000"/>
                <w:lang w:val="uk-UA"/>
              </w:rPr>
              <w:t>Забезпечення всебічного інформування територіальної громади через засоби масової інформації щодо  планів та результатів роботи міської ради,  ключових подій та тенденцій розвитку міста</w:t>
            </w:r>
          </w:p>
        </w:tc>
        <w:tc>
          <w:tcPr>
            <w:tcW w:w="2314" w:type="dxa"/>
          </w:tcPr>
          <w:p w:rsidR="00AF0CC5" w:rsidRPr="00AB3DEF" w:rsidRDefault="00AF0CC5" w:rsidP="00E641C1">
            <w:pPr>
              <w:jc w:val="both"/>
              <w:rPr>
                <w:color w:val="000000"/>
                <w:sz w:val="20"/>
                <w:szCs w:val="20"/>
                <w:lang w:val="uk-UA"/>
              </w:rPr>
            </w:pPr>
            <w:r w:rsidRPr="00AB3DEF">
              <w:rPr>
                <w:color w:val="000000"/>
                <w:sz w:val="20"/>
                <w:szCs w:val="20"/>
                <w:lang w:val="uk-UA"/>
              </w:rPr>
              <w:t>Відділ інформації та зв’язків з громадськістю  міської ради, виконавчі органи міської ради</w:t>
            </w:r>
          </w:p>
        </w:tc>
        <w:tc>
          <w:tcPr>
            <w:tcW w:w="2006" w:type="dxa"/>
          </w:tcPr>
          <w:p w:rsidR="00AF0CC5" w:rsidRPr="00A3595E" w:rsidRDefault="00AF0CC5" w:rsidP="00E641C1">
            <w:pPr>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t>2.</w:t>
            </w:r>
          </w:p>
        </w:tc>
        <w:tc>
          <w:tcPr>
            <w:tcW w:w="4714" w:type="dxa"/>
          </w:tcPr>
          <w:p w:rsidR="00AF0CC5" w:rsidRPr="00A3595E" w:rsidRDefault="00AF0CC5" w:rsidP="00E641C1">
            <w:pPr>
              <w:tabs>
                <w:tab w:val="left" w:pos="7088"/>
                <w:tab w:val="left" w:pos="7513"/>
              </w:tabs>
              <w:jc w:val="both"/>
              <w:rPr>
                <w:b/>
                <w:color w:val="000000"/>
                <w:lang w:val="uk-UA"/>
              </w:rPr>
            </w:pPr>
            <w:r w:rsidRPr="00A3595E">
              <w:rPr>
                <w:b/>
                <w:color w:val="000000"/>
                <w:lang w:val="uk-UA"/>
              </w:rPr>
              <w:t>Стоврення комунікаційного майданчика для діалогу між міською радою та мешканцями міста</w:t>
            </w:r>
          </w:p>
        </w:tc>
        <w:tc>
          <w:tcPr>
            <w:tcW w:w="2314" w:type="dxa"/>
          </w:tcPr>
          <w:p w:rsidR="00AF0CC5" w:rsidRPr="00AB3DEF" w:rsidRDefault="00AF0CC5" w:rsidP="00E641C1">
            <w:pPr>
              <w:jc w:val="both"/>
              <w:rPr>
                <w:color w:val="000000"/>
                <w:sz w:val="20"/>
                <w:szCs w:val="20"/>
                <w:lang w:val="uk-UA"/>
              </w:rPr>
            </w:pPr>
            <w:r w:rsidRPr="00AB3DEF">
              <w:rPr>
                <w:color w:val="000000"/>
                <w:sz w:val="20"/>
                <w:szCs w:val="20"/>
                <w:lang w:val="uk-UA"/>
              </w:rPr>
              <w:t>Відділ комп’ютерно-технічного забезпечення  міської ради, виконавчі органи міської ради</w:t>
            </w:r>
          </w:p>
        </w:tc>
        <w:tc>
          <w:tcPr>
            <w:tcW w:w="2006" w:type="dxa"/>
          </w:tcPr>
          <w:p w:rsidR="00AF0CC5" w:rsidRDefault="00AF0CC5" w:rsidP="00E641C1">
            <w:pPr>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p w:rsidR="009C2282" w:rsidRPr="00A3595E" w:rsidRDefault="009C2282" w:rsidP="00E641C1">
            <w:pPr>
              <w:jc w:val="both"/>
              <w:rPr>
                <w:color w:val="000000"/>
                <w:lang w:val="uk-UA"/>
              </w:rPr>
            </w:pP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lastRenderedPageBreak/>
              <w:t>3.</w:t>
            </w:r>
          </w:p>
        </w:tc>
        <w:tc>
          <w:tcPr>
            <w:tcW w:w="4714" w:type="dxa"/>
          </w:tcPr>
          <w:p w:rsidR="00AF0CC5" w:rsidRPr="00A3595E" w:rsidRDefault="00AF0CC5" w:rsidP="00E641C1">
            <w:pPr>
              <w:ind w:right="10" w:hanging="14"/>
              <w:jc w:val="both"/>
              <w:rPr>
                <w:b/>
                <w:color w:val="000000"/>
                <w:lang w:val="uk-UA"/>
              </w:rPr>
            </w:pPr>
            <w:r w:rsidRPr="00A3595E">
              <w:rPr>
                <w:b/>
                <w:color w:val="000000"/>
                <w:lang w:val="uk-UA"/>
              </w:rPr>
              <w:t>Проведення  он-лайн трансляцій пленарних засідань сесій міської ради, засідань виконавчого комітету, виступів керівників виконавчих органів міської ради, комунальних підприємств тощо</w:t>
            </w:r>
          </w:p>
          <w:p w:rsidR="00AF0CC5" w:rsidRPr="00A3595E" w:rsidRDefault="00AF0CC5" w:rsidP="00E641C1">
            <w:pPr>
              <w:ind w:right="10" w:hanging="14"/>
              <w:jc w:val="both"/>
              <w:rPr>
                <w:rFonts w:eastAsia="MS Mincho"/>
                <w:b/>
                <w:color w:val="000000"/>
                <w:lang w:val="uk-UA"/>
              </w:rPr>
            </w:pPr>
          </w:p>
        </w:tc>
        <w:tc>
          <w:tcPr>
            <w:tcW w:w="2314" w:type="dxa"/>
          </w:tcPr>
          <w:p w:rsidR="00AF0CC5" w:rsidRPr="00AB3DEF" w:rsidRDefault="00AF0CC5" w:rsidP="00E641C1">
            <w:pPr>
              <w:jc w:val="both"/>
              <w:rPr>
                <w:color w:val="000000"/>
                <w:sz w:val="20"/>
                <w:szCs w:val="20"/>
                <w:lang w:val="uk-UA"/>
              </w:rPr>
            </w:pPr>
            <w:r w:rsidRPr="00AB3DEF">
              <w:rPr>
                <w:color w:val="000000"/>
                <w:sz w:val="20"/>
                <w:szCs w:val="20"/>
                <w:lang w:val="uk-UA"/>
              </w:rPr>
              <w:t>Відділ комп’ютерно-технічного забезпечення  міської ради</w:t>
            </w:r>
          </w:p>
        </w:tc>
        <w:tc>
          <w:tcPr>
            <w:tcW w:w="2006" w:type="dxa"/>
          </w:tcPr>
          <w:p w:rsidR="00AF0CC5" w:rsidRDefault="00AF0CC5" w:rsidP="00E641C1">
            <w:pPr>
              <w:jc w:val="both"/>
              <w:rPr>
                <w:color w:val="000000"/>
                <w:lang w:val="uk-UA"/>
              </w:rPr>
            </w:pPr>
            <w:r w:rsidRPr="00A3595E">
              <w:rPr>
                <w:color w:val="000000"/>
                <w:lang w:val="uk-UA"/>
              </w:rPr>
              <w:t>Міський бюджет, інші джерела фінансування, не заборонені чинним законодавством</w:t>
            </w:r>
          </w:p>
          <w:p w:rsidR="005214C0" w:rsidRPr="00A3595E" w:rsidRDefault="005214C0" w:rsidP="00E641C1">
            <w:pPr>
              <w:jc w:val="both"/>
              <w:rPr>
                <w:color w:val="000000"/>
                <w:lang w:val="uk-UA"/>
              </w:rPr>
            </w:pP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t>4.</w:t>
            </w:r>
          </w:p>
        </w:tc>
        <w:tc>
          <w:tcPr>
            <w:tcW w:w="4714" w:type="dxa"/>
          </w:tcPr>
          <w:p w:rsidR="00AF0CC5" w:rsidRPr="00A3595E" w:rsidRDefault="00AF0CC5" w:rsidP="00E641C1">
            <w:pPr>
              <w:jc w:val="both"/>
              <w:rPr>
                <w:b/>
                <w:color w:val="000000"/>
                <w:lang w:val="uk-UA"/>
              </w:rPr>
            </w:pPr>
            <w:r w:rsidRPr="00A3595E">
              <w:rPr>
                <w:b/>
                <w:color w:val="000000"/>
                <w:lang w:val="uk-UA"/>
              </w:rPr>
              <w:t>Забезпечення функціонування та оновлення офіційного веб-порталу міської ради</w:t>
            </w:r>
          </w:p>
        </w:tc>
        <w:tc>
          <w:tcPr>
            <w:tcW w:w="2314" w:type="dxa"/>
          </w:tcPr>
          <w:p w:rsidR="00AF0CC5" w:rsidRPr="00AB3DEF" w:rsidRDefault="00AF0CC5" w:rsidP="00E641C1">
            <w:pPr>
              <w:jc w:val="both"/>
              <w:rPr>
                <w:color w:val="000000"/>
                <w:sz w:val="20"/>
                <w:szCs w:val="20"/>
                <w:lang w:val="uk-UA"/>
              </w:rPr>
            </w:pPr>
            <w:r w:rsidRPr="00AB3DEF">
              <w:rPr>
                <w:color w:val="000000"/>
                <w:sz w:val="20"/>
                <w:szCs w:val="20"/>
                <w:lang w:val="uk-UA"/>
              </w:rPr>
              <w:t>Відділ комп’ютерно-технічного забезпечення  міської ради, виконавчі органи міської ради</w:t>
            </w:r>
          </w:p>
          <w:p w:rsidR="00AF0CC5" w:rsidRPr="00AB3DEF" w:rsidRDefault="00AF0CC5" w:rsidP="00E641C1">
            <w:pPr>
              <w:jc w:val="both"/>
              <w:rPr>
                <w:color w:val="000000"/>
                <w:sz w:val="20"/>
                <w:szCs w:val="20"/>
                <w:lang w:val="uk-UA"/>
              </w:rPr>
            </w:pPr>
          </w:p>
        </w:tc>
        <w:tc>
          <w:tcPr>
            <w:tcW w:w="2006" w:type="dxa"/>
          </w:tcPr>
          <w:p w:rsidR="00AF0CC5" w:rsidRDefault="00AF0CC5" w:rsidP="00E641C1">
            <w:pPr>
              <w:rPr>
                <w:color w:val="000000"/>
                <w:lang w:val="uk-UA"/>
              </w:rPr>
            </w:pPr>
            <w:r w:rsidRPr="00A3595E">
              <w:rPr>
                <w:color w:val="000000"/>
                <w:lang w:val="uk-UA"/>
              </w:rPr>
              <w:t>Міський бюджет, інші джерела фінансування, не заборонені чинним законодавством</w:t>
            </w:r>
          </w:p>
          <w:p w:rsidR="005214C0" w:rsidRPr="00A3595E" w:rsidRDefault="005214C0" w:rsidP="00E641C1">
            <w:pPr>
              <w:rPr>
                <w:color w:val="000000"/>
              </w:rPr>
            </w:pP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t>5.</w:t>
            </w:r>
          </w:p>
        </w:tc>
        <w:tc>
          <w:tcPr>
            <w:tcW w:w="4714" w:type="dxa"/>
          </w:tcPr>
          <w:p w:rsidR="00AF0CC5" w:rsidRPr="00A3595E" w:rsidRDefault="00AF0CC5" w:rsidP="00E641C1">
            <w:pPr>
              <w:jc w:val="both"/>
              <w:rPr>
                <w:b/>
                <w:color w:val="000000"/>
                <w:lang w:val="uk-UA"/>
              </w:rPr>
            </w:pPr>
            <w:r w:rsidRPr="00A3595E">
              <w:rPr>
                <w:b/>
                <w:color w:val="000000"/>
                <w:lang w:val="uk-UA"/>
              </w:rPr>
              <w:t>Забезпечення роботи порталу відкритих даних міста, регулярне оновлення даних,  розширення опублікованих наборів даних</w:t>
            </w:r>
          </w:p>
        </w:tc>
        <w:tc>
          <w:tcPr>
            <w:tcW w:w="2314" w:type="dxa"/>
          </w:tcPr>
          <w:p w:rsidR="00AF0CC5" w:rsidRPr="00AB3DEF" w:rsidRDefault="00AF0CC5" w:rsidP="00E641C1">
            <w:pPr>
              <w:jc w:val="both"/>
              <w:rPr>
                <w:color w:val="000000"/>
                <w:sz w:val="20"/>
                <w:szCs w:val="20"/>
                <w:lang w:val="uk-UA"/>
              </w:rPr>
            </w:pPr>
            <w:r w:rsidRPr="00AB3DEF">
              <w:rPr>
                <w:color w:val="000000"/>
                <w:sz w:val="20"/>
                <w:szCs w:val="20"/>
                <w:lang w:val="uk-UA"/>
              </w:rPr>
              <w:t>Відділ комп’ютерно-технічного забезпечення  міської ради, виконавчі органи міської ради</w:t>
            </w:r>
          </w:p>
          <w:p w:rsidR="00AF0CC5" w:rsidRPr="00AB3DEF" w:rsidRDefault="00AF0CC5" w:rsidP="00E641C1">
            <w:pPr>
              <w:jc w:val="both"/>
              <w:rPr>
                <w:color w:val="000000"/>
                <w:sz w:val="20"/>
                <w:szCs w:val="20"/>
                <w:lang w:val="uk-UA"/>
              </w:rPr>
            </w:pPr>
          </w:p>
        </w:tc>
        <w:tc>
          <w:tcPr>
            <w:tcW w:w="2006" w:type="dxa"/>
          </w:tcPr>
          <w:p w:rsidR="00AF0CC5" w:rsidRPr="00A3595E" w:rsidRDefault="00AF0CC5" w:rsidP="00E641C1">
            <w:pPr>
              <w:rPr>
                <w:color w:val="000000"/>
                <w:lang w:val="uk-UA"/>
              </w:rPr>
            </w:pPr>
            <w:r w:rsidRPr="00A3595E">
              <w:rPr>
                <w:color w:val="000000"/>
                <w:lang w:val="uk-UA"/>
              </w:rPr>
              <w:t>Міський бюджет, інші джерела фінансування, не заборонені чинним законодавством</w:t>
            </w: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t>6.</w:t>
            </w:r>
          </w:p>
        </w:tc>
        <w:tc>
          <w:tcPr>
            <w:tcW w:w="4714" w:type="dxa"/>
          </w:tcPr>
          <w:p w:rsidR="00AF0CC5" w:rsidRPr="00A3595E" w:rsidRDefault="00AF0CC5" w:rsidP="00E641C1">
            <w:pPr>
              <w:jc w:val="both"/>
              <w:rPr>
                <w:b/>
                <w:color w:val="000000"/>
                <w:lang w:val="uk-UA"/>
              </w:rPr>
            </w:pPr>
            <w:r w:rsidRPr="00A3595E">
              <w:rPr>
                <w:b/>
                <w:color w:val="000000"/>
                <w:lang w:val="uk-UA"/>
              </w:rPr>
              <w:t>Забезпечення роботи та оновлення публічного геопорталу, розширення опублікованих даних, підключення нових користувачів</w:t>
            </w:r>
          </w:p>
        </w:tc>
        <w:tc>
          <w:tcPr>
            <w:tcW w:w="2314" w:type="dxa"/>
          </w:tcPr>
          <w:p w:rsidR="00AF0CC5" w:rsidRPr="00AB3DEF" w:rsidRDefault="00AF0CC5" w:rsidP="00E641C1">
            <w:pPr>
              <w:jc w:val="both"/>
              <w:rPr>
                <w:color w:val="000000"/>
                <w:sz w:val="20"/>
                <w:szCs w:val="20"/>
                <w:lang w:val="uk-UA"/>
              </w:rPr>
            </w:pPr>
            <w:r w:rsidRPr="00AB3DEF">
              <w:rPr>
                <w:color w:val="000000"/>
                <w:sz w:val="20"/>
                <w:szCs w:val="20"/>
                <w:lang w:val="uk-UA"/>
              </w:rPr>
              <w:t>Відділ комп’ютерно-технічного забезпечення  міської ради, виконавчі органи міської ради</w:t>
            </w:r>
          </w:p>
          <w:p w:rsidR="00AF0CC5" w:rsidRPr="00AB3DEF" w:rsidRDefault="00AF0CC5" w:rsidP="00E641C1">
            <w:pPr>
              <w:jc w:val="both"/>
              <w:rPr>
                <w:color w:val="000000"/>
                <w:sz w:val="20"/>
                <w:szCs w:val="20"/>
                <w:lang w:val="uk-UA"/>
              </w:rPr>
            </w:pPr>
          </w:p>
        </w:tc>
        <w:tc>
          <w:tcPr>
            <w:tcW w:w="2006" w:type="dxa"/>
          </w:tcPr>
          <w:p w:rsidR="00AF0CC5" w:rsidRDefault="00AF0CC5" w:rsidP="00E641C1">
            <w:pPr>
              <w:rPr>
                <w:color w:val="000000"/>
                <w:lang w:val="uk-UA"/>
              </w:rPr>
            </w:pPr>
            <w:r w:rsidRPr="00A3595E">
              <w:rPr>
                <w:color w:val="000000"/>
                <w:lang w:val="uk-UA"/>
              </w:rPr>
              <w:t>Міський бюджет, інші джерела фінансування, не заборонені чинним законодавством</w:t>
            </w:r>
          </w:p>
          <w:p w:rsidR="005214C0" w:rsidRPr="00A3595E" w:rsidRDefault="005214C0" w:rsidP="00E641C1">
            <w:pPr>
              <w:rPr>
                <w:color w:val="000000"/>
                <w:lang w:val="uk-UA"/>
              </w:rPr>
            </w:pP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t>7.</w:t>
            </w:r>
          </w:p>
        </w:tc>
        <w:tc>
          <w:tcPr>
            <w:tcW w:w="4714" w:type="dxa"/>
          </w:tcPr>
          <w:p w:rsidR="00AF0CC5" w:rsidRPr="00A3595E" w:rsidRDefault="00AF0CC5" w:rsidP="00E641C1">
            <w:pPr>
              <w:jc w:val="both"/>
              <w:rPr>
                <w:b/>
                <w:color w:val="000000"/>
                <w:lang w:val="uk-UA"/>
              </w:rPr>
            </w:pPr>
            <w:r w:rsidRPr="00A3595E">
              <w:rPr>
                <w:b/>
                <w:color w:val="000000"/>
                <w:lang w:val="uk-UA"/>
              </w:rPr>
              <w:t xml:space="preserve">Забезпечення повноцінного функціонування існуючих та розроблення нових муніципальних  автоматизованих інформаційних систем управління </w:t>
            </w:r>
          </w:p>
        </w:tc>
        <w:tc>
          <w:tcPr>
            <w:tcW w:w="2314" w:type="dxa"/>
          </w:tcPr>
          <w:p w:rsidR="00AF0CC5" w:rsidRPr="00AB3DEF" w:rsidRDefault="00AF0CC5" w:rsidP="00E641C1">
            <w:pPr>
              <w:jc w:val="both"/>
              <w:rPr>
                <w:color w:val="000000"/>
                <w:sz w:val="20"/>
                <w:szCs w:val="20"/>
                <w:lang w:val="uk-UA"/>
              </w:rPr>
            </w:pPr>
            <w:r w:rsidRPr="00AB3DEF">
              <w:rPr>
                <w:color w:val="000000"/>
                <w:sz w:val="20"/>
                <w:szCs w:val="20"/>
                <w:lang w:val="uk-UA"/>
              </w:rPr>
              <w:t>Відділ комп’ютерно-технічного забезпечення  міської ради, виконавчі органи міської ради</w:t>
            </w:r>
          </w:p>
          <w:p w:rsidR="00AF0CC5" w:rsidRPr="00AB3DEF" w:rsidRDefault="00AF0CC5" w:rsidP="00E641C1">
            <w:pPr>
              <w:jc w:val="both"/>
              <w:rPr>
                <w:color w:val="000000"/>
                <w:sz w:val="20"/>
                <w:szCs w:val="20"/>
                <w:lang w:val="uk-UA"/>
              </w:rPr>
            </w:pPr>
          </w:p>
        </w:tc>
        <w:tc>
          <w:tcPr>
            <w:tcW w:w="2006" w:type="dxa"/>
          </w:tcPr>
          <w:p w:rsidR="00AF0CC5" w:rsidRPr="00A3595E" w:rsidRDefault="00AF0CC5" w:rsidP="00E641C1">
            <w:pPr>
              <w:rPr>
                <w:color w:val="000000"/>
              </w:rPr>
            </w:pPr>
            <w:r w:rsidRPr="00A3595E">
              <w:rPr>
                <w:color w:val="000000"/>
                <w:lang w:val="uk-UA"/>
              </w:rPr>
              <w:t>Міський бюджет, інші джерела фінансування, не заборонені чинним законодавством</w:t>
            </w: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t>8.</w:t>
            </w:r>
          </w:p>
        </w:tc>
        <w:tc>
          <w:tcPr>
            <w:tcW w:w="4714" w:type="dxa"/>
          </w:tcPr>
          <w:p w:rsidR="00AF0CC5" w:rsidRPr="00A3595E" w:rsidRDefault="00AF0CC5" w:rsidP="00E641C1">
            <w:pPr>
              <w:jc w:val="both"/>
              <w:rPr>
                <w:b/>
                <w:color w:val="000000"/>
                <w:lang w:val="uk-UA"/>
              </w:rPr>
            </w:pPr>
            <w:r w:rsidRPr="00A3595E">
              <w:rPr>
                <w:b/>
                <w:color w:val="000000"/>
                <w:lang w:val="uk-UA"/>
              </w:rPr>
              <w:t xml:space="preserve">Подальше запровадження електронного документообігу у виконавчих органах міської ради, розширення та модернізація мультисервісної мережі,  підключення до неї підпорядкованих комунальних підприємств та бюджетних установ </w:t>
            </w:r>
          </w:p>
        </w:tc>
        <w:tc>
          <w:tcPr>
            <w:tcW w:w="2314" w:type="dxa"/>
          </w:tcPr>
          <w:p w:rsidR="00AF0CC5" w:rsidRPr="00AB3DEF" w:rsidRDefault="00AF0CC5" w:rsidP="00E641C1">
            <w:pPr>
              <w:jc w:val="both"/>
              <w:rPr>
                <w:color w:val="000000"/>
                <w:sz w:val="20"/>
                <w:szCs w:val="20"/>
                <w:lang w:val="uk-UA"/>
              </w:rPr>
            </w:pPr>
            <w:r w:rsidRPr="00AB3DEF">
              <w:rPr>
                <w:color w:val="000000"/>
                <w:sz w:val="20"/>
                <w:szCs w:val="2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p w:rsidR="00AF0CC5" w:rsidRPr="00AB3DEF" w:rsidRDefault="00AF0CC5" w:rsidP="00E641C1">
            <w:pPr>
              <w:jc w:val="both"/>
              <w:rPr>
                <w:b/>
                <w:color w:val="000000"/>
                <w:sz w:val="20"/>
                <w:szCs w:val="20"/>
                <w:lang w:val="uk-UA"/>
              </w:rPr>
            </w:pPr>
          </w:p>
        </w:tc>
        <w:tc>
          <w:tcPr>
            <w:tcW w:w="2006" w:type="dxa"/>
          </w:tcPr>
          <w:p w:rsidR="00AF0CC5" w:rsidRPr="00A3595E" w:rsidRDefault="00AF0CC5" w:rsidP="00E641C1">
            <w:pPr>
              <w:rPr>
                <w:color w:val="000000"/>
              </w:rPr>
            </w:pPr>
            <w:r w:rsidRPr="00A3595E">
              <w:rPr>
                <w:color w:val="000000"/>
                <w:lang w:val="uk-UA"/>
              </w:rPr>
              <w:t>Міський бюджет, інші джерела фінансування, не заборонені чинним законодавством</w:t>
            </w: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t>9.</w:t>
            </w:r>
          </w:p>
        </w:tc>
        <w:tc>
          <w:tcPr>
            <w:tcW w:w="4714" w:type="dxa"/>
          </w:tcPr>
          <w:p w:rsidR="00AF0CC5" w:rsidRPr="00A3595E" w:rsidRDefault="00AF0CC5" w:rsidP="00E641C1">
            <w:pPr>
              <w:jc w:val="both"/>
              <w:rPr>
                <w:b/>
                <w:color w:val="000000"/>
                <w:lang w:val="uk-UA"/>
              </w:rPr>
            </w:pPr>
            <w:r w:rsidRPr="00A3595E">
              <w:rPr>
                <w:b/>
                <w:color w:val="000000"/>
                <w:lang w:val="uk-UA"/>
              </w:rPr>
              <w:t>Запровадження нових технологій в інформаційній інфраструктурі, придбання відповідного обладнання, технічних пристроїв, програмного забезпечення тощо</w:t>
            </w:r>
          </w:p>
        </w:tc>
        <w:tc>
          <w:tcPr>
            <w:tcW w:w="2314" w:type="dxa"/>
          </w:tcPr>
          <w:p w:rsidR="00AF0CC5" w:rsidRPr="00AB3DEF" w:rsidRDefault="00AF0CC5" w:rsidP="00E641C1">
            <w:pPr>
              <w:jc w:val="both"/>
              <w:rPr>
                <w:b/>
                <w:color w:val="000000"/>
                <w:sz w:val="20"/>
                <w:szCs w:val="20"/>
                <w:lang w:val="uk-UA"/>
              </w:rPr>
            </w:pPr>
            <w:r w:rsidRPr="00AB3DEF">
              <w:rPr>
                <w:color w:val="000000"/>
                <w:sz w:val="20"/>
                <w:szCs w:val="2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AF0CC5" w:rsidRPr="00A3595E" w:rsidRDefault="00AF0CC5" w:rsidP="00E641C1">
            <w:pPr>
              <w:rPr>
                <w:color w:val="000000"/>
              </w:rPr>
            </w:pPr>
            <w:r w:rsidRPr="00A3595E">
              <w:rPr>
                <w:color w:val="000000"/>
                <w:lang w:val="uk-UA"/>
              </w:rPr>
              <w:t>Міський бюджет, інші джерела фінансування, не заборонені чинним законодавством</w:t>
            </w: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lastRenderedPageBreak/>
              <w:t>10</w:t>
            </w:r>
          </w:p>
        </w:tc>
        <w:tc>
          <w:tcPr>
            <w:tcW w:w="4714" w:type="dxa"/>
          </w:tcPr>
          <w:p w:rsidR="00AF0CC5" w:rsidRPr="00A3595E" w:rsidRDefault="00AF0CC5" w:rsidP="00E641C1">
            <w:pPr>
              <w:jc w:val="both"/>
              <w:rPr>
                <w:b/>
                <w:color w:val="000000"/>
                <w:lang w:val="uk-UA"/>
              </w:rPr>
            </w:pPr>
            <w:r w:rsidRPr="00A3595E">
              <w:rPr>
                <w:b/>
                <w:color w:val="000000"/>
                <w:lang w:val="uk-UA"/>
              </w:rPr>
              <w:t>Забезпечення безперебійної роботи виконавчих органів шляхом підтримання в оновленому та робочому стані комп’ютерної техніки та програмного забезпечення</w:t>
            </w:r>
          </w:p>
        </w:tc>
        <w:tc>
          <w:tcPr>
            <w:tcW w:w="2314" w:type="dxa"/>
          </w:tcPr>
          <w:p w:rsidR="00AF0CC5" w:rsidRPr="00AB3DEF" w:rsidRDefault="00AF0CC5" w:rsidP="00E641C1">
            <w:pPr>
              <w:jc w:val="both"/>
              <w:rPr>
                <w:b/>
                <w:color w:val="000000"/>
                <w:sz w:val="20"/>
                <w:szCs w:val="20"/>
                <w:lang w:val="uk-UA"/>
              </w:rPr>
            </w:pPr>
            <w:r w:rsidRPr="00AB3DEF">
              <w:rPr>
                <w:color w:val="000000"/>
                <w:sz w:val="20"/>
                <w:szCs w:val="20"/>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AF0CC5" w:rsidRPr="00A3595E" w:rsidRDefault="00AF0CC5" w:rsidP="00E641C1">
            <w:pPr>
              <w:rPr>
                <w:color w:val="000000"/>
              </w:rPr>
            </w:pPr>
            <w:r w:rsidRPr="00A3595E">
              <w:rPr>
                <w:color w:val="000000"/>
                <w:lang w:val="uk-UA"/>
              </w:rPr>
              <w:t>Міський бюджет, інші джерела фінансування, не заборонені чинним законодавством</w:t>
            </w:r>
          </w:p>
        </w:tc>
      </w:tr>
      <w:tr w:rsidR="00AF0CC5" w:rsidRPr="00A3595E">
        <w:tc>
          <w:tcPr>
            <w:tcW w:w="506" w:type="dxa"/>
          </w:tcPr>
          <w:p w:rsidR="00AF0CC5" w:rsidRPr="00A3595E" w:rsidRDefault="00AF0CC5" w:rsidP="00E641C1">
            <w:pPr>
              <w:tabs>
                <w:tab w:val="left" w:pos="7088"/>
                <w:tab w:val="left" w:pos="7513"/>
              </w:tabs>
              <w:jc w:val="center"/>
              <w:rPr>
                <w:color w:val="000000"/>
                <w:lang w:val="uk-UA"/>
              </w:rPr>
            </w:pPr>
            <w:r w:rsidRPr="00A3595E">
              <w:rPr>
                <w:color w:val="000000"/>
                <w:lang w:val="uk-UA"/>
              </w:rPr>
              <w:t>11</w:t>
            </w:r>
          </w:p>
        </w:tc>
        <w:tc>
          <w:tcPr>
            <w:tcW w:w="4714" w:type="dxa"/>
          </w:tcPr>
          <w:p w:rsidR="00AF0CC5" w:rsidRPr="00A3595E" w:rsidRDefault="00AF0CC5" w:rsidP="00E641C1">
            <w:pPr>
              <w:widowControl w:val="0"/>
              <w:jc w:val="both"/>
              <w:rPr>
                <w:rFonts w:eastAsia="MS Mincho"/>
                <w:b/>
                <w:color w:val="000000"/>
                <w:lang w:val="uk-UA"/>
              </w:rPr>
            </w:pPr>
            <w:r w:rsidRPr="00A3595E">
              <w:rPr>
                <w:rFonts w:eastAsia="MS Mincho"/>
                <w:b/>
                <w:color w:val="000000"/>
                <w:lang w:val="uk-UA"/>
              </w:rPr>
              <w:t>Підготовка та навчання спеціалістів виконавчих органів міської ради, комунальних підприємств та бюджетних установ з метою впровадження та технічної підтримки існуючих інформаційних технологій</w:t>
            </w:r>
          </w:p>
        </w:tc>
        <w:tc>
          <w:tcPr>
            <w:tcW w:w="2314" w:type="dxa"/>
          </w:tcPr>
          <w:p w:rsidR="00AF0CC5" w:rsidRPr="00AB3DEF" w:rsidRDefault="00AF0CC5" w:rsidP="00E641C1">
            <w:pPr>
              <w:jc w:val="both"/>
              <w:rPr>
                <w:b/>
                <w:color w:val="000000"/>
                <w:sz w:val="22"/>
                <w:szCs w:val="22"/>
                <w:lang w:val="uk-UA"/>
              </w:rPr>
            </w:pPr>
            <w:r w:rsidRPr="00AB3DEF">
              <w:rPr>
                <w:color w:val="000000"/>
                <w:sz w:val="22"/>
                <w:szCs w:val="22"/>
                <w:lang w:val="uk-UA"/>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AF0CC5" w:rsidRDefault="00AF0CC5" w:rsidP="00E641C1">
            <w:pPr>
              <w:jc w:val="both"/>
              <w:rPr>
                <w:color w:val="000000"/>
                <w:lang w:val="uk-UA"/>
              </w:rPr>
            </w:pPr>
            <w:r w:rsidRPr="00A3595E">
              <w:rPr>
                <w:color w:val="000000"/>
                <w:lang w:val="uk-UA"/>
              </w:rPr>
              <w:t>Міський бюджет, кошти комунальних підприємств,  інші джерела фінансування, не заборонені чинним законодавством</w:t>
            </w:r>
          </w:p>
          <w:p w:rsidR="005214C0" w:rsidRPr="00A3595E" w:rsidRDefault="005214C0" w:rsidP="00E641C1">
            <w:pPr>
              <w:jc w:val="both"/>
              <w:rPr>
                <w:color w:val="000000"/>
                <w:lang w:val="uk-UA"/>
              </w:rPr>
            </w:pPr>
          </w:p>
        </w:tc>
      </w:tr>
    </w:tbl>
    <w:p w:rsidR="00AF0CC5" w:rsidRPr="00516D1F" w:rsidRDefault="00AF0CC5" w:rsidP="00AF0CC5">
      <w:pPr>
        <w:ind w:firstLine="540"/>
        <w:jc w:val="both"/>
        <w:rPr>
          <w:b/>
          <w:color w:val="000000"/>
          <w:lang w:val="uk-UA"/>
        </w:rPr>
      </w:pPr>
    </w:p>
    <w:p w:rsidR="00AF0CC5" w:rsidRPr="00516D1F" w:rsidRDefault="00AF0CC5" w:rsidP="00AF0CC5">
      <w:pPr>
        <w:ind w:firstLine="540"/>
        <w:jc w:val="both"/>
        <w:rPr>
          <w:b/>
          <w:color w:val="000000"/>
          <w:lang w:val="uk-UA"/>
        </w:rPr>
      </w:pPr>
      <w:r w:rsidRPr="00516D1F">
        <w:rPr>
          <w:b/>
          <w:color w:val="000000"/>
          <w:lang w:val="uk-UA"/>
        </w:rPr>
        <w:t>Очікувані результати:</w:t>
      </w:r>
    </w:p>
    <w:p w:rsidR="00AF0CC5" w:rsidRPr="001D76A0" w:rsidRDefault="00AF0CC5" w:rsidP="00AF0CC5">
      <w:pPr>
        <w:ind w:firstLine="540"/>
        <w:jc w:val="both"/>
        <w:rPr>
          <w:color w:val="000000"/>
          <w:lang w:val="uk-UA"/>
        </w:rPr>
      </w:pPr>
      <w:r w:rsidRPr="001D76A0">
        <w:rPr>
          <w:color w:val="000000"/>
          <w:lang w:val="uk-UA"/>
        </w:rPr>
        <w:t>-підвищення рівня інформованості населення міста Чернівців щодо діяльності міської ради, її виконавчих органів, комунальних підприємств та підпорядкованих бюджетних установ з питань забезпечення життєдіяльності міста;</w:t>
      </w:r>
    </w:p>
    <w:p w:rsidR="00AF0CC5" w:rsidRPr="001D76A0" w:rsidRDefault="00AF0CC5" w:rsidP="00AF0CC5">
      <w:pPr>
        <w:ind w:firstLine="540"/>
        <w:jc w:val="both"/>
        <w:rPr>
          <w:color w:val="000000"/>
          <w:lang w:val="uk-UA"/>
        </w:rPr>
      </w:pPr>
      <w:r w:rsidRPr="001D76A0">
        <w:rPr>
          <w:color w:val="000000"/>
          <w:lang w:val="uk-UA"/>
        </w:rPr>
        <w:t xml:space="preserve">-забезпечення </w:t>
      </w:r>
      <w:r>
        <w:rPr>
          <w:color w:val="000000"/>
          <w:lang w:val="uk-UA"/>
        </w:rPr>
        <w:t xml:space="preserve">ефективної </w:t>
      </w:r>
      <w:r w:rsidRPr="001D76A0">
        <w:rPr>
          <w:color w:val="000000"/>
          <w:lang w:val="uk-UA"/>
        </w:rPr>
        <w:t>комунікації між мешканцями міста та владою;</w:t>
      </w:r>
    </w:p>
    <w:p w:rsidR="00AF0CC5" w:rsidRDefault="00AF0CC5" w:rsidP="00AF0CC5">
      <w:pPr>
        <w:ind w:firstLine="540"/>
        <w:jc w:val="both"/>
        <w:rPr>
          <w:color w:val="000000"/>
          <w:lang w:val="uk-UA"/>
        </w:rPr>
      </w:pPr>
      <w:r w:rsidRPr="001D76A0">
        <w:rPr>
          <w:color w:val="000000"/>
          <w:lang w:val="uk-UA"/>
        </w:rPr>
        <w:t>-зростання ефективності роботи муніципальних інформаційних систем</w:t>
      </w:r>
      <w:r>
        <w:rPr>
          <w:color w:val="000000"/>
          <w:lang w:val="uk-UA"/>
        </w:rPr>
        <w:t xml:space="preserve"> та якості прийняття рішень виконавчими органами влади</w:t>
      </w:r>
      <w:r w:rsidRPr="001D76A0">
        <w:rPr>
          <w:color w:val="000000"/>
          <w:lang w:val="uk-UA"/>
        </w:rPr>
        <w:t>;</w:t>
      </w:r>
    </w:p>
    <w:p w:rsidR="00AF0CC5" w:rsidRPr="001D76A0" w:rsidRDefault="00AF0CC5" w:rsidP="00AF0CC5">
      <w:pPr>
        <w:ind w:firstLine="540"/>
        <w:jc w:val="both"/>
        <w:rPr>
          <w:color w:val="000000"/>
          <w:lang w:val="uk-UA"/>
        </w:rPr>
      </w:pPr>
      <w:r>
        <w:rPr>
          <w:color w:val="000000"/>
          <w:lang w:val="uk-UA"/>
        </w:rPr>
        <w:t>- прийняття рішень щодо розвитку міста на основі реальних даних;</w:t>
      </w:r>
    </w:p>
    <w:p w:rsidR="00AF0CC5" w:rsidRDefault="00AF0CC5" w:rsidP="00AF0CC5">
      <w:pPr>
        <w:ind w:firstLine="540"/>
        <w:jc w:val="both"/>
        <w:rPr>
          <w:color w:val="000000"/>
          <w:lang w:val="uk-UA"/>
        </w:rPr>
      </w:pPr>
      <w:r w:rsidRPr="001D76A0">
        <w:rPr>
          <w:color w:val="000000"/>
          <w:lang w:val="uk-UA"/>
        </w:rPr>
        <w:t>-оперативне та я</w:t>
      </w:r>
      <w:r>
        <w:rPr>
          <w:color w:val="000000"/>
          <w:lang w:val="uk-UA"/>
        </w:rPr>
        <w:t>кісне надання послуг населенню;</w:t>
      </w:r>
    </w:p>
    <w:p w:rsidR="00AF0CC5" w:rsidRDefault="00AF0CC5" w:rsidP="00AF0CC5">
      <w:pPr>
        <w:ind w:firstLine="540"/>
        <w:jc w:val="both"/>
        <w:rPr>
          <w:color w:val="000000"/>
          <w:lang w:val="uk-UA"/>
        </w:rPr>
      </w:pPr>
      <w:r w:rsidRPr="001D76A0">
        <w:rPr>
          <w:color w:val="000000"/>
          <w:lang w:val="uk-UA"/>
        </w:rPr>
        <w:t>-зростання доступності інформаційних ресурсів для мешканців міста;</w:t>
      </w:r>
    </w:p>
    <w:p w:rsidR="00AF0CC5" w:rsidRPr="001D76A0" w:rsidRDefault="00AF0CC5" w:rsidP="00AF0CC5">
      <w:pPr>
        <w:ind w:firstLine="540"/>
        <w:jc w:val="both"/>
        <w:rPr>
          <w:color w:val="000000"/>
          <w:lang w:val="uk-UA"/>
        </w:rPr>
      </w:pPr>
      <w:r>
        <w:rPr>
          <w:color w:val="000000"/>
          <w:lang w:val="uk-UA"/>
        </w:rPr>
        <w:t xml:space="preserve">-підвищення </w:t>
      </w:r>
      <w:r w:rsidRPr="001D76A0">
        <w:rPr>
          <w:color w:val="000000"/>
          <w:lang w:val="uk-UA"/>
        </w:rPr>
        <w:t>оперативності</w:t>
      </w:r>
      <w:r>
        <w:rPr>
          <w:color w:val="000000"/>
          <w:lang w:val="uk-UA"/>
        </w:rPr>
        <w:t xml:space="preserve"> прийняття управлінських рішень через автоматизацію діяльності.</w:t>
      </w:r>
    </w:p>
    <w:p w:rsidR="00AF0CC5" w:rsidRPr="0038787F" w:rsidRDefault="00AF0CC5" w:rsidP="00AF0CC5">
      <w:pPr>
        <w:rPr>
          <w:lang w:val="uk-UA"/>
        </w:rPr>
      </w:pPr>
    </w:p>
    <w:p w:rsidR="001C583B" w:rsidRPr="004B2598" w:rsidRDefault="001C583B" w:rsidP="00E763A5">
      <w:pPr>
        <w:pStyle w:val="30"/>
        <w:spacing w:after="0"/>
        <w:ind w:left="0" w:firstLine="540"/>
        <w:jc w:val="center"/>
        <w:rPr>
          <w:b/>
          <w:color w:val="0000FF"/>
          <w:sz w:val="24"/>
          <w:szCs w:val="24"/>
          <w:lang w:val="uk-UA"/>
        </w:rPr>
      </w:pPr>
    </w:p>
    <w:p w:rsidR="00055FC8" w:rsidRPr="00C31C00" w:rsidRDefault="00C31C00" w:rsidP="00E763A5">
      <w:pPr>
        <w:pStyle w:val="30"/>
        <w:spacing w:after="0"/>
        <w:ind w:left="0" w:firstLine="540"/>
        <w:jc w:val="center"/>
        <w:rPr>
          <w:b/>
          <w:color w:val="000000"/>
          <w:sz w:val="28"/>
          <w:szCs w:val="28"/>
          <w:lang w:val="uk-UA"/>
        </w:rPr>
      </w:pPr>
      <w:r w:rsidRPr="00C31C00">
        <w:rPr>
          <w:b/>
          <w:color w:val="000000"/>
          <w:sz w:val="28"/>
          <w:szCs w:val="28"/>
          <w:lang w:val="uk-UA"/>
        </w:rPr>
        <w:t>10</w:t>
      </w:r>
      <w:r w:rsidR="00167943" w:rsidRPr="00C31C00">
        <w:rPr>
          <w:b/>
          <w:color w:val="000000"/>
          <w:sz w:val="28"/>
          <w:szCs w:val="28"/>
          <w:lang w:val="uk-UA"/>
        </w:rPr>
        <w:t>.</w:t>
      </w:r>
      <w:r w:rsidR="00331283" w:rsidRPr="00C31C00">
        <w:rPr>
          <w:b/>
          <w:color w:val="000000"/>
          <w:sz w:val="28"/>
          <w:szCs w:val="28"/>
          <w:lang w:val="uk-UA"/>
        </w:rPr>
        <w:t xml:space="preserve">Безпека життєдіяльності </w:t>
      </w:r>
      <w:r w:rsidR="009334CF" w:rsidRPr="00C31C00">
        <w:rPr>
          <w:b/>
          <w:color w:val="000000"/>
          <w:sz w:val="28"/>
          <w:szCs w:val="28"/>
          <w:lang w:val="uk-UA"/>
        </w:rPr>
        <w:t>та</w:t>
      </w:r>
      <w:r w:rsidRPr="00C31C00">
        <w:rPr>
          <w:b/>
          <w:color w:val="000000"/>
          <w:sz w:val="28"/>
          <w:szCs w:val="28"/>
          <w:lang w:val="uk-UA"/>
        </w:rPr>
        <w:t xml:space="preserve"> цивільний захист населення</w:t>
      </w:r>
    </w:p>
    <w:p w:rsidR="00A244CE" w:rsidRPr="004B2598" w:rsidRDefault="00A244CE" w:rsidP="008C6FF0">
      <w:pPr>
        <w:ind w:firstLine="540"/>
        <w:jc w:val="both"/>
        <w:rPr>
          <w:b/>
          <w:color w:val="0000FF"/>
          <w:lang w:val="uk-UA"/>
        </w:rPr>
      </w:pPr>
    </w:p>
    <w:p w:rsidR="007067BA" w:rsidRPr="00B215E3" w:rsidRDefault="00B958C0" w:rsidP="007067BA">
      <w:pPr>
        <w:ind w:firstLine="540"/>
        <w:jc w:val="both"/>
        <w:rPr>
          <w:b/>
          <w:color w:val="000000"/>
          <w:lang w:val="uk-UA"/>
        </w:rPr>
      </w:pPr>
      <w:r w:rsidRPr="00B215E3">
        <w:rPr>
          <w:b/>
          <w:color w:val="000000"/>
          <w:lang w:val="uk-UA"/>
        </w:rPr>
        <w:t>Головна мета:</w:t>
      </w:r>
    </w:p>
    <w:p w:rsidR="00B215E3" w:rsidRPr="00B215E3" w:rsidRDefault="00B215E3" w:rsidP="00B215E3">
      <w:pPr>
        <w:ind w:firstLine="540"/>
        <w:jc w:val="both"/>
        <w:rPr>
          <w:color w:val="000000"/>
          <w:lang w:val="uk-UA"/>
        </w:rPr>
      </w:pPr>
      <w:r w:rsidRPr="00B215E3">
        <w:rPr>
          <w:color w:val="000000"/>
          <w:lang w:val="uk-UA"/>
        </w:rPr>
        <w:t>Запобігання надзвичайним ситуаціям та ліквідації їх наслідків в місті Чернівцях, забезпечення належного рівня безпеки населення і захисту території міста, об’єктів підвищеної небезпеки від загрози виникнення надзвичайних ситуацій техногенного та природного характеру, підвищеної ефективності функціонування сил цивільного захисту та систем моніторингу прогнозування і запобігання надзвичайним ситуаціям.</w:t>
      </w:r>
    </w:p>
    <w:p w:rsidR="00B215E3" w:rsidRPr="00B215E3" w:rsidRDefault="00B215E3" w:rsidP="007067BA">
      <w:pPr>
        <w:ind w:firstLine="540"/>
        <w:jc w:val="both"/>
        <w:rPr>
          <w:color w:val="000000"/>
          <w:lang w:val="uk-UA"/>
        </w:rPr>
      </w:pPr>
    </w:p>
    <w:p w:rsidR="001C583B" w:rsidRPr="00B215E3" w:rsidRDefault="007011D5" w:rsidP="001C583B">
      <w:pPr>
        <w:ind w:firstLine="540"/>
        <w:jc w:val="both"/>
        <w:rPr>
          <w:b/>
          <w:color w:val="000000"/>
          <w:lang w:val="uk-UA"/>
        </w:rPr>
      </w:pPr>
      <w:r w:rsidRPr="00B215E3">
        <w:rPr>
          <w:b/>
          <w:color w:val="000000"/>
          <w:lang w:val="uk-UA"/>
        </w:rPr>
        <w:t>Цілі та пріоритетні напрями діяльності на 201</w:t>
      </w:r>
      <w:r w:rsidR="00B215E3" w:rsidRPr="00B215E3">
        <w:rPr>
          <w:b/>
          <w:color w:val="000000"/>
          <w:lang w:val="uk-UA"/>
        </w:rPr>
        <w:t>9</w:t>
      </w:r>
      <w:r w:rsidRPr="00B215E3">
        <w:rPr>
          <w:b/>
          <w:color w:val="000000"/>
          <w:lang w:val="uk-UA"/>
        </w:rPr>
        <w:t xml:space="preserve"> рік: </w:t>
      </w:r>
    </w:p>
    <w:p w:rsidR="00B215E3" w:rsidRPr="00B215E3" w:rsidRDefault="007067BA" w:rsidP="00B215E3">
      <w:pPr>
        <w:ind w:firstLine="540"/>
        <w:jc w:val="both"/>
        <w:rPr>
          <w:color w:val="000000"/>
          <w:lang w:val="uk-UA"/>
        </w:rPr>
      </w:pPr>
      <w:r w:rsidRPr="00B215E3">
        <w:rPr>
          <w:color w:val="000000"/>
          <w:lang w:val="uk-UA"/>
        </w:rPr>
        <w:t>-</w:t>
      </w:r>
      <w:r w:rsidR="00B215E3" w:rsidRPr="00B215E3">
        <w:rPr>
          <w:color w:val="000000"/>
          <w:lang w:val="uk-UA"/>
        </w:rPr>
        <w:t>удосконалення механізму взаємодії органів місцевого самоврядування, підприємств, установ та організацій у процесі здійснення заходів цивільного захисту;</w:t>
      </w:r>
    </w:p>
    <w:p w:rsidR="00B215E3" w:rsidRPr="00B215E3" w:rsidRDefault="00B215E3" w:rsidP="00B215E3">
      <w:pPr>
        <w:ind w:firstLine="540"/>
        <w:jc w:val="both"/>
        <w:rPr>
          <w:color w:val="000000"/>
          <w:lang w:val="uk-UA"/>
        </w:rPr>
      </w:pPr>
      <w:r w:rsidRPr="00B215E3">
        <w:rPr>
          <w:color w:val="000000"/>
          <w:lang w:val="uk-UA"/>
        </w:rPr>
        <w:t>-удосконалення структури та забезпечення належного рівня оснащеності спеціальних аварійно-відновлювальних формувань та підрозділів об’єктів підвищеної небезпеки, аварійно-рятувальних і аварійно-відновлювальних формувань міського підпорядкування, громадських організацій;</w:t>
      </w:r>
    </w:p>
    <w:p w:rsidR="00B215E3" w:rsidRPr="00B215E3" w:rsidRDefault="00B215E3" w:rsidP="00B215E3">
      <w:pPr>
        <w:ind w:firstLine="540"/>
        <w:jc w:val="both"/>
        <w:rPr>
          <w:color w:val="000000"/>
          <w:lang w:val="uk-UA"/>
        </w:rPr>
      </w:pPr>
      <w:r w:rsidRPr="00B215E3">
        <w:rPr>
          <w:color w:val="000000"/>
          <w:lang w:val="uk-UA"/>
        </w:rPr>
        <w:t>-забезпечення функціонування системи оповіщення цивільного захисту міста;</w:t>
      </w:r>
    </w:p>
    <w:p w:rsidR="00B215E3" w:rsidRPr="00B215E3" w:rsidRDefault="00B215E3" w:rsidP="00B215E3">
      <w:pPr>
        <w:ind w:firstLine="540"/>
        <w:jc w:val="both"/>
        <w:rPr>
          <w:color w:val="000000"/>
          <w:lang w:val="uk-UA"/>
        </w:rPr>
      </w:pPr>
      <w:r w:rsidRPr="00B215E3">
        <w:rPr>
          <w:color w:val="000000"/>
          <w:lang w:val="uk-UA"/>
        </w:rPr>
        <w:t>-забезпечення належного функціонування локальних систем оповіщення на хімічно-небезпечних об’єктів міста.</w:t>
      </w:r>
    </w:p>
    <w:p w:rsidR="002D7E0D" w:rsidRPr="004B2598" w:rsidRDefault="002D7E0D" w:rsidP="00A244CE">
      <w:pPr>
        <w:tabs>
          <w:tab w:val="left" w:pos="720"/>
        </w:tabs>
        <w:jc w:val="center"/>
        <w:rPr>
          <w:rStyle w:val="FontStyle13"/>
          <w:color w:val="0000FF"/>
          <w:sz w:val="24"/>
          <w:szCs w:val="24"/>
          <w:lang w:val="uk-UA" w:eastAsia="uk-UA"/>
        </w:rPr>
      </w:pPr>
    </w:p>
    <w:p w:rsidR="009C2282" w:rsidRDefault="009C2282" w:rsidP="00A244CE">
      <w:pPr>
        <w:tabs>
          <w:tab w:val="left" w:pos="720"/>
        </w:tabs>
        <w:jc w:val="center"/>
        <w:rPr>
          <w:rStyle w:val="FontStyle13"/>
          <w:color w:val="000000"/>
          <w:sz w:val="24"/>
          <w:szCs w:val="24"/>
          <w:lang w:val="uk-UA" w:eastAsia="uk-UA"/>
        </w:rPr>
      </w:pPr>
    </w:p>
    <w:p w:rsidR="007011D5" w:rsidRPr="005A0EC7" w:rsidRDefault="007011D5" w:rsidP="00A244CE">
      <w:pPr>
        <w:tabs>
          <w:tab w:val="left" w:pos="720"/>
        </w:tabs>
        <w:jc w:val="center"/>
        <w:rPr>
          <w:rStyle w:val="FontStyle13"/>
          <w:color w:val="000000"/>
          <w:sz w:val="24"/>
          <w:szCs w:val="24"/>
          <w:lang w:val="uk-UA" w:eastAsia="uk-UA"/>
        </w:rPr>
      </w:pPr>
      <w:r w:rsidRPr="005A0EC7">
        <w:rPr>
          <w:rStyle w:val="FontStyle13"/>
          <w:color w:val="000000"/>
          <w:sz w:val="24"/>
          <w:szCs w:val="24"/>
          <w:lang w:val="uk-UA" w:eastAsia="uk-UA"/>
        </w:rPr>
        <w:lastRenderedPageBreak/>
        <w:t>Завдання на 201</w:t>
      </w:r>
      <w:r w:rsidR="00B215E3" w:rsidRPr="005A0EC7">
        <w:rPr>
          <w:rStyle w:val="FontStyle13"/>
          <w:color w:val="000000"/>
          <w:sz w:val="24"/>
          <w:szCs w:val="24"/>
          <w:lang w:val="uk-UA" w:eastAsia="uk-UA"/>
        </w:rPr>
        <w:t>9</w:t>
      </w:r>
      <w:r w:rsidRPr="005A0EC7">
        <w:rPr>
          <w:rStyle w:val="FontStyle13"/>
          <w:color w:val="000000"/>
          <w:sz w:val="24"/>
          <w:szCs w:val="24"/>
          <w:lang w:val="uk-UA" w:eastAsia="uk-UA"/>
        </w:rPr>
        <w:t xml:space="preserve"> рік</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7011D5" w:rsidRPr="005A0EC7">
        <w:tc>
          <w:tcPr>
            <w:tcW w:w="506" w:type="dxa"/>
            <w:vAlign w:val="center"/>
          </w:tcPr>
          <w:p w:rsidR="007011D5" w:rsidRPr="005A0EC7" w:rsidRDefault="007011D5" w:rsidP="00A3595E">
            <w:pPr>
              <w:tabs>
                <w:tab w:val="left" w:pos="7088"/>
                <w:tab w:val="left" w:pos="7513"/>
              </w:tabs>
              <w:jc w:val="center"/>
              <w:rPr>
                <w:b/>
                <w:color w:val="000000"/>
                <w:lang w:val="uk-UA"/>
              </w:rPr>
            </w:pPr>
            <w:r w:rsidRPr="005A0EC7">
              <w:rPr>
                <w:b/>
                <w:color w:val="000000"/>
                <w:lang w:val="uk-UA"/>
              </w:rPr>
              <w:t>№</w:t>
            </w:r>
          </w:p>
        </w:tc>
        <w:tc>
          <w:tcPr>
            <w:tcW w:w="4714" w:type="dxa"/>
            <w:vAlign w:val="center"/>
          </w:tcPr>
          <w:p w:rsidR="007011D5" w:rsidRPr="005A0EC7" w:rsidRDefault="007011D5" w:rsidP="00A3595E">
            <w:pPr>
              <w:tabs>
                <w:tab w:val="left" w:pos="7088"/>
                <w:tab w:val="left" w:pos="7513"/>
              </w:tabs>
              <w:jc w:val="center"/>
              <w:rPr>
                <w:b/>
                <w:color w:val="000000"/>
                <w:lang w:val="uk-UA"/>
              </w:rPr>
            </w:pPr>
            <w:r w:rsidRPr="005A0EC7">
              <w:rPr>
                <w:b/>
                <w:color w:val="000000"/>
                <w:lang w:val="uk-UA"/>
              </w:rPr>
              <w:t>Заходи</w:t>
            </w:r>
          </w:p>
        </w:tc>
        <w:tc>
          <w:tcPr>
            <w:tcW w:w="2314" w:type="dxa"/>
            <w:vAlign w:val="center"/>
          </w:tcPr>
          <w:p w:rsidR="001C583B" w:rsidRPr="005A0EC7" w:rsidRDefault="007011D5" w:rsidP="00A3595E">
            <w:pPr>
              <w:tabs>
                <w:tab w:val="left" w:pos="7088"/>
                <w:tab w:val="left" w:pos="7513"/>
              </w:tabs>
              <w:jc w:val="center"/>
              <w:rPr>
                <w:b/>
                <w:color w:val="000000"/>
                <w:lang w:val="uk-UA"/>
              </w:rPr>
            </w:pPr>
            <w:r w:rsidRPr="005A0EC7">
              <w:rPr>
                <w:b/>
                <w:color w:val="000000"/>
                <w:lang w:val="uk-UA"/>
              </w:rPr>
              <w:t xml:space="preserve">Відповідальний </w:t>
            </w:r>
          </w:p>
          <w:p w:rsidR="001C583B" w:rsidRPr="005A0EC7" w:rsidRDefault="007011D5" w:rsidP="00A3595E">
            <w:pPr>
              <w:tabs>
                <w:tab w:val="left" w:pos="7088"/>
                <w:tab w:val="left" w:pos="7513"/>
              </w:tabs>
              <w:jc w:val="center"/>
              <w:rPr>
                <w:b/>
                <w:color w:val="000000"/>
                <w:lang w:val="uk-UA"/>
              </w:rPr>
            </w:pPr>
            <w:r w:rsidRPr="005A0EC7">
              <w:rPr>
                <w:b/>
                <w:color w:val="000000"/>
                <w:lang w:val="uk-UA"/>
              </w:rPr>
              <w:t>за виконання</w:t>
            </w:r>
          </w:p>
        </w:tc>
        <w:tc>
          <w:tcPr>
            <w:tcW w:w="2006" w:type="dxa"/>
            <w:vAlign w:val="center"/>
          </w:tcPr>
          <w:p w:rsidR="001C583B" w:rsidRPr="005A0EC7" w:rsidRDefault="007011D5" w:rsidP="00A3595E">
            <w:pPr>
              <w:tabs>
                <w:tab w:val="left" w:pos="7088"/>
                <w:tab w:val="left" w:pos="7513"/>
              </w:tabs>
              <w:jc w:val="center"/>
              <w:rPr>
                <w:b/>
                <w:color w:val="000000"/>
                <w:lang w:val="uk-UA"/>
              </w:rPr>
            </w:pPr>
            <w:r w:rsidRPr="005A0EC7">
              <w:rPr>
                <w:b/>
                <w:color w:val="000000"/>
                <w:lang w:val="uk-UA"/>
              </w:rPr>
              <w:t>Джерела фінансування</w:t>
            </w:r>
          </w:p>
        </w:tc>
      </w:tr>
      <w:tr w:rsidR="00B215E3" w:rsidRPr="005A0EC7">
        <w:tc>
          <w:tcPr>
            <w:tcW w:w="506" w:type="dxa"/>
          </w:tcPr>
          <w:p w:rsidR="00B215E3" w:rsidRPr="005A0EC7" w:rsidRDefault="00B215E3" w:rsidP="00A3595E">
            <w:pPr>
              <w:tabs>
                <w:tab w:val="left" w:pos="7088"/>
                <w:tab w:val="left" w:pos="7513"/>
              </w:tabs>
              <w:jc w:val="center"/>
              <w:rPr>
                <w:color w:val="000000"/>
                <w:lang w:val="uk-UA"/>
              </w:rPr>
            </w:pPr>
            <w:r w:rsidRPr="005A0EC7">
              <w:rPr>
                <w:color w:val="000000"/>
                <w:lang w:val="uk-UA"/>
              </w:rPr>
              <w:t>1.</w:t>
            </w:r>
          </w:p>
        </w:tc>
        <w:tc>
          <w:tcPr>
            <w:tcW w:w="4714" w:type="dxa"/>
          </w:tcPr>
          <w:p w:rsidR="00B215E3" w:rsidRPr="005A0EC7" w:rsidRDefault="00B215E3" w:rsidP="00B215E3">
            <w:pPr>
              <w:ind w:right="10" w:hanging="14"/>
              <w:jc w:val="both"/>
              <w:rPr>
                <w:rFonts w:eastAsia="MS Mincho"/>
                <w:color w:val="000000"/>
                <w:lang w:val="uk-UA"/>
              </w:rPr>
            </w:pPr>
            <w:r w:rsidRPr="005A0EC7">
              <w:rPr>
                <w:rStyle w:val="FontStyle16"/>
                <w:color w:val="000000"/>
                <w:sz w:val="24"/>
                <w:szCs w:val="24"/>
                <w:lang w:val="uk-UA" w:eastAsia="uk-UA"/>
              </w:rPr>
              <w:t>Забезпечення своєчасної реалізації заходів</w:t>
            </w:r>
            <w:r w:rsidRPr="005A0EC7">
              <w:rPr>
                <w:color w:val="000000"/>
                <w:lang w:val="uk-UA"/>
              </w:rPr>
              <w:t xml:space="preserve"> </w:t>
            </w:r>
            <w:r w:rsidRPr="005A0EC7">
              <w:rPr>
                <w:b/>
                <w:color w:val="000000"/>
                <w:lang w:val="uk-UA"/>
              </w:rPr>
              <w:t>Комплексної Програми запобігання надзвичайним ситуаціям та ліквідації їх наслідків в м. Чернівцях на 2016-2020 роки</w:t>
            </w:r>
            <w:r w:rsidRPr="005A0EC7">
              <w:rPr>
                <w:rStyle w:val="FontStyle16"/>
                <w:b w:val="0"/>
                <w:color w:val="000000"/>
                <w:sz w:val="24"/>
                <w:szCs w:val="24"/>
                <w:lang w:val="uk-UA" w:eastAsia="uk-UA"/>
              </w:rPr>
              <w:t>,</w:t>
            </w:r>
            <w:r w:rsidRPr="005A0EC7">
              <w:rPr>
                <w:rStyle w:val="FontStyle16"/>
                <w:color w:val="000000"/>
                <w:sz w:val="24"/>
                <w:szCs w:val="24"/>
                <w:lang w:val="uk-UA" w:eastAsia="uk-UA"/>
              </w:rPr>
              <w:t xml:space="preserve"> спрямованих на запобігання виникненню надзвичайних ситуацій і мінімізацію їх негативного впливу.</w:t>
            </w:r>
          </w:p>
        </w:tc>
        <w:tc>
          <w:tcPr>
            <w:tcW w:w="2314" w:type="dxa"/>
          </w:tcPr>
          <w:p w:rsidR="00B215E3" w:rsidRPr="006A1E47" w:rsidRDefault="00B215E3" w:rsidP="00B215E3">
            <w:pPr>
              <w:jc w:val="both"/>
              <w:rPr>
                <w:color w:val="000000"/>
                <w:sz w:val="22"/>
                <w:szCs w:val="22"/>
                <w:lang w:val="uk-UA"/>
              </w:rPr>
            </w:pPr>
            <w:r w:rsidRPr="006A1E47">
              <w:rPr>
                <w:color w:val="000000"/>
                <w:sz w:val="22"/>
                <w:szCs w:val="22"/>
                <w:lang w:val="uk-UA"/>
              </w:rPr>
              <w:t xml:space="preserve">Управління з питань </w:t>
            </w:r>
            <w:r w:rsidR="005A0EC7" w:rsidRPr="006A1E47">
              <w:rPr>
                <w:color w:val="000000"/>
                <w:sz w:val="22"/>
                <w:szCs w:val="22"/>
                <w:lang w:val="uk-UA"/>
              </w:rPr>
              <w:t xml:space="preserve">надзвичайних ситуацій та цивільного захисту населення </w:t>
            </w:r>
            <w:r w:rsidRPr="006A1E47">
              <w:rPr>
                <w:color w:val="000000"/>
                <w:sz w:val="22"/>
                <w:szCs w:val="22"/>
                <w:lang w:val="uk-UA"/>
              </w:rPr>
              <w:t>міської ради,</w:t>
            </w:r>
          </w:p>
          <w:p w:rsidR="00B215E3" w:rsidRDefault="00B215E3" w:rsidP="00B215E3">
            <w:pPr>
              <w:jc w:val="both"/>
              <w:rPr>
                <w:color w:val="000000"/>
                <w:sz w:val="22"/>
                <w:szCs w:val="22"/>
                <w:lang w:val="uk-UA"/>
              </w:rPr>
            </w:pPr>
            <w:r w:rsidRPr="006A1E47">
              <w:rPr>
                <w:color w:val="000000"/>
                <w:sz w:val="22"/>
                <w:szCs w:val="22"/>
                <w:lang w:val="uk-UA"/>
              </w:rPr>
              <w:t>Чернівецький міський відділ УДСНС України в Чернівецькій</w:t>
            </w:r>
            <w:r w:rsidRPr="005A0EC7">
              <w:rPr>
                <w:color w:val="000000"/>
                <w:lang w:val="uk-UA"/>
              </w:rPr>
              <w:t xml:space="preserve"> </w:t>
            </w:r>
            <w:r w:rsidRPr="006A1E47">
              <w:rPr>
                <w:color w:val="000000"/>
                <w:sz w:val="22"/>
                <w:szCs w:val="22"/>
                <w:lang w:val="uk-UA"/>
              </w:rPr>
              <w:t>області</w:t>
            </w:r>
          </w:p>
          <w:p w:rsidR="005214C0" w:rsidRPr="005A0EC7" w:rsidRDefault="005214C0" w:rsidP="00B215E3">
            <w:pPr>
              <w:jc w:val="both"/>
              <w:rPr>
                <w:color w:val="000000"/>
                <w:lang w:val="uk-UA"/>
              </w:rPr>
            </w:pPr>
          </w:p>
        </w:tc>
        <w:tc>
          <w:tcPr>
            <w:tcW w:w="2006" w:type="dxa"/>
          </w:tcPr>
          <w:p w:rsidR="00B215E3" w:rsidRPr="005A0EC7" w:rsidRDefault="00B215E3" w:rsidP="00B215E3">
            <w:pPr>
              <w:jc w:val="both"/>
              <w:rPr>
                <w:color w:val="000000"/>
                <w:lang w:val="uk-UA"/>
              </w:rPr>
            </w:pPr>
            <w:r w:rsidRPr="005A0EC7">
              <w:rPr>
                <w:color w:val="000000"/>
                <w:lang w:val="uk-UA"/>
              </w:rPr>
              <w:t xml:space="preserve">Міський бюджет </w:t>
            </w:r>
          </w:p>
        </w:tc>
      </w:tr>
      <w:tr w:rsidR="00B215E3" w:rsidRPr="005A0EC7">
        <w:tc>
          <w:tcPr>
            <w:tcW w:w="506" w:type="dxa"/>
          </w:tcPr>
          <w:p w:rsidR="00B215E3" w:rsidRPr="005A0EC7" w:rsidRDefault="00B215E3" w:rsidP="00A3595E">
            <w:pPr>
              <w:tabs>
                <w:tab w:val="left" w:pos="7088"/>
                <w:tab w:val="left" w:pos="7513"/>
              </w:tabs>
              <w:jc w:val="center"/>
              <w:rPr>
                <w:color w:val="000000"/>
                <w:lang w:val="uk-UA"/>
              </w:rPr>
            </w:pPr>
            <w:r w:rsidRPr="005A0EC7">
              <w:rPr>
                <w:color w:val="000000"/>
                <w:lang w:val="uk-UA"/>
              </w:rPr>
              <w:t>2.</w:t>
            </w:r>
          </w:p>
        </w:tc>
        <w:tc>
          <w:tcPr>
            <w:tcW w:w="4714" w:type="dxa"/>
          </w:tcPr>
          <w:p w:rsidR="00B215E3" w:rsidRPr="005A0EC7" w:rsidRDefault="00B215E3" w:rsidP="00B215E3">
            <w:pPr>
              <w:jc w:val="both"/>
              <w:rPr>
                <w:b/>
                <w:color w:val="000000"/>
                <w:lang w:val="uk-UA"/>
              </w:rPr>
            </w:pPr>
            <w:r w:rsidRPr="005A0EC7">
              <w:rPr>
                <w:b/>
                <w:color w:val="000000"/>
                <w:lang w:val="uk-UA"/>
              </w:rPr>
              <w:t>Здійснення контролю за створенням матеріально–технічного резерву на підприємствах і організаціях міста для ліквідації наслідків надзвичайних сит</w:t>
            </w:r>
            <w:r w:rsidRPr="005A0EC7">
              <w:rPr>
                <w:b/>
                <w:color w:val="000000"/>
                <w:lang w:val="uk-UA"/>
              </w:rPr>
              <w:t>у</w:t>
            </w:r>
            <w:r w:rsidRPr="005A0EC7">
              <w:rPr>
                <w:b/>
                <w:color w:val="000000"/>
                <w:lang w:val="uk-UA"/>
              </w:rPr>
              <w:t xml:space="preserve">ацій на перших етапах. </w:t>
            </w:r>
            <w:r w:rsidRPr="005A0EC7">
              <w:rPr>
                <w:rFonts w:eastAsia="MS Mincho"/>
                <w:b/>
                <w:color w:val="000000"/>
                <w:lang w:val="uk-UA"/>
              </w:rPr>
              <w:t xml:space="preserve">   Проведення заходів з поповнення використаних для пров</w:t>
            </w:r>
            <w:r w:rsidRPr="005A0EC7">
              <w:rPr>
                <w:rFonts w:eastAsia="MS Mincho"/>
                <w:b/>
                <w:color w:val="000000"/>
                <w:lang w:val="uk-UA"/>
              </w:rPr>
              <w:t>е</w:t>
            </w:r>
            <w:r w:rsidRPr="005A0EC7">
              <w:rPr>
                <w:rFonts w:eastAsia="MS Mincho"/>
                <w:b/>
                <w:color w:val="000000"/>
                <w:lang w:val="uk-UA"/>
              </w:rPr>
              <w:t>дення аварійно-відновлювальних робіт з ліквідації наслідків надзвичайних подій та с</w:t>
            </w:r>
            <w:r w:rsidRPr="005A0EC7">
              <w:rPr>
                <w:rFonts w:eastAsia="MS Mincho"/>
                <w:b/>
                <w:color w:val="000000"/>
                <w:lang w:val="uk-UA"/>
              </w:rPr>
              <w:t>и</w:t>
            </w:r>
            <w:r w:rsidRPr="005A0EC7">
              <w:rPr>
                <w:rFonts w:eastAsia="MS Mincho"/>
                <w:b/>
                <w:color w:val="000000"/>
                <w:lang w:val="uk-UA"/>
              </w:rPr>
              <w:t>туацій матеріальних запасів міського резерву</w:t>
            </w:r>
          </w:p>
        </w:tc>
        <w:tc>
          <w:tcPr>
            <w:tcW w:w="2314" w:type="dxa"/>
          </w:tcPr>
          <w:p w:rsidR="005A0EC7" w:rsidRPr="006A1E47" w:rsidRDefault="005A0EC7" w:rsidP="005A0EC7">
            <w:pPr>
              <w:jc w:val="both"/>
              <w:rPr>
                <w:color w:val="000000"/>
                <w:sz w:val="22"/>
                <w:szCs w:val="22"/>
                <w:lang w:val="uk-UA"/>
              </w:rPr>
            </w:pPr>
            <w:r w:rsidRPr="006A1E47">
              <w:rPr>
                <w:color w:val="000000"/>
                <w:sz w:val="22"/>
                <w:szCs w:val="22"/>
                <w:lang w:val="uk-UA"/>
              </w:rPr>
              <w:t>Управління з питань надзвичайних ситуацій та цивільного захисту населення міської ради,</w:t>
            </w:r>
          </w:p>
          <w:p w:rsidR="00B215E3" w:rsidRPr="005A0EC7" w:rsidRDefault="00B215E3" w:rsidP="00B215E3">
            <w:pPr>
              <w:jc w:val="both"/>
              <w:rPr>
                <w:b/>
                <w:color w:val="000000"/>
                <w:lang w:val="uk-UA"/>
              </w:rPr>
            </w:pPr>
            <w:r w:rsidRPr="006A1E47">
              <w:rPr>
                <w:color w:val="000000"/>
                <w:sz w:val="22"/>
                <w:szCs w:val="22"/>
                <w:lang w:val="uk-UA"/>
              </w:rPr>
              <w:t xml:space="preserve">фінансове управління міської ради, група по транспортно– господарському обслуговуванню </w:t>
            </w:r>
          </w:p>
        </w:tc>
        <w:tc>
          <w:tcPr>
            <w:tcW w:w="2006" w:type="dxa"/>
          </w:tcPr>
          <w:p w:rsidR="00B215E3" w:rsidRPr="005A0EC7" w:rsidRDefault="00B215E3" w:rsidP="00B215E3">
            <w:pPr>
              <w:jc w:val="both"/>
              <w:rPr>
                <w:color w:val="000000"/>
                <w:lang w:val="uk-UA"/>
              </w:rPr>
            </w:pPr>
            <w:r w:rsidRPr="005A0EC7">
              <w:rPr>
                <w:color w:val="000000"/>
                <w:lang w:val="uk-UA"/>
              </w:rPr>
              <w:t>Не потребує фінансування</w:t>
            </w:r>
          </w:p>
        </w:tc>
      </w:tr>
      <w:tr w:rsidR="00B215E3" w:rsidRPr="005A0EC7">
        <w:tc>
          <w:tcPr>
            <w:tcW w:w="506" w:type="dxa"/>
          </w:tcPr>
          <w:p w:rsidR="00B215E3" w:rsidRPr="005A0EC7" w:rsidRDefault="00B215E3" w:rsidP="00A3595E">
            <w:pPr>
              <w:tabs>
                <w:tab w:val="left" w:pos="7088"/>
                <w:tab w:val="left" w:pos="7513"/>
              </w:tabs>
              <w:jc w:val="center"/>
              <w:rPr>
                <w:color w:val="000000"/>
                <w:lang w:val="uk-UA"/>
              </w:rPr>
            </w:pPr>
            <w:r w:rsidRPr="005A0EC7">
              <w:rPr>
                <w:color w:val="000000"/>
                <w:lang w:val="uk-UA"/>
              </w:rPr>
              <w:t>3.</w:t>
            </w:r>
          </w:p>
        </w:tc>
        <w:tc>
          <w:tcPr>
            <w:tcW w:w="4714" w:type="dxa"/>
          </w:tcPr>
          <w:p w:rsidR="00B215E3" w:rsidRPr="005A0EC7" w:rsidRDefault="00B215E3" w:rsidP="00B215E3">
            <w:pPr>
              <w:widowControl w:val="0"/>
              <w:jc w:val="both"/>
              <w:rPr>
                <w:rFonts w:eastAsia="MS Mincho"/>
                <w:b/>
                <w:color w:val="000000"/>
                <w:lang w:val="uk-UA"/>
              </w:rPr>
            </w:pPr>
            <w:r w:rsidRPr="005A0EC7">
              <w:rPr>
                <w:b/>
                <w:color w:val="000000"/>
                <w:lang w:val="uk-UA"/>
              </w:rPr>
              <w:t>Забезпечення виконання заходів щодо зменшення людських, матеріальних втрат від надзвичайних ситуацій техногенного та природного характеру</w:t>
            </w:r>
          </w:p>
        </w:tc>
        <w:tc>
          <w:tcPr>
            <w:tcW w:w="2314" w:type="dxa"/>
          </w:tcPr>
          <w:p w:rsidR="005A0EC7" w:rsidRPr="006A1E47" w:rsidRDefault="005A0EC7" w:rsidP="005A0EC7">
            <w:pPr>
              <w:jc w:val="both"/>
              <w:rPr>
                <w:color w:val="000000"/>
                <w:sz w:val="22"/>
                <w:szCs w:val="22"/>
                <w:lang w:val="uk-UA"/>
              </w:rPr>
            </w:pPr>
            <w:r w:rsidRPr="006A1E47">
              <w:rPr>
                <w:color w:val="000000"/>
                <w:sz w:val="22"/>
                <w:szCs w:val="22"/>
                <w:lang w:val="uk-UA"/>
              </w:rPr>
              <w:t>Управління з питань надзвичайних ситуацій та цивільного захисту населення міської ради,</w:t>
            </w:r>
          </w:p>
          <w:p w:rsidR="00B215E3" w:rsidRDefault="00B215E3" w:rsidP="00B215E3">
            <w:pPr>
              <w:jc w:val="both"/>
              <w:rPr>
                <w:color w:val="000000"/>
                <w:sz w:val="22"/>
                <w:szCs w:val="22"/>
                <w:lang w:val="uk-UA"/>
              </w:rPr>
            </w:pPr>
            <w:r w:rsidRPr="006A1E47">
              <w:rPr>
                <w:color w:val="000000"/>
                <w:sz w:val="22"/>
                <w:szCs w:val="22"/>
                <w:lang w:val="uk-UA"/>
              </w:rPr>
              <w:t>Чернівецький міський відділ УДСНС України в Чернівецькій області</w:t>
            </w:r>
          </w:p>
          <w:p w:rsidR="00C55DC4" w:rsidRPr="006A1E47" w:rsidRDefault="00C55DC4" w:rsidP="00B215E3">
            <w:pPr>
              <w:jc w:val="both"/>
              <w:rPr>
                <w:b/>
                <w:color w:val="000000"/>
                <w:sz w:val="22"/>
                <w:szCs w:val="22"/>
                <w:lang w:val="uk-UA"/>
              </w:rPr>
            </w:pPr>
          </w:p>
        </w:tc>
        <w:tc>
          <w:tcPr>
            <w:tcW w:w="2006" w:type="dxa"/>
          </w:tcPr>
          <w:p w:rsidR="00B215E3" w:rsidRPr="005A0EC7" w:rsidRDefault="00B215E3" w:rsidP="00B215E3">
            <w:pPr>
              <w:jc w:val="both"/>
              <w:rPr>
                <w:color w:val="000000"/>
                <w:lang w:val="uk-UA"/>
              </w:rPr>
            </w:pPr>
            <w:r w:rsidRPr="005A0EC7">
              <w:rPr>
                <w:color w:val="000000"/>
                <w:lang w:val="uk-UA"/>
              </w:rPr>
              <w:t>Не потребує фінансування</w:t>
            </w:r>
          </w:p>
        </w:tc>
      </w:tr>
      <w:tr w:rsidR="00B215E3" w:rsidRPr="005A0EC7">
        <w:tc>
          <w:tcPr>
            <w:tcW w:w="506" w:type="dxa"/>
          </w:tcPr>
          <w:p w:rsidR="00B215E3" w:rsidRPr="005A0EC7" w:rsidRDefault="00B215E3" w:rsidP="00A3595E">
            <w:pPr>
              <w:tabs>
                <w:tab w:val="left" w:pos="7088"/>
                <w:tab w:val="left" w:pos="7513"/>
              </w:tabs>
              <w:jc w:val="center"/>
              <w:rPr>
                <w:color w:val="000000"/>
                <w:lang w:val="uk-UA"/>
              </w:rPr>
            </w:pPr>
            <w:r w:rsidRPr="005A0EC7">
              <w:rPr>
                <w:color w:val="000000"/>
                <w:lang w:val="uk-UA"/>
              </w:rPr>
              <w:t>4.</w:t>
            </w:r>
          </w:p>
        </w:tc>
        <w:tc>
          <w:tcPr>
            <w:tcW w:w="4714" w:type="dxa"/>
          </w:tcPr>
          <w:p w:rsidR="00B215E3" w:rsidRPr="005A0EC7" w:rsidRDefault="00B215E3" w:rsidP="00B215E3">
            <w:pPr>
              <w:ind w:right="10" w:hanging="14"/>
              <w:jc w:val="both"/>
              <w:rPr>
                <w:b/>
                <w:color w:val="000000"/>
                <w:lang w:val="uk-UA"/>
              </w:rPr>
            </w:pPr>
            <w:r w:rsidRPr="005A0EC7">
              <w:rPr>
                <w:b/>
                <w:color w:val="000000"/>
                <w:lang w:val="uk-UA"/>
              </w:rPr>
              <w:t>Організація захисту людей шляхом збереження захисних споруд цивільного захисту</w:t>
            </w:r>
          </w:p>
        </w:tc>
        <w:tc>
          <w:tcPr>
            <w:tcW w:w="2314" w:type="dxa"/>
          </w:tcPr>
          <w:p w:rsidR="005A0EC7" w:rsidRPr="006A1E47" w:rsidRDefault="005A0EC7" w:rsidP="005A0EC7">
            <w:pPr>
              <w:jc w:val="both"/>
              <w:rPr>
                <w:color w:val="000000"/>
                <w:sz w:val="22"/>
                <w:szCs w:val="22"/>
                <w:lang w:val="uk-UA"/>
              </w:rPr>
            </w:pPr>
            <w:r w:rsidRPr="006A1E47">
              <w:rPr>
                <w:color w:val="000000"/>
                <w:sz w:val="22"/>
                <w:szCs w:val="22"/>
                <w:lang w:val="uk-UA"/>
              </w:rPr>
              <w:t>Управління з питань надзвичайних ситуацій та цивільного захисту населення міської ради,</w:t>
            </w:r>
          </w:p>
          <w:p w:rsidR="00B215E3" w:rsidRPr="006A1E47" w:rsidRDefault="00B215E3" w:rsidP="00B215E3">
            <w:pPr>
              <w:jc w:val="both"/>
              <w:rPr>
                <w:color w:val="000000"/>
                <w:sz w:val="22"/>
                <w:szCs w:val="22"/>
                <w:lang w:val="uk-UA"/>
              </w:rPr>
            </w:pPr>
            <w:r w:rsidRPr="006A1E47">
              <w:rPr>
                <w:color w:val="000000"/>
                <w:sz w:val="22"/>
                <w:szCs w:val="22"/>
                <w:lang w:val="uk-UA"/>
              </w:rPr>
              <w:t xml:space="preserve">департамент </w:t>
            </w:r>
            <w:r w:rsidR="00855852">
              <w:rPr>
                <w:color w:val="000000"/>
                <w:sz w:val="22"/>
                <w:szCs w:val="22"/>
                <w:lang w:val="uk-UA"/>
              </w:rPr>
              <w:t>житлово-комунального господарства міської ради,</w:t>
            </w:r>
          </w:p>
          <w:p w:rsidR="00B215E3" w:rsidRDefault="00B215E3" w:rsidP="00B215E3">
            <w:pPr>
              <w:jc w:val="both"/>
              <w:rPr>
                <w:color w:val="000000"/>
                <w:sz w:val="22"/>
                <w:szCs w:val="22"/>
                <w:lang w:val="uk-UA"/>
              </w:rPr>
            </w:pPr>
            <w:r w:rsidRPr="006A1E47">
              <w:rPr>
                <w:color w:val="000000"/>
                <w:sz w:val="22"/>
                <w:szCs w:val="22"/>
                <w:lang w:val="uk-UA"/>
              </w:rPr>
              <w:t>Чернівецький міський відділ УДСНС України в Чернівецькій області</w:t>
            </w:r>
          </w:p>
          <w:p w:rsidR="005214C0" w:rsidRPr="006A1E47" w:rsidRDefault="005214C0" w:rsidP="00B215E3">
            <w:pPr>
              <w:jc w:val="both"/>
              <w:rPr>
                <w:b/>
                <w:color w:val="000000"/>
                <w:sz w:val="22"/>
                <w:szCs w:val="22"/>
                <w:lang w:val="uk-UA"/>
              </w:rPr>
            </w:pPr>
          </w:p>
        </w:tc>
        <w:tc>
          <w:tcPr>
            <w:tcW w:w="2006" w:type="dxa"/>
          </w:tcPr>
          <w:p w:rsidR="00B215E3" w:rsidRPr="005A0EC7" w:rsidRDefault="00B215E3" w:rsidP="00B215E3">
            <w:pPr>
              <w:ind w:right="10" w:hanging="14"/>
              <w:jc w:val="both"/>
              <w:rPr>
                <w:color w:val="000000"/>
                <w:lang w:val="uk-UA"/>
              </w:rPr>
            </w:pPr>
            <w:r w:rsidRPr="005A0EC7">
              <w:rPr>
                <w:color w:val="000000"/>
                <w:lang w:val="uk-UA"/>
              </w:rPr>
              <w:t xml:space="preserve">Міський бюджет </w:t>
            </w:r>
          </w:p>
        </w:tc>
      </w:tr>
      <w:tr w:rsidR="00B215E3" w:rsidRPr="005A0EC7">
        <w:tc>
          <w:tcPr>
            <w:tcW w:w="506" w:type="dxa"/>
          </w:tcPr>
          <w:p w:rsidR="00B215E3" w:rsidRPr="005A0EC7" w:rsidRDefault="00B215E3" w:rsidP="00A3595E">
            <w:pPr>
              <w:tabs>
                <w:tab w:val="left" w:pos="7088"/>
                <w:tab w:val="left" w:pos="7513"/>
              </w:tabs>
              <w:jc w:val="center"/>
              <w:rPr>
                <w:color w:val="000000"/>
                <w:lang w:val="uk-UA"/>
              </w:rPr>
            </w:pPr>
            <w:r w:rsidRPr="005A0EC7">
              <w:rPr>
                <w:color w:val="000000"/>
                <w:lang w:val="uk-UA"/>
              </w:rPr>
              <w:t>5.</w:t>
            </w:r>
          </w:p>
        </w:tc>
        <w:tc>
          <w:tcPr>
            <w:tcW w:w="4714" w:type="dxa"/>
          </w:tcPr>
          <w:p w:rsidR="00B215E3" w:rsidRPr="005A0EC7" w:rsidRDefault="00B215E3" w:rsidP="00B215E3">
            <w:pPr>
              <w:ind w:right="10" w:hanging="14"/>
              <w:jc w:val="both"/>
              <w:rPr>
                <w:b/>
                <w:color w:val="000000"/>
                <w:lang w:val="uk-UA"/>
              </w:rPr>
            </w:pPr>
            <w:r w:rsidRPr="005A0EC7">
              <w:rPr>
                <w:b/>
                <w:color w:val="000000"/>
                <w:lang w:val="uk-UA"/>
              </w:rPr>
              <w:t>Забезпечення роботи сирен оповіщення міста обласної системи централізованого оповіщення населення</w:t>
            </w:r>
          </w:p>
        </w:tc>
        <w:tc>
          <w:tcPr>
            <w:tcW w:w="2314" w:type="dxa"/>
          </w:tcPr>
          <w:p w:rsidR="005A0EC7" w:rsidRPr="006A1E47" w:rsidRDefault="005A0EC7" w:rsidP="005A0EC7">
            <w:pPr>
              <w:jc w:val="both"/>
              <w:rPr>
                <w:color w:val="000000"/>
                <w:sz w:val="22"/>
                <w:szCs w:val="22"/>
                <w:lang w:val="uk-UA"/>
              </w:rPr>
            </w:pPr>
            <w:r w:rsidRPr="006A1E47">
              <w:rPr>
                <w:color w:val="000000"/>
                <w:sz w:val="22"/>
                <w:szCs w:val="22"/>
                <w:lang w:val="uk-UA"/>
              </w:rPr>
              <w:t xml:space="preserve">Управління з питань надзвичайних ситуацій та цивільного захисту населення міської </w:t>
            </w:r>
            <w:r w:rsidRPr="006A1E47">
              <w:rPr>
                <w:color w:val="000000"/>
                <w:sz w:val="22"/>
                <w:szCs w:val="22"/>
                <w:lang w:val="uk-UA"/>
              </w:rPr>
              <w:lastRenderedPageBreak/>
              <w:t>ради,</w:t>
            </w:r>
          </w:p>
          <w:p w:rsidR="00B215E3" w:rsidRDefault="00B215E3" w:rsidP="00B215E3">
            <w:pPr>
              <w:jc w:val="both"/>
              <w:rPr>
                <w:color w:val="000000"/>
                <w:sz w:val="22"/>
                <w:szCs w:val="22"/>
                <w:lang w:val="uk-UA"/>
              </w:rPr>
            </w:pPr>
            <w:r w:rsidRPr="006A1E47">
              <w:rPr>
                <w:color w:val="000000"/>
                <w:sz w:val="22"/>
                <w:szCs w:val="22"/>
                <w:lang w:val="uk-UA"/>
              </w:rPr>
              <w:t>Центр телекомунікаційних послуг ЧФ ПАТ «Укртелеком»</w:t>
            </w:r>
          </w:p>
          <w:p w:rsidR="00C55DC4" w:rsidRPr="006A1E47" w:rsidRDefault="00C55DC4" w:rsidP="00B215E3">
            <w:pPr>
              <w:jc w:val="both"/>
              <w:rPr>
                <w:color w:val="000000"/>
                <w:sz w:val="22"/>
                <w:szCs w:val="22"/>
                <w:lang w:val="uk-UA"/>
              </w:rPr>
            </w:pPr>
          </w:p>
        </w:tc>
        <w:tc>
          <w:tcPr>
            <w:tcW w:w="2006" w:type="dxa"/>
          </w:tcPr>
          <w:p w:rsidR="00B215E3" w:rsidRPr="005A0EC7" w:rsidRDefault="00B215E3" w:rsidP="00B215E3">
            <w:pPr>
              <w:jc w:val="both"/>
              <w:rPr>
                <w:color w:val="000000"/>
                <w:lang w:val="uk-UA"/>
              </w:rPr>
            </w:pPr>
            <w:r w:rsidRPr="005A0EC7">
              <w:rPr>
                <w:color w:val="000000"/>
                <w:lang w:val="uk-UA"/>
              </w:rPr>
              <w:lastRenderedPageBreak/>
              <w:t xml:space="preserve">Суб’єкти </w:t>
            </w:r>
            <w:r w:rsidR="005A0EC7" w:rsidRPr="005A0EC7">
              <w:rPr>
                <w:color w:val="000000"/>
                <w:lang w:val="uk-UA"/>
              </w:rPr>
              <w:t>господарювання</w:t>
            </w:r>
            <w:r w:rsidRPr="005A0EC7">
              <w:rPr>
                <w:color w:val="000000"/>
                <w:lang w:val="uk-UA"/>
              </w:rPr>
              <w:t>усіх форм вла</w:t>
            </w:r>
            <w:r w:rsidRPr="005A0EC7">
              <w:rPr>
                <w:color w:val="000000"/>
                <w:lang w:val="uk-UA"/>
              </w:rPr>
              <w:t>с</w:t>
            </w:r>
            <w:r w:rsidRPr="005A0EC7">
              <w:rPr>
                <w:color w:val="000000"/>
                <w:lang w:val="uk-UA"/>
              </w:rPr>
              <w:t xml:space="preserve">ності, </w:t>
            </w:r>
          </w:p>
          <w:p w:rsidR="00B215E3" w:rsidRPr="005A0EC7" w:rsidRDefault="00B215E3" w:rsidP="00B215E3">
            <w:pPr>
              <w:ind w:right="10" w:hanging="14"/>
              <w:jc w:val="both"/>
              <w:rPr>
                <w:color w:val="000000"/>
                <w:lang w:val="uk-UA"/>
              </w:rPr>
            </w:pPr>
            <w:r w:rsidRPr="005A0EC7">
              <w:rPr>
                <w:color w:val="000000"/>
                <w:lang w:val="uk-UA"/>
              </w:rPr>
              <w:lastRenderedPageBreak/>
              <w:t>інші джерела, не заборонені чинним</w:t>
            </w:r>
            <w:r w:rsidR="005A0EC7" w:rsidRPr="005A0EC7">
              <w:rPr>
                <w:color w:val="000000"/>
                <w:lang w:val="uk-UA"/>
              </w:rPr>
              <w:t xml:space="preserve"> законодавством</w:t>
            </w:r>
          </w:p>
        </w:tc>
      </w:tr>
      <w:tr w:rsidR="00B215E3" w:rsidRPr="005A0EC7">
        <w:tc>
          <w:tcPr>
            <w:tcW w:w="506" w:type="dxa"/>
          </w:tcPr>
          <w:p w:rsidR="00B215E3" w:rsidRPr="005A0EC7" w:rsidRDefault="00B215E3" w:rsidP="00A3595E">
            <w:pPr>
              <w:tabs>
                <w:tab w:val="left" w:pos="7088"/>
                <w:tab w:val="left" w:pos="7513"/>
              </w:tabs>
              <w:jc w:val="center"/>
              <w:rPr>
                <w:color w:val="000000"/>
                <w:lang w:val="uk-UA"/>
              </w:rPr>
            </w:pPr>
            <w:r w:rsidRPr="005A0EC7">
              <w:rPr>
                <w:color w:val="000000"/>
                <w:lang w:val="uk-UA"/>
              </w:rPr>
              <w:lastRenderedPageBreak/>
              <w:t>6.</w:t>
            </w:r>
          </w:p>
        </w:tc>
        <w:tc>
          <w:tcPr>
            <w:tcW w:w="4714" w:type="dxa"/>
          </w:tcPr>
          <w:p w:rsidR="00B215E3" w:rsidRPr="005A0EC7" w:rsidRDefault="00B215E3" w:rsidP="00B215E3">
            <w:pPr>
              <w:widowControl w:val="0"/>
              <w:jc w:val="both"/>
              <w:rPr>
                <w:b/>
                <w:color w:val="000000"/>
                <w:lang w:val="uk-UA"/>
              </w:rPr>
            </w:pPr>
            <w:r w:rsidRPr="005A0EC7">
              <w:rPr>
                <w:b/>
                <w:color w:val="000000"/>
                <w:lang w:val="uk-UA"/>
              </w:rPr>
              <w:t>Підготовка населення, керівного складу і фахівців з питань цивільного захисту населення до дій при виникненні надзвичайних ситуацій техноге</w:t>
            </w:r>
            <w:r w:rsidRPr="005A0EC7">
              <w:rPr>
                <w:b/>
                <w:color w:val="000000"/>
                <w:lang w:val="uk-UA"/>
              </w:rPr>
              <w:t>н</w:t>
            </w:r>
            <w:r w:rsidRPr="005A0EC7">
              <w:rPr>
                <w:b/>
                <w:color w:val="000000"/>
                <w:lang w:val="uk-UA"/>
              </w:rPr>
              <w:t>ного та природного характеру.</w:t>
            </w:r>
          </w:p>
        </w:tc>
        <w:tc>
          <w:tcPr>
            <w:tcW w:w="2314" w:type="dxa"/>
          </w:tcPr>
          <w:p w:rsidR="00B215E3" w:rsidRPr="006A1E47" w:rsidRDefault="005A0EC7" w:rsidP="00B215E3">
            <w:pPr>
              <w:jc w:val="both"/>
              <w:rPr>
                <w:color w:val="000000"/>
                <w:sz w:val="22"/>
                <w:szCs w:val="22"/>
                <w:lang w:val="uk-UA"/>
              </w:rPr>
            </w:pPr>
            <w:r w:rsidRPr="006A1E47">
              <w:rPr>
                <w:color w:val="000000"/>
                <w:sz w:val="22"/>
                <w:szCs w:val="22"/>
                <w:lang w:val="uk-UA"/>
              </w:rPr>
              <w:t>Управління з питань надзвичайних ситуацій та цивільного захисту населення міської ради</w:t>
            </w:r>
          </w:p>
        </w:tc>
        <w:tc>
          <w:tcPr>
            <w:tcW w:w="2006" w:type="dxa"/>
          </w:tcPr>
          <w:p w:rsidR="00B215E3" w:rsidRPr="005A0EC7" w:rsidRDefault="00B215E3" w:rsidP="00B215E3">
            <w:pPr>
              <w:jc w:val="both"/>
              <w:rPr>
                <w:color w:val="000000"/>
                <w:lang w:val="uk-UA"/>
              </w:rPr>
            </w:pPr>
            <w:r w:rsidRPr="005A0EC7">
              <w:rPr>
                <w:color w:val="000000"/>
                <w:lang w:val="uk-UA"/>
              </w:rPr>
              <w:t>Не потребує фінансування</w:t>
            </w:r>
          </w:p>
        </w:tc>
      </w:tr>
    </w:tbl>
    <w:p w:rsidR="001C583B" w:rsidRPr="004B2598" w:rsidRDefault="001C583B" w:rsidP="007011D5">
      <w:pPr>
        <w:ind w:firstLine="540"/>
        <w:jc w:val="both"/>
        <w:rPr>
          <w:b/>
          <w:color w:val="0000FF"/>
          <w:lang w:val="uk-UA"/>
        </w:rPr>
      </w:pPr>
    </w:p>
    <w:p w:rsidR="00085F9D" w:rsidRPr="005A0EC7" w:rsidRDefault="00085F9D" w:rsidP="007011D5">
      <w:pPr>
        <w:ind w:firstLine="540"/>
        <w:jc w:val="both"/>
        <w:rPr>
          <w:b/>
          <w:color w:val="000000"/>
          <w:lang w:val="uk-UA"/>
        </w:rPr>
      </w:pPr>
      <w:r w:rsidRPr="005A0EC7">
        <w:rPr>
          <w:b/>
          <w:color w:val="000000"/>
          <w:lang w:val="uk-UA"/>
        </w:rPr>
        <w:t>Очікувані результати:</w:t>
      </w:r>
    </w:p>
    <w:p w:rsidR="005A0EC7" w:rsidRPr="005A0EC7" w:rsidRDefault="009B5B81" w:rsidP="005A0EC7">
      <w:pPr>
        <w:ind w:firstLine="540"/>
        <w:jc w:val="both"/>
        <w:rPr>
          <w:color w:val="000000"/>
          <w:lang w:val="uk-UA"/>
        </w:rPr>
      </w:pPr>
      <w:r w:rsidRPr="005A0EC7">
        <w:rPr>
          <w:color w:val="000000"/>
          <w:lang w:val="uk-UA"/>
        </w:rPr>
        <w:t>-</w:t>
      </w:r>
      <w:r w:rsidR="005A0EC7" w:rsidRPr="005A0EC7">
        <w:rPr>
          <w:color w:val="000000"/>
          <w:lang w:val="uk-UA"/>
        </w:rPr>
        <w:t>підвищення рівня готовності о</w:t>
      </w:r>
      <w:r w:rsidR="005A0EC7" w:rsidRPr="005A0EC7">
        <w:rPr>
          <w:color w:val="000000"/>
          <w:lang w:val="uk-UA"/>
        </w:rPr>
        <w:t>р</w:t>
      </w:r>
      <w:r w:rsidR="005A0EC7" w:rsidRPr="005A0EC7">
        <w:rPr>
          <w:color w:val="000000"/>
          <w:lang w:val="uk-UA"/>
        </w:rPr>
        <w:t>ганів управління та населення до дій в надзвичайних ситуац</w:t>
      </w:r>
      <w:r w:rsidR="005A0EC7" w:rsidRPr="005A0EC7">
        <w:rPr>
          <w:color w:val="000000"/>
          <w:lang w:val="uk-UA"/>
        </w:rPr>
        <w:t>і</w:t>
      </w:r>
      <w:r w:rsidR="005A0EC7" w:rsidRPr="005A0EC7">
        <w:rPr>
          <w:color w:val="000000"/>
          <w:lang w:val="uk-UA"/>
        </w:rPr>
        <w:t>ях, ефективності оперативного реагування на  надзвичайні ситуації;</w:t>
      </w:r>
    </w:p>
    <w:p w:rsidR="005A0EC7" w:rsidRPr="005A0EC7" w:rsidRDefault="005A0EC7" w:rsidP="005A0EC7">
      <w:pPr>
        <w:ind w:firstLine="540"/>
        <w:jc w:val="both"/>
        <w:rPr>
          <w:color w:val="000000"/>
          <w:lang w:val="uk-UA"/>
        </w:rPr>
      </w:pPr>
      <w:r w:rsidRPr="005A0EC7">
        <w:rPr>
          <w:color w:val="000000"/>
          <w:lang w:val="uk-UA"/>
        </w:rPr>
        <w:t>-зниження рі</w:t>
      </w:r>
      <w:r w:rsidRPr="005A0EC7">
        <w:rPr>
          <w:color w:val="000000"/>
          <w:lang w:val="uk-UA"/>
        </w:rPr>
        <w:t>в</w:t>
      </w:r>
      <w:r w:rsidRPr="005A0EC7">
        <w:rPr>
          <w:color w:val="000000"/>
          <w:lang w:val="uk-UA"/>
        </w:rPr>
        <w:t>ня негативного впливу надзвичайних ситуацій природного і техногенного характеру та їх наслідків на території мі</w:t>
      </w:r>
      <w:r w:rsidRPr="005A0EC7">
        <w:rPr>
          <w:color w:val="000000"/>
          <w:lang w:val="uk-UA"/>
        </w:rPr>
        <w:t>с</w:t>
      </w:r>
      <w:r w:rsidRPr="005A0EC7">
        <w:rPr>
          <w:color w:val="000000"/>
          <w:lang w:val="uk-UA"/>
        </w:rPr>
        <w:t>та, зменшення мат</w:t>
      </w:r>
      <w:r w:rsidRPr="005A0EC7">
        <w:rPr>
          <w:color w:val="000000"/>
          <w:lang w:val="uk-UA"/>
        </w:rPr>
        <w:t>е</w:t>
      </w:r>
      <w:r w:rsidRPr="005A0EC7">
        <w:rPr>
          <w:color w:val="000000"/>
          <w:lang w:val="uk-UA"/>
        </w:rPr>
        <w:t>ріальних збитків та людських втрат;</w:t>
      </w:r>
    </w:p>
    <w:p w:rsidR="005A0EC7" w:rsidRPr="005A0EC7" w:rsidRDefault="005A0EC7" w:rsidP="005A0EC7">
      <w:pPr>
        <w:ind w:firstLine="540"/>
        <w:jc w:val="both"/>
        <w:rPr>
          <w:color w:val="000000"/>
          <w:lang w:val="uk-UA"/>
        </w:rPr>
      </w:pPr>
      <w:r w:rsidRPr="005A0EC7">
        <w:rPr>
          <w:color w:val="000000"/>
          <w:lang w:val="uk-UA"/>
        </w:rPr>
        <w:t xml:space="preserve">-створення необхідного місцевого матеріального резерву; </w:t>
      </w:r>
    </w:p>
    <w:p w:rsidR="005A0EC7" w:rsidRPr="005A0EC7" w:rsidRDefault="005A0EC7" w:rsidP="005A0EC7">
      <w:pPr>
        <w:ind w:firstLine="540"/>
        <w:jc w:val="both"/>
        <w:rPr>
          <w:color w:val="000000"/>
          <w:lang w:val="uk-UA"/>
        </w:rPr>
      </w:pPr>
      <w:r w:rsidRPr="005A0EC7">
        <w:rPr>
          <w:color w:val="000000"/>
          <w:lang w:val="uk-UA"/>
        </w:rPr>
        <w:t>-утримання захисного пункту управління у постійній готовності для керування силами та засобами цивільного захисту в умовах надзвичайного стану;</w:t>
      </w:r>
    </w:p>
    <w:p w:rsidR="005A0EC7" w:rsidRPr="005A0EC7" w:rsidRDefault="005A0EC7" w:rsidP="005A0EC7">
      <w:pPr>
        <w:ind w:firstLine="540"/>
        <w:jc w:val="both"/>
        <w:rPr>
          <w:color w:val="000000"/>
          <w:lang w:val="uk-UA"/>
        </w:rPr>
      </w:pPr>
      <w:r w:rsidRPr="005A0EC7">
        <w:rPr>
          <w:color w:val="000000"/>
          <w:lang w:val="uk-UA"/>
        </w:rPr>
        <w:t>-здійснення накопичення засобів індивідуального захисту органів дихання від бойових отруйних та хімічних речовин для  забезпечення ними населення, яке проживає і працює в зоні можливого хімічного забруднення на території міста;</w:t>
      </w:r>
    </w:p>
    <w:p w:rsidR="005A0EC7" w:rsidRPr="005A0EC7" w:rsidRDefault="005A0EC7" w:rsidP="005A0EC7">
      <w:pPr>
        <w:ind w:firstLine="540"/>
        <w:jc w:val="both"/>
        <w:rPr>
          <w:color w:val="000000"/>
          <w:lang w:val="uk-UA"/>
        </w:rPr>
      </w:pPr>
      <w:r w:rsidRPr="005A0EC7">
        <w:rPr>
          <w:color w:val="000000"/>
          <w:lang w:val="uk-UA"/>
        </w:rPr>
        <w:t>-зменшення ризику виникнення пожеж та, як наслідок, збереження матеріальних цінностей, життя та здоров’я людей.</w:t>
      </w:r>
    </w:p>
    <w:p w:rsidR="009B5B81" w:rsidRPr="00EF7EB6" w:rsidRDefault="009B5B81" w:rsidP="009B5B81">
      <w:pPr>
        <w:ind w:firstLine="709"/>
        <w:jc w:val="both"/>
        <w:rPr>
          <w:lang w:val="uk-UA"/>
        </w:rPr>
      </w:pPr>
    </w:p>
    <w:p w:rsidR="000A0696" w:rsidRDefault="000A0696" w:rsidP="00FF0B73">
      <w:pPr>
        <w:pStyle w:val="30"/>
        <w:spacing w:after="0"/>
        <w:ind w:left="0" w:firstLine="709"/>
        <w:jc w:val="center"/>
        <w:rPr>
          <w:b/>
          <w:color w:val="000000"/>
          <w:sz w:val="28"/>
          <w:szCs w:val="28"/>
          <w:lang w:val="uk-UA"/>
        </w:rPr>
      </w:pPr>
    </w:p>
    <w:p w:rsidR="00C31C00" w:rsidRDefault="000D4CAB" w:rsidP="00FF0B73">
      <w:pPr>
        <w:pStyle w:val="30"/>
        <w:spacing w:after="0"/>
        <w:ind w:left="0" w:firstLine="709"/>
        <w:jc w:val="center"/>
        <w:rPr>
          <w:b/>
          <w:color w:val="000000"/>
          <w:sz w:val="28"/>
          <w:szCs w:val="28"/>
          <w:lang w:val="uk-UA"/>
        </w:rPr>
      </w:pPr>
      <w:r w:rsidRPr="009B5B81">
        <w:rPr>
          <w:b/>
          <w:color w:val="000000"/>
          <w:sz w:val="28"/>
          <w:szCs w:val="28"/>
          <w:lang w:val="uk-UA"/>
        </w:rPr>
        <w:t>1</w:t>
      </w:r>
      <w:r w:rsidR="005F607C">
        <w:rPr>
          <w:b/>
          <w:color w:val="000000"/>
          <w:sz w:val="28"/>
          <w:szCs w:val="28"/>
          <w:lang w:val="uk-UA"/>
        </w:rPr>
        <w:t>1</w:t>
      </w:r>
      <w:r w:rsidRPr="009B5B81">
        <w:rPr>
          <w:b/>
          <w:color w:val="000000"/>
          <w:sz w:val="28"/>
          <w:szCs w:val="28"/>
          <w:lang w:val="uk-UA"/>
        </w:rPr>
        <w:t>.</w:t>
      </w:r>
      <w:r w:rsidR="00531044" w:rsidRPr="009B5B81">
        <w:rPr>
          <w:b/>
          <w:color w:val="000000"/>
          <w:sz w:val="28"/>
          <w:szCs w:val="28"/>
          <w:lang w:val="uk-UA"/>
        </w:rPr>
        <w:t xml:space="preserve">Організація контролю за </w:t>
      </w:r>
      <w:r w:rsidR="006C170F">
        <w:rPr>
          <w:b/>
          <w:color w:val="000000"/>
          <w:sz w:val="28"/>
          <w:szCs w:val="28"/>
          <w:lang w:val="uk-UA"/>
        </w:rPr>
        <w:t>виконанням</w:t>
      </w:r>
      <w:r w:rsidR="00531044" w:rsidRPr="009B5B81">
        <w:rPr>
          <w:b/>
          <w:color w:val="000000"/>
          <w:sz w:val="28"/>
          <w:szCs w:val="28"/>
          <w:lang w:val="uk-UA"/>
        </w:rPr>
        <w:t xml:space="preserve"> </w:t>
      </w:r>
    </w:p>
    <w:p w:rsidR="005F607C" w:rsidRDefault="00531044" w:rsidP="00FF0B73">
      <w:pPr>
        <w:pStyle w:val="30"/>
        <w:spacing w:after="0"/>
        <w:ind w:left="0" w:firstLine="709"/>
        <w:jc w:val="center"/>
        <w:rPr>
          <w:b/>
          <w:color w:val="000000"/>
          <w:sz w:val="28"/>
          <w:szCs w:val="28"/>
          <w:lang w:val="uk-UA"/>
        </w:rPr>
      </w:pPr>
      <w:r w:rsidRPr="009B5B81">
        <w:rPr>
          <w:b/>
          <w:color w:val="000000"/>
          <w:sz w:val="28"/>
          <w:szCs w:val="28"/>
          <w:lang w:val="uk-UA"/>
        </w:rPr>
        <w:t>Програми</w:t>
      </w:r>
      <w:r w:rsidR="00C31C00">
        <w:rPr>
          <w:b/>
          <w:color w:val="000000"/>
          <w:sz w:val="28"/>
          <w:szCs w:val="28"/>
          <w:lang w:val="uk-UA"/>
        </w:rPr>
        <w:t xml:space="preserve"> економічного і соціального розвитку міста Чернівців </w:t>
      </w:r>
    </w:p>
    <w:p w:rsidR="000B4864" w:rsidRPr="009B5B81" w:rsidRDefault="00C31C00" w:rsidP="00FF0B73">
      <w:pPr>
        <w:pStyle w:val="30"/>
        <w:spacing w:after="0"/>
        <w:ind w:left="0" w:firstLine="709"/>
        <w:jc w:val="center"/>
        <w:rPr>
          <w:b/>
          <w:color w:val="000000"/>
          <w:sz w:val="28"/>
          <w:szCs w:val="28"/>
          <w:lang w:val="uk-UA"/>
        </w:rPr>
      </w:pPr>
      <w:r>
        <w:rPr>
          <w:b/>
          <w:color w:val="000000"/>
          <w:sz w:val="28"/>
          <w:szCs w:val="28"/>
          <w:lang w:val="uk-UA"/>
        </w:rPr>
        <w:t>на 2019 рік</w:t>
      </w:r>
    </w:p>
    <w:p w:rsidR="00D87C95" w:rsidRDefault="00D87C95" w:rsidP="00D87C95">
      <w:pPr>
        <w:ind w:firstLine="708"/>
        <w:jc w:val="both"/>
        <w:rPr>
          <w:lang w:val="uk-UA"/>
        </w:rPr>
      </w:pPr>
    </w:p>
    <w:p w:rsidR="00583A5C" w:rsidRPr="000C76B8" w:rsidRDefault="00D87C95" w:rsidP="00583A5C">
      <w:pPr>
        <w:ind w:firstLine="708"/>
        <w:jc w:val="both"/>
        <w:rPr>
          <w:color w:val="000000"/>
          <w:lang w:val="uk-UA"/>
        </w:rPr>
      </w:pPr>
      <w:r w:rsidRPr="000C76B8">
        <w:rPr>
          <w:color w:val="000000"/>
          <w:lang w:val="uk-UA"/>
        </w:rPr>
        <w:t xml:space="preserve">Результати реалізації </w:t>
      </w:r>
      <w:r w:rsidRPr="005A2004">
        <w:rPr>
          <w:b/>
          <w:color w:val="000000"/>
          <w:lang w:val="uk-UA"/>
        </w:rPr>
        <w:t>Програми економічного і соціального розвитку м.</w:t>
      </w:r>
      <w:r w:rsidR="004B2598" w:rsidRPr="005A2004">
        <w:rPr>
          <w:b/>
          <w:color w:val="000000"/>
          <w:lang w:val="uk-UA"/>
        </w:rPr>
        <w:t>Чернівців на</w:t>
      </w:r>
      <w:r w:rsidRPr="005A2004">
        <w:rPr>
          <w:b/>
          <w:color w:val="000000"/>
          <w:lang w:val="uk-UA"/>
        </w:rPr>
        <w:t xml:space="preserve"> 201</w:t>
      </w:r>
      <w:r w:rsidR="004B2598" w:rsidRPr="005A2004">
        <w:rPr>
          <w:b/>
          <w:color w:val="000000"/>
          <w:lang w:val="uk-UA"/>
        </w:rPr>
        <w:t>9</w:t>
      </w:r>
      <w:r w:rsidRPr="005A2004">
        <w:rPr>
          <w:b/>
          <w:color w:val="000000"/>
          <w:lang w:val="uk-UA"/>
        </w:rPr>
        <w:t xml:space="preserve"> рік</w:t>
      </w:r>
      <w:r w:rsidRPr="000C76B8">
        <w:rPr>
          <w:color w:val="000000"/>
          <w:lang w:val="uk-UA"/>
        </w:rPr>
        <w:t xml:space="preserve"> визначаються шляхом проведення </w:t>
      </w:r>
      <w:r w:rsidR="005A2004">
        <w:rPr>
          <w:color w:val="000000"/>
          <w:lang w:val="uk-UA"/>
        </w:rPr>
        <w:t>комплексного аналізу</w:t>
      </w:r>
      <w:r w:rsidRPr="000C76B8">
        <w:rPr>
          <w:color w:val="000000"/>
          <w:lang w:val="uk-UA"/>
        </w:rPr>
        <w:t xml:space="preserve"> показників </w:t>
      </w:r>
      <w:r w:rsidR="005A2004">
        <w:rPr>
          <w:color w:val="000000"/>
          <w:lang w:val="uk-UA"/>
        </w:rPr>
        <w:t>с</w:t>
      </w:r>
      <w:r w:rsidRPr="000C76B8">
        <w:rPr>
          <w:color w:val="000000"/>
          <w:lang w:val="uk-UA"/>
        </w:rPr>
        <w:t>о</w:t>
      </w:r>
      <w:r w:rsidRPr="000C76B8">
        <w:rPr>
          <w:color w:val="000000"/>
          <w:lang w:val="uk-UA"/>
        </w:rPr>
        <w:t xml:space="preserve">ціально-економічного розвитку міста. Для проведення </w:t>
      </w:r>
      <w:r w:rsidR="005A2004">
        <w:rPr>
          <w:color w:val="000000"/>
          <w:lang w:val="uk-UA"/>
        </w:rPr>
        <w:t xml:space="preserve">аналізу </w:t>
      </w:r>
      <w:r w:rsidRPr="000C76B8">
        <w:rPr>
          <w:color w:val="000000"/>
          <w:lang w:val="uk-UA"/>
        </w:rPr>
        <w:t>застосовуються статистичні та аналітичні показники</w:t>
      </w:r>
      <w:r w:rsidR="00F73170">
        <w:rPr>
          <w:color w:val="000000"/>
          <w:lang w:val="uk-UA"/>
        </w:rPr>
        <w:t>.</w:t>
      </w:r>
      <w:r w:rsidRPr="000C76B8">
        <w:rPr>
          <w:color w:val="000000"/>
          <w:lang w:val="uk-UA"/>
        </w:rPr>
        <w:t xml:space="preserve"> </w:t>
      </w:r>
      <w:r w:rsidR="005A2004">
        <w:rPr>
          <w:color w:val="000000"/>
          <w:lang w:val="uk-UA"/>
        </w:rPr>
        <w:t xml:space="preserve">Аналіз </w:t>
      </w:r>
      <w:r w:rsidRPr="000C76B8">
        <w:rPr>
          <w:color w:val="000000"/>
          <w:lang w:val="uk-UA"/>
        </w:rPr>
        <w:t xml:space="preserve">проводиться на підставі даних </w:t>
      </w:r>
      <w:r w:rsidR="004B2598" w:rsidRPr="000C76B8">
        <w:rPr>
          <w:color w:val="000000"/>
          <w:lang w:val="uk-UA"/>
        </w:rPr>
        <w:t xml:space="preserve">профільних виконавчих органів </w:t>
      </w:r>
      <w:r w:rsidRPr="000C76B8">
        <w:rPr>
          <w:color w:val="000000"/>
          <w:lang w:val="uk-UA"/>
        </w:rPr>
        <w:t>міської р</w:t>
      </w:r>
      <w:r w:rsidRPr="000C76B8">
        <w:rPr>
          <w:color w:val="000000"/>
          <w:lang w:val="uk-UA"/>
        </w:rPr>
        <w:t>а</w:t>
      </w:r>
      <w:r w:rsidRPr="000C76B8">
        <w:rPr>
          <w:color w:val="000000"/>
          <w:lang w:val="uk-UA"/>
        </w:rPr>
        <w:t>ди</w:t>
      </w:r>
      <w:r w:rsidR="000C76B8" w:rsidRPr="000C76B8">
        <w:rPr>
          <w:color w:val="000000"/>
          <w:lang w:val="uk-UA"/>
        </w:rPr>
        <w:t>.</w:t>
      </w:r>
      <w:r w:rsidR="004B2598" w:rsidRPr="000C76B8">
        <w:rPr>
          <w:color w:val="000000"/>
          <w:lang w:val="uk-UA"/>
        </w:rPr>
        <w:t xml:space="preserve"> </w:t>
      </w:r>
      <w:r w:rsidRPr="000C76B8">
        <w:rPr>
          <w:color w:val="000000"/>
          <w:lang w:val="uk-UA"/>
        </w:rPr>
        <w:t xml:space="preserve">Виконавчі органи міської ради </w:t>
      </w:r>
      <w:r w:rsidRPr="005A2004">
        <w:rPr>
          <w:b/>
          <w:color w:val="000000"/>
          <w:lang w:val="uk-UA"/>
        </w:rPr>
        <w:t>щопівроку</w:t>
      </w:r>
      <w:r w:rsidRPr="000C76B8">
        <w:rPr>
          <w:color w:val="000000"/>
          <w:lang w:val="uk-UA"/>
        </w:rPr>
        <w:t xml:space="preserve"> </w:t>
      </w:r>
      <w:r w:rsidR="005A2004">
        <w:rPr>
          <w:color w:val="000000"/>
          <w:lang w:val="uk-UA"/>
        </w:rPr>
        <w:t xml:space="preserve">у визначені терміни </w:t>
      </w:r>
      <w:r w:rsidRPr="000C76B8">
        <w:rPr>
          <w:color w:val="000000"/>
          <w:lang w:val="uk-UA"/>
        </w:rPr>
        <w:t>н</w:t>
      </w:r>
      <w:r w:rsidRPr="000C76B8">
        <w:rPr>
          <w:color w:val="000000"/>
          <w:lang w:val="uk-UA"/>
        </w:rPr>
        <w:t>а</w:t>
      </w:r>
      <w:r w:rsidRPr="000C76B8">
        <w:rPr>
          <w:color w:val="000000"/>
          <w:lang w:val="uk-UA"/>
        </w:rPr>
        <w:t>дають департаменту економіки міської ради</w:t>
      </w:r>
      <w:r w:rsidR="005A2004">
        <w:rPr>
          <w:color w:val="000000"/>
          <w:lang w:val="uk-UA"/>
        </w:rPr>
        <w:t xml:space="preserve"> для узагальнення</w:t>
      </w:r>
      <w:r w:rsidRPr="000C76B8">
        <w:rPr>
          <w:color w:val="000000"/>
          <w:lang w:val="uk-UA"/>
        </w:rPr>
        <w:t xml:space="preserve"> інформацію</w:t>
      </w:r>
      <w:r w:rsidR="005A2004">
        <w:rPr>
          <w:color w:val="000000"/>
          <w:lang w:val="uk-UA"/>
        </w:rPr>
        <w:t xml:space="preserve"> відповідно до компетенції </w:t>
      </w:r>
      <w:r w:rsidR="000C76B8" w:rsidRPr="000C76B8">
        <w:rPr>
          <w:color w:val="000000"/>
          <w:lang w:val="uk-UA"/>
        </w:rPr>
        <w:t xml:space="preserve">про виконання </w:t>
      </w:r>
      <w:r w:rsidR="000C76B8" w:rsidRPr="000C76B8">
        <w:rPr>
          <w:b/>
          <w:color w:val="000000"/>
          <w:lang w:val="uk-UA"/>
        </w:rPr>
        <w:t>Програми</w:t>
      </w:r>
      <w:r w:rsidR="005A2004">
        <w:rPr>
          <w:b/>
          <w:color w:val="000000"/>
          <w:lang w:val="uk-UA"/>
        </w:rPr>
        <w:t>.</w:t>
      </w:r>
      <w:r w:rsidRPr="000C76B8">
        <w:rPr>
          <w:color w:val="000000"/>
          <w:lang w:val="uk-UA"/>
        </w:rPr>
        <w:t xml:space="preserve"> </w:t>
      </w:r>
    </w:p>
    <w:p w:rsidR="000C76B8" w:rsidRPr="000C76B8" w:rsidRDefault="00D87C95" w:rsidP="000C76B8">
      <w:pPr>
        <w:pStyle w:val="ab"/>
        <w:ind w:left="0" w:firstLine="720"/>
        <w:jc w:val="both"/>
        <w:rPr>
          <w:color w:val="000000"/>
          <w:lang w:val="uk-UA"/>
        </w:rPr>
      </w:pPr>
      <w:r w:rsidRPr="000C76B8">
        <w:rPr>
          <w:color w:val="000000"/>
          <w:lang w:val="uk-UA"/>
        </w:rPr>
        <w:t xml:space="preserve">Організація виконання </w:t>
      </w:r>
      <w:r w:rsidRPr="000C76B8">
        <w:rPr>
          <w:b/>
          <w:color w:val="000000"/>
          <w:lang w:val="uk-UA"/>
        </w:rPr>
        <w:t>Програми</w:t>
      </w:r>
      <w:r w:rsidRPr="000C76B8">
        <w:rPr>
          <w:color w:val="000000"/>
          <w:lang w:val="uk-UA"/>
        </w:rPr>
        <w:t xml:space="preserve"> покладається на заступник</w:t>
      </w:r>
      <w:r w:rsidR="004B2598" w:rsidRPr="000C76B8">
        <w:rPr>
          <w:color w:val="000000"/>
          <w:lang w:val="uk-UA"/>
        </w:rPr>
        <w:t>ів</w:t>
      </w:r>
      <w:r w:rsidRPr="000C76B8">
        <w:rPr>
          <w:color w:val="000000"/>
          <w:lang w:val="uk-UA"/>
        </w:rPr>
        <w:t xml:space="preserve"> міського голови з питань діяльності виконавчих органів </w:t>
      </w:r>
      <w:r w:rsidR="008B2DF8">
        <w:rPr>
          <w:color w:val="000000"/>
          <w:lang w:val="uk-UA"/>
        </w:rPr>
        <w:t xml:space="preserve">міської </w:t>
      </w:r>
      <w:r w:rsidRPr="000C76B8">
        <w:rPr>
          <w:color w:val="000000"/>
          <w:lang w:val="uk-UA"/>
        </w:rPr>
        <w:t>ради згідно з розподілом обов’язків.</w:t>
      </w:r>
    </w:p>
    <w:p w:rsidR="000B4864" w:rsidRPr="000C76B8" w:rsidRDefault="000B4864" w:rsidP="000C76B8">
      <w:pPr>
        <w:pStyle w:val="ab"/>
        <w:ind w:left="0" w:firstLine="720"/>
        <w:jc w:val="both"/>
        <w:rPr>
          <w:color w:val="000000"/>
          <w:lang w:val="uk-UA"/>
        </w:rPr>
      </w:pPr>
      <w:r w:rsidRPr="000C76B8">
        <w:rPr>
          <w:color w:val="000000"/>
          <w:lang w:val="uk-UA"/>
        </w:rPr>
        <w:t xml:space="preserve">Загальний контроль за ходом реалізації </w:t>
      </w:r>
      <w:r w:rsidRPr="000C76B8">
        <w:rPr>
          <w:b/>
          <w:color w:val="000000"/>
          <w:lang w:val="uk-UA"/>
        </w:rPr>
        <w:t>Програми економічного і соціального розвитку міста Чернівців на 201</w:t>
      </w:r>
      <w:r w:rsidR="00583A5C" w:rsidRPr="000C76B8">
        <w:rPr>
          <w:b/>
          <w:color w:val="000000"/>
          <w:lang w:val="uk-UA"/>
        </w:rPr>
        <w:t>9</w:t>
      </w:r>
      <w:r w:rsidRPr="000C76B8">
        <w:rPr>
          <w:b/>
          <w:color w:val="000000"/>
          <w:lang w:val="uk-UA"/>
        </w:rPr>
        <w:t xml:space="preserve"> рік</w:t>
      </w:r>
      <w:r w:rsidRPr="000C76B8">
        <w:rPr>
          <w:color w:val="000000"/>
          <w:lang w:val="uk-UA"/>
        </w:rPr>
        <w:t xml:space="preserve"> здійснює постійна комісія міської ради</w:t>
      </w:r>
      <w:r w:rsidR="00AF66A1" w:rsidRPr="000C76B8">
        <w:rPr>
          <w:color w:val="000000"/>
          <w:lang w:val="uk-UA"/>
        </w:rPr>
        <w:t xml:space="preserve"> з питань економіки, підприємництва, інвестицій та туризму</w:t>
      </w:r>
      <w:r w:rsidR="00147EEA" w:rsidRPr="000C76B8">
        <w:rPr>
          <w:color w:val="000000"/>
          <w:lang w:val="uk-UA"/>
        </w:rPr>
        <w:t>.</w:t>
      </w:r>
    </w:p>
    <w:p w:rsidR="00147EEA" w:rsidRPr="000C76B8" w:rsidRDefault="00147EEA" w:rsidP="00147EEA">
      <w:pPr>
        <w:jc w:val="both"/>
        <w:rPr>
          <w:color w:val="000000"/>
          <w:lang w:val="uk-UA"/>
        </w:rPr>
      </w:pPr>
    </w:p>
    <w:p w:rsidR="00515194" w:rsidRPr="005E19BE" w:rsidRDefault="00515194" w:rsidP="00147EEA">
      <w:pPr>
        <w:jc w:val="both"/>
        <w:rPr>
          <w:color w:val="FF0000"/>
          <w:lang w:val="uk-UA"/>
        </w:rPr>
      </w:pPr>
    </w:p>
    <w:p w:rsidR="005D1530" w:rsidRDefault="00D75B7D" w:rsidP="00954F29">
      <w:pPr>
        <w:jc w:val="both"/>
        <w:rPr>
          <w:color w:val="000000"/>
          <w:lang w:val="uk-UA"/>
        </w:rPr>
      </w:pPr>
      <w:r>
        <w:rPr>
          <w:b/>
          <w:color w:val="000000"/>
          <w:sz w:val="28"/>
          <w:szCs w:val="28"/>
          <w:lang w:val="uk-UA"/>
        </w:rPr>
        <w:t>Секретар Чернівецької міської ради</w:t>
      </w:r>
      <w:r w:rsidR="00A909CE" w:rsidRPr="009321CA">
        <w:rPr>
          <w:b/>
          <w:color w:val="000000"/>
          <w:sz w:val="28"/>
          <w:szCs w:val="28"/>
          <w:lang w:val="uk-UA"/>
        </w:rPr>
        <w:t xml:space="preserve">                                        </w:t>
      </w:r>
      <w:r>
        <w:rPr>
          <w:b/>
          <w:color w:val="000000"/>
          <w:sz w:val="28"/>
          <w:szCs w:val="28"/>
          <w:lang w:val="uk-UA"/>
        </w:rPr>
        <w:t xml:space="preserve">  В.Продан</w:t>
      </w:r>
    </w:p>
    <w:sectPr w:rsidR="005D1530" w:rsidSect="007F739E">
      <w:headerReference w:type="even" r:id="rId11"/>
      <w:headerReference w:type="default" r:id="rId12"/>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06D" w:rsidRDefault="0020506D">
      <w:r>
        <w:separator/>
      </w:r>
    </w:p>
  </w:endnote>
  <w:endnote w:type="continuationSeparator" w:id="0">
    <w:p w:rsidR="0020506D" w:rsidRDefault="0020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co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imes New Roman CYR">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06D" w:rsidRDefault="0020506D">
      <w:r>
        <w:separator/>
      </w:r>
    </w:p>
  </w:footnote>
  <w:footnote w:type="continuationSeparator" w:id="0">
    <w:p w:rsidR="0020506D" w:rsidRDefault="002050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194" w:rsidRDefault="00515194" w:rsidP="000B4864">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515194" w:rsidRDefault="0051519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194" w:rsidRPr="001A35CA" w:rsidRDefault="00515194" w:rsidP="000B4864">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334162">
      <w:rPr>
        <w:rStyle w:val="ae"/>
        <w:noProof/>
        <w:szCs w:val="24"/>
      </w:rPr>
      <w:t>2</w:t>
    </w:r>
    <w:r w:rsidRPr="001A35CA">
      <w:rPr>
        <w:rStyle w:val="ae"/>
        <w:szCs w:val="24"/>
      </w:rPr>
      <w:fldChar w:fldCharType="end"/>
    </w:r>
  </w:p>
  <w:p w:rsidR="00515194" w:rsidRDefault="00515194" w:rsidP="000B4864">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3" w15:restartNumberingAfterBreak="0">
    <w:nsid w:val="03283358"/>
    <w:multiLevelType w:val="hybridMultilevel"/>
    <w:tmpl w:val="D65C0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6A21DE9"/>
    <w:multiLevelType w:val="hybridMultilevel"/>
    <w:tmpl w:val="65ACCF8A"/>
    <w:lvl w:ilvl="0" w:tplc="BB1C97D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883A87"/>
    <w:multiLevelType w:val="hybridMultilevel"/>
    <w:tmpl w:val="F79E25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9092DE5"/>
    <w:multiLevelType w:val="hybridMultilevel"/>
    <w:tmpl w:val="AFAE21E4"/>
    <w:lvl w:ilvl="0" w:tplc="778CA172">
      <w:start w:val="1"/>
      <w:numFmt w:val="bullet"/>
      <w:lvlText w:val="-"/>
      <w:lvlJc w:val="left"/>
      <w:pPr>
        <w:tabs>
          <w:tab w:val="num" w:pos="720"/>
        </w:tabs>
        <w:ind w:left="720" w:hanging="360"/>
      </w:pPr>
      <w:rPr>
        <w:rFonts w:ascii="Times New Roman" w:hAnsi="Times New Roman" w:hint="default"/>
      </w:rPr>
    </w:lvl>
    <w:lvl w:ilvl="1" w:tplc="31B2BFB4" w:tentative="1">
      <w:start w:val="1"/>
      <w:numFmt w:val="bullet"/>
      <w:lvlText w:val="-"/>
      <w:lvlJc w:val="left"/>
      <w:pPr>
        <w:tabs>
          <w:tab w:val="num" w:pos="1440"/>
        </w:tabs>
        <w:ind w:left="1440" w:hanging="360"/>
      </w:pPr>
      <w:rPr>
        <w:rFonts w:ascii="Times New Roman" w:hAnsi="Times New Roman" w:hint="default"/>
      </w:rPr>
    </w:lvl>
    <w:lvl w:ilvl="2" w:tplc="0024E72E" w:tentative="1">
      <w:start w:val="1"/>
      <w:numFmt w:val="bullet"/>
      <w:lvlText w:val="-"/>
      <w:lvlJc w:val="left"/>
      <w:pPr>
        <w:tabs>
          <w:tab w:val="num" w:pos="2160"/>
        </w:tabs>
        <w:ind w:left="2160" w:hanging="360"/>
      </w:pPr>
      <w:rPr>
        <w:rFonts w:ascii="Times New Roman" w:hAnsi="Times New Roman" w:hint="default"/>
      </w:rPr>
    </w:lvl>
    <w:lvl w:ilvl="3" w:tplc="7D6639E0" w:tentative="1">
      <w:start w:val="1"/>
      <w:numFmt w:val="bullet"/>
      <w:lvlText w:val="-"/>
      <w:lvlJc w:val="left"/>
      <w:pPr>
        <w:tabs>
          <w:tab w:val="num" w:pos="2880"/>
        </w:tabs>
        <w:ind w:left="2880" w:hanging="360"/>
      </w:pPr>
      <w:rPr>
        <w:rFonts w:ascii="Times New Roman" w:hAnsi="Times New Roman" w:hint="default"/>
      </w:rPr>
    </w:lvl>
    <w:lvl w:ilvl="4" w:tplc="B760573E" w:tentative="1">
      <w:start w:val="1"/>
      <w:numFmt w:val="bullet"/>
      <w:lvlText w:val="-"/>
      <w:lvlJc w:val="left"/>
      <w:pPr>
        <w:tabs>
          <w:tab w:val="num" w:pos="3600"/>
        </w:tabs>
        <w:ind w:left="3600" w:hanging="360"/>
      </w:pPr>
      <w:rPr>
        <w:rFonts w:ascii="Times New Roman" w:hAnsi="Times New Roman" w:hint="default"/>
      </w:rPr>
    </w:lvl>
    <w:lvl w:ilvl="5" w:tplc="643227C4" w:tentative="1">
      <w:start w:val="1"/>
      <w:numFmt w:val="bullet"/>
      <w:lvlText w:val="-"/>
      <w:lvlJc w:val="left"/>
      <w:pPr>
        <w:tabs>
          <w:tab w:val="num" w:pos="4320"/>
        </w:tabs>
        <w:ind w:left="4320" w:hanging="360"/>
      </w:pPr>
      <w:rPr>
        <w:rFonts w:ascii="Times New Roman" w:hAnsi="Times New Roman" w:hint="default"/>
      </w:rPr>
    </w:lvl>
    <w:lvl w:ilvl="6" w:tplc="0DB08196" w:tentative="1">
      <w:start w:val="1"/>
      <w:numFmt w:val="bullet"/>
      <w:lvlText w:val="-"/>
      <w:lvlJc w:val="left"/>
      <w:pPr>
        <w:tabs>
          <w:tab w:val="num" w:pos="5040"/>
        </w:tabs>
        <w:ind w:left="5040" w:hanging="360"/>
      </w:pPr>
      <w:rPr>
        <w:rFonts w:ascii="Times New Roman" w:hAnsi="Times New Roman" w:hint="default"/>
      </w:rPr>
    </w:lvl>
    <w:lvl w:ilvl="7" w:tplc="E34A2386" w:tentative="1">
      <w:start w:val="1"/>
      <w:numFmt w:val="bullet"/>
      <w:lvlText w:val="-"/>
      <w:lvlJc w:val="left"/>
      <w:pPr>
        <w:tabs>
          <w:tab w:val="num" w:pos="5760"/>
        </w:tabs>
        <w:ind w:left="5760" w:hanging="360"/>
      </w:pPr>
      <w:rPr>
        <w:rFonts w:ascii="Times New Roman" w:hAnsi="Times New Roman" w:hint="default"/>
      </w:rPr>
    </w:lvl>
    <w:lvl w:ilvl="8" w:tplc="202A333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BEE3D7E"/>
    <w:multiLevelType w:val="hybridMultilevel"/>
    <w:tmpl w:val="C07E2188"/>
    <w:lvl w:ilvl="0" w:tplc="09346B66">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1D3C3B72"/>
    <w:multiLevelType w:val="hybridMultilevel"/>
    <w:tmpl w:val="7F462A62"/>
    <w:lvl w:ilvl="0" w:tplc="058C2022">
      <w:start w:val="1"/>
      <w:numFmt w:val="bullet"/>
      <w:lvlText w:val="–"/>
      <w:lvlJc w:val="left"/>
      <w:pPr>
        <w:ind w:left="720" w:hanging="360"/>
      </w:pPr>
      <w:rPr>
        <w:rFonts w:ascii="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F4F5BF9"/>
    <w:multiLevelType w:val="hybridMultilevel"/>
    <w:tmpl w:val="4BC0832C"/>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FBB0121"/>
    <w:multiLevelType w:val="hybridMultilevel"/>
    <w:tmpl w:val="DA02112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3948EE"/>
    <w:multiLevelType w:val="hybridMultilevel"/>
    <w:tmpl w:val="250A6F6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15:restartNumberingAfterBreak="0">
    <w:nsid w:val="3CE97D9D"/>
    <w:multiLevelType w:val="hybridMultilevel"/>
    <w:tmpl w:val="9F0ABF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091BAE"/>
    <w:multiLevelType w:val="hybridMultilevel"/>
    <w:tmpl w:val="6582A686"/>
    <w:lvl w:ilvl="0" w:tplc="3D24F11C">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4" w15:restartNumberingAfterBreak="0">
    <w:nsid w:val="479200B9"/>
    <w:multiLevelType w:val="hybridMultilevel"/>
    <w:tmpl w:val="CD68A0CA"/>
    <w:lvl w:ilvl="0" w:tplc="76423634">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8983110"/>
    <w:multiLevelType w:val="hybridMultilevel"/>
    <w:tmpl w:val="087A6BBE"/>
    <w:lvl w:ilvl="0" w:tplc="8966849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0B33AB"/>
    <w:multiLevelType w:val="hybridMultilevel"/>
    <w:tmpl w:val="DDD2764C"/>
    <w:lvl w:ilvl="0" w:tplc="CBDC6228">
      <w:start w:val="1"/>
      <w:numFmt w:val="decimal"/>
      <w:lvlText w:val="%1."/>
      <w:lvlJc w:val="left"/>
      <w:pPr>
        <w:tabs>
          <w:tab w:val="num" w:pos="1068"/>
        </w:tabs>
        <w:ind w:left="1068" w:hanging="360"/>
      </w:pPr>
      <w:rPr>
        <w:rFonts w:ascii="Times New Roman" w:eastAsia="Times New Roman" w:hAnsi="Times New Roman" w:cs="Times New Roman"/>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532D31C3"/>
    <w:multiLevelType w:val="hybridMultilevel"/>
    <w:tmpl w:val="D212B51E"/>
    <w:lvl w:ilvl="0" w:tplc="0419000D">
      <w:start w:val="1"/>
      <w:numFmt w:val="bullet"/>
      <w:lvlText w:val=""/>
      <w:lvlJc w:val="left"/>
      <w:pPr>
        <w:ind w:left="1365" w:hanging="360"/>
      </w:pPr>
      <w:rPr>
        <w:rFonts w:ascii="Wingdings" w:hAnsi="Wingdings" w:hint="default"/>
      </w:rPr>
    </w:lvl>
    <w:lvl w:ilvl="1" w:tplc="04190003">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9" w15:restartNumberingAfterBreak="0">
    <w:nsid w:val="53CC7D6C"/>
    <w:multiLevelType w:val="hybridMultilevel"/>
    <w:tmpl w:val="6FAC79BC"/>
    <w:lvl w:ilvl="0" w:tplc="3780AE72">
      <w:start w:val="6"/>
      <w:numFmt w:val="bullet"/>
      <w:lvlText w:val="-"/>
      <w:lvlJc w:val="left"/>
      <w:pPr>
        <w:ind w:left="455" w:hanging="360"/>
      </w:pPr>
      <w:rPr>
        <w:rFonts w:ascii="Times New Roman" w:eastAsia="Times New Roman" w:hAnsi="Times New Roman" w:cs="Times New Roman" w:hint="default"/>
      </w:rPr>
    </w:lvl>
    <w:lvl w:ilvl="1" w:tplc="04190003" w:tentative="1">
      <w:start w:val="1"/>
      <w:numFmt w:val="bullet"/>
      <w:lvlText w:val="o"/>
      <w:lvlJc w:val="left"/>
      <w:pPr>
        <w:ind w:left="1175" w:hanging="360"/>
      </w:pPr>
      <w:rPr>
        <w:rFonts w:ascii="Courier New" w:hAnsi="Courier New" w:cs="Courier New" w:hint="default"/>
      </w:rPr>
    </w:lvl>
    <w:lvl w:ilvl="2" w:tplc="04190005" w:tentative="1">
      <w:start w:val="1"/>
      <w:numFmt w:val="bullet"/>
      <w:lvlText w:val=""/>
      <w:lvlJc w:val="left"/>
      <w:pPr>
        <w:ind w:left="1895" w:hanging="360"/>
      </w:pPr>
      <w:rPr>
        <w:rFonts w:ascii="Wingdings" w:hAnsi="Wingdings" w:hint="default"/>
      </w:rPr>
    </w:lvl>
    <w:lvl w:ilvl="3" w:tplc="04190001" w:tentative="1">
      <w:start w:val="1"/>
      <w:numFmt w:val="bullet"/>
      <w:lvlText w:val=""/>
      <w:lvlJc w:val="left"/>
      <w:pPr>
        <w:ind w:left="2615" w:hanging="360"/>
      </w:pPr>
      <w:rPr>
        <w:rFonts w:ascii="Symbol" w:hAnsi="Symbol" w:hint="default"/>
      </w:rPr>
    </w:lvl>
    <w:lvl w:ilvl="4" w:tplc="04190003" w:tentative="1">
      <w:start w:val="1"/>
      <w:numFmt w:val="bullet"/>
      <w:lvlText w:val="o"/>
      <w:lvlJc w:val="left"/>
      <w:pPr>
        <w:ind w:left="3335" w:hanging="360"/>
      </w:pPr>
      <w:rPr>
        <w:rFonts w:ascii="Courier New" w:hAnsi="Courier New" w:cs="Courier New" w:hint="default"/>
      </w:rPr>
    </w:lvl>
    <w:lvl w:ilvl="5" w:tplc="04190005" w:tentative="1">
      <w:start w:val="1"/>
      <w:numFmt w:val="bullet"/>
      <w:lvlText w:val=""/>
      <w:lvlJc w:val="left"/>
      <w:pPr>
        <w:ind w:left="4055" w:hanging="360"/>
      </w:pPr>
      <w:rPr>
        <w:rFonts w:ascii="Wingdings" w:hAnsi="Wingdings" w:hint="default"/>
      </w:rPr>
    </w:lvl>
    <w:lvl w:ilvl="6" w:tplc="04190001" w:tentative="1">
      <w:start w:val="1"/>
      <w:numFmt w:val="bullet"/>
      <w:lvlText w:val=""/>
      <w:lvlJc w:val="left"/>
      <w:pPr>
        <w:ind w:left="4775" w:hanging="360"/>
      </w:pPr>
      <w:rPr>
        <w:rFonts w:ascii="Symbol" w:hAnsi="Symbol" w:hint="default"/>
      </w:rPr>
    </w:lvl>
    <w:lvl w:ilvl="7" w:tplc="04190003" w:tentative="1">
      <w:start w:val="1"/>
      <w:numFmt w:val="bullet"/>
      <w:lvlText w:val="o"/>
      <w:lvlJc w:val="left"/>
      <w:pPr>
        <w:ind w:left="5495" w:hanging="360"/>
      </w:pPr>
      <w:rPr>
        <w:rFonts w:ascii="Courier New" w:hAnsi="Courier New" w:cs="Courier New" w:hint="default"/>
      </w:rPr>
    </w:lvl>
    <w:lvl w:ilvl="8" w:tplc="04190005" w:tentative="1">
      <w:start w:val="1"/>
      <w:numFmt w:val="bullet"/>
      <w:lvlText w:val=""/>
      <w:lvlJc w:val="left"/>
      <w:pPr>
        <w:ind w:left="6215" w:hanging="360"/>
      </w:pPr>
      <w:rPr>
        <w:rFonts w:ascii="Wingdings" w:hAnsi="Wingdings" w:hint="default"/>
      </w:rPr>
    </w:lvl>
  </w:abstractNum>
  <w:abstractNum w:abstractNumId="20"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596C5E2D"/>
    <w:multiLevelType w:val="hybridMultilevel"/>
    <w:tmpl w:val="AB6A6CDC"/>
    <w:lvl w:ilvl="0" w:tplc="CAC8FF82">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5BE64CC7"/>
    <w:multiLevelType w:val="hybridMultilevel"/>
    <w:tmpl w:val="BCA6A574"/>
    <w:lvl w:ilvl="0" w:tplc="B7EA15C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5DAF5D41"/>
    <w:multiLevelType w:val="hybridMultilevel"/>
    <w:tmpl w:val="A590F808"/>
    <w:lvl w:ilvl="0" w:tplc="D2C2146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5ECF060A"/>
    <w:multiLevelType w:val="multilevel"/>
    <w:tmpl w:val="0422001F"/>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604C1A57"/>
    <w:multiLevelType w:val="hybridMultilevel"/>
    <w:tmpl w:val="136673E8"/>
    <w:lvl w:ilvl="0" w:tplc="2808100A">
      <w:start w:val="1"/>
      <w:numFmt w:val="bullet"/>
      <w:lvlText w:val="-"/>
      <w:lvlJc w:val="left"/>
      <w:pPr>
        <w:tabs>
          <w:tab w:val="num" w:pos="1395"/>
        </w:tabs>
        <w:ind w:left="1395" w:hanging="1035"/>
      </w:pPr>
      <w:rPr>
        <w:rFonts w:ascii="Times New Roman" w:eastAsia="Times New Roman" w:hAnsi="Times New Roman" w:cs="Times New Roman"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367AD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94846AB"/>
    <w:multiLevelType w:val="hybridMultilevel"/>
    <w:tmpl w:val="27044464"/>
    <w:lvl w:ilvl="0" w:tplc="2038601A">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9" w15:restartNumberingAfterBreak="0">
    <w:nsid w:val="6F5C7594"/>
    <w:multiLevelType w:val="multilevel"/>
    <w:tmpl w:val="0422001F"/>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74DF5C50"/>
    <w:multiLevelType w:val="multilevel"/>
    <w:tmpl w:val="A21A50F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31"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75564572"/>
    <w:multiLevelType w:val="hybridMultilevel"/>
    <w:tmpl w:val="4DAAF4E0"/>
    <w:lvl w:ilvl="0" w:tplc="E370E0A2">
      <w:start w:val="90"/>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3"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34" w15:restartNumberingAfterBreak="0">
    <w:nsid w:val="7ED86F1F"/>
    <w:multiLevelType w:val="hybridMultilevel"/>
    <w:tmpl w:val="8814DC02"/>
    <w:lvl w:ilvl="0" w:tplc="2F0E8D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8"/>
  </w:num>
  <w:num w:numId="4">
    <w:abstractNumId w:val="5"/>
  </w:num>
  <w:num w:numId="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9"/>
  </w:num>
  <w:num w:numId="8">
    <w:abstractNumId w:val="32"/>
  </w:num>
  <w:num w:numId="9">
    <w:abstractNumId w:val="28"/>
  </w:num>
  <w:num w:numId="10">
    <w:abstractNumId w:val="26"/>
  </w:num>
  <w:num w:numId="11">
    <w:abstractNumId w:val="27"/>
  </w:num>
  <w:num w:numId="12">
    <w:abstractNumId w:val="2"/>
  </w:num>
  <w:num w:numId="13">
    <w:abstractNumId w:val="17"/>
  </w:num>
  <w:num w:numId="14">
    <w:abstractNumId w:val="34"/>
  </w:num>
  <w:num w:numId="15">
    <w:abstractNumId w:val="12"/>
  </w:num>
  <w:num w:numId="16">
    <w:abstractNumId w:val="11"/>
  </w:num>
  <w:num w:numId="17">
    <w:abstractNumId w:val="24"/>
  </w:num>
  <w:num w:numId="18">
    <w:abstractNumId w:val="29"/>
  </w:num>
  <w:num w:numId="19">
    <w:abstractNumId w:val="23"/>
  </w:num>
  <w:num w:numId="20">
    <w:abstractNumId w:val="14"/>
  </w:num>
  <w:num w:numId="21">
    <w:abstractNumId w:val="8"/>
  </w:num>
  <w:num w:numId="22">
    <w:abstractNumId w:val="13"/>
  </w:num>
  <w:num w:numId="23">
    <w:abstractNumId w:val="30"/>
  </w:num>
  <w:num w:numId="24">
    <w:abstractNumId w:val="19"/>
  </w:num>
  <w:num w:numId="25">
    <w:abstractNumId w:val="25"/>
  </w:num>
  <w:num w:numId="26">
    <w:abstractNumId w:val="3"/>
  </w:num>
  <w:num w:numId="27">
    <w:abstractNumId w:val="10"/>
  </w:num>
  <w:num w:numId="28">
    <w:abstractNumId w:val="15"/>
  </w:num>
  <w:num w:numId="29">
    <w:abstractNumId w:val="6"/>
  </w:num>
  <w:num w:numId="30">
    <w:abstractNumId w:val="16"/>
  </w:num>
  <w:num w:numId="31">
    <w:abstractNumId w:val="22"/>
  </w:num>
  <w:num w:numId="32">
    <w:abstractNumId w:val="21"/>
  </w:num>
  <w:num w:numId="3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864"/>
    <w:rsid w:val="00000E18"/>
    <w:rsid w:val="00002A91"/>
    <w:rsid w:val="00004397"/>
    <w:rsid w:val="000044D9"/>
    <w:rsid w:val="00005835"/>
    <w:rsid w:val="00005D70"/>
    <w:rsid w:val="0000624C"/>
    <w:rsid w:val="000068C9"/>
    <w:rsid w:val="00007D56"/>
    <w:rsid w:val="00007FE7"/>
    <w:rsid w:val="000104CC"/>
    <w:rsid w:val="00010D7A"/>
    <w:rsid w:val="00011118"/>
    <w:rsid w:val="000117CF"/>
    <w:rsid w:val="00011ED2"/>
    <w:rsid w:val="000121AB"/>
    <w:rsid w:val="00012BC4"/>
    <w:rsid w:val="00012E1F"/>
    <w:rsid w:val="00014174"/>
    <w:rsid w:val="00014960"/>
    <w:rsid w:val="00015221"/>
    <w:rsid w:val="00015ABB"/>
    <w:rsid w:val="00015D08"/>
    <w:rsid w:val="00016F06"/>
    <w:rsid w:val="00017E93"/>
    <w:rsid w:val="00020B83"/>
    <w:rsid w:val="0002109A"/>
    <w:rsid w:val="00021156"/>
    <w:rsid w:val="0002118B"/>
    <w:rsid w:val="000215FB"/>
    <w:rsid w:val="000232E9"/>
    <w:rsid w:val="000234A8"/>
    <w:rsid w:val="00024C2E"/>
    <w:rsid w:val="00024D0A"/>
    <w:rsid w:val="0002589C"/>
    <w:rsid w:val="00025A50"/>
    <w:rsid w:val="00025F06"/>
    <w:rsid w:val="00026156"/>
    <w:rsid w:val="000263B0"/>
    <w:rsid w:val="000267F6"/>
    <w:rsid w:val="00027636"/>
    <w:rsid w:val="00030280"/>
    <w:rsid w:val="00030D0C"/>
    <w:rsid w:val="00031A07"/>
    <w:rsid w:val="00031D6B"/>
    <w:rsid w:val="00033CD1"/>
    <w:rsid w:val="00034A99"/>
    <w:rsid w:val="00034C7F"/>
    <w:rsid w:val="00034DBD"/>
    <w:rsid w:val="00035675"/>
    <w:rsid w:val="00035F32"/>
    <w:rsid w:val="00036B46"/>
    <w:rsid w:val="00037499"/>
    <w:rsid w:val="00037795"/>
    <w:rsid w:val="00040451"/>
    <w:rsid w:val="000413B3"/>
    <w:rsid w:val="00041656"/>
    <w:rsid w:val="00041799"/>
    <w:rsid w:val="0004193D"/>
    <w:rsid w:val="00041954"/>
    <w:rsid w:val="000425B2"/>
    <w:rsid w:val="00042F3E"/>
    <w:rsid w:val="00044743"/>
    <w:rsid w:val="00044952"/>
    <w:rsid w:val="00044B87"/>
    <w:rsid w:val="00044DF1"/>
    <w:rsid w:val="000455DD"/>
    <w:rsid w:val="00045912"/>
    <w:rsid w:val="00045F76"/>
    <w:rsid w:val="00047509"/>
    <w:rsid w:val="00047985"/>
    <w:rsid w:val="0005011E"/>
    <w:rsid w:val="0005225F"/>
    <w:rsid w:val="00052624"/>
    <w:rsid w:val="00052D16"/>
    <w:rsid w:val="00052FA1"/>
    <w:rsid w:val="000532E1"/>
    <w:rsid w:val="0005475E"/>
    <w:rsid w:val="00055C0C"/>
    <w:rsid w:val="00055FC8"/>
    <w:rsid w:val="0005651A"/>
    <w:rsid w:val="00056BDA"/>
    <w:rsid w:val="00056E49"/>
    <w:rsid w:val="00056EC6"/>
    <w:rsid w:val="000572C2"/>
    <w:rsid w:val="000575B5"/>
    <w:rsid w:val="0006047E"/>
    <w:rsid w:val="000608DD"/>
    <w:rsid w:val="00060EA7"/>
    <w:rsid w:val="00062031"/>
    <w:rsid w:val="000637AF"/>
    <w:rsid w:val="00063CEC"/>
    <w:rsid w:val="00064784"/>
    <w:rsid w:val="00064891"/>
    <w:rsid w:val="000655DA"/>
    <w:rsid w:val="00065F44"/>
    <w:rsid w:val="00066DFC"/>
    <w:rsid w:val="00067603"/>
    <w:rsid w:val="0006763A"/>
    <w:rsid w:val="000676D6"/>
    <w:rsid w:val="00067CC6"/>
    <w:rsid w:val="00067EA1"/>
    <w:rsid w:val="00070209"/>
    <w:rsid w:val="00071C08"/>
    <w:rsid w:val="00071C26"/>
    <w:rsid w:val="00071E05"/>
    <w:rsid w:val="00071F44"/>
    <w:rsid w:val="00073018"/>
    <w:rsid w:val="00073B7C"/>
    <w:rsid w:val="000743E3"/>
    <w:rsid w:val="000745DD"/>
    <w:rsid w:val="000753E7"/>
    <w:rsid w:val="000753F6"/>
    <w:rsid w:val="00076514"/>
    <w:rsid w:val="00077946"/>
    <w:rsid w:val="00077B4E"/>
    <w:rsid w:val="000801D8"/>
    <w:rsid w:val="00080BB6"/>
    <w:rsid w:val="00080E20"/>
    <w:rsid w:val="00082117"/>
    <w:rsid w:val="0008214E"/>
    <w:rsid w:val="00083030"/>
    <w:rsid w:val="00084261"/>
    <w:rsid w:val="0008455C"/>
    <w:rsid w:val="00085714"/>
    <w:rsid w:val="00085936"/>
    <w:rsid w:val="00085F9D"/>
    <w:rsid w:val="00086B16"/>
    <w:rsid w:val="00086DC2"/>
    <w:rsid w:val="00087389"/>
    <w:rsid w:val="000874F4"/>
    <w:rsid w:val="000877C1"/>
    <w:rsid w:val="00087810"/>
    <w:rsid w:val="00090966"/>
    <w:rsid w:val="00090BDB"/>
    <w:rsid w:val="00090E12"/>
    <w:rsid w:val="00092BD1"/>
    <w:rsid w:val="00093076"/>
    <w:rsid w:val="000937BD"/>
    <w:rsid w:val="0009629A"/>
    <w:rsid w:val="00096FBB"/>
    <w:rsid w:val="000973E4"/>
    <w:rsid w:val="000974C3"/>
    <w:rsid w:val="000976C0"/>
    <w:rsid w:val="000978AC"/>
    <w:rsid w:val="000A05D1"/>
    <w:rsid w:val="000A0696"/>
    <w:rsid w:val="000A0811"/>
    <w:rsid w:val="000A192B"/>
    <w:rsid w:val="000A1AA0"/>
    <w:rsid w:val="000A1C15"/>
    <w:rsid w:val="000A3AA7"/>
    <w:rsid w:val="000A4F5F"/>
    <w:rsid w:val="000A51D6"/>
    <w:rsid w:val="000A5751"/>
    <w:rsid w:val="000A6840"/>
    <w:rsid w:val="000A7BE2"/>
    <w:rsid w:val="000B02CA"/>
    <w:rsid w:val="000B18D4"/>
    <w:rsid w:val="000B1B35"/>
    <w:rsid w:val="000B3600"/>
    <w:rsid w:val="000B443C"/>
    <w:rsid w:val="000B4864"/>
    <w:rsid w:val="000B49B3"/>
    <w:rsid w:val="000B73F0"/>
    <w:rsid w:val="000B7BBE"/>
    <w:rsid w:val="000C45A3"/>
    <w:rsid w:val="000C488B"/>
    <w:rsid w:val="000C5867"/>
    <w:rsid w:val="000C5F85"/>
    <w:rsid w:val="000C629B"/>
    <w:rsid w:val="000C76B8"/>
    <w:rsid w:val="000C7835"/>
    <w:rsid w:val="000C7926"/>
    <w:rsid w:val="000D00B2"/>
    <w:rsid w:val="000D0BCA"/>
    <w:rsid w:val="000D1A1F"/>
    <w:rsid w:val="000D21F2"/>
    <w:rsid w:val="000D2B0B"/>
    <w:rsid w:val="000D2BA6"/>
    <w:rsid w:val="000D33EE"/>
    <w:rsid w:val="000D3709"/>
    <w:rsid w:val="000D3C7F"/>
    <w:rsid w:val="000D4CAB"/>
    <w:rsid w:val="000D50A0"/>
    <w:rsid w:val="000D5220"/>
    <w:rsid w:val="000D5318"/>
    <w:rsid w:val="000D5603"/>
    <w:rsid w:val="000D5FA5"/>
    <w:rsid w:val="000D646C"/>
    <w:rsid w:val="000D73E9"/>
    <w:rsid w:val="000D792F"/>
    <w:rsid w:val="000E0491"/>
    <w:rsid w:val="000E0C26"/>
    <w:rsid w:val="000E0F07"/>
    <w:rsid w:val="000E1EDA"/>
    <w:rsid w:val="000E2A4A"/>
    <w:rsid w:val="000E33BC"/>
    <w:rsid w:val="000E34B7"/>
    <w:rsid w:val="000E3CFC"/>
    <w:rsid w:val="000E3D8D"/>
    <w:rsid w:val="000E45EA"/>
    <w:rsid w:val="000E6BB2"/>
    <w:rsid w:val="000E711A"/>
    <w:rsid w:val="000E73E9"/>
    <w:rsid w:val="000E7F65"/>
    <w:rsid w:val="000F04D9"/>
    <w:rsid w:val="000F0730"/>
    <w:rsid w:val="000F0A6C"/>
    <w:rsid w:val="000F132B"/>
    <w:rsid w:val="000F207F"/>
    <w:rsid w:val="000F3171"/>
    <w:rsid w:val="000F3AAF"/>
    <w:rsid w:val="000F49AC"/>
    <w:rsid w:val="000F5259"/>
    <w:rsid w:val="000F5AF0"/>
    <w:rsid w:val="000F66A7"/>
    <w:rsid w:val="000F6AE6"/>
    <w:rsid w:val="000F7672"/>
    <w:rsid w:val="000F7F04"/>
    <w:rsid w:val="0010031D"/>
    <w:rsid w:val="00100B1D"/>
    <w:rsid w:val="00101757"/>
    <w:rsid w:val="0010294B"/>
    <w:rsid w:val="00103DD5"/>
    <w:rsid w:val="00103EF3"/>
    <w:rsid w:val="001044F4"/>
    <w:rsid w:val="00104816"/>
    <w:rsid w:val="00104B30"/>
    <w:rsid w:val="001057A9"/>
    <w:rsid w:val="00105CA1"/>
    <w:rsid w:val="00106472"/>
    <w:rsid w:val="00106724"/>
    <w:rsid w:val="00106D00"/>
    <w:rsid w:val="00106FCC"/>
    <w:rsid w:val="00110093"/>
    <w:rsid w:val="00110D68"/>
    <w:rsid w:val="001119C0"/>
    <w:rsid w:val="00112B0D"/>
    <w:rsid w:val="00113378"/>
    <w:rsid w:val="00113E4D"/>
    <w:rsid w:val="00114A9B"/>
    <w:rsid w:val="0011593F"/>
    <w:rsid w:val="00116262"/>
    <w:rsid w:val="00117289"/>
    <w:rsid w:val="0011760B"/>
    <w:rsid w:val="00117687"/>
    <w:rsid w:val="0011790B"/>
    <w:rsid w:val="00117E1E"/>
    <w:rsid w:val="001207B5"/>
    <w:rsid w:val="0012090F"/>
    <w:rsid w:val="00120993"/>
    <w:rsid w:val="001229F5"/>
    <w:rsid w:val="0012318B"/>
    <w:rsid w:val="00124A6A"/>
    <w:rsid w:val="00124F65"/>
    <w:rsid w:val="00124FF6"/>
    <w:rsid w:val="00125010"/>
    <w:rsid w:val="0012560D"/>
    <w:rsid w:val="00126A0D"/>
    <w:rsid w:val="00126D2A"/>
    <w:rsid w:val="00126D6D"/>
    <w:rsid w:val="001278D5"/>
    <w:rsid w:val="0013068D"/>
    <w:rsid w:val="00131C96"/>
    <w:rsid w:val="00131DBD"/>
    <w:rsid w:val="00133909"/>
    <w:rsid w:val="001342CB"/>
    <w:rsid w:val="00134662"/>
    <w:rsid w:val="00134FF3"/>
    <w:rsid w:val="00136869"/>
    <w:rsid w:val="00137944"/>
    <w:rsid w:val="00137EF7"/>
    <w:rsid w:val="0014078D"/>
    <w:rsid w:val="00141688"/>
    <w:rsid w:val="001418CA"/>
    <w:rsid w:val="00141D6D"/>
    <w:rsid w:val="00141F18"/>
    <w:rsid w:val="001434AE"/>
    <w:rsid w:val="00143552"/>
    <w:rsid w:val="0014453D"/>
    <w:rsid w:val="001448DA"/>
    <w:rsid w:val="001455D6"/>
    <w:rsid w:val="00145953"/>
    <w:rsid w:val="00146269"/>
    <w:rsid w:val="00147A84"/>
    <w:rsid w:val="00147BB2"/>
    <w:rsid w:val="00147CB9"/>
    <w:rsid w:val="00147EEA"/>
    <w:rsid w:val="00147F8D"/>
    <w:rsid w:val="00150275"/>
    <w:rsid w:val="001535E4"/>
    <w:rsid w:val="001536C2"/>
    <w:rsid w:val="00153AC4"/>
    <w:rsid w:val="00153E66"/>
    <w:rsid w:val="00155390"/>
    <w:rsid w:val="001554BE"/>
    <w:rsid w:val="001556D1"/>
    <w:rsid w:val="00155DFD"/>
    <w:rsid w:val="00156133"/>
    <w:rsid w:val="001565E8"/>
    <w:rsid w:val="00156F4F"/>
    <w:rsid w:val="00157707"/>
    <w:rsid w:val="00157AAA"/>
    <w:rsid w:val="0016071B"/>
    <w:rsid w:val="00160822"/>
    <w:rsid w:val="00161A27"/>
    <w:rsid w:val="00161C0F"/>
    <w:rsid w:val="00162716"/>
    <w:rsid w:val="00162C80"/>
    <w:rsid w:val="00163BC5"/>
    <w:rsid w:val="0016407E"/>
    <w:rsid w:val="00167943"/>
    <w:rsid w:val="00170407"/>
    <w:rsid w:val="00170A46"/>
    <w:rsid w:val="00171C13"/>
    <w:rsid w:val="00171E1A"/>
    <w:rsid w:val="0017232E"/>
    <w:rsid w:val="00172DFD"/>
    <w:rsid w:val="00173769"/>
    <w:rsid w:val="00173B50"/>
    <w:rsid w:val="00173C27"/>
    <w:rsid w:val="001746A2"/>
    <w:rsid w:val="00174E73"/>
    <w:rsid w:val="00175CBB"/>
    <w:rsid w:val="00176324"/>
    <w:rsid w:val="00176F8D"/>
    <w:rsid w:val="001770EC"/>
    <w:rsid w:val="00180225"/>
    <w:rsid w:val="00181013"/>
    <w:rsid w:val="00181EF3"/>
    <w:rsid w:val="00182C63"/>
    <w:rsid w:val="00183142"/>
    <w:rsid w:val="00183435"/>
    <w:rsid w:val="00183EB5"/>
    <w:rsid w:val="00184311"/>
    <w:rsid w:val="001854E7"/>
    <w:rsid w:val="00185B16"/>
    <w:rsid w:val="00186351"/>
    <w:rsid w:val="0018681E"/>
    <w:rsid w:val="0019068C"/>
    <w:rsid w:val="001928AA"/>
    <w:rsid w:val="001928F6"/>
    <w:rsid w:val="00193908"/>
    <w:rsid w:val="00194659"/>
    <w:rsid w:val="00195171"/>
    <w:rsid w:val="00195428"/>
    <w:rsid w:val="0019553C"/>
    <w:rsid w:val="001956D4"/>
    <w:rsid w:val="00195AA3"/>
    <w:rsid w:val="00196C9A"/>
    <w:rsid w:val="00196CE8"/>
    <w:rsid w:val="001977C9"/>
    <w:rsid w:val="001A0EF0"/>
    <w:rsid w:val="001A2230"/>
    <w:rsid w:val="001A4B23"/>
    <w:rsid w:val="001A4C5C"/>
    <w:rsid w:val="001A5FC6"/>
    <w:rsid w:val="001A6BA8"/>
    <w:rsid w:val="001A7476"/>
    <w:rsid w:val="001B0049"/>
    <w:rsid w:val="001B09E5"/>
    <w:rsid w:val="001B1197"/>
    <w:rsid w:val="001B1974"/>
    <w:rsid w:val="001B317B"/>
    <w:rsid w:val="001B3B0A"/>
    <w:rsid w:val="001B5194"/>
    <w:rsid w:val="001B5631"/>
    <w:rsid w:val="001B5A86"/>
    <w:rsid w:val="001B5E88"/>
    <w:rsid w:val="001B6E28"/>
    <w:rsid w:val="001B6F67"/>
    <w:rsid w:val="001B7B49"/>
    <w:rsid w:val="001C0CD6"/>
    <w:rsid w:val="001C2C57"/>
    <w:rsid w:val="001C2CDC"/>
    <w:rsid w:val="001C2D8D"/>
    <w:rsid w:val="001C3A6C"/>
    <w:rsid w:val="001C3B8E"/>
    <w:rsid w:val="001C3DCB"/>
    <w:rsid w:val="001C4CE4"/>
    <w:rsid w:val="001C583B"/>
    <w:rsid w:val="001C7128"/>
    <w:rsid w:val="001C7E9A"/>
    <w:rsid w:val="001D36FA"/>
    <w:rsid w:val="001D38AD"/>
    <w:rsid w:val="001D3935"/>
    <w:rsid w:val="001D520C"/>
    <w:rsid w:val="001D5F5A"/>
    <w:rsid w:val="001D62AC"/>
    <w:rsid w:val="001D62F4"/>
    <w:rsid w:val="001D6302"/>
    <w:rsid w:val="001D65AB"/>
    <w:rsid w:val="001D6CF8"/>
    <w:rsid w:val="001D7383"/>
    <w:rsid w:val="001D76A0"/>
    <w:rsid w:val="001D7991"/>
    <w:rsid w:val="001D7CDC"/>
    <w:rsid w:val="001E003A"/>
    <w:rsid w:val="001E0D89"/>
    <w:rsid w:val="001E1594"/>
    <w:rsid w:val="001E1D55"/>
    <w:rsid w:val="001E2E3A"/>
    <w:rsid w:val="001E3ABF"/>
    <w:rsid w:val="001E3F20"/>
    <w:rsid w:val="001E427C"/>
    <w:rsid w:val="001E456A"/>
    <w:rsid w:val="001E48B5"/>
    <w:rsid w:val="001E4C9D"/>
    <w:rsid w:val="001E58B3"/>
    <w:rsid w:val="001E6BBD"/>
    <w:rsid w:val="001E70FA"/>
    <w:rsid w:val="001F0EE4"/>
    <w:rsid w:val="001F2C40"/>
    <w:rsid w:val="001F3CDE"/>
    <w:rsid w:val="001F455F"/>
    <w:rsid w:val="001F480C"/>
    <w:rsid w:val="001F4C7D"/>
    <w:rsid w:val="001F576D"/>
    <w:rsid w:val="001F5F3B"/>
    <w:rsid w:val="001F680E"/>
    <w:rsid w:val="001F6871"/>
    <w:rsid w:val="001F7C3F"/>
    <w:rsid w:val="0020034C"/>
    <w:rsid w:val="00201117"/>
    <w:rsid w:val="0020160B"/>
    <w:rsid w:val="00201797"/>
    <w:rsid w:val="00201AA2"/>
    <w:rsid w:val="00201B4E"/>
    <w:rsid w:val="00201EA4"/>
    <w:rsid w:val="002026A9"/>
    <w:rsid w:val="00202B40"/>
    <w:rsid w:val="00203703"/>
    <w:rsid w:val="002047C5"/>
    <w:rsid w:val="0020499B"/>
    <w:rsid w:val="00204B73"/>
    <w:rsid w:val="0020504B"/>
    <w:rsid w:val="0020506D"/>
    <w:rsid w:val="00205930"/>
    <w:rsid w:val="00205E74"/>
    <w:rsid w:val="00206C93"/>
    <w:rsid w:val="0020799B"/>
    <w:rsid w:val="002079D8"/>
    <w:rsid w:val="00207CC1"/>
    <w:rsid w:val="00207FEF"/>
    <w:rsid w:val="0021003E"/>
    <w:rsid w:val="002108B7"/>
    <w:rsid w:val="00210950"/>
    <w:rsid w:val="00211432"/>
    <w:rsid w:val="002122A7"/>
    <w:rsid w:val="00213217"/>
    <w:rsid w:val="00214D1E"/>
    <w:rsid w:val="00214E6F"/>
    <w:rsid w:val="0021586A"/>
    <w:rsid w:val="00215E61"/>
    <w:rsid w:val="002163F1"/>
    <w:rsid w:val="00216997"/>
    <w:rsid w:val="00220679"/>
    <w:rsid w:val="002208BA"/>
    <w:rsid w:val="00220F53"/>
    <w:rsid w:val="002216E4"/>
    <w:rsid w:val="002216FE"/>
    <w:rsid w:val="00221B24"/>
    <w:rsid w:val="00221C56"/>
    <w:rsid w:val="00222167"/>
    <w:rsid w:val="0022281E"/>
    <w:rsid w:val="00222D1A"/>
    <w:rsid w:val="00223DD4"/>
    <w:rsid w:val="0022426B"/>
    <w:rsid w:val="002265A2"/>
    <w:rsid w:val="002266E6"/>
    <w:rsid w:val="0022672B"/>
    <w:rsid w:val="00226CD5"/>
    <w:rsid w:val="0023024D"/>
    <w:rsid w:val="00230352"/>
    <w:rsid w:val="0023213A"/>
    <w:rsid w:val="00232330"/>
    <w:rsid w:val="00232A55"/>
    <w:rsid w:val="0023383B"/>
    <w:rsid w:val="00234D38"/>
    <w:rsid w:val="002350C2"/>
    <w:rsid w:val="00235567"/>
    <w:rsid w:val="002355FA"/>
    <w:rsid w:val="0023579B"/>
    <w:rsid w:val="00235F7A"/>
    <w:rsid w:val="002361F1"/>
    <w:rsid w:val="002362BF"/>
    <w:rsid w:val="00237BB7"/>
    <w:rsid w:val="00240040"/>
    <w:rsid w:val="00240EFE"/>
    <w:rsid w:val="002412AE"/>
    <w:rsid w:val="002414C5"/>
    <w:rsid w:val="0024281E"/>
    <w:rsid w:val="002429B4"/>
    <w:rsid w:val="00242FC7"/>
    <w:rsid w:val="00244B36"/>
    <w:rsid w:val="00245C88"/>
    <w:rsid w:val="0024696F"/>
    <w:rsid w:val="00246BFA"/>
    <w:rsid w:val="0024746F"/>
    <w:rsid w:val="00250CEE"/>
    <w:rsid w:val="00251F29"/>
    <w:rsid w:val="00252E38"/>
    <w:rsid w:val="002549E3"/>
    <w:rsid w:val="00254AA6"/>
    <w:rsid w:val="00255713"/>
    <w:rsid w:val="00255B6D"/>
    <w:rsid w:val="0025688C"/>
    <w:rsid w:val="002600F5"/>
    <w:rsid w:val="00261B99"/>
    <w:rsid w:val="002625CD"/>
    <w:rsid w:val="00262608"/>
    <w:rsid w:val="00262947"/>
    <w:rsid w:val="0026630C"/>
    <w:rsid w:val="00266848"/>
    <w:rsid w:val="00266A65"/>
    <w:rsid w:val="00267F73"/>
    <w:rsid w:val="00270A3F"/>
    <w:rsid w:val="00270E75"/>
    <w:rsid w:val="002717E1"/>
    <w:rsid w:val="002718A5"/>
    <w:rsid w:val="00271DC5"/>
    <w:rsid w:val="00272BDC"/>
    <w:rsid w:val="002730E1"/>
    <w:rsid w:val="00273785"/>
    <w:rsid w:val="00273B44"/>
    <w:rsid w:val="00274D1A"/>
    <w:rsid w:val="00275072"/>
    <w:rsid w:val="00275317"/>
    <w:rsid w:val="00275533"/>
    <w:rsid w:val="00275A8B"/>
    <w:rsid w:val="00275B6B"/>
    <w:rsid w:val="002769EA"/>
    <w:rsid w:val="0027744A"/>
    <w:rsid w:val="00277501"/>
    <w:rsid w:val="00280BDA"/>
    <w:rsid w:val="00280EC9"/>
    <w:rsid w:val="0028127B"/>
    <w:rsid w:val="0028138C"/>
    <w:rsid w:val="00281435"/>
    <w:rsid w:val="0028186F"/>
    <w:rsid w:val="00281FF9"/>
    <w:rsid w:val="00282019"/>
    <w:rsid w:val="00282144"/>
    <w:rsid w:val="002821FB"/>
    <w:rsid w:val="0028297B"/>
    <w:rsid w:val="00283826"/>
    <w:rsid w:val="0028580A"/>
    <w:rsid w:val="00285D7B"/>
    <w:rsid w:val="002863EC"/>
    <w:rsid w:val="00286C3D"/>
    <w:rsid w:val="00286FDC"/>
    <w:rsid w:val="0028708D"/>
    <w:rsid w:val="002871EE"/>
    <w:rsid w:val="00287C28"/>
    <w:rsid w:val="002906FC"/>
    <w:rsid w:val="00290902"/>
    <w:rsid w:val="00290C78"/>
    <w:rsid w:val="00290FE0"/>
    <w:rsid w:val="002917AA"/>
    <w:rsid w:val="00291AC3"/>
    <w:rsid w:val="00291C84"/>
    <w:rsid w:val="002922CD"/>
    <w:rsid w:val="00292594"/>
    <w:rsid w:val="0029292E"/>
    <w:rsid w:val="002946E3"/>
    <w:rsid w:val="00294974"/>
    <w:rsid w:val="00294AA3"/>
    <w:rsid w:val="00294D07"/>
    <w:rsid w:val="0029568A"/>
    <w:rsid w:val="0029579C"/>
    <w:rsid w:val="00295A06"/>
    <w:rsid w:val="002966A6"/>
    <w:rsid w:val="002966D5"/>
    <w:rsid w:val="002967F7"/>
    <w:rsid w:val="002968B4"/>
    <w:rsid w:val="002975C2"/>
    <w:rsid w:val="002A0574"/>
    <w:rsid w:val="002A0D44"/>
    <w:rsid w:val="002A5533"/>
    <w:rsid w:val="002A5801"/>
    <w:rsid w:val="002A65C5"/>
    <w:rsid w:val="002A71D0"/>
    <w:rsid w:val="002B0732"/>
    <w:rsid w:val="002B0D75"/>
    <w:rsid w:val="002B252D"/>
    <w:rsid w:val="002B3151"/>
    <w:rsid w:val="002B3365"/>
    <w:rsid w:val="002B3541"/>
    <w:rsid w:val="002B35CA"/>
    <w:rsid w:val="002B3691"/>
    <w:rsid w:val="002B41E1"/>
    <w:rsid w:val="002B429A"/>
    <w:rsid w:val="002B5596"/>
    <w:rsid w:val="002B55D3"/>
    <w:rsid w:val="002B5616"/>
    <w:rsid w:val="002B5915"/>
    <w:rsid w:val="002B6455"/>
    <w:rsid w:val="002B645F"/>
    <w:rsid w:val="002B652D"/>
    <w:rsid w:val="002B6EAA"/>
    <w:rsid w:val="002B74C4"/>
    <w:rsid w:val="002C06E3"/>
    <w:rsid w:val="002C09BD"/>
    <w:rsid w:val="002C132E"/>
    <w:rsid w:val="002C2915"/>
    <w:rsid w:val="002C35D1"/>
    <w:rsid w:val="002C3A65"/>
    <w:rsid w:val="002C3BC3"/>
    <w:rsid w:val="002C4830"/>
    <w:rsid w:val="002C550A"/>
    <w:rsid w:val="002C69A4"/>
    <w:rsid w:val="002C6AE7"/>
    <w:rsid w:val="002C6DCB"/>
    <w:rsid w:val="002D0AB0"/>
    <w:rsid w:val="002D0ECD"/>
    <w:rsid w:val="002D1497"/>
    <w:rsid w:val="002D1A0C"/>
    <w:rsid w:val="002D1ADE"/>
    <w:rsid w:val="002D37D5"/>
    <w:rsid w:val="002D3B1C"/>
    <w:rsid w:val="002D4D56"/>
    <w:rsid w:val="002D4EEE"/>
    <w:rsid w:val="002D71C5"/>
    <w:rsid w:val="002D723B"/>
    <w:rsid w:val="002D7E0D"/>
    <w:rsid w:val="002E0017"/>
    <w:rsid w:val="002E0DF6"/>
    <w:rsid w:val="002E14DD"/>
    <w:rsid w:val="002E298C"/>
    <w:rsid w:val="002E467D"/>
    <w:rsid w:val="002E5D52"/>
    <w:rsid w:val="002E743F"/>
    <w:rsid w:val="002E78D2"/>
    <w:rsid w:val="002E7E5F"/>
    <w:rsid w:val="002F0143"/>
    <w:rsid w:val="002F0500"/>
    <w:rsid w:val="002F1606"/>
    <w:rsid w:val="002F1EC2"/>
    <w:rsid w:val="002F217B"/>
    <w:rsid w:val="002F21E4"/>
    <w:rsid w:val="002F2C6E"/>
    <w:rsid w:val="002F32A1"/>
    <w:rsid w:val="002F4F37"/>
    <w:rsid w:val="002F5D9F"/>
    <w:rsid w:val="002F5FC6"/>
    <w:rsid w:val="002F7A8F"/>
    <w:rsid w:val="0030021F"/>
    <w:rsid w:val="00300F61"/>
    <w:rsid w:val="003021FB"/>
    <w:rsid w:val="00302D53"/>
    <w:rsid w:val="00303A4E"/>
    <w:rsid w:val="00303BFD"/>
    <w:rsid w:val="00304026"/>
    <w:rsid w:val="0030475D"/>
    <w:rsid w:val="003047D2"/>
    <w:rsid w:val="00305B18"/>
    <w:rsid w:val="00306300"/>
    <w:rsid w:val="00306623"/>
    <w:rsid w:val="00306749"/>
    <w:rsid w:val="00306FE3"/>
    <w:rsid w:val="0031005B"/>
    <w:rsid w:val="00310DDF"/>
    <w:rsid w:val="0031116E"/>
    <w:rsid w:val="0031128D"/>
    <w:rsid w:val="00312104"/>
    <w:rsid w:val="003122DC"/>
    <w:rsid w:val="003123A1"/>
    <w:rsid w:val="003123B5"/>
    <w:rsid w:val="0031240B"/>
    <w:rsid w:val="0031251A"/>
    <w:rsid w:val="003126D6"/>
    <w:rsid w:val="003145B2"/>
    <w:rsid w:val="003149B5"/>
    <w:rsid w:val="00314AFC"/>
    <w:rsid w:val="00314B0D"/>
    <w:rsid w:val="0031616C"/>
    <w:rsid w:val="00316862"/>
    <w:rsid w:val="00316D66"/>
    <w:rsid w:val="003205C6"/>
    <w:rsid w:val="00321823"/>
    <w:rsid w:val="00322793"/>
    <w:rsid w:val="00322C2B"/>
    <w:rsid w:val="00322CCE"/>
    <w:rsid w:val="00323018"/>
    <w:rsid w:val="00323BC7"/>
    <w:rsid w:val="00325544"/>
    <w:rsid w:val="003307F3"/>
    <w:rsid w:val="00330F6D"/>
    <w:rsid w:val="00331283"/>
    <w:rsid w:val="0033188C"/>
    <w:rsid w:val="00334162"/>
    <w:rsid w:val="0033618F"/>
    <w:rsid w:val="003361D0"/>
    <w:rsid w:val="00336DEA"/>
    <w:rsid w:val="0033772B"/>
    <w:rsid w:val="00337B7E"/>
    <w:rsid w:val="00340454"/>
    <w:rsid w:val="00340FC5"/>
    <w:rsid w:val="00341900"/>
    <w:rsid w:val="00343482"/>
    <w:rsid w:val="00343D61"/>
    <w:rsid w:val="00344F9A"/>
    <w:rsid w:val="0034559E"/>
    <w:rsid w:val="00345AC4"/>
    <w:rsid w:val="003465D1"/>
    <w:rsid w:val="00346A54"/>
    <w:rsid w:val="00346FD5"/>
    <w:rsid w:val="003476F5"/>
    <w:rsid w:val="00347AB7"/>
    <w:rsid w:val="003504CD"/>
    <w:rsid w:val="003504E0"/>
    <w:rsid w:val="00350A63"/>
    <w:rsid w:val="00350BE0"/>
    <w:rsid w:val="003511F9"/>
    <w:rsid w:val="003513A0"/>
    <w:rsid w:val="00351836"/>
    <w:rsid w:val="003527CE"/>
    <w:rsid w:val="00352D83"/>
    <w:rsid w:val="003532E6"/>
    <w:rsid w:val="00353856"/>
    <w:rsid w:val="003561D6"/>
    <w:rsid w:val="00356564"/>
    <w:rsid w:val="00356770"/>
    <w:rsid w:val="0035766F"/>
    <w:rsid w:val="00360665"/>
    <w:rsid w:val="00361C62"/>
    <w:rsid w:val="003635AD"/>
    <w:rsid w:val="00364398"/>
    <w:rsid w:val="003646C4"/>
    <w:rsid w:val="00364D45"/>
    <w:rsid w:val="00364F9E"/>
    <w:rsid w:val="0036529D"/>
    <w:rsid w:val="003659D2"/>
    <w:rsid w:val="003660C2"/>
    <w:rsid w:val="003667AB"/>
    <w:rsid w:val="00367380"/>
    <w:rsid w:val="0036798B"/>
    <w:rsid w:val="003679FC"/>
    <w:rsid w:val="00367F0C"/>
    <w:rsid w:val="00370374"/>
    <w:rsid w:val="00370545"/>
    <w:rsid w:val="00370C8B"/>
    <w:rsid w:val="00372612"/>
    <w:rsid w:val="003728C4"/>
    <w:rsid w:val="00373F9E"/>
    <w:rsid w:val="0037450B"/>
    <w:rsid w:val="00374B69"/>
    <w:rsid w:val="00375607"/>
    <w:rsid w:val="00375C70"/>
    <w:rsid w:val="00376280"/>
    <w:rsid w:val="0037733E"/>
    <w:rsid w:val="00377C30"/>
    <w:rsid w:val="003809AA"/>
    <w:rsid w:val="003820DA"/>
    <w:rsid w:val="003826D2"/>
    <w:rsid w:val="00382DEB"/>
    <w:rsid w:val="003832C9"/>
    <w:rsid w:val="00385822"/>
    <w:rsid w:val="0038594E"/>
    <w:rsid w:val="00390802"/>
    <w:rsid w:val="0039130F"/>
    <w:rsid w:val="00391A08"/>
    <w:rsid w:val="00391A81"/>
    <w:rsid w:val="00393295"/>
    <w:rsid w:val="003936E1"/>
    <w:rsid w:val="0039411C"/>
    <w:rsid w:val="0039572C"/>
    <w:rsid w:val="00395BB8"/>
    <w:rsid w:val="0039677E"/>
    <w:rsid w:val="00396E51"/>
    <w:rsid w:val="00396E88"/>
    <w:rsid w:val="0039725E"/>
    <w:rsid w:val="003A071C"/>
    <w:rsid w:val="003A2124"/>
    <w:rsid w:val="003A3BAC"/>
    <w:rsid w:val="003A5019"/>
    <w:rsid w:val="003A5435"/>
    <w:rsid w:val="003A574F"/>
    <w:rsid w:val="003A65B1"/>
    <w:rsid w:val="003A69BA"/>
    <w:rsid w:val="003B02F9"/>
    <w:rsid w:val="003B11DE"/>
    <w:rsid w:val="003B152B"/>
    <w:rsid w:val="003B2076"/>
    <w:rsid w:val="003B2870"/>
    <w:rsid w:val="003B3072"/>
    <w:rsid w:val="003B3871"/>
    <w:rsid w:val="003B3923"/>
    <w:rsid w:val="003B5455"/>
    <w:rsid w:val="003B5BC6"/>
    <w:rsid w:val="003B66C8"/>
    <w:rsid w:val="003B68C1"/>
    <w:rsid w:val="003B7157"/>
    <w:rsid w:val="003B7C5D"/>
    <w:rsid w:val="003C0996"/>
    <w:rsid w:val="003C0D67"/>
    <w:rsid w:val="003C1623"/>
    <w:rsid w:val="003C1A8C"/>
    <w:rsid w:val="003C2390"/>
    <w:rsid w:val="003C263D"/>
    <w:rsid w:val="003C2AA4"/>
    <w:rsid w:val="003C3434"/>
    <w:rsid w:val="003C45E4"/>
    <w:rsid w:val="003C4CAC"/>
    <w:rsid w:val="003C552C"/>
    <w:rsid w:val="003C5670"/>
    <w:rsid w:val="003C5696"/>
    <w:rsid w:val="003C58B9"/>
    <w:rsid w:val="003C5A61"/>
    <w:rsid w:val="003C6181"/>
    <w:rsid w:val="003C658A"/>
    <w:rsid w:val="003C72ED"/>
    <w:rsid w:val="003D2A71"/>
    <w:rsid w:val="003D416F"/>
    <w:rsid w:val="003D4772"/>
    <w:rsid w:val="003D4834"/>
    <w:rsid w:val="003D613C"/>
    <w:rsid w:val="003D65CD"/>
    <w:rsid w:val="003D727C"/>
    <w:rsid w:val="003D7A80"/>
    <w:rsid w:val="003D7DD4"/>
    <w:rsid w:val="003D7E57"/>
    <w:rsid w:val="003E0E43"/>
    <w:rsid w:val="003E1009"/>
    <w:rsid w:val="003E178F"/>
    <w:rsid w:val="003E23C2"/>
    <w:rsid w:val="003E2431"/>
    <w:rsid w:val="003E2671"/>
    <w:rsid w:val="003E2734"/>
    <w:rsid w:val="003E2818"/>
    <w:rsid w:val="003E2DF8"/>
    <w:rsid w:val="003E31B2"/>
    <w:rsid w:val="003E3E25"/>
    <w:rsid w:val="003E4154"/>
    <w:rsid w:val="003E4D98"/>
    <w:rsid w:val="003E4E18"/>
    <w:rsid w:val="003E4E30"/>
    <w:rsid w:val="003E5E75"/>
    <w:rsid w:val="003E60D6"/>
    <w:rsid w:val="003E660E"/>
    <w:rsid w:val="003E6CC6"/>
    <w:rsid w:val="003E775E"/>
    <w:rsid w:val="003F0282"/>
    <w:rsid w:val="003F083D"/>
    <w:rsid w:val="003F08A8"/>
    <w:rsid w:val="003F2775"/>
    <w:rsid w:val="003F30E4"/>
    <w:rsid w:val="003F4053"/>
    <w:rsid w:val="003F48D3"/>
    <w:rsid w:val="003F4D72"/>
    <w:rsid w:val="003F53EC"/>
    <w:rsid w:val="003F5556"/>
    <w:rsid w:val="003F6B8E"/>
    <w:rsid w:val="003F7E21"/>
    <w:rsid w:val="004009F5"/>
    <w:rsid w:val="00401194"/>
    <w:rsid w:val="00403794"/>
    <w:rsid w:val="0040393B"/>
    <w:rsid w:val="004040BF"/>
    <w:rsid w:val="00404533"/>
    <w:rsid w:val="00404542"/>
    <w:rsid w:val="00405228"/>
    <w:rsid w:val="00405C18"/>
    <w:rsid w:val="00406BEE"/>
    <w:rsid w:val="00407622"/>
    <w:rsid w:val="004104B2"/>
    <w:rsid w:val="004110EB"/>
    <w:rsid w:val="0041263D"/>
    <w:rsid w:val="00414E79"/>
    <w:rsid w:val="004153A4"/>
    <w:rsid w:val="00415866"/>
    <w:rsid w:val="00415A39"/>
    <w:rsid w:val="00415E43"/>
    <w:rsid w:val="00416AEB"/>
    <w:rsid w:val="00416F5F"/>
    <w:rsid w:val="00417037"/>
    <w:rsid w:val="004204BF"/>
    <w:rsid w:val="00420C0F"/>
    <w:rsid w:val="00422063"/>
    <w:rsid w:val="00424693"/>
    <w:rsid w:val="004249DD"/>
    <w:rsid w:val="00424D32"/>
    <w:rsid w:val="00425121"/>
    <w:rsid w:val="00425156"/>
    <w:rsid w:val="0042587A"/>
    <w:rsid w:val="00425980"/>
    <w:rsid w:val="00427286"/>
    <w:rsid w:val="00427A96"/>
    <w:rsid w:val="00427ABB"/>
    <w:rsid w:val="00427C37"/>
    <w:rsid w:val="004314F8"/>
    <w:rsid w:val="004320B3"/>
    <w:rsid w:val="004323A8"/>
    <w:rsid w:val="0043318C"/>
    <w:rsid w:val="00433590"/>
    <w:rsid w:val="00433641"/>
    <w:rsid w:val="00434356"/>
    <w:rsid w:val="00435EE3"/>
    <w:rsid w:val="00436759"/>
    <w:rsid w:val="004379AF"/>
    <w:rsid w:val="004402B0"/>
    <w:rsid w:val="00441F8B"/>
    <w:rsid w:val="0044273E"/>
    <w:rsid w:val="00442C5C"/>
    <w:rsid w:val="00444ACD"/>
    <w:rsid w:val="004456B0"/>
    <w:rsid w:val="00445E13"/>
    <w:rsid w:val="004461E9"/>
    <w:rsid w:val="004465FF"/>
    <w:rsid w:val="00447343"/>
    <w:rsid w:val="00450AE1"/>
    <w:rsid w:val="00451175"/>
    <w:rsid w:val="0045124B"/>
    <w:rsid w:val="004529C0"/>
    <w:rsid w:val="00452AD0"/>
    <w:rsid w:val="0045392C"/>
    <w:rsid w:val="004539BD"/>
    <w:rsid w:val="00453A13"/>
    <w:rsid w:val="0045595C"/>
    <w:rsid w:val="00455E5E"/>
    <w:rsid w:val="004560AB"/>
    <w:rsid w:val="0045636F"/>
    <w:rsid w:val="00456BF4"/>
    <w:rsid w:val="00457316"/>
    <w:rsid w:val="00457F33"/>
    <w:rsid w:val="004601FD"/>
    <w:rsid w:val="00461A57"/>
    <w:rsid w:val="00461D9E"/>
    <w:rsid w:val="004623D4"/>
    <w:rsid w:val="004624AD"/>
    <w:rsid w:val="0046278D"/>
    <w:rsid w:val="004630A8"/>
    <w:rsid w:val="004646EA"/>
    <w:rsid w:val="00464A47"/>
    <w:rsid w:val="00464C9E"/>
    <w:rsid w:val="00465A33"/>
    <w:rsid w:val="00466484"/>
    <w:rsid w:val="00466550"/>
    <w:rsid w:val="004678AA"/>
    <w:rsid w:val="00470288"/>
    <w:rsid w:val="00470532"/>
    <w:rsid w:val="00470B03"/>
    <w:rsid w:val="00470E97"/>
    <w:rsid w:val="00472CD8"/>
    <w:rsid w:val="00473137"/>
    <w:rsid w:val="00473172"/>
    <w:rsid w:val="004734FB"/>
    <w:rsid w:val="00473C3C"/>
    <w:rsid w:val="00473C5A"/>
    <w:rsid w:val="004743E5"/>
    <w:rsid w:val="004774D5"/>
    <w:rsid w:val="004813A5"/>
    <w:rsid w:val="00481A06"/>
    <w:rsid w:val="00482748"/>
    <w:rsid w:val="00483483"/>
    <w:rsid w:val="00483A9D"/>
    <w:rsid w:val="00484793"/>
    <w:rsid w:val="00485103"/>
    <w:rsid w:val="004865F0"/>
    <w:rsid w:val="00486ED9"/>
    <w:rsid w:val="0048779D"/>
    <w:rsid w:val="004904E6"/>
    <w:rsid w:val="0049071E"/>
    <w:rsid w:val="004907C7"/>
    <w:rsid w:val="00491316"/>
    <w:rsid w:val="00493D76"/>
    <w:rsid w:val="00493E60"/>
    <w:rsid w:val="004963C5"/>
    <w:rsid w:val="0049681F"/>
    <w:rsid w:val="004972DB"/>
    <w:rsid w:val="00497492"/>
    <w:rsid w:val="0049794B"/>
    <w:rsid w:val="00497FDB"/>
    <w:rsid w:val="004A0D1E"/>
    <w:rsid w:val="004A187E"/>
    <w:rsid w:val="004A3509"/>
    <w:rsid w:val="004A3769"/>
    <w:rsid w:val="004A38E2"/>
    <w:rsid w:val="004A52FA"/>
    <w:rsid w:val="004A573D"/>
    <w:rsid w:val="004A61C1"/>
    <w:rsid w:val="004A685C"/>
    <w:rsid w:val="004A6AF9"/>
    <w:rsid w:val="004B2598"/>
    <w:rsid w:val="004B2B61"/>
    <w:rsid w:val="004B3767"/>
    <w:rsid w:val="004B3BBD"/>
    <w:rsid w:val="004B4126"/>
    <w:rsid w:val="004B429E"/>
    <w:rsid w:val="004B4784"/>
    <w:rsid w:val="004B69DC"/>
    <w:rsid w:val="004B751E"/>
    <w:rsid w:val="004B75E8"/>
    <w:rsid w:val="004C0101"/>
    <w:rsid w:val="004C072A"/>
    <w:rsid w:val="004C0B86"/>
    <w:rsid w:val="004C0D96"/>
    <w:rsid w:val="004C1065"/>
    <w:rsid w:val="004C1301"/>
    <w:rsid w:val="004C17ED"/>
    <w:rsid w:val="004C1DB5"/>
    <w:rsid w:val="004C1F0E"/>
    <w:rsid w:val="004C3010"/>
    <w:rsid w:val="004C427E"/>
    <w:rsid w:val="004C42A3"/>
    <w:rsid w:val="004C4A79"/>
    <w:rsid w:val="004C504E"/>
    <w:rsid w:val="004C50EF"/>
    <w:rsid w:val="004C52F5"/>
    <w:rsid w:val="004C539A"/>
    <w:rsid w:val="004C5668"/>
    <w:rsid w:val="004C63F4"/>
    <w:rsid w:val="004D099C"/>
    <w:rsid w:val="004D0BE0"/>
    <w:rsid w:val="004D0D0E"/>
    <w:rsid w:val="004D171D"/>
    <w:rsid w:val="004D2214"/>
    <w:rsid w:val="004D27CD"/>
    <w:rsid w:val="004D2B20"/>
    <w:rsid w:val="004D311E"/>
    <w:rsid w:val="004D3D01"/>
    <w:rsid w:val="004D44A5"/>
    <w:rsid w:val="004D4F81"/>
    <w:rsid w:val="004D5E2B"/>
    <w:rsid w:val="004D5E2F"/>
    <w:rsid w:val="004D5F25"/>
    <w:rsid w:val="004D6533"/>
    <w:rsid w:val="004D66F7"/>
    <w:rsid w:val="004D7C12"/>
    <w:rsid w:val="004E0564"/>
    <w:rsid w:val="004E0783"/>
    <w:rsid w:val="004E1F82"/>
    <w:rsid w:val="004E22F8"/>
    <w:rsid w:val="004E25E7"/>
    <w:rsid w:val="004E2ADB"/>
    <w:rsid w:val="004E3050"/>
    <w:rsid w:val="004E415A"/>
    <w:rsid w:val="004E485A"/>
    <w:rsid w:val="004E55CC"/>
    <w:rsid w:val="004E56C6"/>
    <w:rsid w:val="004E62B0"/>
    <w:rsid w:val="004E7182"/>
    <w:rsid w:val="004F0397"/>
    <w:rsid w:val="004F03A7"/>
    <w:rsid w:val="004F04ED"/>
    <w:rsid w:val="004F0DA5"/>
    <w:rsid w:val="004F1EF4"/>
    <w:rsid w:val="004F2139"/>
    <w:rsid w:val="004F2774"/>
    <w:rsid w:val="004F3B83"/>
    <w:rsid w:val="004F43CD"/>
    <w:rsid w:val="004F4EA9"/>
    <w:rsid w:val="004F681C"/>
    <w:rsid w:val="004F6950"/>
    <w:rsid w:val="004F7343"/>
    <w:rsid w:val="004F7D40"/>
    <w:rsid w:val="0050019C"/>
    <w:rsid w:val="00501CF7"/>
    <w:rsid w:val="0050319F"/>
    <w:rsid w:val="00503304"/>
    <w:rsid w:val="00503374"/>
    <w:rsid w:val="00503FA0"/>
    <w:rsid w:val="00504DEB"/>
    <w:rsid w:val="00505294"/>
    <w:rsid w:val="005052C8"/>
    <w:rsid w:val="00505510"/>
    <w:rsid w:val="00505D0B"/>
    <w:rsid w:val="00506CF3"/>
    <w:rsid w:val="00510F22"/>
    <w:rsid w:val="0051279A"/>
    <w:rsid w:val="00512879"/>
    <w:rsid w:val="00512B45"/>
    <w:rsid w:val="00512F8A"/>
    <w:rsid w:val="0051387A"/>
    <w:rsid w:val="00515194"/>
    <w:rsid w:val="00515CD9"/>
    <w:rsid w:val="00515F70"/>
    <w:rsid w:val="00516D1F"/>
    <w:rsid w:val="00516E8B"/>
    <w:rsid w:val="0051748F"/>
    <w:rsid w:val="00517637"/>
    <w:rsid w:val="0051793D"/>
    <w:rsid w:val="00520681"/>
    <w:rsid w:val="005214C0"/>
    <w:rsid w:val="005216BD"/>
    <w:rsid w:val="005235A3"/>
    <w:rsid w:val="00523676"/>
    <w:rsid w:val="00523E12"/>
    <w:rsid w:val="005255ED"/>
    <w:rsid w:val="005264B4"/>
    <w:rsid w:val="00526B07"/>
    <w:rsid w:val="005276F9"/>
    <w:rsid w:val="0052782A"/>
    <w:rsid w:val="005308C9"/>
    <w:rsid w:val="0053091E"/>
    <w:rsid w:val="00531044"/>
    <w:rsid w:val="00532AD2"/>
    <w:rsid w:val="00532BB8"/>
    <w:rsid w:val="00534493"/>
    <w:rsid w:val="005360A8"/>
    <w:rsid w:val="00536883"/>
    <w:rsid w:val="005371B0"/>
    <w:rsid w:val="00537CA5"/>
    <w:rsid w:val="00540F0F"/>
    <w:rsid w:val="00540F52"/>
    <w:rsid w:val="005417DB"/>
    <w:rsid w:val="00542438"/>
    <w:rsid w:val="005426CB"/>
    <w:rsid w:val="00542EE9"/>
    <w:rsid w:val="00543319"/>
    <w:rsid w:val="005439BB"/>
    <w:rsid w:val="00543EC8"/>
    <w:rsid w:val="00544FA0"/>
    <w:rsid w:val="005450EF"/>
    <w:rsid w:val="005459F8"/>
    <w:rsid w:val="00545CA8"/>
    <w:rsid w:val="00546720"/>
    <w:rsid w:val="00546CB7"/>
    <w:rsid w:val="00546EA6"/>
    <w:rsid w:val="005477B1"/>
    <w:rsid w:val="00550337"/>
    <w:rsid w:val="00550660"/>
    <w:rsid w:val="0055097D"/>
    <w:rsid w:val="00550D64"/>
    <w:rsid w:val="005510AB"/>
    <w:rsid w:val="00551128"/>
    <w:rsid w:val="00551B12"/>
    <w:rsid w:val="005522E3"/>
    <w:rsid w:val="0055286C"/>
    <w:rsid w:val="00552940"/>
    <w:rsid w:val="00552C52"/>
    <w:rsid w:val="00553333"/>
    <w:rsid w:val="005534BB"/>
    <w:rsid w:val="005552AC"/>
    <w:rsid w:val="00555354"/>
    <w:rsid w:val="005556EA"/>
    <w:rsid w:val="00555722"/>
    <w:rsid w:val="005569CF"/>
    <w:rsid w:val="00556C9B"/>
    <w:rsid w:val="00556D3B"/>
    <w:rsid w:val="00560143"/>
    <w:rsid w:val="00560291"/>
    <w:rsid w:val="005603A2"/>
    <w:rsid w:val="00560987"/>
    <w:rsid w:val="00560EF5"/>
    <w:rsid w:val="005610C5"/>
    <w:rsid w:val="00561126"/>
    <w:rsid w:val="00561B89"/>
    <w:rsid w:val="00561BD1"/>
    <w:rsid w:val="00561E4B"/>
    <w:rsid w:val="00561FFD"/>
    <w:rsid w:val="00562EC1"/>
    <w:rsid w:val="00564610"/>
    <w:rsid w:val="00564F22"/>
    <w:rsid w:val="00565289"/>
    <w:rsid w:val="00565749"/>
    <w:rsid w:val="00565E0B"/>
    <w:rsid w:val="00565F05"/>
    <w:rsid w:val="0056666E"/>
    <w:rsid w:val="00566754"/>
    <w:rsid w:val="00566E03"/>
    <w:rsid w:val="005671B1"/>
    <w:rsid w:val="0056729F"/>
    <w:rsid w:val="005674F2"/>
    <w:rsid w:val="00567FC8"/>
    <w:rsid w:val="0057055F"/>
    <w:rsid w:val="00571357"/>
    <w:rsid w:val="00571546"/>
    <w:rsid w:val="00572783"/>
    <w:rsid w:val="00573428"/>
    <w:rsid w:val="005740BB"/>
    <w:rsid w:val="005747BB"/>
    <w:rsid w:val="00575514"/>
    <w:rsid w:val="0057574A"/>
    <w:rsid w:val="00577142"/>
    <w:rsid w:val="005803C3"/>
    <w:rsid w:val="00582CFF"/>
    <w:rsid w:val="00582FE8"/>
    <w:rsid w:val="00583A5C"/>
    <w:rsid w:val="00584890"/>
    <w:rsid w:val="00585142"/>
    <w:rsid w:val="0058675B"/>
    <w:rsid w:val="0058700D"/>
    <w:rsid w:val="00587AF0"/>
    <w:rsid w:val="0059012A"/>
    <w:rsid w:val="005909F3"/>
    <w:rsid w:val="00590AAC"/>
    <w:rsid w:val="00590E10"/>
    <w:rsid w:val="005918F8"/>
    <w:rsid w:val="00591A08"/>
    <w:rsid w:val="00591E9F"/>
    <w:rsid w:val="0059330B"/>
    <w:rsid w:val="00594793"/>
    <w:rsid w:val="00595B38"/>
    <w:rsid w:val="00595D91"/>
    <w:rsid w:val="005966AF"/>
    <w:rsid w:val="00596D15"/>
    <w:rsid w:val="005A0E63"/>
    <w:rsid w:val="005A0EC7"/>
    <w:rsid w:val="005A1BD4"/>
    <w:rsid w:val="005A2004"/>
    <w:rsid w:val="005A255F"/>
    <w:rsid w:val="005A2652"/>
    <w:rsid w:val="005A2AE8"/>
    <w:rsid w:val="005A3147"/>
    <w:rsid w:val="005A38B0"/>
    <w:rsid w:val="005A5D4E"/>
    <w:rsid w:val="005A5D62"/>
    <w:rsid w:val="005A6BC4"/>
    <w:rsid w:val="005A7FB7"/>
    <w:rsid w:val="005B041E"/>
    <w:rsid w:val="005B0DA3"/>
    <w:rsid w:val="005B1453"/>
    <w:rsid w:val="005B14C7"/>
    <w:rsid w:val="005B26D2"/>
    <w:rsid w:val="005B2B19"/>
    <w:rsid w:val="005B2DA0"/>
    <w:rsid w:val="005B2F4E"/>
    <w:rsid w:val="005B65FD"/>
    <w:rsid w:val="005B6663"/>
    <w:rsid w:val="005B6E59"/>
    <w:rsid w:val="005B6F81"/>
    <w:rsid w:val="005B7E1E"/>
    <w:rsid w:val="005C076A"/>
    <w:rsid w:val="005C148E"/>
    <w:rsid w:val="005C20E0"/>
    <w:rsid w:val="005C2A20"/>
    <w:rsid w:val="005C37F1"/>
    <w:rsid w:val="005C4B3C"/>
    <w:rsid w:val="005C5762"/>
    <w:rsid w:val="005C5782"/>
    <w:rsid w:val="005C57CD"/>
    <w:rsid w:val="005C5B76"/>
    <w:rsid w:val="005C5C3E"/>
    <w:rsid w:val="005C6913"/>
    <w:rsid w:val="005C7874"/>
    <w:rsid w:val="005D015A"/>
    <w:rsid w:val="005D12A4"/>
    <w:rsid w:val="005D1530"/>
    <w:rsid w:val="005D1EAC"/>
    <w:rsid w:val="005D2498"/>
    <w:rsid w:val="005D57F0"/>
    <w:rsid w:val="005D5945"/>
    <w:rsid w:val="005D5C14"/>
    <w:rsid w:val="005D67DB"/>
    <w:rsid w:val="005D6C92"/>
    <w:rsid w:val="005E0664"/>
    <w:rsid w:val="005E067E"/>
    <w:rsid w:val="005E102D"/>
    <w:rsid w:val="005E12E4"/>
    <w:rsid w:val="005E19BE"/>
    <w:rsid w:val="005E2783"/>
    <w:rsid w:val="005E4B06"/>
    <w:rsid w:val="005E5EDB"/>
    <w:rsid w:val="005E6684"/>
    <w:rsid w:val="005E6935"/>
    <w:rsid w:val="005E6C84"/>
    <w:rsid w:val="005E6DB8"/>
    <w:rsid w:val="005E7108"/>
    <w:rsid w:val="005E771E"/>
    <w:rsid w:val="005F06FC"/>
    <w:rsid w:val="005F0EA0"/>
    <w:rsid w:val="005F14FA"/>
    <w:rsid w:val="005F1F00"/>
    <w:rsid w:val="005F437A"/>
    <w:rsid w:val="005F456E"/>
    <w:rsid w:val="005F486F"/>
    <w:rsid w:val="005F4C99"/>
    <w:rsid w:val="005F4CEC"/>
    <w:rsid w:val="005F55B2"/>
    <w:rsid w:val="005F607C"/>
    <w:rsid w:val="005F66A7"/>
    <w:rsid w:val="005F66C3"/>
    <w:rsid w:val="005F7621"/>
    <w:rsid w:val="005F7D18"/>
    <w:rsid w:val="005F7DAD"/>
    <w:rsid w:val="0060042C"/>
    <w:rsid w:val="00600511"/>
    <w:rsid w:val="006005C6"/>
    <w:rsid w:val="006015F2"/>
    <w:rsid w:val="00602683"/>
    <w:rsid w:val="006027AC"/>
    <w:rsid w:val="006028C1"/>
    <w:rsid w:val="00602B15"/>
    <w:rsid w:val="00602C31"/>
    <w:rsid w:val="00602FE8"/>
    <w:rsid w:val="006035E5"/>
    <w:rsid w:val="00603DF7"/>
    <w:rsid w:val="00604292"/>
    <w:rsid w:val="00604AF4"/>
    <w:rsid w:val="0060503E"/>
    <w:rsid w:val="00605107"/>
    <w:rsid w:val="0060564D"/>
    <w:rsid w:val="006057D5"/>
    <w:rsid w:val="0060654C"/>
    <w:rsid w:val="00606750"/>
    <w:rsid w:val="00606AB6"/>
    <w:rsid w:val="00606F72"/>
    <w:rsid w:val="00607816"/>
    <w:rsid w:val="00607B6B"/>
    <w:rsid w:val="00607DBA"/>
    <w:rsid w:val="006101DF"/>
    <w:rsid w:val="006105CF"/>
    <w:rsid w:val="00611155"/>
    <w:rsid w:val="006118BA"/>
    <w:rsid w:val="00611D48"/>
    <w:rsid w:val="00612F27"/>
    <w:rsid w:val="006131D4"/>
    <w:rsid w:val="00613892"/>
    <w:rsid w:val="00614158"/>
    <w:rsid w:val="00615D2D"/>
    <w:rsid w:val="0061600E"/>
    <w:rsid w:val="0061621D"/>
    <w:rsid w:val="006162FD"/>
    <w:rsid w:val="00620477"/>
    <w:rsid w:val="006204DA"/>
    <w:rsid w:val="00620766"/>
    <w:rsid w:val="00620F85"/>
    <w:rsid w:val="00621EB5"/>
    <w:rsid w:val="00621F74"/>
    <w:rsid w:val="00622309"/>
    <w:rsid w:val="0062363F"/>
    <w:rsid w:val="00623B20"/>
    <w:rsid w:val="00624D85"/>
    <w:rsid w:val="00625E62"/>
    <w:rsid w:val="00626DC3"/>
    <w:rsid w:val="00630400"/>
    <w:rsid w:val="00630E42"/>
    <w:rsid w:val="006311C1"/>
    <w:rsid w:val="00631C21"/>
    <w:rsid w:val="00633160"/>
    <w:rsid w:val="00633442"/>
    <w:rsid w:val="00633468"/>
    <w:rsid w:val="00633853"/>
    <w:rsid w:val="00633D41"/>
    <w:rsid w:val="006341CC"/>
    <w:rsid w:val="006341D6"/>
    <w:rsid w:val="00634CB8"/>
    <w:rsid w:val="00636A7F"/>
    <w:rsid w:val="006371F1"/>
    <w:rsid w:val="00637639"/>
    <w:rsid w:val="00640ABD"/>
    <w:rsid w:val="00642027"/>
    <w:rsid w:val="0064273E"/>
    <w:rsid w:val="00642753"/>
    <w:rsid w:val="006432D7"/>
    <w:rsid w:val="00644369"/>
    <w:rsid w:val="0064485D"/>
    <w:rsid w:val="006448DB"/>
    <w:rsid w:val="00645ACF"/>
    <w:rsid w:val="00645B27"/>
    <w:rsid w:val="00647C6F"/>
    <w:rsid w:val="00650ADB"/>
    <w:rsid w:val="00650D64"/>
    <w:rsid w:val="00651D6E"/>
    <w:rsid w:val="006524C5"/>
    <w:rsid w:val="00652ACE"/>
    <w:rsid w:val="00653736"/>
    <w:rsid w:val="00653E7F"/>
    <w:rsid w:val="00654289"/>
    <w:rsid w:val="00654C1A"/>
    <w:rsid w:val="006552BC"/>
    <w:rsid w:val="00655891"/>
    <w:rsid w:val="0065605E"/>
    <w:rsid w:val="00656567"/>
    <w:rsid w:val="00656674"/>
    <w:rsid w:val="00656A1F"/>
    <w:rsid w:val="00656DD4"/>
    <w:rsid w:val="00657C49"/>
    <w:rsid w:val="00657C87"/>
    <w:rsid w:val="00660242"/>
    <w:rsid w:val="00661063"/>
    <w:rsid w:val="00661592"/>
    <w:rsid w:val="00661792"/>
    <w:rsid w:val="00661D6E"/>
    <w:rsid w:val="0066297E"/>
    <w:rsid w:val="00663A37"/>
    <w:rsid w:val="00663DE7"/>
    <w:rsid w:val="00664D30"/>
    <w:rsid w:val="00664DB7"/>
    <w:rsid w:val="00665F61"/>
    <w:rsid w:val="006677A0"/>
    <w:rsid w:val="006709EE"/>
    <w:rsid w:val="00670C52"/>
    <w:rsid w:val="006713CF"/>
    <w:rsid w:val="006719EC"/>
    <w:rsid w:val="006724CE"/>
    <w:rsid w:val="00672769"/>
    <w:rsid w:val="0067299F"/>
    <w:rsid w:val="006730E9"/>
    <w:rsid w:val="00673293"/>
    <w:rsid w:val="00673667"/>
    <w:rsid w:val="0067379F"/>
    <w:rsid w:val="00675055"/>
    <w:rsid w:val="006751E9"/>
    <w:rsid w:val="00676480"/>
    <w:rsid w:val="00677287"/>
    <w:rsid w:val="0067771A"/>
    <w:rsid w:val="00677AD0"/>
    <w:rsid w:val="00677FD3"/>
    <w:rsid w:val="00680548"/>
    <w:rsid w:val="0068084C"/>
    <w:rsid w:val="006809F1"/>
    <w:rsid w:val="00680DAA"/>
    <w:rsid w:val="00680E21"/>
    <w:rsid w:val="00681142"/>
    <w:rsid w:val="00681AC0"/>
    <w:rsid w:val="00681DA0"/>
    <w:rsid w:val="00685292"/>
    <w:rsid w:val="00685E30"/>
    <w:rsid w:val="00685ECA"/>
    <w:rsid w:val="00686C19"/>
    <w:rsid w:val="00686E23"/>
    <w:rsid w:val="00686EE8"/>
    <w:rsid w:val="006877A0"/>
    <w:rsid w:val="006910FD"/>
    <w:rsid w:val="00691921"/>
    <w:rsid w:val="00691AC1"/>
    <w:rsid w:val="00691C6C"/>
    <w:rsid w:val="00695963"/>
    <w:rsid w:val="00695DB8"/>
    <w:rsid w:val="00696335"/>
    <w:rsid w:val="006963E2"/>
    <w:rsid w:val="00697536"/>
    <w:rsid w:val="00697B02"/>
    <w:rsid w:val="00697F47"/>
    <w:rsid w:val="006A01BA"/>
    <w:rsid w:val="006A0C2C"/>
    <w:rsid w:val="006A1378"/>
    <w:rsid w:val="006A15C4"/>
    <w:rsid w:val="006A19C3"/>
    <w:rsid w:val="006A1D7E"/>
    <w:rsid w:val="006A1E47"/>
    <w:rsid w:val="006A3892"/>
    <w:rsid w:val="006A390B"/>
    <w:rsid w:val="006A3D06"/>
    <w:rsid w:val="006A4055"/>
    <w:rsid w:val="006A510C"/>
    <w:rsid w:val="006A59E5"/>
    <w:rsid w:val="006A5B8C"/>
    <w:rsid w:val="006B0B97"/>
    <w:rsid w:val="006B26F0"/>
    <w:rsid w:val="006B61D6"/>
    <w:rsid w:val="006B6DAA"/>
    <w:rsid w:val="006C02CB"/>
    <w:rsid w:val="006C1450"/>
    <w:rsid w:val="006C170F"/>
    <w:rsid w:val="006C1BC6"/>
    <w:rsid w:val="006C1D5E"/>
    <w:rsid w:val="006C3D48"/>
    <w:rsid w:val="006C4E2B"/>
    <w:rsid w:val="006C5478"/>
    <w:rsid w:val="006C5631"/>
    <w:rsid w:val="006C58CE"/>
    <w:rsid w:val="006C58E4"/>
    <w:rsid w:val="006C5E61"/>
    <w:rsid w:val="006C6498"/>
    <w:rsid w:val="006D0807"/>
    <w:rsid w:val="006D1336"/>
    <w:rsid w:val="006D1924"/>
    <w:rsid w:val="006D1E6E"/>
    <w:rsid w:val="006D25E7"/>
    <w:rsid w:val="006D2B8E"/>
    <w:rsid w:val="006D57A4"/>
    <w:rsid w:val="006D6382"/>
    <w:rsid w:val="006D692D"/>
    <w:rsid w:val="006D735A"/>
    <w:rsid w:val="006E0174"/>
    <w:rsid w:val="006E0B4C"/>
    <w:rsid w:val="006E1692"/>
    <w:rsid w:val="006E2BB7"/>
    <w:rsid w:val="006E2EC1"/>
    <w:rsid w:val="006E4399"/>
    <w:rsid w:val="006E52AC"/>
    <w:rsid w:val="006E53A1"/>
    <w:rsid w:val="006E5B04"/>
    <w:rsid w:val="006E630F"/>
    <w:rsid w:val="006E654B"/>
    <w:rsid w:val="006E674E"/>
    <w:rsid w:val="006E6B39"/>
    <w:rsid w:val="006F04AF"/>
    <w:rsid w:val="006F09BF"/>
    <w:rsid w:val="006F1303"/>
    <w:rsid w:val="006F1795"/>
    <w:rsid w:val="006F1897"/>
    <w:rsid w:val="006F221D"/>
    <w:rsid w:val="006F280D"/>
    <w:rsid w:val="006F282C"/>
    <w:rsid w:val="006F2A08"/>
    <w:rsid w:val="006F337D"/>
    <w:rsid w:val="006F4123"/>
    <w:rsid w:val="006F420B"/>
    <w:rsid w:val="006F4A17"/>
    <w:rsid w:val="006F535A"/>
    <w:rsid w:val="006F5939"/>
    <w:rsid w:val="006F5ABE"/>
    <w:rsid w:val="006F6516"/>
    <w:rsid w:val="006F6F3D"/>
    <w:rsid w:val="0070073C"/>
    <w:rsid w:val="00700A5C"/>
    <w:rsid w:val="007011D5"/>
    <w:rsid w:val="007012A0"/>
    <w:rsid w:val="00701AC2"/>
    <w:rsid w:val="007023D3"/>
    <w:rsid w:val="0070273B"/>
    <w:rsid w:val="0070317D"/>
    <w:rsid w:val="00703F9D"/>
    <w:rsid w:val="00704101"/>
    <w:rsid w:val="0070448E"/>
    <w:rsid w:val="0070605C"/>
    <w:rsid w:val="007067BA"/>
    <w:rsid w:val="00706FDE"/>
    <w:rsid w:val="007070B0"/>
    <w:rsid w:val="007071A8"/>
    <w:rsid w:val="00710BA1"/>
    <w:rsid w:val="007115D6"/>
    <w:rsid w:val="00711ED1"/>
    <w:rsid w:val="00712338"/>
    <w:rsid w:val="007131C6"/>
    <w:rsid w:val="007134E9"/>
    <w:rsid w:val="00713F03"/>
    <w:rsid w:val="0071568B"/>
    <w:rsid w:val="00715C68"/>
    <w:rsid w:val="0071678E"/>
    <w:rsid w:val="00717134"/>
    <w:rsid w:val="00717FD9"/>
    <w:rsid w:val="007205C6"/>
    <w:rsid w:val="00721866"/>
    <w:rsid w:val="00721C4A"/>
    <w:rsid w:val="00723352"/>
    <w:rsid w:val="007240CA"/>
    <w:rsid w:val="00724508"/>
    <w:rsid w:val="0072481D"/>
    <w:rsid w:val="007249EA"/>
    <w:rsid w:val="00725174"/>
    <w:rsid w:val="007254AE"/>
    <w:rsid w:val="00725CFC"/>
    <w:rsid w:val="00726579"/>
    <w:rsid w:val="00727394"/>
    <w:rsid w:val="00727F53"/>
    <w:rsid w:val="007307D8"/>
    <w:rsid w:val="00730ABE"/>
    <w:rsid w:val="00730EE5"/>
    <w:rsid w:val="0073124F"/>
    <w:rsid w:val="007312B9"/>
    <w:rsid w:val="007315B4"/>
    <w:rsid w:val="00731999"/>
    <w:rsid w:val="00731C30"/>
    <w:rsid w:val="00733446"/>
    <w:rsid w:val="00734001"/>
    <w:rsid w:val="00734555"/>
    <w:rsid w:val="00735085"/>
    <w:rsid w:val="007355F3"/>
    <w:rsid w:val="00735688"/>
    <w:rsid w:val="00735EC4"/>
    <w:rsid w:val="00735FFB"/>
    <w:rsid w:val="00736176"/>
    <w:rsid w:val="007372E3"/>
    <w:rsid w:val="00737460"/>
    <w:rsid w:val="007379F9"/>
    <w:rsid w:val="00740124"/>
    <w:rsid w:val="00741011"/>
    <w:rsid w:val="007424E9"/>
    <w:rsid w:val="0074292E"/>
    <w:rsid w:val="00742EB8"/>
    <w:rsid w:val="00743369"/>
    <w:rsid w:val="0074398C"/>
    <w:rsid w:val="00743C82"/>
    <w:rsid w:val="00743DDE"/>
    <w:rsid w:val="00744A5E"/>
    <w:rsid w:val="00746229"/>
    <w:rsid w:val="00746CF3"/>
    <w:rsid w:val="00747D46"/>
    <w:rsid w:val="00750513"/>
    <w:rsid w:val="00750722"/>
    <w:rsid w:val="0075103A"/>
    <w:rsid w:val="00751944"/>
    <w:rsid w:val="00752048"/>
    <w:rsid w:val="007526AF"/>
    <w:rsid w:val="00753535"/>
    <w:rsid w:val="00754559"/>
    <w:rsid w:val="0075473B"/>
    <w:rsid w:val="00754924"/>
    <w:rsid w:val="00755056"/>
    <w:rsid w:val="00755839"/>
    <w:rsid w:val="0075587A"/>
    <w:rsid w:val="007558A8"/>
    <w:rsid w:val="007571CD"/>
    <w:rsid w:val="00757445"/>
    <w:rsid w:val="007576E4"/>
    <w:rsid w:val="00761515"/>
    <w:rsid w:val="00761872"/>
    <w:rsid w:val="00761C8A"/>
    <w:rsid w:val="007627A7"/>
    <w:rsid w:val="00762EAC"/>
    <w:rsid w:val="0076380E"/>
    <w:rsid w:val="00763B57"/>
    <w:rsid w:val="00763DA0"/>
    <w:rsid w:val="007640E5"/>
    <w:rsid w:val="0076454A"/>
    <w:rsid w:val="0076474A"/>
    <w:rsid w:val="00764F17"/>
    <w:rsid w:val="00765474"/>
    <w:rsid w:val="00765C03"/>
    <w:rsid w:val="00765E2A"/>
    <w:rsid w:val="007661C1"/>
    <w:rsid w:val="00766BE5"/>
    <w:rsid w:val="00767128"/>
    <w:rsid w:val="007700AE"/>
    <w:rsid w:val="00771B99"/>
    <w:rsid w:val="00771EF3"/>
    <w:rsid w:val="00773A0B"/>
    <w:rsid w:val="00774396"/>
    <w:rsid w:val="007743CE"/>
    <w:rsid w:val="00775744"/>
    <w:rsid w:val="00776193"/>
    <w:rsid w:val="00776DB7"/>
    <w:rsid w:val="007805B8"/>
    <w:rsid w:val="0078135B"/>
    <w:rsid w:val="00782181"/>
    <w:rsid w:val="00783195"/>
    <w:rsid w:val="00784497"/>
    <w:rsid w:val="0078460F"/>
    <w:rsid w:val="00785558"/>
    <w:rsid w:val="00785876"/>
    <w:rsid w:val="007860EA"/>
    <w:rsid w:val="00786369"/>
    <w:rsid w:val="00786DF7"/>
    <w:rsid w:val="007879DF"/>
    <w:rsid w:val="00790C91"/>
    <w:rsid w:val="00791643"/>
    <w:rsid w:val="0079183A"/>
    <w:rsid w:val="00791E85"/>
    <w:rsid w:val="00792E00"/>
    <w:rsid w:val="00792E5B"/>
    <w:rsid w:val="00794159"/>
    <w:rsid w:val="0079489D"/>
    <w:rsid w:val="007951D0"/>
    <w:rsid w:val="00795638"/>
    <w:rsid w:val="00795801"/>
    <w:rsid w:val="00795EAE"/>
    <w:rsid w:val="00796A4A"/>
    <w:rsid w:val="00796C65"/>
    <w:rsid w:val="00796E86"/>
    <w:rsid w:val="007978ED"/>
    <w:rsid w:val="007A1084"/>
    <w:rsid w:val="007A1105"/>
    <w:rsid w:val="007A199B"/>
    <w:rsid w:val="007A1D47"/>
    <w:rsid w:val="007A2769"/>
    <w:rsid w:val="007A35AD"/>
    <w:rsid w:val="007A4192"/>
    <w:rsid w:val="007A459A"/>
    <w:rsid w:val="007A5EA1"/>
    <w:rsid w:val="007A5F88"/>
    <w:rsid w:val="007A7155"/>
    <w:rsid w:val="007A738D"/>
    <w:rsid w:val="007A7C3C"/>
    <w:rsid w:val="007B05A8"/>
    <w:rsid w:val="007B09A1"/>
    <w:rsid w:val="007B0C97"/>
    <w:rsid w:val="007B0EE4"/>
    <w:rsid w:val="007B13DE"/>
    <w:rsid w:val="007B1CDA"/>
    <w:rsid w:val="007B2008"/>
    <w:rsid w:val="007B247B"/>
    <w:rsid w:val="007B2CDE"/>
    <w:rsid w:val="007B300F"/>
    <w:rsid w:val="007B31C4"/>
    <w:rsid w:val="007B31E1"/>
    <w:rsid w:val="007B361D"/>
    <w:rsid w:val="007B3659"/>
    <w:rsid w:val="007B3849"/>
    <w:rsid w:val="007B4A68"/>
    <w:rsid w:val="007B4B58"/>
    <w:rsid w:val="007B5AF1"/>
    <w:rsid w:val="007B5FEC"/>
    <w:rsid w:val="007B61E5"/>
    <w:rsid w:val="007B62FF"/>
    <w:rsid w:val="007B64C7"/>
    <w:rsid w:val="007B6C79"/>
    <w:rsid w:val="007B7744"/>
    <w:rsid w:val="007B7852"/>
    <w:rsid w:val="007B7AB5"/>
    <w:rsid w:val="007B7C34"/>
    <w:rsid w:val="007C0376"/>
    <w:rsid w:val="007C2073"/>
    <w:rsid w:val="007C2942"/>
    <w:rsid w:val="007C2EBA"/>
    <w:rsid w:val="007C2FB7"/>
    <w:rsid w:val="007C3660"/>
    <w:rsid w:val="007C36E9"/>
    <w:rsid w:val="007C502C"/>
    <w:rsid w:val="007C5ADE"/>
    <w:rsid w:val="007C5B12"/>
    <w:rsid w:val="007C6048"/>
    <w:rsid w:val="007C69C5"/>
    <w:rsid w:val="007D0FE9"/>
    <w:rsid w:val="007D15DB"/>
    <w:rsid w:val="007D1989"/>
    <w:rsid w:val="007D207E"/>
    <w:rsid w:val="007D2278"/>
    <w:rsid w:val="007D235F"/>
    <w:rsid w:val="007D26AF"/>
    <w:rsid w:val="007D2857"/>
    <w:rsid w:val="007D370C"/>
    <w:rsid w:val="007D3D12"/>
    <w:rsid w:val="007D4CB5"/>
    <w:rsid w:val="007D5532"/>
    <w:rsid w:val="007D652F"/>
    <w:rsid w:val="007D6E1E"/>
    <w:rsid w:val="007D72CE"/>
    <w:rsid w:val="007D7667"/>
    <w:rsid w:val="007D7CCF"/>
    <w:rsid w:val="007E0616"/>
    <w:rsid w:val="007E079E"/>
    <w:rsid w:val="007E1C36"/>
    <w:rsid w:val="007E3011"/>
    <w:rsid w:val="007E3777"/>
    <w:rsid w:val="007E3F03"/>
    <w:rsid w:val="007E4352"/>
    <w:rsid w:val="007E5368"/>
    <w:rsid w:val="007E5810"/>
    <w:rsid w:val="007E675B"/>
    <w:rsid w:val="007E688B"/>
    <w:rsid w:val="007E7087"/>
    <w:rsid w:val="007E7220"/>
    <w:rsid w:val="007E7CA7"/>
    <w:rsid w:val="007F1035"/>
    <w:rsid w:val="007F1105"/>
    <w:rsid w:val="007F1594"/>
    <w:rsid w:val="007F251F"/>
    <w:rsid w:val="007F2BCA"/>
    <w:rsid w:val="007F2E98"/>
    <w:rsid w:val="007F3236"/>
    <w:rsid w:val="007F438E"/>
    <w:rsid w:val="007F444B"/>
    <w:rsid w:val="007F48CD"/>
    <w:rsid w:val="007F4A39"/>
    <w:rsid w:val="007F4BB4"/>
    <w:rsid w:val="007F4C4E"/>
    <w:rsid w:val="007F54E5"/>
    <w:rsid w:val="007F5555"/>
    <w:rsid w:val="007F715A"/>
    <w:rsid w:val="007F739E"/>
    <w:rsid w:val="00800CB7"/>
    <w:rsid w:val="00800FB2"/>
    <w:rsid w:val="008016FE"/>
    <w:rsid w:val="00801E76"/>
    <w:rsid w:val="008024B0"/>
    <w:rsid w:val="008027EA"/>
    <w:rsid w:val="00804A00"/>
    <w:rsid w:val="00804B42"/>
    <w:rsid w:val="0080506B"/>
    <w:rsid w:val="00805AFB"/>
    <w:rsid w:val="0080654F"/>
    <w:rsid w:val="00807671"/>
    <w:rsid w:val="008078DB"/>
    <w:rsid w:val="00807E73"/>
    <w:rsid w:val="00807EDE"/>
    <w:rsid w:val="00810561"/>
    <w:rsid w:val="00811A89"/>
    <w:rsid w:val="00811AC6"/>
    <w:rsid w:val="00811BB4"/>
    <w:rsid w:val="008122CE"/>
    <w:rsid w:val="00813620"/>
    <w:rsid w:val="00813781"/>
    <w:rsid w:val="008138BD"/>
    <w:rsid w:val="008140C9"/>
    <w:rsid w:val="0081433D"/>
    <w:rsid w:val="00814934"/>
    <w:rsid w:val="00814B1E"/>
    <w:rsid w:val="0081532B"/>
    <w:rsid w:val="00815775"/>
    <w:rsid w:val="00815CB0"/>
    <w:rsid w:val="00815E6F"/>
    <w:rsid w:val="0081623B"/>
    <w:rsid w:val="008178A6"/>
    <w:rsid w:val="008209B5"/>
    <w:rsid w:val="00820A58"/>
    <w:rsid w:val="00821160"/>
    <w:rsid w:val="008214E5"/>
    <w:rsid w:val="00822207"/>
    <w:rsid w:val="008222DA"/>
    <w:rsid w:val="008227B1"/>
    <w:rsid w:val="00822827"/>
    <w:rsid w:val="0082317D"/>
    <w:rsid w:val="00824B19"/>
    <w:rsid w:val="00825296"/>
    <w:rsid w:val="00826AB4"/>
    <w:rsid w:val="008272BB"/>
    <w:rsid w:val="0083001F"/>
    <w:rsid w:val="008301D7"/>
    <w:rsid w:val="008302A8"/>
    <w:rsid w:val="00830948"/>
    <w:rsid w:val="008323F0"/>
    <w:rsid w:val="00832741"/>
    <w:rsid w:val="00833CD1"/>
    <w:rsid w:val="00833E51"/>
    <w:rsid w:val="00834845"/>
    <w:rsid w:val="008357F9"/>
    <w:rsid w:val="00836FC1"/>
    <w:rsid w:val="008377F2"/>
    <w:rsid w:val="00837B4C"/>
    <w:rsid w:val="00837DCA"/>
    <w:rsid w:val="008400A0"/>
    <w:rsid w:val="0084031F"/>
    <w:rsid w:val="00840336"/>
    <w:rsid w:val="00840758"/>
    <w:rsid w:val="00840AF8"/>
    <w:rsid w:val="00841A3C"/>
    <w:rsid w:val="008426A5"/>
    <w:rsid w:val="0084331C"/>
    <w:rsid w:val="00843919"/>
    <w:rsid w:val="00843DF6"/>
    <w:rsid w:val="00844F48"/>
    <w:rsid w:val="008454D2"/>
    <w:rsid w:val="00845FDF"/>
    <w:rsid w:val="008476DF"/>
    <w:rsid w:val="00850171"/>
    <w:rsid w:val="00850371"/>
    <w:rsid w:val="00850428"/>
    <w:rsid w:val="00850EC0"/>
    <w:rsid w:val="00851B5D"/>
    <w:rsid w:val="00853023"/>
    <w:rsid w:val="0085350D"/>
    <w:rsid w:val="00853B27"/>
    <w:rsid w:val="00853F4F"/>
    <w:rsid w:val="008541B3"/>
    <w:rsid w:val="00854D3A"/>
    <w:rsid w:val="00855852"/>
    <w:rsid w:val="008566C3"/>
    <w:rsid w:val="00856861"/>
    <w:rsid w:val="0085770B"/>
    <w:rsid w:val="0085775E"/>
    <w:rsid w:val="00857BFE"/>
    <w:rsid w:val="008603B1"/>
    <w:rsid w:val="00861445"/>
    <w:rsid w:val="00861CCE"/>
    <w:rsid w:val="00861E2D"/>
    <w:rsid w:val="0086296A"/>
    <w:rsid w:val="00863431"/>
    <w:rsid w:val="0086496F"/>
    <w:rsid w:val="00866A44"/>
    <w:rsid w:val="00867322"/>
    <w:rsid w:val="00867488"/>
    <w:rsid w:val="008712BA"/>
    <w:rsid w:val="008729AA"/>
    <w:rsid w:val="00873816"/>
    <w:rsid w:val="00873BC4"/>
    <w:rsid w:val="00874050"/>
    <w:rsid w:val="00874EE5"/>
    <w:rsid w:val="00874F85"/>
    <w:rsid w:val="00877C90"/>
    <w:rsid w:val="0088050A"/>
    <w:rsid w:val="008815BD"/>
    <w:rsid w:val="00881FB4"/>
    <w:rsid w:val="00882227"/>
    <w:rsid w:val="00882619"/>
    <w:rsid w:val="00883EF7"/>
    <w:rsid w:val="0088491B"/>
    <w:rsid w:val="008849EB"/>
    <w:rsid w:val="00885893"/>
    <w:rsid w:val="00885E76"/>
    <w:rsid w:val="008870EE"/>
    <w:rsid w:val="00887947"/>
    <w:rsid w:val="00890826"/>
    <w:rsid w:val="00890CA3"/>
    <w:rsid w:val="00890ED9"/>
    <w:rsid w:val="00890F57"/>
    <w:rsid w:val="008910CA"/>
    <w:rsid w:val="0089284E"/>
    <w:rsid w:val="00892B8E"/>
    <w:rsid w:val="00893E50"/>
    <w:rsid w:val="00893E8B"/>
    <w:rsid w:val="00895AA3"/>
    <w:rsid w:val="00895DE3"/>
    <w:rsid w:val="00896960"/>
    <w:rsid w:val="00896B91"/>
    <w:rsid w:val="00897DD6"/>
    <w:rsid w:val="008A0576"/>
    <w:rsid w:val="008A2FE1"/>
    <w:rsid w:val="008A38A2"/>
    <w:rsid w:val="008A6C12"/>
    <w:rsid w:val="008A7309"/>
    <w:rsid w:val="008A76C0"/>
    <w:rsid w:val="008A7E00"/>
    <w:rsid w:val="008B141A"/>
    <w:rsid w:val="008B22F6"/>
    <w:rsid w:val="008B28EF"/>
    <w:rsid w:val="008B2DF8"/>
    <w:rsid w:val="008B37AF"/>
    <w:rsid w:val="008B476C"/>
    <w:rsid w:val="008B4989"/>
    <w:rsid w:val="008B58F2"/>
    <w:rsid w:val="008B59D2"/>
    <w:rsid w:val="008B59FD"/>
    <w:rsid w:val="008B70CD"/>
    <w:rsid w:val="008B7BC4"/>
    <w:rsid w:val="008B7DF6"/>
    <w:rsid w:val="008C0ABB"/>
    <w:rsid w:val="008C1294"/>
    <w:rsid w:val="008C2113"/>
    <w:rsid w:val="008C233F"/>
    <w:rsid w:val="008C272C"/>
    <w:rsid w:val="008C30F8"/>
    <w:rsid w:val="008C3110"/>
    <w:rsid w:val="008C430A"/>
    <w:rsid w:val="008C47B1"/>
    <w:rsid w:val="008C4954"/>
    <w:rsid w:val="008C4E60"/>
    <w:rsid w:val="008C57DC"/>
    <w:rsid w:val="008C596B"/>
    <w:rsid w:val="008C6185"/>
    <w:rsid w:val="008C6490"/>
    <w:rsid w:val="008C6688"/>
    <w:rsid w:val="008C6A43"/>
    <w:rsid w:val="008C6FF0"/>
    <w:rsid w:val="008C75B4"/>
    <w:rsid w:val="008D0DE3"/>
    <w:rsid w:val="008D17E9"/>
    <w:rsid w:val="008D1F33"/>
    <w:rsid w:val="008D29C4"/>
    <w:rsid w:val="008D3589"/>
    <w:rsid w:val="008D36E9"/>
    <w:rsid w:val="008D4583"/>
    <w:rsid w:val="008D56A2"/>
    <w:rsid w:val="008D59A6"/>
    <w:rsid w:val="008D76EA"/>
    <w:rsid w:val="008E1C79"/>
    <w:rsid w:val="008E1CB4"/>
    <w:rsid w:val="008E1EBB"/>
    <w:rsid w:val="008E22E9"/>
    <w:rsid w:val="008E29F3"/>
    <w:rsid w:val="008E2D11"/>
    <w:rsid w:val="008E3A5B"/>
    <w:rsid w:val="008E3E3A"/>
    <w:rsid w:val="008E4C50"/>
    <w:rsid w:val="008E5404"/>
    <w:rsid w:val="008E57AA"/>
    <w:rsid w:val="008E5AF3"/>
    <w:rsid w:val="008E6BCC"/>
    <w:rsid w:val="008E7354"/>
    <w:rsid w:val="008E7B2B"/>
    <w:rsid w:val="008E7E4E"/>
    <w:rsid w:val="008F16E6"/>
    <w:rsid w:val="008F1B53"/>
    <w:rsid w:val="008F26C9"/>
    <w:rsid w:val="008F2E22"/>
    <w:rsid w:val="008F448A"/>
    <w:rsid w:val="008F6B85"/>
    <w:rsid w:val="008F7731"/>
    <w:rsid w:val="008F7BD9"/>
    <w:rsid w:val="008F7C11"/>
    <w:rsid w:val="009005FD"/>
    <w:rsid w:val="00900B9C"/>
    <w:rsid w:val="0090209B"/>
    <w:rsid w:val="0090236E"/>
    <w:rsid w:val="009024D2"/>
    <w:rsid w:val="0090256A"/>
    <w:rsid w:val="009025C1"/>
    <w:rsid w:val="009036BB"/>
    <w:rsid w:val="00903974"/>
    <w:rsid w:val="0090411B"/>
    <w:rsid w:val="009042B1"/>
    <w:rsid w:val="00904AFC"/>
    <w:rsid w:val="00904BB1"/>
    <w:rsid w:val="009052C8"/>
    <w:rsid w:val="00906BEC"/>
    <w:rsid w:val="00906CAE"/>
    <w:rsid w:val="009104DA"/>
    <w:rsid w:val="00911D83"/>
    <w:rsid w:val="00912C86"/>
    <w:rsid w:val="00912DBE"/>
    <w:rsid w:val="00912DF8"/>
    <w:rsid w:val="00912E8B"/>
    <w:rsid w:val="00913786"/>
    <w:rsid w:val="009137C2"/>
    <w:rsid w:val="00914256"/>
    <w:rsid w:val="00914264"/>
    <w:rsid w:val="009149E8"/>
    <w:rsid w:val="00914A8E"/>
    <w:rsid w:val="00915652"/>
    <w:rsid w:val="00915B83"/>
    <w:rsid w:val="00915F8C"/>
    <w:rsid w:val="009162E2"/>
    <w:rsid w:val="00916594"/>
    <w:rsid w:val="00917452"/>
    <w:rsid w:val="009206BB"/>
    <w:rsid w:val="009210F0"/>
    <w:rsid w:val="009211C4"/>
    <w:rsid w:val="009216D6"/>
    <w:rsid w:val="00921B07"/>
    <w:rsid w:val="009226EB"/>
    <w:rsid w:val="009226F3"/>
    <w:rsid w:val="00923665"/>
    <w:rsid w:val="009249AD"/>
    <w:rsid w:val="00924C48"/>
    <w:rsid w:val="00925527"/>
    <w:rsid w:val="00925A7E"/>
    <w:rsid w:val="00925BB8"/>
    <w:rsid w:val="00925CA0"/>
    <w:rsid w:val="00926998"/>
    <w:rsid w:val="00926FE0"/>
    <w:rsid w:val="00927D41"/>
    <w:rsid w:val="00930232"/>
    <w:rsid w:val="0093045D"/>
    <w:rsid w:val="00930A86"/>
    <w:rsid w:val="00930CB2"/>
    <w:rsid w:val="00930E68"/>
    <w:rsid w:val="009315F0"/>
    <w:rsid w:val="00931917"/>
    <w:rsid w:val="009321CA"/>
    <w:rsid w:val="00932624"/>
    <w:rsid w:val="00932EF6"/>
    <w:rsid w:val="00933041"/>
    <w:rsid w:val="009334CF"/>
    <w:rsid w:val="00933792"/>
    <w:rsid w:val="00933C77"/>
    <w:rsid w:val="009345EE"/>
    <w:rsid w:val="00934753"/>
    <w:rsid w:val="00934910"/>
    <w:rsid w:val="009358C0"/>
    <w:rsid w:val="00937CD8"/>
    <w:rsid w:val="00940AEC"/>
    <w:rsid w:val="00940D51"/>
    <w:rsid w:val="0094104E"/>
    <w:rsid w:val="009411A4"/>
    <w:rsid w:val="00941A06"/>
    <w:rsid w:val="00941A4A"/>
    <w:rsid w:val="00941C7F"/>
    <w:rsid w:val="00941E8E"/>
    <w:rsid w:val="00941F0D"/>
    <w:rsid w:val="009425AF"/>
    <w:rsid w:val="009428D1"/>
    <w:rsid w:val="00942A9D"/>
    <w:rsid w:val="00942C61"/>
    <w:rsid w:val="00942FFE"/>
    <w:rsid w:val="00943070"/>
    <w:rsid w:val="00943E5E"/>
    <w:rsid w:val="00944918"/>
    <w:rsid w:val="00944F1F"/>
    <w:rsid w:val="00946C43"/>
    <w:rsid w:val="009472C7"/>
    <w:rsid w:val="009475CB"/>
    <w:rsid w:val="00947FA6"/>
    <w:rsid w:val="0095035B"/>
    <w:rsid w:val="00950CF4"/>
    <w:rsid w:val="00954C06"/>
    <w:rsid w:val="00954F29"/>
    <w:rsid w:val="0095584F"/>
    <w:rsid w:val="00955AA8"/>
    <w:rsid w:val="00955F1D"/>
    <w:rsid w:val="00955FA0"/>
    <w:rsid w:val="00956412"/>
    <w:rsid w:val="00956D2B"/>
    <w:rsid w:val="0095705A"/>
    <w:rsid w:val="009572BF"/>
    <w:rsid w:val="00960448"/>
    <w:rsid w:val="0096183A"/>
    <w:rsid w:val="009631A2"/>
    <w:rsid w:val="009633D7"/>
    <w:rsid w:val="009640F1"/>
    <w:rsid w:val="00964673"/>
    <w:rsid w:val="009647CE"/>
    <w:rsid w:val="00964F50"/>
    <w:rsid w:val="00965392"/>
    <w:rsid w:val="009657FD"/>
    <w:rsid w:val="00965D66"/>
    <w:rsid w:val="0096607C"/>
    <w:rsid w:val="00966825"/>
    <w:rsid w:val="00967946"/>
    <w:rsid w:val="00970E9B"/>
    <w:rsid w:val="00971BE8"/>
    <w:rsid w:val="00971DD6"/>
    <w:rsid w:val="00972620"/>
    <w:rsid w:val="009732FC"/>
    <w:rsid w:val="00973958"/>
    <w:rsid w:val="00973B60"/>
    <w:rsid w:val="00973E89"/>
    <w:rsid w:val="00973EFC"/>
    <w:rsid w:val="00974793"/>
    <w:rsid w:val="0097576F"/>
    <w:rsid w:val="009758E8"/>
    <w:rsid w:val="00976580"/>
    <w:rsid w:val="009766DA"/>
    <w:rsid w:val="00976ABE"/>
    <w:rsid w:val="00976FFD"/>
    <w:rsid w:val="009775A9"/>
    <w:rsid w:val="00977F51"/>
    <w:rsid w:val="0098093C"/>
    <w:rsid w:val="0098183D"/>
    <w:rsid w:val="009818BA"/>
    <w:rsid w:val="00981CD7"/>
    <w:rsid w:val="00981FF0"/>
    <w:rsid w:val="00983470"/>
    <w:rsid w:val="00983D82"/>
    <w:rsid w:val="00984934"/>
    <w:rsid w:val="00984BE1"/>
    <w:rsid w:val="00984FF0"/>
    <w:rsid w:val="0098563E"/>
    <w:rsid w:val="0098588F"/>
    <w:rsid w:val="00987946"/>
    <w:rsid w:val="00990BBD"/>
    <w:rsid w:val="00991B8B"/>
    <w:rsid w:val="009922DF"/>
    <w:rsid w:val="00993223"/>
    <w:rsid w:val="009942DB"/>
    <w:rsid w:val="009946E5"/>
    <w:rsid w:val="00994A15"/>
    <w:rsid w:val="00994CEA"/>
    <w:rsid w:val="00995B91"/>
    <w:rsid w:val="00995D59"/>
    <w:rsid w:val="009961F8"/>
    <w:rsid w:val="00996279"/>
    <w:rsid w:val="009969FE"/>
    <w:rsid w:val="009A0711"/>
    <w:rsid w:val="009A26A7"/>
    <w:rsid w:val="009A2CA8"/>
    <w:rsid w:val="009A3473"/>
    <w:rsid w:val="009A3A91"/>
    <w:rsid w:val="009A52A6"/>
    <w:rsid w:val="009A5451"/>
    <w:rsid w:val="009A5C7D"/>
    <w:rsid w:val="009A5F04"/>
    <w:rsid w:val="009A611C"/>
    <w:rsid w:val="009A68DB"/>
    <w:rsid w:val="009A7304"/>
    <w:rsid w:val="009A790D"/>
    <w:rsid w:val="009A7C24"/>
    <w:rsid w:val="009B08C0"/>
    <w:rsid w:val="009B1E03"/>
    <w:rsid w:val="009B2F10"/>
    <w:rsid w:val="009B34E0"/>
    <w:rsid w:val="009B3DBC"/>
    <w:rsid w:val="009B3F56"/>
    <w:rsid w:val="009B43C3"/>
    <w:rsid w:val="009B462E"/>
    <w:rsid w:val="009B5B81"/>
    <w:rsid w:val="009B68D5"/>
    <w:rsid w:val="009B6A84"/>
    <w:rsid w:val="009B6BB3"/>
    <w:rsid w:val="009B7005"/>
    <w:rsid w:val="009C00AE"/>
    <w:rsid w:val="009C111D"/>
    <w:rsid w:val="009C1145"/>
    <w:rsid w:val="009C170F"/>
    <w:rsid w:val="009C2282"/>
    <w:rsid w:val="009C284E"/>
    <w:rsid w:val="009C2902"/>
    <w:rsid w:val="009C39FD"/>
    <w:rsid w:val="009C450E"/>
    <w:rsid w:val="009C50C3"/>
    <w:rsid w:val="009C5135"/>
    <w:rsid w:val="009C5AF4"/>
    <w:rsid w:val="009C6CE4"/>
    <w:rsid w:val="009C71DA"/>
    <w:rsid w:val="009D07FD"/>
    <w:rsid w:val="009D0BF5"/>
    <w:rsid w:val="009D2751"/>
    <w:rsid w:val="009D27AC"/>
    <w:rsid w:val="009D302C"/>
    <w:rsid w:val="009D36E4"/>
    <w:rsid w:val="009D3907"/>
    <w:rsid w:val="009D3E4C"/>
    <w:rsid w:val="009D4224"/>
    <w:rsid w:val="009D4611"/>
    <w:rsid w:val="009D4D06"/>
    <w:rsid w:val="009D5943"/>
    <w:rsid w:val="009D5EA7"/>
    <w:rsid w:val="009D6565"/>
    <w:rsid w:val="009D6B7B"/>
    <w:rsid w:val="009D703A"/>
    <w:rsid w:val="009D7312"/>
    <w:rsid w:val="009D7721"/>
    <w:rsid w:val="009E18B7"/>
    <w:rsid w:val="009E19F6"/>
    <w:rsid w:val="009E1FC0"/>
    <w:rsid w:val="009E2AB2"/>
    <w:rsid w:val="009E3F7B"/>
    <w:rsid w:val="009E4999"/>
    <w:rsid w:val="009E4B17"/>
    <w:rsid w:val="009E6071"/>
    <w:rsid w:val="009E616E"/>
    <w:rsid w:val="009E6306"/>
    <w:rsid w:val="009E64F0"/>
    <w:rsid w:val="009E7769"/>
    <w:rsid w:val="009F1317"/>
    <w:rsid w:val="009F165D"/>
    <w:rsid w:val="009F18BD"/>
    <w:rsid w:val="009F242C"/>
    <w:rsid w:val="009F2634"/>
    <w:rsid w:val="009F2937"/>
    <w:rsid w:val="009F33CE"/>
    <w:rsid w:val="009F3D50"/>
    <w:rsid w:val="009F4B76"/>
    <w:rsid w:val="009F4FAB"/>
    <w:rsid w:val="009F57DC"/>
    <w:rsid w:val="009F6804"/>
    <w:rsid w:val="009F699B"/>
    <w:rsid w:val="009F7886"/>
    <w:rsid w:val="00A02AAC"/>
    <w:rsid w:val="00A04130"/>
    <w:rsid w:val="00A05255"/>
    <w:rsid w:val="00A05B2B"/>
    <w:rsid w:val="00A061B2"/>
    <w:rsid w:val="00A06F94"/>
    <w:rsid w:val="00A07509"/>
    <w:rsid w:val="00A0780A"/>
    <w:rsid w:val="00A07AA5"/>
    <w:rsid w:val="00A07AE2"/>
    <w:rsid w:val="00A07C4B"/>
    <w:rsid w:val="00A10064"/>
    <w:rsid w:val="00A10799"/>
    <w:rsid w:val="00A10E25"/>
    <w:rsid w:val="00A11160"/>
    <w:rsid w:val="00A1339E"/>
    <w:rsid w:val="00A14192"/>
    <w:rsid w:val="00A14F16"/>
    <w:rsid w:val="00A158E1"/>
    <w:rsid w:val="00A17176"/>
    <w:rsid w:val="00A17A47"/>
    <w:rsid w:val="00A202F9"/>
    <w:rsid w:val="00A2078B"/>
    <w:rsid w:val="00A2082B"/>
    <w:rsid w:val="00A20EE5"/>
    <w:rsid w:val="00A21018"/>
    <w:rsid w:val="00A22742"/>
    <w:rsid w:val="00A22830"/>
    <w:rsid w:val="00A231E1"/>
    <w:rsid w:val="00A235E1"/>
    <w:rsid w:val="00A24129"/>
    <w:rsid w:val="00A244CE"/>
    <w:rsid w:val="00A24849"/>
    <w:rsid w:val="00A24963"/>
    <w:rsid w:val="00A24D76"/>
    <w:rsid w:val="00A24F6A"/>
    <w:rsid w:val="00A2606F"/>
    <w:rsid w:val="00A261D1"/>
    <w:rsid w:val="00A26214"/>
    <w:rsid w:val="00A265C0"/>
    <w:rsid w:val="00A26FEF"/>
    <w:rsid w:val="00A2717E"/>
    <w:rsid w:val="00A27509"/>
    <w:rsid w:val="00A275BE"/>
    <w:rsid w:val="00A31992"/>
    <w:rsid w:val="00A329C4"/>
    <w:rsid w:val="00A3307C"/>
    <w:rsid w:val="00A33495"/>
    <w:rsid w:val="00A35373"/>
    <w:rsid w:val="00A3595E"/>
    <w:rsid w:val="00A36284"/>
    <w:rsid w:val="00A3646A"/>
    <w:rsid w:val="00A37D3C"/>
    <w:rsid w:val="00A40775"/>
    <w:rsid w:val="00A41376"/>
    <w:rsid w:val="00A423F8"/>
    <w:rsid w:val="00A42BCC"/>
    <w:rsid w:val="00A448E4"/>
    <w:rsid w:val="00A44D5C"/>
    <w:rsid w:val="00A461CE"/>
    <w:rsid w:val="00A4657B"/>
    <w:rsid w:val="00A46765"/>
    <w:rsid w:val="00A47064"/>
    <w:rsid w:val="00A4709A"/>
    <w:rsid w:val="00A47A32"/>
    <w:rsid w:val="00A51934"/>
    <w:rsid w:val="00A51E8B"/>
    <w:rsid w:val="00A52DF1"/>
    <w:rsid w:val="00A52EEB"/>
    <w:rsid w:val="00A5408B"/>
    <w:rsid w:val="00A5455E"/>
    <w:rsid w:val="00A54580"/>
    <w:rsid w:val="00A546C6"/>
    <w:rsid w:val="00A55BFC"/>
    <w:rsid w:val="00A55DB8"/>
    <w:rsid w:val="00A56B95"/>
    <w:rsid w:val="00A56C3C"/>
    <w:rsid w:val="00A56ED4"/>
    <w:rsid w:val="00A57235"/>
    <w:rsid w:val="00A6025D"/>
    <w:rsid w:val="00A603A7"/>
    <w:rsid w:val="00A619F4"/>
    <w:rsid w:val="00A631E3"/>
    <w:rsid w:val="00A6362C"/>
    <w:rsid w:val="00A637E2"/>
    <w:rsid w:val="00A6458C"/>
    <w:rsid w:val="00A66990"/>
    <w:rsid w:val="00A66E63"/>
    <w:rsid w:val="00A674C6"/>
    <w:rsid w:val="00A6766D"/>
    <w:rsid w:val="00A67831"/>
    <w:rsid w:val="00A67FA1"/>
    <w:rsid w:val="00A71237"/>
    <w:rsid w:val="00A714F6"/>
    <w:rsid w:val="00A7151C"/>
    <w:rsid w:val="00A71A3A"/>
    <w:rsid w:val="00A72341"/>
    <w:rsid w:val="00A72EED"/>
    <w:rsid w:val="00A73053"/>
    <w:rsid w:val="00A7389F"/>
    <w:rsid w:val="00A73CFE"/>
    <w:rsid w:val="00A74048"/>
    <w:rsid w:val="00A75722"/>
    <w:rsid w:val="00A764D7"/>
    <w:rsid w:val="00A76AA2"/>
    <w:rsid w:val="00A76AFD"/>
    <w:rsid w:val="00A76D15"/>
    <w:rsid w:val="00A770B0"/>
    <w:rsid w:val="00A7772C"/>
    <w:rsid w:val="00A803D7"/>
    <w:rsid w:val="00A83799"/>
    <w:rsid w:val="00A8436B"/>
    <w:rsid w:val="00A848BC"/>
    <w:rsid w:val="00A856FF"/>
    <w:rsid w:val="00A86709"/>
    <w:rsid w:val="00A86C92"/>
    <w:rsid w:val="00A86E9D"/>
    <w:rsid w:val="00A872FD"/>
    <w:rsid w:val="00A87680"/>
    <w:rsid w:val="00A87A1C"/>
    <w:rsid w:val="00A9019A"/>
    <w:rsid w:val="00A909CE"/>
    <w:rsid w:val="00A918A5"/>
    <w:rsid w:val="00A92FC3"/>
    <w:rsid w:val="00A93747"/>
    <w:rsid w:val="00A93910"/>
    <w:rsid w:val="00A94386"/>
    <w:rsid w:val="00A94D91"/>
    <w:rsid w:val="00A95D6A"/>
    <w:rsid w:val="00A97017"/>
    <w:rsid w:val="00A97148"/>
    <w:rsid w:val="00A97E0F"/>
    <w:rsid w:val="00AA07C4"/>
    <w:rsid w:val="00AA19E4"/>
    <w:rsid w:val="00AA1C97"/>
    <w:rsid w:val="00AA1D65"/>
    <w:rsid w:val="00AA3A5C"/>
    <w:rsid w:val="00AA3BAD"/>
    <w:rsid w:val="00AA3FDD"/>
    <w:rsid w:val="00AA4221"/>
    <w:rsid w:val="00AA444E"/>
    <w:rsid w:val="00AA4C32"/>
    <w:rsid w:val="00AA53E6"/>
    <w:rsid w:val="00AA6047"/>
    <w:rsid w:val="00AA7790"/>
    <w:rsid w:val="00AB011E"/>
    <w:rsid w:val="00AB04BC"/>
    <w:rsid w:val="00AB05BD"/>
    <w:rsid w:val="00AB07F2"/>
    <w:rsid w:val="00AB0D82"/>
    <w:rsid w:val="00AB1D92"/>
    <w:rsid w:val="00AB295C"/>
    <w:rsid w:val="00AB3D56"/>
    <w:rsid w:val="00AB3DEF"/>
    <w:rsid w:val="00AB421C"/>
    <w:rsid w:val="00AB444A"/>
    <w:rsid w:val="00AB4756"/>
    <w:rsid w:val="00AB4769"/>
    <w:rsid w:val="00AB4AC1"/>
    <w:rsid w:val="00AC0104"/>
    <w:rsid w:val="00AC04E8"/>
    <w:rsid w:val="00AC06B8"/>
    <w:rsid w:val="00AC0D54"/>
    <w:rsid w:val="00AC1EA4"/>
    <w:rsid w:val="00AC276E"/>
    <w:rsid w:val="00AC4355"/>
    <w:rsid w:val="00AC5084"/>
    <w:rsid w:val="00AC590E"/>
    <w:rsid w:val="00AC600F"/>
    <w:rsid w:val="00AD1478"/>
    <w:rsid w:val="00AD1B12"/>
    <w:rsid w:val="00AD2950"/>
    <w:rsid w:val="00AD296C"/>
    <w:rsid w:val="00AD29DF"/>
    <w:rsid w:val="00AD2F52"/>
    <w:rsid w:val="00AD32D6"/>
    <w:rsid w:val="00AD43C5"/>
    <w:rsid w:val="00AD4C51"/>
    <w:rsid w:val="00AD50F6"/>
    <w:rsid w:val="00AD5BF8"/>
    <w:rsid w:val="00AD6B02"/>
    <w:rsid w:val="00AD6B2B"/>
    <w:rsid w:val="00AD6FB2"/>
    <w:rsid w:val="00AD72D1"/>
    <w:rsid w:val="00AD73FE"/>
    <w:rsid w:val="00AD781B"/>
    <w:rsid w:val="00AE0A75"/>
    <w:rsid w:val="00AE0D47"/>
    <w:rsid w:val="00AE191E"/>
    <w:rsid w:val="00AE3048"/>
    <w:rsid w:val="00AE3F91"/>
    <w:rsid w:val="00AE4A88"/>
    <w:rsid w:val="00AE5F0F"/>
    <w:rsid w:val="00AE666F"/>
    <w:rsid w:val="00AE6D5B"/>
    <w:rsid w:val="00AE764F"/>
    <w:rsid w:val="00AF0543"/>
    <w:rsid w:val="00AF0A49"/>
    <w:rsid w:val="00AF0CC5"/>
    <w:rsid w:val="00AF15BC"/>
    <w:rsid w:val="00AF183B"/>
    <w:rsid w:val="00AF216D"/>
    <w:rsid w:val="00AF3B49"/>
    <w:rsid w:val="00AF4713"/>
    <w:rsid w:val="00AF4DF8"/>
    <w:rsid w:val="00AF4E3B"/>
    <w:rsid w:val="00AF4F5B"/>
    <w:rsid w:val="00AF50FF"/>
    <w:rsid w:val="00AF6360"/>
    <w:rsid w:val="00AF66A1"/>
    <w:rsid w:val="00AF6FFE"/>
    <w:rsid w:val="00AF7325"/>
    <w:rsid w:val="00AF7383"/>
    <w:rsid w:val="00AF7428"/>
    <w:rsid w:val="00AF7CE1"/>
    <w:rsid w:val="00B002BB"/>
    <w:rsid w:val="00B00314"/>
    <w:rsid w:val="00B00B56"/>
    <w:rsid w:val="00B011C5"/>
    <w:rsid w:val="00B013D1"/>
    <w:rsid w:val="00B01592"/>
    <w:rsid w:val="00B020DB"/>
    <w:rsid w:val="00B023ED"/>
    <w:rsid w:val="00B0325C"/>
    <w:rsid w:val="00B033D6"/>
    <w:rsid w:val="00B03970"/>
    <w:rsid w:val="00B04D76"/>
    <w:rsid w:val="00B04E81"/>
    <w:rsid w:val="00B05D39"/>
    <w:rsid w:val="00B06183"/>
    <w:rsid w:val="00B06191"/>
    <w:rsid w:val="00B0619C"/>
    <w:rsid w:val="00B06610"/>
    <w:rsid w:val="00B06BB7"/>
    <w:rsid w:val="00B0721D"/>
    <w:rsid w:val="00B0793A"/>
    <w:rsid w:val="00B10126"/>
    <w:rsid w:val="00B104D5"/>
    <w:rsid w:val="00B11201"/>
    <w:rsid w:val="00B118E2"/>
    <w:rsid w:val="00B132D9"/>
    <w:rsid w:val="00B13B16"/>
    <w:rsid w:val="00B13DF8"/>
    <w:rsid w:val="00B14AC3"/>
    <w:rsid w:val="00B14CE1"/>
    <w:rsid w:val="00B152B4"/>
    <w:rsid w:val="00B1574F"/>
    <w:rsid w:val="00B15E33"/>
    <w:rsid w:val="00B15FD2"/>
    <w:rsid w:val="00B1668F"/>
    <w:rsid w:val="00B174E2"/>
    <w:rsid w:val="00B17A1A"/>
    <w:rsid w:val="00B17ED2"/>
    <w:rsid w:val="00B17FC2"/>
    <w:rsid w:val="00B20C3E"/>
    <w:rsid w:val="00B20CF4"/>
    <w:rsid w:val="00B215E3"/>
    <w:rsid w:val="00B22915"/>
    <w:rsid w:val="00B2393D"/>
    <w:rsid w:val="00B24DE5"/>
    <w:rsid w:val="00B2526A"/>
    <w:rsid w:val="00B25C15"/>
    <w:rsid w:val="00B262EA"/>
    <w:rsid w:val="00B26327"/>
    <w:rsid w:val="00B26921"/>
    <w:rsid w:val="00B2713C"/>
    <w:rsid w:val="00B27389"/>
    <w:rsid w:val="00B278C4"/>
    <w:rsid w:val="00B3112C"/>
    <w:rsid w:val="00B315BC"/>
    <w:rsid w:val="00B3207C"/>
    <w:rsid w:val="00B323E3"/>
    <w:rsid w:val="00B32AB2"/>
    <w:rsid w:val="00B335EA"/>
    <w:rsid w:val="00B33ADE"/>
    <w:rsid w:val="00B340A8"/>
    <w:rsid w:val="00B344F4"/>
    <w:rsid w:val="00B35813"/>
    <w:rsid w:val="00B35ADC"/>
    <w:rsid w:val="00B35BDD"/>
    <w:rsid w:val="00B35ECA"/>
    <w:rsid w:val="00B35FEF"/>
    <w:rsid w:val="00B360AB"/>
    <w:rsid w:val="00B37124"/>
    <w:rsid w:val="00B40356"/>
    <w:rsid w:val="00B404DB"/>
    <w:rsid w:val="00B41428"/>
    <w:rsid w:val="00B41C34"/>
    <w:rsid w:val="00B41C49"/>
    <w:rsid w:val="00B41CCD"/>
    <w:rsid w:val="00B427B0"/>
    <w:rsid w:val="00B43402"/>
    <w:rsid w:val="00B45EDF"/>
    <w:rsid w:val="00B47EBA"/>
    <w:rsid w:val="00B50434"/>
    <w:rsid w:val="00B50B96"/>
    <w:rsid w:val="00B510B0"/>
    <w:rsid w:val="00B5135C"/>
    <w:rsid w:val="00B53BE8"/>
    <w:rsid w:val="00B53EB9"/>
    <w:rsid w:val="00B542BE"/>
    <w:rsid w:val="00B5433A"/>
    <w:rsid w:val="00B54461"/>
    <w:rsid w:val="00B54EBA"/>
    <w:rsid w:val="00B55829"/>
    <w:rsid w:val="00B55D48"/>
    <w:rsid w:val="00B55E3B"/>
    <w:rsid w:val="00B55EC5"/>
    <w:rsid w:val="00B56685"/>
    <w:rsid w:val="00B5725A"/>
    <w:rsid w:val="00B57BB3"/>
    <w:rsid w:val="00B6021A"/>
    <w:rsid w:val="00B6094A"/>
    <w:rsid w:val="00B6121E"/>
    <w:rsid w:val="00B614DA"/>
    <w:rsid w:val="00B61D9C"/>
    <w:rsid w:val="00B62A04"/>
    <w:rsid w:val="00B62D52"/>
    <w:rsid w:val="00B62F97"/>
    <w:rsid w:val="00B63923"/>
    <w:rsid w:val="00B63DFB"/>
    <w:rsid w:val="00B64098"/>
    <w:rsid w:val="00B668F8"/>
    <w:rsid w:val="00B6762E"/>
    <w:rsid w:val="00B67705"/>
    <w:rsid w:val="00B7059A"/>
    <w:rsid w:val="00B70E9F"/>
    <w:rsid w:val="00B71452"/>
    <w:rsid w:val="00B71771"/>
    <w:rsid w:val="00B71C3B"/>
    <w:rsid w:val="00B7222F"/>
    <w:rsid w:val="00B736C4"/>
    <w:rsid w:val="00B75225"/>
    <w:rsid w:val="00B75800"/>
    <w:rsid w:val="00B76378"/>
    <w:rsid w:val="00B80176"/>
    <w:rsid w:val="00B809EC"/>
    <w:rsid w:val="00B81FF2"/>
    <w:rsid w:val="00B8236A"/>
    <w:rsid w:val="00B825B5"/>
    <w:rsid w:val="00B83D43"/>
    <w:rsid w:val="00B8416C"/>
    <w:rsid w:val="00B84362"/>
    <w:rsid w:val="00B84FF5"/>
    <w:rsid w:val="00B85170"/>
    <w:rsid w:val="00B85387"/>
    <w:rsid w:val="00B859F9"/>
    <w:rsid w:val="00B860CC"/>
    <w:rsid w:val="00B866DB"/>
    <w:rsid w:val="00B86AD6"/>
    <w:rsid w:val="00B87341"/>
    <w:rsid w:val="00B908A9"/>
    <w:rsid w:val="00B90DD6"/>
    <w:rsid w:val="00B9180F"/>
    <w:rsid w:val="00B91ADE"/>
    <w:rsid w:val="00B92411"/>
    <w:rsid w:val="00B9270A"/>
    <w:rsid w:val="00B92942"/>
    <w:rsid w:val="00B92F9E"/>
    <w:rsid w:val="00B9363E"/>
    <w:rsid w:val="00B93A24"/>
    <w:rsid w:val="00B93DCE"/>
    <w:rsid w:val="00B94233"/>
    <w:rsid w:val="00B94287"/>
    <w:rsid w:val="00B950B3"/>
    <w:rsid w:val="00B9544A"/>
    <w:rsid w:val="00B958C0"/>
    <w:rsid w:val="00B95BAC"/>
    <w:rsid w:val="00B95C9F"/>
    <w:rsid w:val="00B95F0E"/>
    <w:rsid w:val="00B964FA"/>
    <w:rsid w:val="00B9728E"/>
    <w:rsid w:val="00B9736B"/>
    <w:rsid w:val="00B97869"/>
    <w:rsid w:val="00BA0323"/>
    <w:rsid w:val="00BA0491"/>
    <w:rsid w:val="00BA1468"/>
    <w:rsid w:val="00BA1C18"/>
    <w:rsid w:val="00BA2F6B"/>
    <w:rsid w:val="00BA3A0C"/>
    <w:rsid w:val="00BA3C88"/>
    <w:rsid w:val="00BA3D20"/>
    <w:rsid w:val="00BA61B1"/>
    <w:rsid w:val="00BA6420"/>
    <w:rsid w:val="00BA65FE"/>
    <w:rsid w:val="00BA662A"/>
    <w:rsid w:val="00BA6AA4"/>
    <w:rsid w:val="00BA6D90"/>
    <w:rsid w:val="00BA7A27"/>
    <w:rsid w:val="00BA7C3E"/>
    <w:rsid w:val="00BB0154"/>
    <w:rsid w:val="00BB0C96"/>
    <w:rsid w:val="00BB1BE6"/>
    <w:rsid w:val="00BB1EC3"/>
    <w:rsid w:val="00BB24D3"/>
    <w:rsid w:val="00BB24FC"/>
    <w:rsid w:val="00BB2860"/>
    <w:rsid w:val="00BB4125"/>
    <w:rsid w:val="00BB4419"/>
    <w:rsid w:val="00BB4888"/>
    <w:rsid w:val="00BB6B27"/>
    <w:rsid w:val="00BB74A0"/>
    <w:rsid w:val="00BB79DA"/>
    <w:rsid w:val="00BB7B58"/>
    <w:rsid w:val="00BC06FA"/>
    <w:rsid w:val="00BC0E01"/>
    <w:rsid w:val="00BC3142"/>
    <w:rsid w:val="00BC32E0"/>
    <w:rsid w:val="00BC37FC"/>
    <w:rsid w:val="00BC6947"/>
    <w:rsid w:val="00BC6992"/>
    <w:rsid w:val="00BC7774"/>
    <w:rsid w:val="00BD12D6"/>
    <w:rsid w:val="00BD1391"/>
    <w:rsid w:val="00BD29A5"/>
    <w:rsid w:val="00BD2A2F"/>
    <w:rsid w:val="00BD30DC"/>
    <w:rsid w:val="00BD33D2"/>
    <w:rsid w:val="00BD3409"/>
    <w:rsid w:val="00BD36F4"/>
    <w:rsid w:val="00BD387C"/>
    <w:rsid w:val="00BD401D"/>
    <w:rsid w:val="00BD4CBA"/>
    <w:rsid w:val="00BD501B"/>
    <w:rsid w:val="00BD5581"/>
    <w:rsid w:val="00BD605F"/>
    <w:rsid w:val="00BD61E2"/>
    <w:rsid w:val="00BD67EA"/>
    <w:rsid w:val="00BD6C6F"/>
    <w:rsid w:val="00BD76C0"/>
    <w:rsid w:val="00BD796E"/>
    <w:rsid w:val="00BD7E72"/>
    <w:rsid w:val="00BE22AB"/>
    <w:rsid w:val="00BE231F"/>
    <w:rsid w:val="00BE2491"/>
    <w:rsid w:val="00BE2907"/>
    <w:rsid w:val="00BE2ADD"/>
    <w:rsid w:val="00BE30D1"/>
    <w:rsid w:val="00BE3B45"/>
    <w:rsid w:val="00BE4591"/>
    <w:rsid w:val="00BE4E5E"/>
    <w:rsid w:val="00BE55EB"/>
    <w:rsid w:val="00BE59D1"/>
    <w:rsid w:val="00BE643F"/>
    <w:rsid w:val="00BE71B2"/>
    <w:rsid w:val="00BE7C2F"/>
    <w:rsid w:val="00BE7E63"/>
    <w:rsid w:val="00BF093F"/>
    <w:rsid w:val="00BF1650"/>
    <w:rsid w:val="00BF1707"/>
    <w:rsid w:val="00BF381A"/>
    <w:rsid w:val="00BF4502"/>
    <w:rsid w:val="00BF4848"/>
    <w:rsid w:val="00BF54B8"/>
    <w:rsid w:val="00BF57F1"/>
    <w:rsid w:val="00BF5A91"/>
    <w:rsid w:val="00BF6CE4"/>
    <w:rsid w:val="00BF75B5"/>
    <w:rsid w:val="00BF7ABE"/>
    <w:rsid w:val="00BF7F82"/>
    <w:rsid w:val="00C00EA8"/>
    <w:rsid w:val="00C02A73"/>
    <w:rsid w:val="00C02C08"/>
    <w:rsid w:val="00C04A39"/>
    <w:rsid w:val="00C06125"/>
    <w:rsid w:val="00C0689A"/>
    <w:rsid w:val="00C070CD"/>
    <w:rsid w:val="00C102FA"/>
    <w:rsid w:val="00C13258"/>
    <w:rsid w:val="00C14154"/>
    <w:rsid w:val="00C1451F"/>
    <w:rsid w:val="00C15658"/>
    <w:rsid w:val="00C1626F"/>
    <w:rsid w:val="00C1700F"/>
    <w:rsid w:val="00C20ABB"/>
    <w:rsid w:val="00C222AC"/>
    <w:rsid w:val="00C22D76"/>
    <w:rsid w:val="00C2306A"/>
    <w:rsid w:val="00C23190"/>
    <w:rsid w:val="00C23A32"/>
    <w:rsid w:val="00C2444D"/>
    <w:rsid w:val="00C247D0"/>
    <w:rsid w:val="00C260E4"/>
    <w:rsid w:val="00C267D3"/>
    <w:rsid w:val="00C31C00"/>
    <w:rsid w:val="00C31D34"/>
    <w:rsid w:val="00C332A2"/>
    <w:rsid w:val="00C333DE"/>
    <w:rsid w:val="00C3343D"/>
    <w:rsid w:val="00C33BE1"/>
    <w:rsid w:val="00C33CE1"/>
    <w:rsid w:val="00C35226"/>
    <w:rsid w:val="00C358D8"/>
    <w:rsid w:val="00C35ECB"/>
    <w:rsid w:val="00C36455"/>
    <w:rsid w:val="00C364E8"/>
    <w:rsid w:val="00C36782"/>
    <w:rsid w:val="00C4008B"/>
    <w:rsid w:val="00C4043A"/>
    <w:rsid w:val="00C40C71"/>
    <w:rsid w:val="00C411C9"/>
    <w:rsid w:val="00C420BD"/>
    <w:rsid w:val="00C425E5"/>
    <w:rsid w:val="00C42825"/>
    <w:rsid w:val="00C4285D"/>
    <w:rsid w:val="00C4292B"/>
    <w:rsid w:val="00C4344F"/>
    <w:rsid w:val="00C4368A"/>
    <w:rsid w:val="00C43751"/>
    <w:rsid w:val="00C44291"/>
    <w:rsid w:val="00C44BF0"/>
    <w:rsid w:val="00C45444"/>
    <w:rsid w:val="00C46897"/>
    <w:rsid w:val="00C47222"/>
    <w:rsid w:val="00C47E44"/>
    <w:rsid w:val="00C50BE2"/>
    <w:rsid w:val="00C5171C"/>
    <w:rsid w:val="00C51DB1"/>
    <w:rsid w:val="00C51E35"/>
    <w:rsid w:val="00C52A2F"/>
    <w:rsid w:val="00C540C0"/>
    <w:rsid w:val="00C543F4"/>
    <w:rsid w:val="00C54727"/>
    <w:rsid w:val="00C54D1C"/>
    <w:rsid w:val="00C553A2"/>
    <w:rsid w:val="00C55DC4"/>
    <w:rsid w:val="00C56C77"/>
    <w:rsid w:val="00C56F8B"/>
    <w:rsid w:val="00C572BB"/>
    <w:rsid w:val="00C577C3"/>
    <w:rsid w:val="00C6074C"/>
    <w:rsid w:val="00C60FD5"/>
    <w:rsid w:val="00C61385"/>
    <w:rsid w:val="00C62BC5"/>
    <w:rsid w:val="00C636F2"/>
    <w:rsid w:val="00C65D98"/>
    <w:rsid w:val="00C65E97"/>
    <w:rsid w:val="00C66A7D"/>
    <w:rsid w:val="00C66F77"/>
    <w:rsid w:val="00C67899"/>
    <w:rsid w:val="00C700D0"/>
    <w:rsid w:val="00C70342"/>
    <w:rsid w:val="00C70DB5"/>
    <w:rsid w:val="00C70E19"/>
    <w:rsid w:val="00C7194A"/>
    <w:rsid w:val="00C721F1"/>
    <w:rsid w:val="00C72D6A"/>
    <w:rsid w:val="00C73690"/>
    <w:rsid w:val="00C74B5E"/>
    <w:rsid w:val="00C74C81"/>
    <w:rsid w:val="00C74E67"/>
    <w:rsid w:val="00C7547F"/>
    <w:rsid w:val="00C7558E"/>
    <w:rsid w:val="00C755AC"/>
    <w:rsid w:val="00C76B44"/>
    <w:rsid w:val="00C76EFD"/>
    <w:rsid w:val="00C76F01"/>
    <w:rsid w:val="00C80F85"/>
    <w:rsid w:val="00C83FD5"/>
    <w:rsid w:val="00C85C8F"/>
    <w:rsid w:val="00C8628D"/>
    <w:rsid w:val="00C86F8F"/>
    <w:rsid w:val="00C875FA"/>
    <w:rsid w:val="00C876BE"/>
    <w:rsid w:val="00C877D9"/>
    <w:rsid w:val="00C8796C"/>
    <w:rsid w:val="00C87B10"/>
    <w:rsid w:val="00C90A96"/>
    <w:rsid w:val="00C91D9D"/>
    <w:rsid w:val="00C92261"/>
    <w:rsid w:val="00C92746"/>
    <w:rsid w:val="00C92BBD"/>
    <w:rsid w:val="00C934A1"/>
    <w:rsid w:val="00C93554"/>
    <w:rsid w:val="00C93575"/>
    <w:rsid w:val="00C939D3"/>
    <w:rsid w:val="00C956D8"/>
    <w:rsid w:val="00C95EB0"/>
    <w:rsid w:val="00C96E5F"/>
    <w:rsid w:val="00C97144"/>
    <w:rsid w:val="00C971F5"/>
    <w:rsid w:val="00C9748E"/>
    <w:rsid w:val="00C9766A"/>
    <w:rsid w:val="00CA05E7"/>
    <w:rsid w:val="00CA0EC3"/>
    <w:rsid w:val="00CA12AA"/>
    <w:rsid w:val="00CA14AC"/>
    <w:rsid w:val="00CA16F7"/>
    <w:rsid w:val="00CA1772"/>
    <w:rsid w:val="00CA18FD"/>
    <w:rsid w:val="00CA1E70"/>
    <w:rsid w:val="00CA2AE9"/>
    <w:rsid w:val="00CA3243"/>
    <w:rsid w:val="00CA4451"/>
    <w:rsid w:val="00CA4799"/>
    <w:rsid w:val="00CA4992"/>
    <w:rsid w:val="00CA5398"/>
    <w:rsid w:val="00CA58C2"/>
    <w:rsid w:val="00CA5A8F"/>
    <w:rsid w:val="00CA5BB0"/>
    <w:rsid w:val="00CA5EDE"/>
    <w:rsid w:val="00CA61F1"/>
    <w:rsid w:val="00CB04DF"/>
    <w:rsid w:val="00CB0995"/>
    <w:rsid w:val="00CB1129"/>
    <w:rsid w:val="00CB2CBF"/>
    <w:rsid w:val="00CB2E40"/>
    <w:rsid w:val="00CB3768"/>
    <w:rsid w:val="00CB4BC4"/>
    <w:rsid w:val="00CB4FC7"/>
    <w:rsid w:val="00CB5C2D"/>
    <w:rsid w:val="00CB5EA5"/>
    <w:rsid w:val="00CB7920"/>
    <w:rsid w:val="00CB7CA8"/>
    <w:rsid w:val="00CC0620"/>
    <w:rsid w:val="00CC0EFF"/>
    <w:rsid w:val="00CC12A3"/>
    <w:rsid w:val="00CC1679"/>
    <w:rsid w:val="00CC1E7F"/>
    <w:rsid w:val="00CC25A1"/>
    <w:rsid w:val="00CC36C2"/>
    <w:rsid w:val="00CC37E7"/>
    <w:rsid w:val="00CC38D5"/>
    <w:rsid w:val="00CC3A22"/>
    <w:rsid w:val="00CC4B66"/>
    <w:rsid w:val="00CC4C2E"/>
    <w:rsid w:val="00CC53DE"/>
    <w:rsid w:val="00CC5679"/>
    <w:rsid w:val="00CC5E87"/>
    <w:rsid w:val="00CC61DB"/>
    <w:rsid w:val="00CC6DC9"/>
    <w:rsid w:val="00CC71A8"/>
    <w:rsid w:val="00CC7742"/>
    <w:rsid w:val="00CD3D7E"/>
    <w:rsid w:val="00CD40CB"/>
    <w:rsid w:val="00CD451A"/>
    <w:rsid w:val="00CD4909"/>
    <w:rsid w:val="00CD58B8"/>
    <w:rsid w:val="00CD5BE4"/>
    <w:rsid w:val="00CD75FE"/>
    <w:rsid w:val="00CD7629"/>
    <w:rsid w:val="00CE004E"/>
    <w:rsid w:val="00CE06BB"/>
    <w:rsid w:val="00CE0A24"/>
    <w:rsid w:val="00CE0BE9"/>
    <w:rsid w:val="00CE1076"/>
    <w:rsid w:val="00CE180A"/>
    <w:rsid w:val="00CE1DF2"/>
    <w:rsid w:val="00CE1E34"/>
    <w:rsid w:val="00CE2185"/>
    <w:rsid w:val="00CE337D"/>
    <w:rsid w:val="00CE353C"/>
    <w:rsid w:val="00CE4EB4"/>
    <w:rsid w:val="00CE4FD6"/>
    <w:rsid w:val="00CE6218"/>
    <w:rsid w:val="00CE62F7"/>
    <w:rsid w:val="00CE64FC"/>
    <w:rsid w:val="00CE6D47"/>
    <w:rsid w:val="00CE6EEA"/>
    <w:rsid w:val="00CE78D1"/>
    <w:rsid w:val="00CF02A5"/>
    <w:rsid w:val="00CF0650"/>
    <w:rsid w:val="00CF1ACB"/>
    <w:rsid w:val="00CF1B9A"/>
    <w:rsid w:val="00CF2361"/>
    <w:rsid w:val="00CF2A7E"/>
    <w:rsid w:val="00CF2B68"/>
    <w:rsid w:val="00CF2C63"/>
    <w:rsid w:val="00CF336C"/>
    <w:rsid w:val="00CF3A98"/>
    <w:rsid w:val="00CF4085"/>
    <w:rsid w:val="00CF4132"/>
    <w:rsid w:val="00CF42A9"/>
    <w:rsid w:val="00CF5074"/>
    <w:rsid w:val="00CF5263"/>
    <w:rsid w:val="00CF74DD"/>
    <w:rsid w:val="00CF7770"/>
    <w:rsid w:val="00CF7A56"/>
    <w:rsid w:val="00D00BDB"/>
    <w:rsid w:val="00D01599"/>
    <w:rsid w:val="00D01ED5"/>
    <w:rsid w:val="00D02560"/>
    <w:rsid w:val="00D02735"/>
    <w:rsid w:val="00D0273E"/>
    <w:rsid w:val="00D02E77"/>
    <w:rsid w:val="00D03EFD"/>
    <w:rsid w:val="00D0493B"/>
    <w:rsid w:val="00D04AA1"/>
    <w:rsid w:val="00D04DFE"/>
    <w:rsid w:val="00D05DAE"/>
    <w:rsid w:val="00D0787B"/>
    <w:rsid w:val="00D10AAB"/>
    <w:rsid w:val="00D12058"/>
    <w:rsid w:val="00D12103"/>
    <w:rsid w:val="00D12819"/>
    <w:rsid w:val="00D132B3"/>
    <w:rsid w:val="00D13796"/>
    <w:rsid w:val="00D13A72"/>
    <w:rsid w:val="00D14519"/>
    <w:rsid w:val="00D1463B"/>
    <w:rsid w:val="00D15609"/>
    <w:rsid w:val="00D15C91"/>
    <w:rsid w:val="00D15DD1"/>
    <w:rsid w:val="00D15DEE"/>
    <w:rsid w:val="00D179F7"/>
    <w:rsid w:val="00D201A1"/>
    <w:rsid w:val="00D20C2C"/>
    <w:rsid w:val="00D210B4"/>
    <w:rsid w:val="00D21696"/>
    <w:rsid w:val="00D21791"/>
    <w:rsid w:val="00D21D8E"/>
    <w:rsid w:val="00D22362"/>
    <w:rsid w:val="00D224D5"/>
    <w:rsid w:val="00D22674"/>
    <w:rsid w:val="00D227C6"/>
    <w:rsid w:val="00D22DB4"/>
    <w:rsid w:val="00D23147"/>
    <w:rsid w:val="00D23455"/>
    <w:rsid w:val="00D23B93"/>
    <w:rsid w:val="00D247BC"/>
    <w:rsid w:val="00D24997"/>
    <w:rsid w:val="00D253CD"/>
    <w:rsid w:val="00D25D8C"/>
    <w:rsid w:val="00D25F0D"/>
    <w:rsid w:val="00D26353"/>
    <w:rsid w:val="00D269D9"/>
    <w:rsid w:val="00D277AA"/>
    <w:rsid w:val="00D27B21"/>
    <w:rsid w:val="00D307E4"/>
    <w:rsid w:val="00D30BC9"/>
    <w:rsid w:val="00D3200D"/>
    <w:rsid w:val="00D3409A"/>
    <w:rsid w:val="00D343C5"/>
    <w:rsid w:val="00D3731A"/>
    <w:rsid w:val="00D4072C"/>
    <w:rsid w:val="00D42A1E"/>
    <w:rsid w:val="00D430E1"/>
    <w:rsid w:val="00D431C5"/>
    <w:rsid w:val="00D43739"/>
    <w:rsid w:val="00D45B02"/>
    <w:rsid w:val="00D45D80"/>
    <w:rsid w:val="00D501C8"/>
    <w:rsid w:val="00D503A3"/>
    <w:rsid w:val="00D504AF"/>
    <w:rsid w:val="00D513E6"/>
    <w:rsid w:val="00D517EE"/>
    <w:rsid w:val="00D5182F"/>
    <w:rsid w:val="00D524FD"/>
    <w:rsid w:val="00D5279B"/>
    <w:rsid w:val="00D531DB"/>
    <w:rsid w:val="00D53217"/>
    <w:rsid w:val="00D53248"/>
    <w:rsid w:val="00D533A8"/>
    <w:rsid w:val="00D534B7"/>
    <w:rsid w:val="00D5368E"/>
    <w:rsid w:val="00D53EC0"/>
    <w:rsid w:val="00D5480D"/>
    <w:rsid w:val="00D54ED6"/>
    <w:rsid w:val="00D551E7"/>
    <w:rsid w:val="00D552D6"/>
    <w:rsid w:val="00D57BB9"/>
    <w:rsid w:val="00D6044A"/>
    <w:rsid w:val="00D60B5D"/>
    <w:rsid w:val="00D60DFF"/>
    <w:rsid w:val="00D60F94"/>
    <w:rsid w:val="00D616F7"/>
    <w:rsid w:val="00D61C9E"/>
    <w:rsid w:val="00D61EA2"/>
    <w:rsid w:val="00D645B9"/>
    <w:rsid w:val="00D64690"/>
    <w:rsid w:val="00D6537D"/>
    <w:rsid w:val="00D65FE5"/>
    <w:rsid w:val="00D66663"/>
    <w:rsid w:val="00D668D3"/>
    <w:rsid w:val="00D6737B"/>
    <w:rsid w:val="00D70065"/>
    <w:rsid w:val="00D70214"/>
    <w:rsid w:val="00D70987"/>
    <w:rsid w:val="00D70ECD"/>
    <w:rsid w:val="00D70F6D"/>
    <w:rsid w:val="00D71FB4"/>
    <w:rsid w:val="00D72432"/>
    <w:rsid w:val="00D72926"/>
    <w:rsid w:val="00D73088"/>
    <w:rsid w:val="00D73456"/>
    <w:rsid w:val="00D74864"/>
    <w:rsid w:val="00D7520A"/>
    <w:rsid w:val="00D75922"/>
    <w:rsid w:val="00D75B7D"/>
    <w:rsid w:val="00D7714E"/>
    <w:rsid w:val="00D77429"/>
    <w:rsid w:val="00D77477"/>
    <w:rsid w:val="00D802F4"/>
    <w:rsid w:val="00D80529"/>
    <w:rsid w:val="00D80F93"/>
    <w:rsid w:val="00D816D9"/>
    <w:rsid w:val="00D82CE3"/>
    <w:rsid w:val="00D8330A"/>
    <w:rsid w:val="00D84731"/>
    <w:rsid w:val="00D84849"/>
    <w:rsid w:val="00D85055"/>
    <w:rsid w:val="00D852B5"/>
    <w:rsid w:val="00D85ECC"/>
    <w:rsid w:val="00D85EE0"/>
    <w:rsid w:val="00D86125"/>
    <w:rsid w:val="00D8635C"/>
    <w:rsid w:val="00D8703B"/>
    <w:rsid w:val="00D87C95"/>
    <w:rsid w:val="00D90000"/>
    <w:rsid w:val="00D90FB3"/>
    <w:rsid w:val="00D912A2"/>
    <w:rsid w:val="00D93078"/>
    <w:rsid w:val="00D93832"/>
    <w:rsid w:val="00D95561"/>
    <w:rsid w:val="00D95601"/>
    <w:rsid w:val="00D97C46"/>
    <w:rsid w:val="00DA0475"/>
    <w:rsid w:val="00DA1397"/>
    <w:rsid w:val="00DA192F"/>
    <w:rsid w:val="00DA2B9B"/>
    <w:rsid w:val="00DA3D63"/>
    <w:rsid w:val="00DA3EAE"/>
    <w:rsid w:val="00DA42BA"/>
    <w:rsid w:val="00DA44B3"/>
    <w:rsid w:val="00DA4CD9"/>
    <w:rsid w:val="00DA5271"/>
    <w:rsid w:val="00DA580D"/>
    <w:rsid w:val="00DA5F3B"/>
    <w:rsid w:val="00DA63B5"/>
    <w:rsid w:val="00DA6E9E"/>
    <w:rsid w:val="00DA772E"/>
    <w:rsid w:val="00DA7F3F"/>
    <w:rsid w:val="00DB110C"/>
    <w:rsid w:val="00DB12CA"/>
    <w:rsid w:val="00DB1F00"/>
    <w:rsid w:val="00DB2DBF"/>
    <w:rsid w:val="00DB2F25"/>
    <w:rsid w:val="00DB3274"/>
    <w:rsid w:val="00DB39AC"/>
    <w:rsid w:val="00DB4692"/>
    <w:rsid w:val="00DB47E3"/>
    <w:rsid w:val="00DB51E2"/>
    <w:rsid w:val="00DB58AA"/>
    <w:rsid w:val="00DB60DD"/>
    <w:rsid w:val="00DB6E00"/>
    <w:rsid w:val="00DB6E9B"/>
    <w:rsid w:val="00DB785C"/>
    <w:rsid w:val="00DB7ADF"/>
    <w:rsid w:val="00DB7D0A"/>
    <w:rsid w:val="00DC0012"/>
    <w:rsid w:val="00DC033A"/>
    <w:rsid w:val="00DC079F"/>
    <w:rsid w:val="00DC0985"/>
    <w:rsid w:val="00DC0AF7"/>
    <w:rsid w:val="00DC170E"/>
    <w:rsid w:val="00DC1BBB"/>
    <w:rsid w:val="00DC246A"/>
    <w:rsid w:val="00DC47EA"/>
    <w:rsid w:val="00DC5FC9"/>
    <w:rsid w:val="00DC6926"/>
    <w:rsid w:val="00DC7D30"/>
    <w:rsid w:val="00DD040D"/>
    <w:rsid w:val="00DD0BD6"/>
    <w:rsid w:val="00DD0EAA"/>
    <w:rsid w:val="00DD2838"/>
    <w:rsid w:val="00DD3B02"/>
    <w:rsid w:val="00DD5035"/>
    <w:rsid w:val="00DD50E9"/>
    <w:rsid w:val="00DD7067"/>
    <w:rsid w:val="00DD795A"/>
    <w:rsid w:val="00DE11E9"/>
    <w:rsid w:val="00DE1DA8"/>
    <w:rsid w:val="00DE1ECE"/>
    <w:rsid w:val="00DE22A4"/>
    <w:rsid w:val="00DE35C9"/>
    <w:rsid w:val="00DE3D43"/>
    <w:rsid w:val="00DE3F65"/>
    <w:rsid w:val="00DE491B"/>
    <w:rsid w:val="00DE5B46"/>
    <w:rsid w:val="00DE5FAA"/>
    <w:rsid w:val="00DE69E3"/>
    <w:rsid w:val="00DF0740"/>
    <w:rsid w:val="00DF0F91"/>
    <w:rsid w:val="00DF1212"/>
    <w:rsid w:val="00DF38ED"/>
    <w:rsid w:val="00DF3D2B"/>
    <w:rsid w:val="00DF3F40"/>
    <w:rsid w:val="00DF3F4D"/>
    <w:rsid w:val="00DF4405"/>
    <w:rsid w:val="00DF4D0D"/>
    <w:rsid w:val="00DF54BB"/>
    <w:rsid w:val="00DF5ABB"/>
    <w:rsid w:val="00DF5D4F"/>
    <w:rsid w:val="00DF5D5E"/>
    <w:rsid w:val="00DF64E2"/>
    <w:rsid w:val="00DF6F24"/>
    <w:rsid w:val="00DF7C15"/>
    <w:rsid w:val="00E00867"/>
    <w:rsid w:val="00E00EC7"/>
    <w:rsid w:val="00E00EEB"/>
    <w:rsid w:val="00E0114D"/>
    <w:rsid w:val="00E018DB"/>
    <w:rsid w:val="00E01F1D"/>
    <w:rsid w:val="00E0247C"/>
    <w:rsid w:val="00E026DC"/>
    <w:rsid w:val="00E02D59"/>
    <w:rsid w:val="00E03302"/>
    <w:rsid w:val="00E0438A"/>
    <w:rsid w:val="00E04BFD"/>
    <w:rsid w:val="00E067D6"/>
    <w:rsid w:val="00E070D3"/>
    <w:rsid w:val="00E10509"/>
    <w:rsid w:val="00E10B4E"/>
    <w:rsid w:val="00E1139F"/>
    <w:rsid w:val="00E12B43"/>
    <w:rsid w:val="00E13492"/>
    <w:rsid w:val="00E134EB"/>
    <w:rsid w:val="00E14CB7"/>
    <w:rsid w:val="00E14D96"/>
    <w:rsid w:val="00E15B93"/>
    <w:rsid w:val="00E200D7"/>
    <w:rsid w:val="00E20746"/>
    <w:rsid w:val="00E219A3"/>
    <w:rsid w:val="00E220A1"/>
    <w:rsid w:val="00E2237E"/>
    <w:rsid w:val="00E22D91"/>
    <w:rsid w:val="00E24395"/>
    <w:rsid w:val="00E243FC"/>
    <w:rsid w:val="00E25D16"/>
    <w:rsid w:val="00E262D6"/>
    <w:rsid w:val="00E2651D"/>
    <w:rsid w:val="00E2669E"/>
    <w:rsid w:val="00E27972"/>
    <w:rsid w:val="00E27EC2"/>
    <w:rsid w:val="00E30918"/>
    <w:rsid w:val="00E319CC"/>
    <w:rsid w:val="00E325DC"/>
    <w:rsid w:val="00E3342E"/>
    <w:rsid w:val="00E3343B"/>
    <w:rsid w:val="00E33F84"/>
    <w:rsid w:val="00E3436A"/>
    <w:rsid w:val="00E343D2"/>
    <w:rsid w:val="00E35390"/>
    <w:rsid w:val="00E360E7"/>
    <w:rsid w:val="00E373C9"/>
    <w:rsid w:val="00E37F1A"/>
    <w:rsid w:val="00E40116"/>
    <w:rsid w:val="00E41232"/>
    <w:rsid w:val="00E415F2"/>
    <w:rsid w:val="00E426A9"/>
    <w:rsid w:val="00E433D1"/>
    <w:rsid w:val="00E43F68"/>
    <w:rsid w:val="00E44723"/>
    <w:rsid w:val="00E44F02"/>
    <w:rsid w:val="00E4525F"/>
    <w:rsid w:val="00E4722E"/>
    <w:rsid w:val="00E47A37"/>
    <w:rsid w:val="00E47A95"/>
    <w:rsid w:val="00E5070B"/>
    <w:rsid w:val="00E50C34"/>
    <w:rsid w:val="00E51EB6"/>
    <w:rsid w:val="00E51EE8"/>
    <w:rsid w:val="00E52246"/>
    <w:rsid w:val="00E52331"/>
    <w:rsid w:val="00E523BE"/>
    <w:rsid w:val="00E526EA"/>
    <w:rsid w:val="00E5319F"/>
    <w:rsid w:val="00E533E2"/>
    <w:rsid w:val="00E53932"/>
    <w:rsid w:val="00E542C2"/>
    <w:rsid w:val="00E55392"/>
    <w:rsid w:val="00E55508"/>
    <w:rsid w:val="00E55760"/>
    <w:rsid w:val="00E55EDF"/>
    <w:rsid w:val="00E56773"/>
    <w:rsid w:val="00E570E3"/>
    <w:rsid w:val="00E57102"/>
    <w:rsid w:val="00E57265"/>
    <w:rsid w:val="00E608F9"/>
    <w:rsid w:val="00E61036"/>
    <w:rsid w:val="00E61330"/>
    <w:rsid w:val="00E63DCF"/>
    <w:rsid w:val="00E641C1"/>
    <w:rsid w:val="00E65E33"/>
    <w:rsid w:val="00E66130"/>
    <w:rsid w:val="00E661AF"/>
    <w:rsid w:val="00E671A3"/>
    <w:rsid w:val="00E67BE6"/>
    <w:rsid w:val="00E70FF6"/>
    <w:rsid w:val="00E71224"/>
    <w:rsid w:val="00E71B81"/>
    <w:rsid w:val="00E72A67"/>
    <w:rsid w:val="00E72B5A"/>
    <w:rsid w:val="00E72E41"/>
    <w:rsid w:val="00E73E51"/>
    <w:rsid w:val="00E744E6"/>
    <w:rsid w:val="00E74C00"/>
    <w:rsid w:val="00E758B9"/>
    <w:rsid w:val="00E763A5"/>
    <w:rsid w:val="00E77B03"/>
    <w:rsid w:val="00E805EB"/>
    <w:rsid w:val="00E816C8"/>
    <w:rsid w:val="00E81986"/>
    <w:rsid w:val="00E824A2"/>
    <w:rsid w:val="00E82ABF"/>
    <w:rsid w:val="00E82C1A"/>
    <w:rsid w:val="00E83554"/>
    <w:rsid w:val="00E83878"/>
    <w:rsid w:val="00E8455A"/>
    <w:rsid w:val="00E856BC"/>
    <w:rsid w:val="00E85ED1"/>
    <w:rsid w:val="00E860D1"/>
    <w:rsid w:val="00E86B86"/>
    <w:rsid w:val="00E8742A"/>
    <w:rsid w:val="00E90833"/>
    <w:rsid w:val="00E916A9"/>
    <w:rsid w:val="00E91BC4"/>
    <w:rsid w:val="00E91DFB"/>
    <w:rsid w:val="00E92B58"/>
    <w:rsid w:val="00E93AA0"/>
    <w:rsid w:val="00E9455F"/>
    <w:rsid w:val="00E94BCA"/>
    <w:rsid w:val="00E95142"/>
    <w:rsid w:val="00E95348"/>
    <w:rsid w:val="00E9560E"/>
    <w:rsid w:val="00E95C4B"/>
    <w:rsid w:val="00E96937"/>
    <w:rsid w:val="00E97414"/>
    <w:rsid w:val="00E97E5A"/>
    <w:rsid w:val="00EA0240"/>
    <w:rsid w:val="00EA0740"/>
    <w:rsid w:val="00EA07F6"/>
    <w:rsid w:val="00EA0A6D"/>
    <w:rsid w:val="00EA0DA6"/>
    <w:rsid w:val="00EA0DF0"/>
    <w:rsid w:val="00EA2DF9"/>
    <w:rsid w:val="00EA31B0"/>
    <w:rsid w:val="00EA3DDB"/>
    <w:rsid w:val="00EA48BC"/>
    <w:rsid w:val="00EA4AE1"/>
    <w:rsid w:val="00EA5288"/>
    <w:rsid w:val="00EA61C7"/>
    <w:rsid w:val="00EA7E36"/>
    <w:rsid w:val="00EB01CB"/>
    <w:rsid w:val="00EB1E8F"/>
    <w:rsid w:val="00EB25D2"/>
    <w:rsid w:val="00EB3115"/>
    <w:rsid w:val="00EB4310"/>
    <w:rsid w:val="00EB47F7"/>
    <w:rsid w:val="00EB55CF"/>
    <w:rsid w:val="00EB5AA4"/>
    <w:rsid w:val="00EB68C4"/>
    <w:rsid w:val="00EB68CD"/>
    <w:rsid w:val="00EB74F2"/>
    <w:rsid w:val="00EB769D"/>
    <w:rsid w:val="00EB7B27"/>
    <w:rsid w:val="00EB7EBC"/>
    <w:rsid w:val="00EB7FD6"/>
    <w:rsid w:val="00EC053D"/>
    <w:rsid w:val="00EC0884"/>
    <w:rsid w:val="00EC0DE8"/>
    <w:rsid w:val="00EC0E21"/>
    <w:rsid w:val="00EC10FC"/>
    <w:rsid w:val="00EC18B6"/>
    <w:rsid w:val="00EC27A7"/>
    <w:rsid w:val="00EC330B"/>
    <w:rsid w:val="00EC3F6F"/>
    <w:rsid w:val="00EC4D78"/>
    <w:rsid w:val="00EC5122"/>
    <w:rsid w:val="00EC530C"/>
    <w:rsid w:val="00EC54B1"/>
    <w:rsid w:val="00EC5F60"/>
    <w:rsid w:val="00EC624D"/>
    <w:rsid w:val="00EC739F"/>
    <w:rsid w:val="00ED069B"/>
    <w:rsid w:val="00ED14DA"/>
    <w:rsid w:val="00ED1768"/>
    <w:rsid w:val="00ED1E30"/>
    <w:rsid w:val="00ED1EE2"/>
    <w:rsid w:val="00ED1F83"/>
    <w:rsid w:val="00ED248A"/>
    <w:rsid w:val="00ED3815"/>
    <w:rsid w:val="00ED3AFE"/>
    <w:rsid w:val="00ED6469"/>
    <w:rsid w:val="00ED67EB"/>
    <w:rsid w:val="00ED6F74"/>
    <w:rsid w:val="00ED712B"/>
    <w:rsid w:val="00EE067E"/>
    <w:rsid w:val="00EE09BB"/>
    <w:rsid w:val="00EE1895"/>
    <w:rsid w:val="00EE1D11"/>
    <w:rsid w:val="00EE2874"/>
    <w:rsid w:val="00EE2A4D"/>
    <w:rsid w:val="00EE3AAD"/>
    <w:rsid w:val="00EE3CBD"/>
    <w:rsid w:val="00EE3CF0"/>
    <w:rsid w:val="00EE3E09"/>
    <w:rsid w:val="00EE4325"/>
    <w:rsid w:val="00EE4882"/>
    <w:rsid w:val="00EE4B0F"/>
    <w:rsid w:val="00EE5658"/>
    <w:rsid w:val="00EE5BFC"/>
    <w:rsid w:val="00EE6452"/>
    <w:rsid w:val="00EE6A7A"/>
    <w:rsid w:val="00EE78CC"/>
    <w:rsid w:val="00EF1B62"/>
    <w:rsid w:val="00EF1FA4"/>
    <w:rsid w:val="00EF2CB9"/>
    <w:rsid w:val="00EF3254"/>
    <w:rsid w:val="00EF3C47"/>
    <w:rsid w:val="00EF4269"/>
    <w:rsid w:val="00EF4C38"/>
    <w:rsid w:val="00EF4F2F"/>
    <w:rsid w:val="00EF55A3"/>
    <w:rsid w:val="00EF6989"/>
    <w:rsid w:val="00EF733C"/>
    <w:rsid w:val="00EF769E"/>
    <w:rsid w:val="00F00621"/>
    <w:rsid w:val="00F00C0E"/>
    <w:rsid w:val="00F00EC1"/>
    <w:rsid w:val="00F012A4"/>
    <w:rsid w:val="00F0213B"/>
    <w:rsid w:val="00F02CF0"/>
    <w:rsid w:val="00F03F3D"/>
    <w:rsid w:val="00F055F1"/>
    <w:rsid w:val="00F057CA"/>
    <w:rsid w:val="00F059DD"/>
    <w:rsid w:val="00F10903"/>
    <w:rsid w:val="00F11894"/>
    <w:rsid w:val="00F11AD1"/>
    <w:rsid w:val="00F12656"/>
    <w:rsid w:val="00F1568E"/>
    <w:rsid w:val="00F1576D"/>
    <w:rsid w:val="00F15791"/>
    <w:rsid w:val="00F15AF3"/>
    <w:rsid w:val="00F20E5D"/>
    <w:rsid w:val="00F21250"/>
    <w:rsid w:val="00F22594"/>
    <w:rsid w:val="00F2319F"/>
    <w:rsid w:val="00F23211"/>
    <w:rsid w:val="00F23236"/>
    <w:rsid w:val="00F23525"/>
    <w:rsid w:val="00F244EE"/>
    <w:rsid w:val="00F253FD"/>
    <w:rsid w:val="00F25574"/>
    <w:rsid w:val="00F2595D"/>
    <w:rsid w:val="00F2657D"/>
    <w:rsid w:val="00F26ACE"/>
    <w:rsid w:val="00F273ED"/>
    <w:rsid w:val="00F27BFC"/>
    <w:rsid w:val="00F30767"/>
    <w:rsid w:val="00F31440"/>
    <w:rsid w:val="00F31BED"/>
    <w:rsid w:val="00F32290"/>
    <w:rsid w:val="00F3260B"/>
    <w:rsid w:val="00F33969"/>
    <w:rsid w:val="00F33A85"/>
    <w:rsid w:val="00F340C2"/>
    <w:rsid w:val="00F340D9"/>
    <w:rsid w:val="00F356C5"/>
    <w:rsid w:val="00F36361"/>
    <w:rsid w:val="00F36795"/>
    <w:rsid w:val="00F36A36"/>
    <w:rsid w:val="00F37629"/>
    <w:rsid w:val="00F402AE"/>
    <w:rsid w:val="00F40793"/>
    <w:rsid w:val="00F40F0C"/>
    <w:rsid w:val="00F42F4B"/>
    <w:rsid w:val="00F42F7B"/>
    <w:rsid w:val="00F4342C"/>
    <w:rsid w:val="00F448BA"/>
    <w:rsid w:val="00F45247"/>
    <w:rsid w:val="00F47318"/>
    <w:rsid w:val="00F47F69"/>
    <w:rsid w:val="00F50181"/>
    <w:rsid w:val="00F5028C"/>
    <w:rsid w:val="00F512E8"/>
    <w:rsid w:val="00F5204F"/>
    <w:rsid w:val="00F5249B"/>
    <w:rsid w:val="00F535BE"/>
    <w:rsid w:val="00F5376F"/>
    <w:rsid w:val="00F53A56"/>
    <w:rsid w:val="00F54169"/>
    <w:rsid w:val="00F5467B"/>
    <w:rsid w:val="00F550C4"/>
    <w:rsid w:val="00F553DC"/>
    <w:rsid w:val="00F5572F"/>
    <w:rsid w:val="00F568CA"/>
    <w:rsid w:val="00F61AD0"/>
    <w:rsid w:val="00F61E29"/>
    <w:rsid w:val="00F647CA"/>
    <w:rsid w:val="00F648CC"/>
    <w:rsid w:val="00F64D9E"/>
    <w:rsid w:val="00F65237"/>
    <w:rsid w:val="00F6545F"/>
    <w:rsid w:val="00F66933"/>
    <w:rsid w:val="00F672C6"/>
    <w:rsid w:val="00F67E43"/>
    <w:rsid w:val="00F705F2"/>
    <w:rsid w:val="00F71490"/>
    <w:rsid w:val="00F71B0F"/>
    <w:rsid w:val="00F71F2A"/>
    <w:rsid w:val="00F73170"/>
    <w:rsid w:val="00F73E8A"/>
    <w:rsid w:val="00F73F4E"/>
    <w:rsid w:val="00F7454B"/>
    <w:rsid w:val="00F74A08"/>
    <w:rsid w:val="00F7515A"/>
    <w:rsid w:val="00F75933"/>
    <w:rsid w:val="00F75B78"/>
    <w:rsid w:val="00F76667"/>
    <w:rsid w:val="00F766F1"/>
    <w:rsid w:val="00F76F55"/>
    <w:rsid w:val="00F7759A"/>
    <w:rsid w:val="00F776DB"/>
    <w:rsid w:val="00F7788C"/>
    <w:rsid w:val="00F77A33"/>
    <w:rsid w:val="00F77F48"/>
    <w:rsid w:val="00F80381"/>
    <w:rsid w:val="00F80902"/>
    <w:rsid w:val="00F80E8B"/>
    <w:rsid w:val="00F81A59"/>
    <w:rsid w:val="00F81F99"/>
    <w:rsid w:val="00F822B4"/>
    <w:rsid w:val="00F83090"/>
    <w:rsid w:val="00F8309D"/>
    <w:rsid w:val="00F83D26"/>
    <w:rsid w:val="00F83F07"/>
    <w:rsid w:val="00F8568C"/>
    <w:rsid w:val="00F8727F"/>
    <w:rsid w:val="00F879A0"/>
    <w:rsid w:val="00F91321"/>
    <w:rsid w:val="00F913EF"/>
    <w:rsid w:val="00F91D73"/>
    <w:rsid w:val="00F923B6"/>
    <w:rsid w:val="00F937F0"/>
    <w:rsid w:val="00F93905"/>
    <w:rsid w:val="00F96130"/>
    <w:rsid w:val="00F96607"/>
    <w:rsid w:val="00F96A4B"/>
    <w:rsid w:val="00F96B8B"/>
    <w:rsid w:val="00F96CA5"/>
    <w:rsid w:val="00F97330"/>
    <w:rsid w:val="00F973BD"/>
    <w:rsid w:val="00F9792F"/>
    <w:rsid w:val="00FA022C"/>
    <w:rsid w:val="00FA0402"/>
    <w:rsid w:val="00FA140E"/>
    <w:rsid w:val="00FA2862"/>
    <w:rsid w:val="00FA2D6D"/>
    <w:rsid w:val="00FA2DC0"/>
    <w:rsid w:val="00FA35E3"/>
    <w:rsid w:val="00FA3EB4"/>
    <w:rsid w:val="00FA4B0F"/>
    <w:rsid w:val="00FA4CFE"/>
    <w:rsid w:val="00FA4E99"/>
    <w:rsid w:val="00FA72DA"/>
    <w:rsid w:val="00FA76EF"/>
    <w:rsid w:val="00FB00EE"/>
    <w:rsid w:val="00FB0749"/>
    <w:rsid w:val="00FB205D"/>
    <w:rsid w:val="00FB2DBF"/>
    <w:rsid w:val="00FB3449"/>
    <w:rsid w:val="00FB4170"/>
    <w:rsid w:val="00FB4566"/>
    <w:rsid w:val="00FB4751"/>
    <w:rsid w:val="00FB6797"/>
    <w:rsid w:val="00FB6AA1"/>
    <w:rsid w:val="00FB6BDE"/>
    <w:rsid w:val="00FB7AF7"/>
    <w:rsid w:val="00FC00AF"/>
    <w:rsid w:val="00FC015F"/>
    <w:rsid w:val="00FC04CD"/>
    <w:rsid w:val="00FC0A27"/>
    <w:rsid w:val="00FC1274"/>
    <w:rsid w:val="00FC20EA"/>
    <w:rsid w:val="00FC29D6"/>
    <w:rsid w:val="00FC2D2D"/>
    <w:rsid w:val="00FC2EBB"/>
    <w:rsid w:val="00FC460D"/>
    <w:rsid w:val="00FC460E"/>
    <w:rsid w:val="00FC55AF"/>
    <w:rsid w:val="00FC68EC"/>
    <w:rsid w:val="00FC7044"/>
    <w:rsid w:val="00FC7546"/>
    <w:rsid w:val="00FD02BE"/>
    <w:rsid w:val="00FD1AF3"/>
    <w:rsid w:val="00FD2924"/>
    <w:rsid w:val="00FD2F2E"/>
    <w:rsid w:val="00FD3079"/>
    <w:rsid w:val="00FD36C1"/>
    <w:rsid w:val="00FD3BD5"/>
    <w:rsid w:val="00FD4308"/>
    <w:rsid w:val="00FD4A99"/>
    <w:rsid w:val="00FD4E3F"/>
    <w:rsid w:val="00FD518D"/>
    <w:rsid w:val="00FD620B"/>
    <w:rsid w:val="00FD6651"/>
    <w:rsid w:val="00FD6853"/>
    <w:rsid w:val="00FD6D31"/>
    <w:rsid w:val="00FD7389"/>
    <w:rsid w:val="00FD7EA8"/>
    <w:rsid w:val="00FE139D"/>
    <w:rsid w:val="00FE1909"/>
    <w:rsid w:val="00FE1EA6"/>
    <w:rsid w:val="00FE274B"/>
    <w:rsid w:val="00FE30BC"/>
    <w:rsid w:val="00FE3FF1"/>
    <w:rsid w:val="00FE4AC7"/>
    <w:rsid w:val="00FE4CBF"/>
    <w:rsid w:val="00FE4D21"/>
    <w:rsid w:val="00FE5183"/>
    <w:rsid w:val="00FE5BB8"/>
    <w:rsid w:val="00FE64C0"/>
    <w:rsid w:val="00FE6508"/>
    <w:rsid w:val="00FE703F"/>
    <w:rsid w:val="00FF0711"/>
    <w:rsid w:val="00FF0B73"/>
    <w:rsid w:val="00FF0FF7"/>
    <w:rsid w:val="00FF12E0"/>
    <w:rsid w:val="00FF2840"/>
    <w:rsid w:val="00FF2BA2"/>
    <w:rsid w:val="00FF362C"/>
    <w:rsid w:val="00FF3FD6"/>
    <w:rsid w:val="00FF49D1"/>
    <w:rsid w:val="00FF565F"/>
    <w:rsid w:val="00FF5D9D"/>
    <w:rsid w:val="00FF6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414A54C-3507-485C-8EFD-A2A2068FC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864"/>
    <w:rPr>
      <w:sz w:val="24"/>
      <w:szCs w:val="24"/>
    </w:rPr>
  </w:style>
  <w:style w:type="paragraph" w:styleId="1">
    <w:name w:val="heading 1"/>
    <w:basedOn w:val="a"/>
    <w:next w:val="a"/>
    <w:link w:val="10"/>
    <w:qFormat/>
    <w:rsid w:val="000B4864"/>
    <w:pPr>
      <w:keepNext/>
      <w:spacing w:before="240" w:after="60"/>
      <w:outlineLvl w:val="0"/>
    </w:pPr>
    <w:rPr>
      <w:rFonts w:ascii="Arial" w:hAnsi="Arial" w:cs="Arial"/>
      <w:b/>
      <w:bCs/>
      <w:kern w:val="32"/>
      <w:sz w:val="32"/>
      <w:szCs w:val="32"/>
    </w:rPr>
  </w:style>
  <w:style w:type="paragraph" w:styleId="2">
    <w:name w:val="heading 2"/>
    <w:basedOn w:val="a"/>
    <w:next w:val="a"/>
    <w:qFormat/>
    <w:rsid w:val="000B4864"/>
    <w:pPr>
      <w:keepNext/>
      <w:spacing w:before="240" w:after="60"/>
      <w:outlineLvl w:val="1"/>
    </w:pPr>
    <w:rPr>
      <w:rFonts w:ascii="Arial" w:hAnsi="Arial" w:cs="Arial"/>
      <w:b/>
      <w:bCs/>
      <w:i/>
      <w:iCs/>
      <w:sz w:val="28"/>
      <w:szCs w:val="28"/>
    </w:rPr>
  </w:style>
  <w:style w:type="paragraph" w:styleId="3">
    <w:name w:val="heading 3"/>
    <w:basedOn w:val="a"/>
    <w:next w:val="a"/>
    <w:qFormat/>
    <w:rsid w:val="000B4864"/>
    <w:pPr>
      <w:keepNext/>
      <w:spacing w:before="240" w:after="60"/>
      <w:outlineLvl w:val="2"/>
    </w:pPr>
    <w:rPr>
      <w:rFonts w:ascii="Arial" w:hAnsi="Arial" w:cs="Arial"/>
      <w:b/>
      <w:bCs/>
      <w:sz w:val="26"/>
      <w:szCs w:val="26"/>
    </w:rPr>
  </w:style>
  <w:style w:type="paragraph" w:styleId="7">
    <w:name w:val="heading 7"/>
    <w:basedOn w:val="a"/>
    <w:next w:val="a"/>
    <w:qFormat/>
    <w:rsid w:val="000B4864"/>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0B4864"/>
    <w:rPr>
      <w:rFonts w:ascii="Arial" w:hAnsi="Arial" w:cs="Arial"/>
      <w:b/>
      <w:bCs/>
      <w:kern w:val="32"/>
      <w:sz w:val="32"/>
      <w:szCs w:val="32"/>
      <w:lang w:val="ru-RU" w:eastAsia="ru-RU" w:bidi="ar-SA"/>
    </w:rPr>
  </w:style>
  <w:style w:type="paragraph" w:styleId="a3">
    <w:name w:val="header"/>
    <w:basedOn w:val="a"/>
    <w:rsid w:val="000B4864"/>
    <w:pPr>
      <w:tabs>
        <w:tab w:val="center" w:pos="4153"/>
        <w:tab w:val="right" w:pos="8306"/>
      </w:tabs>
    </w:pPr>
    <w:rPr>
      <w:szCs w:val="20"/>
    </w:rPr>
  </w:style>
  <w:style w:type="paragraph" w:styleId="a4">
    <w:name w:val="Title"/>
    <w:basedOn w:val="a"/>
    <w:link w:val="a5"/>
    <w:qFormat/>
    <w:rsid w:val="000B4864"/>
    <w:pPr>
      <w:jc w:val="center"/>
    </w:pPr>
    <w:rPr>
      <w:b/>
      <w:sz w:val="32"/>
      <w:szCs w:val="20"/>
      <w:lang w:val="uk-UA"/>
    </w:rPr>
  </w:style>
  <w:style w:type="character" w:customStyle="1" w:styleId="a5">
    <w:name w:val="Заголовок Знак"/>
    <w:basedOn w:val="a0"/>
    <w:link w:val="a4"/>
    <w:locked/>
    <w:rsid w:val="000B4864"/>
    <w:rPr>
      <w:b/>
      <w:sz w:val="32"/>
      <w:lang w:val="uk-UA" w:eastAsia="ru-RU" w:bidi="ar-SA"/>
    </w:rPr>
  </w:style>
  <w:style w:type="character" w:customStyle="1" w:styleId="a6">
    <w:name w:val="Текст Знак"/>
    <w:basedOn w:val="a0"/>
    <w:link w:val="a7"/>
    <w:locked/>
    <w:rsid w:val="000B4864"/>
    <w:rPr>
      <w:sz w:val="24"/>
      <w:szCs w:val="24"/>
      <w:lang w:val="ru-RU" w:eastAsia="ru-RU" w:bidi="ar-SA"/>
    </w:rPr>
  </w:style>
  <w:style w:type="paragraph" w:styleId="a7">
    <w:name w:val="Plain Text"/>
    <w:basedOn w:val="a"/>
    <w:link w:val="a6"/>
    <w:rsid w:val="000B4864"/>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0B4864"/>
    <w:pPr>
      <w:spacing w:after="120"/>
    </w:pPr>
  </w:style>
  <w:style w:type="character" w:customStyle="1" w:styleId="aa">
    <w:name w:val="Основной текст с отступом Знак"/>
    <w:basedOn w:val="a0"/>
    <w:link w:val="ab"/>
    <w:locked/>
    <w:rsid w:val="000B4864"/>
    <w:rPr>
      <w:sz w:val="24"/>
      <w:szCs w:val="24"/>
      <w:lang w:val="ru-RU" w:eastAsia="ru-RU" w:bidi="ar-SA"/>
    </w:rPr>
  </w:style>
  <w:style w:type="paragraph" w:styleId="ab">
    <w:name w:val="Body Text Indent"/>
    <w:basedOn w:val="a"/>
    <w:link w:val="aa"/>
    <w:rsid w:val="000B4864"/>
    <w:pPr>
      <w:spacing w:after="120"/>
      <w:ind w:left="283"/>
    </w:pPr>
  </w:style>
  <w:style w:type="paragraph" w:styleId="20">
    <w:name w:val="Body Text 2"/>
    <w:basedOn w:val="a"/>
    <w:rsid w:val="000B4864"/>
    <w:pPr>
      <w:jc w:val="both"/>
    </w:pPr>
    <w:rPr>
      <w:sz w:val="28"/>
      <w:szCs w:val="20"/>
      <w:lang w:val="uk-UA"/>
    </w:rPr>
  </w:style>
  <w:style w:type="paragraph" w:styleId="21">
    <w:name w:val="Body Text Indent 2"/>
    <w:basedOn w:val="a"/>
    <w:link w:val="22"/>
    <w:rsid w:val="000B4864"/>
    <w:pPr>
      <w:spacing w:after="120" w:line="480" w:lineRule="auto"/>
      <w:ind w:left="283"/>
    </w:pPr>
  </w:style>
  <w:style w:type="paragraph" w:styleId="30">
    <w:name w:val="Body Text Indent 3"/>
    <w:basedOn w:val="a"/>
    <w:rsid w:val="000B4864"/>
    <w:pPr>
      <w:spacing w:after="120"/>
      <w:ind w:left="283"/>
    </w:pPr>
    <w:rPr>
      <w:sz w:val="16"/>
      <w:szCs w:val="16"/>
    </w:rPr>
  </w:style>
  <w:style w:type="paragraph" w:customStyle="1" w:styleId="ac">
    <w:name w:val="Знак"/>
    <w:basedOn w:val="a"/>
    <w:rsid w:val="000B4864"/>
    <w:rPr>
      <w:rFonts w:ascii="Verdana" w:hAnsi="Verdana" w:cs="Verdana"/>
      <w:sz w:val="20"/>
      <w:szCs w:val="20"/>
      <w:lang w:val="en-US" w:eastAsia="en-US"/>
    </w:rPr>
  </w:style>
  <w:style w:type="paragraph" w:customStyle="1" w:styleId="Normal">
    <w:name w:val="Normal"/>
    <w:rsid w:val="000B4864"/>
    <w:pPr>
      <w:snapToGrid w:val="0"/>
    </w:pPr>
    <w:rPr>
      <w:rFonts w:ascii="Decor" w:hAnsi="Decor"/>
      <w:sz w:val="36"/>
      <w:lang w:val="en-GB"/>
    </w:rPr>
  </w:style>
  <w:style w:type="paragraph" w:customStyle="1" w:styleId="BodyText2">
    <w:name w:val="Body Text 2"/>
    <w:basedOn w:val="a"/>
    <w:rsid w:val="000B4864"/>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0B4864"/>
    <w:pPr>
      <w:widowControl w:val="0"/>
      <w:autoSpaceDE w:val="0"/>
      <w:autoSpaceDN w:val="0"/>
      <w:adjustRightInd w:val="0"/>
    </w:pPr>
  </w:style>
  <w:style w:type="paragraph" w:customStyle="1" w:styleId="Style3">
    <w:name w:val="Style3"/>
    <w:basedOn w:val="a"/>
    <w:rsid w:val="000B4864"/>
    <w:pPr>
      <w:widowControl w:val="0"/>
      <w:autoSpaceDE w:val="0"/>
      <w:autoSpaceDN w:val="0"/>
      <w:adjustRightInd w:val="0"/>
    </w:pPr>
  </w:style>
  <w:style w:type="paragraph" w:customStyle="1" w:styleId="Style4">
    <w:name w:val="Style4"/>
    <w:basedOn w:val="a"/>
    <w:rsid w:val="000B4864"/>
    <w:pPr>
      <w:widowControl w:val="0"/>
      <w:autoSpaceDE w:val="0"/>
      <w:autoSpaceDN w:val="0"/>
      <w:adjustRightInd w:val="0"/>
      <w:spacing w:line="319" w:lineRule="exact"/>
    </w:pPr>
  </w:style>
  <w:style w:type="paragraph" w:customStyle="1" w:styleId="Style5">
    <w:name w:val="Style5"/>
    <w:basedOn w:val="a"/>
    <w:rsid w:val="000B4864"/>
    <w:pPr>
      <w:widowControl w:val="0"/>
      <w:autoSpaceDE w:val="0"/>
      <w:autoSpaceDN w:val="0"/>
      <w:adjustRightInd w:val="0"/>
    </w:pPr>
  </w:style>
  <w:style w:type="paragraph" w:customStyle="1" w:styleId="Style7">
    <w:name w:val="Style7"/>
    <w:basedOn w:val="a"/>
    <w:rsid w:val="000B4864"/>
    <w:pPr>
      <w:widowControl w:val="0"/>
      <w:autoSpaceDE w:val="0"/>
      <w:autoSpaceDN w:val="0"/>
      <w:adjustRightInd w:val="0"/>
      <w:spacing w:line="322" w:lineRule="exact"/>
    </w:pPr>
  </w:style>
  <w:style w:type="paragraph" w:customStyle="1" w:styleId="Style8">
    <w:name w:val="Style8"/>
    <w:basedOn w:val="a"/>
    <w:rsid w:val="000B4864"/>
    <w:pPr>
      <w:widowControl w:val="0"/>
      <w:autoSpaceDE w:val="0"/>
      <w:autoSpaceDN w:val="0"/>
      <w:adjustRightInd w:val="0"/>
      <w:spacing w:line="322" w:lineRule="exact"/>
      <w:ind w:firstLine="816"/>
      <w:jc w:val="both"/>
    </w:pPr>
  </w:style>
  <w:style w:type="paragraph" w:customStyle="1" w:styleId="Style11">
    <w:name w:val="Style11"/>
    <w:basedOn w:val="a"/>
    <w:rsid w:val="000B4864"/>
    <w:pPr>
      <w:widowControl w:val="0"/>
      <w:autoSpaceDE w:val="0"/>
      <w:autoSpaceDN w:val="0"/>
      <w:adjustRightInd w:val="0"/>
    </w:pPr>
  </w:style>
  <w:style w:type="paragraph" w:customStyle="1" w:styleId="Style14">
    <w:name w:val="Style14"/>
    <w:basedOn w:val="a"/>
    <w:rsid w:val="000B4864"/>
    <w:pPr>
      <w:widowControl w:val="0"/>
      <w:autoSpaceDE w:val="0"/>
      <w:autoSpaceDN w:val="0"/>
      <w:adjustRightInd w:val="0"/>
      <w:spacing w:line="324" w:lineRule="exact"/>
      <w:jc w:val="both"/>
    </w:pPr>
  </w:style>
  <w:style w:type="paragraph" w:customStyle="1" w:styleId="Style20">
    <w:name w:val="Style20"/>
    <w:basedOn w:val="a"/>
    <w:rsid w:val="000B4864"/>
    <w:pPr>
      <w:widowControl w:val="0"/>
      <w:autoSpaceDE w:val="0"/>
      <w:autoSpaceDN w:val="0"/>
      <w:adjustRightInd w:val="0"/>
      <w:spacing w:line="322" w:lineRule="exact"/>
      <w:jc w:val="both"/>
    </w:pPr>
  </w:style>
  <w:style w:type="paragraph" w:customStyle="1" w:styleId="Style17">
    <w:name w:val="Style17"/>
    <w:basedOn w:val="a"/>
    <w:rsid w:val="000B4864"/>
    <w:pPr>
      <w:widowControl w:val="0"/>
      <w:autoSpaceDE w:val="0"/>
      <w:autoSpaceDN w:val="0"/>
      <w:adjustRightInd w:val="0"/>
    </w:pPr>
  </w:style>
  <w:style w:type="paragraph" w:customStyle="1" w:styleId="Style35">
    <w:name w:val="Style35"/>
    <w:basedOn w:val="a"/>
    <w:rsid w:val="000B4864"/>
    <w:pPr>
      <w:widowControl w:val="0"/>
      <w:autoSpaceDE w:val="0"/>
      <w:autoSpaceDN w:val="0"/>
      <w:adjustRightInd w:val="0"/>
      <w:spacing w:line="313" w:lineRule="exact"/>
      <w:ind w:firstLine="698"/>
      <w:jc w:val="both"/>
    </w:pPr>
  </w:style>
  <w:style w:type="paragraph" w:customStyle="1" w:styleId="Style37">
    <w:name w:val="Style37"/>
    <w:basedOn w:val="a"/>
    <w:rsid w:val="000B4864"/>
    <w:pPr>
      <w:widowControl w:val="0"/>
      <w:autoSpaceDE w:val="0"/>
      <w:autoSpaceDN w:val="0"/>
      <w:adjustRightInd w:val="0"/>
      <w:spacing w:line="312" w:lineRule="exact"/>
      <w:ind w:firstLine="581"/>
      <w:jc w:val="both"/>
    </w:pPr>
  </w:style>
  <w:style w:type="paragraph" w:customStyle="1" w:styleId="Style19">
    <w:name w:val="Style19"/>
    <w:basedOn w:val="a"/>
    <w:rsid w:val="000B4864"/>
    <w:pPr>
      <w:widowControl w:val="0"/>
      <w:autoSpaceDE w:val="0"/>
      <w:autoSpaceDN w:val="0"/>
      <w:adjustRightInd w:val="0"/>
    </w:pPr>
  </w:style>
  <w:style w:type="paragraph" w:customStyle="1" w:styleId="Style42">
    <w:name w:val="Style42"/>
    <w:basedOn w:val="a"/>
    <w:rsid w:val="000B4864"/>
    <w:pPr>
      <w:widowControl w:val="0"/>
      <w:autoSpaceDE w:val="0"/>
      <w:autoSpaceDN w:val="0"/>
      <w:adjustRightInd w:val="0"/>
      <w:spacing w:line="317" w:lineRule="exact"/>
      <w:ind w:firstLine="533"/>
      <w:jc w:val="both"/>
    </w:pPr>
  </w:style>
  <w:style w:type="paragraph" w:customStyle="1" w:styleId="ad">
    <w:name w:val="Абзац списку"/>
    <w:basedOn w:val="a"/>
    <w:rsid w:val="000B4864"/>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0B4864"/>
    <w:rPr>
      <w:rFonts w:ascii="Times New Roman" w:hAnsi="Times New Roman" w:cs="Times New Roman" w:hint="default"/>
      <w:sz w:val="26"/>
      <w:szCs w:val="26"/>
    </w:rPr>
  </w:style>
  <w:style w:type="character" w:customStyle="1" w:styleId="FontStyle31">
    <w:name w:val="Font Style31"/>
    <w:basedOn w:val="a0"/>
    <w:rsid w:val="000B4864"/>
    <w:rPr>
      <w:rFonts w:ascii="Times New Roman" w:hAnsi="Times New Roman" w:cs="Times New Roman" w:hint="default"/>
      <w:b/>
      <w:bCs/>
      <w:i/>
      <w:iCs/>
      <w:spacing w:val="20"/>
      <w:sz w:val="26"/>
      <w:szCs w:val="26"/>
    </w:rPr>
  </w:style>
  <w:style w:type="character" w:customStyle="1" w:styleId="FontStyle32">
    <w:name w:val="Font Style32"/>
    <w:basedOn w:val="a0"/>
    <w:rsid w:val="000B4864"/>
    <w:rPr>
      <w:rFonts w:ascii="Times New Roman" w:hAnsi="Times New Roman" w:cs="Times New Roman" w:hint="default"/>
      <w:sz w:val="26"/>
      <w:szCs w:val="26"/>
    </w:rPr>
  </w:style>
  <w:style w:type="character" w:customStyle="1" w:styleId="FontStyle40">
    <w:name w:val="Font Style40"/>
    <w:basedOn w:val="a0"/>
    <w:rsid w:val="000B4864"/>
    <w:rPr>
      <w:rFonts w:ascii="Times New Roman" w:hAnsi="Times New Roman" w:cs="Times New Roman" w:hint="default"/>
      <w:b/>
      <w:bCs/>
      <w:sz w:val="26"/>
      <w:szCs w:val="26"/>
    </w:rPr>
  </w:style>
  <w:style w:type="character" w:customStyle="1" w:styleId="FontStyle51">
    <w:name w:val="Font Style51"/>
    <w:basedOn w:val="a0"/>
    <w:rsid w:val="000B4864"/>
    <w:rPr>
      <w:rFonts w:ascii="Times New Roman" w:hAnsi="Times New Roman" w:cs="Times New Roman" w:hint="default"/>
      <w:b/>
      <w:bCs/>
      <w:sz w:val="26"/>
      <w:szCs w:val="26"/>
    </w:rPr>
  </w:style>
  <w:style w:type="character" w:customStyle="1" w:styleId="FontStyle57">
    <w:name w:val="Font Style57"/>
    <w:basedOn w:val="a0"/>
    <w:rsid w:val="000B4864"/>
    <w:rPr>
      <w:rFonts w:ascii="Times New Roman" w:hAnsi="Times New Roman" w:cs="Times New Roman" w:hint="default"/>
      <w:b/>
      <w:bCs/>
      <w:smallCaps/>
      <w:sz w:val="20"/>
      <w:szCs w:val="20"/>
    </w:rPr>
  </w:style>
  <w:style w:type="character" w:customStyle="1" w:styleId="FontStyle64">
    <w:name w:val="Font Style64"/>
    <w:basedOn w:val="a0"/>
    <w:rsid w:val="000B4864"/>
    <w:rPr>
      <w:rFonts w:ascii="Times New Roman" w:hAnsi="Times New Roman" w:cs="Times New Roman" w:hint="default"/>
      <w:sz w:val="26"/>
      <w:szCs w:val="26"/>
    </w:rPr>
  </w:style>
  <w:style w:type="character" w:customStyle="1" w:styleId="FontStyle71">
    <w:name w:val="Font Style71"/>
    <w:basedOn w:val="a0"/>
    <w:rsid w:val="000B4864"/>
    <w:rPr>
      <w:rFonts w:ascii="Times New Roman" w:hAnsi="Times New Roman" w:cs="Times New Roman" w:hint="default"/>
      <w:b/>
      <w:bCs/>
      <w:sz w:val="22"/>
      <w:szCs w:val="22"/>
    </w:rPr>
  </w:style>
  <w:style w:type="character" w:customStyle="1" w:styleId="FontStyle79">
    <w:name w:val="Font Style79"/>
    <w:basedOn w:val="a0"/>
    <w:rsid w:val="000B4864"/>
    <w:rPr>
      <w:rFonts w:ascii="Times New Roman" w:hAnsi="Times New Roman" w:cs="Times New Roman" w:hint="default"/>
      <w:b/>
      <w:bCs/>
      <w:i/>
      <w:iCs/>
      <w:sz w:val="26"/>
      <w:szCs w:val="26"/>
    </w:rPr>
  </w:style>
  <w:style w:type="character" w:customStyle="1" w:styleId="FontStyle80">
    <w:name w:val="Font Style80"/>
    <w:basedOn w:val="a0"/>
    <w:rsid w:val="000B4864"/>
    <w:rPr>
      <w:rFonts w:ascii="Times New Roman" w:hAnsi="Times New Roman" w:cs="Times New Roman" w:hint="default"/>
      <w:b/>
      <w:bCs/>
      <w:i/>
      <w:iCs/>
      <w:sz w:val="26"/>
      <w:szCs w:val="26"/>
    </w:rPr>
  </w:style>
  <w:style w:type="character" w:customStyle="1" w:styleId="FontStyle81">
    <w:name w:val="Font Style81"/>
    <w:basedOn w:val="a0"/>
    <w:rsid w:val="000B4864"/>
    <w:rPr>
      <w:rFonts w:ascii="Times New Roman" w:hAnsi="Times New Roman" w:cs="Times New Roman" w:hint="default"/>
      <w:i/>
      <w:iCs/>
      <w:sz w:val="26"/>
      <w:szCs w:val="26"/>
    </w:rPr>
  </w:style>
  <w:style w:type="character" w:customStyle="1" w:styleId="FontStyle25">
    <w:name w:val="Font Style25"/>
    <w:basedOn w:val="a0"/>
    <w:rsid w:val="000B4864"/>
    <w:rPr>
      <w:rFonts w:ascii="Times New Roman" w:hAnsi="Times New Roman" w:cs="Times New Roman" w:hint="default"/>
      <w:b/>
      <w:bCs/>
      <w:sz w:val="26"/>
      <w:szCs w:val="26"/>
    </w:rPr>
  </w:style>
  <w:style w:type="character" w:customStyle="1" w:styleId="FontStyle12">
    <w:name w:val="Font Style12"/>
    <w:basedOn w:val="a0"/>
    <w:rsid w:val="000B4864"/>
    <w:rPr>
      <w:rFonts w:ascii="Times New Roman" w:hAnsi="Times New Roman" w:cs="Times New Roman" w:hint="default"/>
      <w:sz w:val="26"/>
      <w:szCs w:val="26"/>
    </w:rPr>
  </w:style>
  <w:style w:type="character" w:customStyle="1" w:styleId="FontStyle39">
    <w:name w:val="Font Style39"/>
    <w:basedOn w:val="a0"/>
    <w:rsid w:val="000B4864"/>
    <w:rPr>
      <w:rFonts w:ascii="Times New Roman" w:hAnsi="Times New Roman" w:cs="Times New Roman" w:hint="default"/>
      <w:b/>
      <w:bCs/>
      <w:sz w:val="24"/>
      <w:szCs w:val="24"/>
    </w:rPr>
  </w:style>
  <w:style w:type="paragraph" w:customStyle="1" w:styleId="Style1">
    <w:name w:val="Style1"/>
    <w:basedOn w:val="a"/>
    <w:rsid w:val="000B4864"/>
    <w:pPr>
      <w:widowControl w:val="0"/>
      <w:autoSpaceDE w:val="0"/>
      <w:autoSpaceDN w:val="0"/>
      <w:adjustRightInd w:val="0"/>
      <w:spacing w:line="317" w:lineRule="exact"/>
      <w:jc w:val="center"/>
    </w:pPr>
  </w:style>
  <w:style w:type="paragraph" w:customStyle="1" w:styleId="ListParagraph">
    <w:name w:val="List Paragraph"/>
    <w:basedOn w:val="a"/>
    <w:rsid w:val="000B4864"/>
    <w:pPr>
      <w:ind w:left="720"/>
    </w:pPr>
  </w:style>
  <w:style w:type="paragraph" w:customStyle="1" w:styleId="NoSpacing">
    <w:name w:val="No Spacing"/>
    <w:link w:val="NoSpacingChar"/>
    <w:rsid w:val="000B4864"/>
    <w:pPr>
      <w:widowControl w:val="0"/>
      <w:autoSpaceDE w:val="0"/>
      <w:autoSpaceDN w:val="0"/>
      <w:adjustRightInd w:val="0"/>
    </w:pPr>
  </w:style>
  <w:style w:type="paragraph" w:customStyle="1" w:styleId="WW-">
    <w:name w:val="WW-Базовий"/>
    <w:rsid w:val="000B4864"/>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0B4864"/>
  </w:style>
  <w:style w:type="character" w:styleId="ae">
    <w:name w:val="page number"/>
    <w:basedOn w:val="a0"/>
    <w:rsid w:val="000B4864"/>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0B4864"/>
    <w:pPr>
      <w:spacing w:before="100" w:beforeAutospacing="1" w:after="100" w:afterAutospacing="1"/>
    </w:pPr>
  </w:style>
  <w:style w:type="character" w:customStyle="1" w:styleId="FontStyle11">
    <w:name w:val="Font Style11"/>
    <w:basedOn w:val="a0"/>
    <w:rsid w:val="000B4864"/>
    <w:rPr>
      <w:rFonts w:ascii="Times New Roman" w:hAnsi="Times New Roman" w:cs="Times New Roman" w:hint="default"/>
      <w:sz w:val="26"/>
      <w:szCs w:val="26"/>
    </w:rPr>
  </w:style>
  <w:style w:type="character" w:customStyle="1" w:styleId="grame">
    <w:name w:val="grame"/>
    <w:basedOn w:val="a0"/>
    <w:rsid w:val="000B4864"/>
  </w:style>
  <w:style w:type="paragraph" w:styleId="af1">
    <w:name w:val="Balloon Text"/>
    <w:basedOn w:val="a"/>
    <w:semiHidden/>
    <w:rsid w:val="00FA35E3"/>
    <w:rPr>
      <w:rFonts w:ascii="Tahoma" w:hAnsi="Tahoma" w:cs="Tahoma"/>
      <w:sz w:val="16"/>
      <w:szCs w:val="16"/>
    </w:rPr>
  </w:style>
  <w:style w:type="paragraph" w:customStyle="1" w:styleId="CharChar">
    <w:name w:val=" Char Знак Знак Char Знак"/>
    <w:basedOn w:val="a"/>
    <w:rsid w:val="003C0996"/>
    <w:rPr>
      <w:rFonts w:ascii="Verdana" w:hAnsi="Verdana"/>
      <w:sz w:val="20"/>
      <w:szCs w:val="20"/>
      <w:lang w:val="en-US" w:eastAsia="en-US"/>
    </w:rPr>
  </w:style>
  <w:style w:type="table" w:styleId="af2">
    <w:name w:val="Table Grid"/>
    <w:basedOn w:val="a1"/>
    <w:rsid w:val="00541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D210B4"/>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D210B4"/>
    <w:rPr>
      <w:rFonts w:ascii="Verdana" w:hAnsi="Verdana" w:cs="Verdana"/>
      <w:sz w:val="20"/>
      <w:szCs w:val="20"/>
      <w:lang w:val="en-US" w:eastAsia="en-US"/>
    </w:rPr>
  </w:style>
  <w:style w:type="paragraph" w:customStyle="1" w:styleId="31">
    <w:name w:val=" Знак3 Знак Знак Знак"/>
    <w:basedOn w:val="a"/>
    <w:rsid w:val="00CA4799"/>
    <w:rPr>
      <w:rFonts w:ascii="Verdana" w:hAnsi="Verdana"/>
      <w:sz w:val="20"/>
      <w:szCs w:val="20"/>
      <w:lang w:val="en-US" w:eastAsia="en-US"/>
    </w:r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453A13"/>
    <w:rPr>
      <w:sz w:val="24"/>
      <w:szCs w:val="24"/>
      <w:lang w:val="ru-RU" w:eastAsia="ru-RU" w:bidi="ar-SA"/>
    </w:rPr>
  </w:style>
  <w:style w:type="character" w:customStyle="1" w:styleId="4">
    <w:name w:val=" Знак Знак4"/>
    <w:rsid w:val="004813A5"/>
    <w:rPr>
      <w:rFonts w:ascii="Courier New" w:hAnsi="Courier New"/>
      <w:lang w:val="uk-UA" w:eastAsia="ru-RU" w:bidi="ar-SA"/>
    </w:rPr>
  </w:style>
  <w:style w:type="paragraph" w:styleId="af3">
    <w:name w:val="Subtitle"/>
    <w:basedOn w:val="a"/>
    <w:qFormat/>
    <w:rsid w:val="004813A5"/>
    <w:pPr>
      <w:jc w:val="both"/>
    </w:pPr>
    <w:rPr>
      <w:sz w:val="28"/>
      <w:szCs w:val="20"/>
      <w:lang w:val="uk-UA"/>
    </w:rPr>
  </w:style>
  <w:style w:type="character" w:customStyle="1" w:styleId="FontStyle16">
    <w:name w:val="Font Style16"/>
    <w:basedOn w:val="a0"/>
    <w:rsid w:val="00B958C0"/>
    <w:rPr>
      <w:rFonts w:ascii="Times New Roman" w:hAnsi="Times New Roman" w:cs="Times New Roman"/>
      <w:b/>
      <w:bCs/>
      <w:sz w:val="22"/>
      <w:szCs w:val="22"/>
    </w:rPr>
  </w:style>
  <w:style w:type="character" w:customStyle="1" w:styleId="a9">
    <w:name w:val="Основной текст Знак"/>
    <w:aliases w:val="Основной текст Знак Знак Знак Знак2,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
    <w:link w:val="a8"/>
    <w:locked/>
    <w:rsid w:val="004D171D"/>
    <w:rPr>
      <w:sz w:val="24"/>
      <w:szCs w:val="24"/>
      <w:lang w:val="ru-RU" w:eastAsia="ru-RU" w:bidi="ar-SA"/>
    </w:rPr>
  </w:style>
  <w:style w:type="character" w:customStyle="1" w:styleId="BodyTextIndentChar">
    <w:name w:val="Body Text Indent Char"/>
    <w:basedOn w:val="a0"/>
    <w:locked/>
    <w:rsid w:val="0059330B"/>
    <w:rPr>
      <w:rFonts w:cs="Times New Roman"/>
      <w:sz w:val="24"/>
      <w:szCs w:val="24"/>
    </w:rPr>
  </w:style>
  <w:style w:type="character" w:styleId="af4">
    <w:name w:val="Strong"/>
    <w:basedOn w:val="a0"/>
    <w:qFormat/>
    <w:rsid w:val="0059330B"/>
    <w:rPr>
      <w:rFonts w:cs="Times New Roman"/>
      <w:b/>
      <w:bCs/>
    </w:rPr>
  </w:style>
  <w:style w:type="paragraph" w:customStyle="1" w:styleId="CharChar0">
    <w:name w:val=" Char Знак Знак Char Знак Знак Знак Знак Знак Знак Знак Знак Знак Знак Знак Знак Знак Знак Знак Знак"/>
    <w:basedOn w:val="a"/>
    <w:rsid w:val="00EA0DF0"/>
    <w:rPr>
      <w:rFonts w:ascii="Verdana" w:hAnsi="Verdana"/>
      <w:sz w:val="20"/>
      <w:szCs w:val="20"/>
      <w:lang w:val="en-US" w:eastAsia="en-US"/>
    </w:rPr>
  </w:style>
  <w:style w:type="paragraph" w:customStyle="1" w:styleId="CharChar1">
    <w:name w:val="Char Знак Знак Char Знак"/>
    <w:basedOn w:val="a"/>
    <w:rsid w:val="00794159"/>
    <w:rPr>
      <w:rFonts w:ascii="Verdana" w:hAnsi="Verdana"/>
      <w:sz w:val="20"/>
      <w:szCs w:val="20"/>
      <w:lang w:val="en-US" w:eastAsia="en-US"/>
    </w:rPr>
  </w:style>
  <w:style w:type="character" w:customStyle="1" w:styleId="apple-converted-space">
    <w:name w:val="apple-converted-space"/>
    <w:basedOn w:val="a0"/>
    <w:rsid w:val="00794159"/>
  </w:style>
  <w:style w:type="paragraph" w:styleId="HTML">
    <w:name w:val="HTML Preformatted"/>
    <w:basedOn w:val="a"/>
    <w:link w:val="HTML0"/>
    <w:rsid w:val="00973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CharChar10">
    <w:name w:val="Char Знак Знак Char Знак Знак Знак Знак Знак Знак Знак Знак Знак Знак Знак Знак Знак Знак Знак1 Знак"/>
    <w:basedOn w:val="a"/>
    <w:rsid w:val="003145B2"/>
    <w:rPr>
      <w:rFonts w:ascii="Verdana" w:hAnsi="Verdana" w:cs="Verdana"/>
      <w:sz w:val="20"/>
      <w:szCs w:val="20"/>
      <w:lang w:val="en-US" w:eastAsia="en-US"/>
    </w:rPr>
  </w:style>
  <w:style w:type="paragraph" w:customStyle="1" w:styleId="msonormalcxspmiddle">
    <w:name w:val="msonormalcxspmiddle"/>
    <w:basedOn w:val="a"/>
    <w:rsid w:val="003145B2"/>
    <w:pPr>
      <w:spacing w:before="100" w:beforeAutospacing="1" w:after="100" w:afterAutospacing="1"/>
    </w:pPr>
  </w:style>
  <w:style w:type="character" w:customStyle="1" w:styleId="TitleChar">
    <w:name w:val="Title Char"/>
    <w:basedOn w:val="a0"/>
    <w:locked/>
    <w:rsid w:val="00532AD2"/>
    <w:rPr>
      <w:rFonts w:ascii="Times New Roman" w:hAnsi="Times New Roman" w:cs="Times New Roman"/>
      <w:b/>
      <w:bCs/>
      <w:sz w:val="24"/>
      <w:szCs w:val="24"/>
      <w:lang w:val="x-none" w:eastAsia="ru-RU"/>
    </w:rPr>
  </w:style>
  <w:style w:type="character" w:styleId="af5">
    <w:name w:val="Hyperlink"/>
    <w:basedOn w:val="a0"/>
    <w:semiHidden/>
    <w:rsid w:val="00532AD2"/>
    <w:rPr>
      <w:rFonts w:cs="Times New Roman"/>
      <w:color w:val="0000FF"/>
      <w:u w:val="single"/>
    </w:rPr>
  </w:style>
  <w:style w:type="paragraph" w:customStyle="1" w:styleId="11">
    <w:name w:val="Абзац списка1"/>
    <w:basedOn w:val="a"/>
    <w:link w:val="ListParagraphChar"/>
    <w:rsid w:val="008476DF"/>
    <w:pPr>
      <w:ind w:left="720"/>
    </w:pPr>
    <w:rPr>
      <w:rFonts w:eastAsia="Calibri"/>
    </w:rPr>
  </w:style>
  <w:style w:type="paragraph" w:customStyle="1" w:styleId="12">
    <w:name w:val="Основной текст с отступом1"/>
    <w:basedOn w:val="a"/>
    <w:rsid w:val="008476DF"/>
    <w:pPr>
      <w:ind w:firstLine="708"/>
    </w:pPr>
    <w:rPr>
      <w:rFonts w:eastAsia="Calibri"/>
      <w:sz w:val="28"/>
      <w:szCs w:val="20"/>
      <w:lang w:val="uk-UA"/>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8476DF"/>
    <w:rPr>
      <w:rFonts w:ascii="Times New Roman" w:hAnsi="Times New Roman" w:cs="Times New Roman"/>
      <w:sz w:val="28"/>
      <w:szCs w:val="28"/>
      <w:lang w:val="x-none" w:eastAsia="ru-RU"/>
    </w:rPr>
  </w:style>
  <w:style w:type="character" w:customStyle="1" w:styleId="22">
    <w:name w:val="Основной текст с отступом 2 Знак"/>
    <w:basedOn w:val="a0"/>
    <w:link w:val="21"/>
    <w:locked/>
    <w:rsid w:val="008476DF"/>
    <w:rPr>
      <w:sz w:val="24"/>
      <w:szCs w:val="24"/>
      <w:lang w:val="ru-RU" w:eastAsia="ru-RU" w:bidi="ar-SA"/>
    </w:rPr>
  </w:style>
  <w:style w:type="paragraph" w:customStyle="1" w:styleId="Style12">
    <w:name w:val="Style12"/>
    <w:basedOn w:val="a"/>
    <w:rsid w:val="009D6565"/>
    <w:pPr>
      <w:widowControl w:val="0"/>
      <w:autoSpaceDE w:val="0"/>
      <w:autoSpaceDN w:val="0"/>
      <w:adjustRightInd w:val="0"/>
      <w:spacing w:line="317" w:lineRule="exact"/>
    </w:pPr>
  </w:style>
  <w:style w:type="character" w:customStyle="1" w:styleId="FontStyle21">
    <w:name w:val="Font Style21"/>
    <w:basedOn w:val="a0"/>
    <w:rsid w:val="00B17FC2"/>
    <w:rPr>
      <w:rFonts w:ascii="Times New Roman" w:hAnsi="Times New Roman" w:cs="Times New Roman" w:hint="default"/>
      <w:b/>
      <w:bCs/>
      <w:sz w:val="16"/>
      <w:szCs w:val="16"/>
    </w:rPr>
  </w:style>
  <w:style w:type="paragraph" w:customStyle="1" w:styleId="Style15">
    <w:name w:val="Style15"/>
    <w:basedOn w:val="a"/>
    <w:rsid w:val="00B17FC2"/>
    <w:pPr>
      <w:widowControl w:val="0"/>
      <w:autoSpaceDE w:val="0"/>
      <w:autoSpaceDN w:val="0"/>
      <w:adjustRightInd w:val="0"/>
      <w:spacing w:line="317" w:lineRule="exact"/>
      <w:jc w:val="both"/>
    </w:pPr>
  </w:style>
  <w:style w:type="character" w:customStyle="1" w:styleId="23">
    <w:name w:val="Знак Знак2"/>
    <w:basedOn w:val="a0"/>
    <w:locked/>
    <w:rsid w:val="00483A9D"/>
    <w:rPr>
      <w:sz w:val="24"/>
      <w:szCs w:val="24"/>
      <w:lang w:val="ru-RU" w:eastAsia="ru-RU" w:bidi="ar-SA"/>
    </w:rPr>
  </w:style>
  <w:style w:type="paragraph" w:customStyle="1" w:styleId="13">
    <w:name w:val="Указатель1"/>
    <w:basedOn w:val="a"/>
    <w:rsid w:val="006C02CB"/>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04BB1"/>
    <w:pPr>
      <w:widowControl w:val="0"/>
      <w:suppressAutoHyphens/>
      <w:spacing w:after="120"/>
      <w:ind w:left="283"/>
    </w:pPr>
    <w:rPr>
      <w:rFonts w:eastAsia="SimSun" w:cs="Mangal"/>
      <w:kern w:val="1"/>
      <w:sz w:val="16"/>
      <w:szCs w:val="16"/>
      <w:lang w:eastAsia="hi-IN" w:bidi="hi-IN"/>
    </w:rPr>
  </w:style>
  <w:style w:type="paragraph" w:styleId="af6">
    <w:name w:val="List Paragraph"/>
    <w:basedOn w:val="a"/>
    <w:qFormat/>
    <w:rsid w:val="00C267D3"/>
    <w:pPr>
      <w:ind w:left="708"/>
    </w:pPr>
  </w:style>
  <w:style w:type="character" w:customStyle="1" w:styleId="af7">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58675B"/>
    <w:rPr>
      <w:sz w:val="24"/>
      <w:szCs w:val="24"/>
      <w:lang w:val="ru-RU" w:eastAsia="ru-RU" w:bidi="ar-SA"/>
    </w:rPr>
  </w:style>
  <w:style w:type="character" w:customStyle="1" w:styleId="hps">
    <w:name w:val="hps"/>
    <w:basedOn w:val="a0"/>
    <w:rsid w:val="000D00B2"/>
    <w:rPr>
      <w:rFonts w:cs="Times New Roman"/>
    </w:rPr>
  </w:style>
  <w:style w:type="paragraph" w:customStyle="1" w:styleId="310">
    <w:name w:val="Основной текст с отступом 31"/>
    <w:basedOn w:val="a"/>
    <w:rsid w:val="000E73E9"/>
    <w:pPr>
      <w:widowControl w:val="0"/>
      <w:suppressAutoHyphens/>
      <w:spacing w:after="120"/>
      <w:ind w:left="283"/>
    </w:pPr>
    <w:rPr>
      <w:rFonts w:eastAsia="SimSun" w:cs="Mangal"/>
      <w:kern w:val="1"/>
      <w:sz w:val="16"/>
      <w:szCs w:val="16"/>
      <w:lang w:eastAsia="hi-IN" w:bidi="hi-IN"/>
    </w:rPr>
  </w:style>
  <w:style w:type="paragraph" w:customStyle="1" w:styleId="af8">
    <w:name w:val="Содержимое таблицы"/>
    <w:basedOn w:val="a"/>
    <w:rsid w:val="00BB0154"/>
    <w:pPr>
      <w:widowControl w:val="0"/>
      <w:suppressLineNumbers/>
      <w:suppressAutoHyphens/>
    </w:pPr>
    <w:rPr>
      <w:rFonts w:eastAsia="SimSun" w:cs="Mangal"/>
      <w:kern w:val="1"/>
      <w:lang w:val="uk-UA" w:eastAsia="hi-IN" w:bidi="hi-IN"/>
    </w:rPr>
  </w:style>
  <w:style w:type="character" w:customStyle="1" w:styleId="longtext">
    <w:name w:val="long_text"/>
    <w:basedOn w:val="a0"/>
    <w:rsid w:val="00A93910"/>
    <w:rPr>
      <w:rFonts w:cs="Times New Roman"/>
    </w:rPr>
  </w:style>
  <w:style w:type="paragraph" w:customStyle="1" w:styleId="Iauiue">
    <w:name w:val="Iau?iue"/>
    <w:rsid w:val="00E608F9"/>
    <w:pPr>
      <w:widowControl w:val="0"/>
      <w:autoSpaceDE w:val="0"/>
      <w:autoSpaceDN w:val="0"/>
      <w:adjustRightInd w:val="0"/>
      <w:jc w:val="both"/>
    </w:pPr>
    <w:rPr>
      <w:rFonts w:eastAsia="Calibri"/>
      <w:sz w:val="26"/>
      <w:szCs w:val="26"/>
      <w:lang w:val="uk-UA"/>
    </w:rPr>
  </w:style>
  <w:style w:type="paragraph" w:customStyle="1" w:styleId="af9">
    <w:name w:val="Îáû÷íûé"/>
    <w:rsid w:val="00E608F9"/>
    <w:pPr>
      <w:numPr>
        <w:ilvl w:val="12"/>
      </w:numPr>
    </w:pPr>
    <w:rPr>
      <w:rFonts w:eastAsia="MS Mincho"/>
      <w:sz w:val="24"/>
      <w:lang w:val="uk-UA"/>
    </w:rPr>
  </w:style>
  <w:style w:type="paragraph" w:customStyle="1" w:styleId="24">
    <w:name w:val="2"/>
    <w:basedOn w:val="a"/>
    <w:rsid w:val="00D15609"/>
    <w:rPr>
      <w:rFonts w:ascii="Verdana" w:hAnsi="Verdana" w:cs="Verdana"/>
      <w:sz w:val="20"/>
      <w:szCs w:val="20"/>
      <w:lang w:val="en-US" w:eastAsia="en-US"/>
    </w:rPr>
  </w:style>
  <w:style w:type="character" w:customStyle="1" w:styleId="5">
    <w:name w:val=" Знак Знак5"/>
    <w:basedOn w:val="a0"/>
    <w:rsid w:val="007D7CCF"/>
    <w:rPr>
      <w:sz w:val="28"/>
      <w:szCs w:val="24"/>
      <w:lang w:val="uk-UA" w:eastAsia="ru-RU" w:bidi="ar-SA"/>
    </w:rPr>
  </w:style>
  <w:style w:type="character" w:customStyle="1" w:styleId="rvts0">
    <w:name w:val="rvts0"/>
    <w:basedOn w:val="a0"/>
    <w:rsid w:val="007D7CCF"/>
  </w:style>
  <w:style w:type="paragraph" w:customStyle="1" w:styleId="14">
    <w:name w:val="заголовок 1"/>
    <w:basedOn w:val="a"/>
    <w:next w:val="a"/>
    <w:rsid w:val="00ED1768"/>
    <w:pPr>
      <w:keepNext/>
      <w:tabs>
        <w:tab w:val="left" w:pos="2240"/>
      </w:tabs>
    </w:pPr>
    <w:rPr>
      <w:sz w:val="26"/>
      <w:szCs w:val="20"/>
      <w:lang w:val="uk-UA"/>
    </w:rPr>
  </w:style>
  <w:style w:type="character" w:styleId="afa">
    <w:name w:val="Emphasis"/>
    <w:basedOn w:val="a0"/>
    <w:qFormat/>
    <w:rsid w:val="006D25E7"/>
    <w:rPr>
      <w:i/>
      <w:iCs/>
    </w:rPr>
  </w:style>
  <w:style w:type="paragraph" w:styleId="afb">
    <w:name w:val="No Spacing"/>
    <w:qFormat/>
    <w:rsid w:val="00931917"/>
    <w:rPr>
      <w:rFonts w:ascii="Calibri" w:hAnsi="Calibri"/>
      <w:sz w:val="22"/>
      <w:szCs w:val="22"/>
    </w:rPr>
  </w:style>
  <w:style w:type="paragraph" w:customStyle="1" w:styleId="25">
    <w:name w:val="Звичайний2"/>
    <w:rsid w:val="00931917"/>
    <w:pPr>
      <w:spacing w:line="276" w:lineRule="auto"/>
    </w:pPr>
    <w:rPr>
      <w:rFonts w:ascii="Arial" w:hAnsi="Arial" w:cs="Arial"/>
      <w:color w:val="000000"/>
      <w:sz w:val="22"/>
    </w:rPr>
  </w:style>
  <w:style w:type="character" w:customStyle="1" w:styleId="26">
    <w:name w:val="Основной текст (2)_"/>
    <w:link w:val="27"/>
    <w:rsid w:val="003E4154"/>
    <w:rPr>
      <w:sz w:val="28"/>
      <w:szCs w:val="28"/>
      <w:shd w:val="clear" w:color="auto" w:fill="FFFFFF"/>
      <w:lang w:bidi="ar-SA"/>
    </w:rPr>
  </w:style>
  <w:style w:type="paragraph" w:customStyle="1" w:styleId="27">
    <w:name w:val="Основной текст (2)"/>
    <w:basedOn w:val="a"/>
    <w:link w:val="26"/>
    <w:rsid w:val="003E4154"/>
    <w:pPr>
      <w:widowControl w:val="0"/>
      <w:shd w:val="clear" w:color="auto" w:fill="FFFFFF"/>
      <w:spacing w:before="240" w:line="322" w:lineRule="exact"/>
      <w:ind w:hanging="340"/>
      <w:jc w:val="both"/>
    </w:pPr>
    <w:rPr>
      <w:sz w:val="28"/>
      <w:szCs w:val="28"/>
      <w:shd w:val="clear" w:color="auto" w:fill="FFFFFF"/>
      <w:lang w:val="x-none" w:eastAsia="x-none"/>
    </w:rPr>
  </w:style>
  <w:style w:type="character" w:customStyle="1" w:styleId="textexposedshow">
    <w:name w:val="text_exposed_show"/>
    <w:rsid w:val="00294AA3"/>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906CAE"/>
    <w:rPr>
      <w:rFonts w:eastAsia="Calibri"/>
      <w:sz w:val="24"/>
      <w:szCs w:val="24"/>
      <w:lang w:val="ru-RU" w:eastAsia="ru-RU" w:bidi="ar-SA"/>
    </w:rPr>
  </w:style>
  <w:style w:type="character" w:customStyle="1" w:styleId="afc">
    <w:name w:val="Основний текст_"/>
    <w:basedOn w:val="a0"/>
    <w:locked/>
    <w:rsid w:val="00906CAE"/>
    <w:rPr>
      <w:sz w:val="26"/>
      <w:szCs w:val="26"/>
      <w:shd w:val="clear" w:color="auto" w:fill="FFFFFF"/>
      <w:lang w:bidi="ar-SA"/>
    </w:rPr>
  </w:style>
  <w:style w:type="character" w:customStyle="1" w:styleId="FontStyle20">
    <w:name w:val="Font Style20"/>
    <w:basedOn w:val="a0"/>
    <w:rsid w:val="00E50C34"/>
    <w:rPr>
      <w:rFonts w:ascii="Times New Roman" w:hAnsi="Times New Roman" w:cs="Times New Roman"/>
      <w:sz w:val="24"/>
      <w:szCs w:val="24"/>
    </w:rPr>
  </w:style>
  <w:style w:type="paragraph" w:customStyle="1" w:styleId="Standard">
    <w:name w:val="Standard"/>
    <w:rsid w:val="002362BF"/>
    <w:pPr>
      <w:widowControl w:val="0"/>
      <w:suppressAutoHyphens/>
    </w:pPr>
    <w:rPr>
      <w:rFonts w:ascii="Liberation Serif" w:eastAsia="SimSun" w:hAnsi="Liberation Serif" w:cs="Mangal"/>
      <w:kern w:val="16"/>
      <w:sz w:val="24"/>
      <w:szCs w:val="24"/>
      <w:lang w:eastAsia="zh-CN" w:bidi="hi-IN"/>
    </w:rPr>
  </w:style>
  <w:style w:type="paragraph" w:customStyle="1" w:styleId="210">
    <w:name w:val="Основной текст (2)1"/>
    <w:basedOn w:val="a"/>
    <w:rsid w:val="003646C4"/>
    <w:pPr>
      <w:widowControl w:val="0"/>
      <w:shd w:val="clear" w:color="auto" w:fill="FFFFFF"/>
      <w:spacing w:after="780" w:line="240" w:lineRule="atLeast"/>
    </w:pPr>
    <w:rPr>
      <w:sz w:val="28"/>
      <w:szCs w:val="28"/>
      <w:shd w:val="clear" w:color="auto" w:fill="FFFFFF"/>
      <w:lang w:val="ru-RU" w:eastAsia="ru-RU"/>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C1451F"/>
    <w:rPr>
      <w:sz w:val="24"/>
      <w:szCs w:val="24"/>
      <w:lang w:val="ru-RU" w:eastAsia="ru-RU" w:bidi="ar-SA"/>
    </w:rPr>
  </w:style>
  <w:style w:type="paragraph" w:customStyle="1" w:styleId="afd">
    <w:name w:val=" Знак Знак Знак Знак Знак Знак Знак"/>
    <w:basedOn w:val="a"/>
    <w:rsid w:val="00D85055"/>
    <w:rPr>
      <w:rFonts w:ascii="Verdana" w:hAnsi="Verdana" w:cs="Verdana"/>
      <w:sz w:val="20"/>
      <w:szCs w:val="20"/>
      <w:lang w:val="en-US" w:eastAsia="en-US"/>
    </w:rPr>
  </w:style>
  <w:style w:type="paragraph" w:styleId="16">
    <w:name w:val="toc 1"/>
    <w:basedOn w:val="a"/>
    <w:next w:val="a"/>
    <w:autoRedefine/>
    <w:semiHidden/>
    <w:rsid w:val="00656DD4"/>
    <w:pPr>
      <w:tabs>
        <w:tab w:val="right" w:leader="dot" w:pos="9720"/>
      </w:tabs>
      <w:spacing w:after="120"/>
      <w:ind w:right="278"/>
      <w:jc w:val="both"/>
    </w:pPr>
    <w:rPr>
      <w:b/>
      <w:caps/>
      <w:noProof/>
      <w:color w:val="000000"/>
      <w:sz w:val="28"/>
      <w:szCs w:val="28"/>
      <w:lang w:val="uk-UA"/>
    </w:rPr>
  </w:style>
  <w:style w:type="paragraph" w:customStyle="1" w:styleId="17">
    <w:name w:val="Без интервала1"/>
    <w:rsid w:val="00845FDF"/>
    <w:rPr>
      <w:rFonts w:ascii="Calibri" w:hAnsi="Calibri"/>
      <w:sz w:val="22"/>
      <w:szCs w:val="22"/>
      <w:lang w:val="uk-UA" w:eastAsia="uk-UA"/>
    </w:rPr>
  </w:style>
  <w:style w:type="character" w:customStyle="1" w:styleId="ListParagraphChar">
    <w:name w:val="List Paragraph Char"/>
    <w:basedOn w:val="a0"/>
    <w:link w:val="11"/>
    <w:locked/>
    <w:rsid w:val="0080506B"/>
    <w:rPr>
      <w:rFonts w:eastAsia="Calibri"/>
      <w:sz w:val="24"/>
      <w:szCs w:val="24"/>
      <w:lang w:val="ru-RU" w:eastAsia="ru-RU" w:bidi="ar-SA"/>
    </w:rPr>
  </w:style>
  <w:style w:type="paragraph" w:customStyle="1" w:styleId="18">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7067BA"/>
    <w:rPr>
      <w:rFonts w:ascii="Verdana" w:hAnsi="Verdana" w:cs="Verdana"/>
      <w:sz w:val="20"/>
      <w:szCs w:val="20"/>
      <w:lang w:val="en-US" w:eastAsia="en-US"/>
    </w:rPr>
  </w:style>
  <w:style w:type="paragraph" w:customStyle="1" w:styleId="afe">
    <w:name w:val="текст осн"/>
    <w:basedOn w:val="a"/>
    <w:rsid w:val="005F4CEC"/>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B033D6"/>
    <w:rPr>
      <w:rFonts w:cs="Times New Roman"/>
    </w:rPr>
  </w:style>
  <w:style w:type="paragraph" w:customStyle="1" w:styleId="aff">
    <w:name w:val="Стиль"/>
    <w:rsid w:val="00B614DA"/>
    <w:pPr>
      <w:suppressAutoHyphens/>
    </w:pPr>
    <w:rPr>
      <w:lang w:val="uk-UA" w:eastAsia="ar-SA"/>
    </w:rPr>
  </w:style>
  <w:style w:type="paragraph" w:customStyle="1" w:styleId="28">
    <w:name w:val="Абзац списка2"/>
    <w:basedOn w:val="a"/>
    <w:rsid w:val="000A3AA7"/>
    <w:pPr>
      <w:ind w:left="720"/>
    </w:pPr>
    <w:rPr>
      <w:rFonts w:eastAsia="Calibri"/>
    </w:rPr>
  </w:style>
  <w:style w:type="character" w:customStyle="1" w:styleId="NoSpacingChar">
    <w:name w:val="No Spacing Char"/>
    <w:link w:val="NoSpacing"/>
    <w:locked/>
    <w:rsid w:val="000A3AA7"/>
    <w:rPr>
      <w:lang w:val="ru-RU" w:eastAsia="ru-RU" w:bidi="ar-SA"/>
    </w:rPr>
  </w:style>
  <w:style w:type="character" w:customStyle="1" w:styleId="HTML0">
    <w:name w:val="Стандартный HTML Знак"/>
    <w:basedOn w:val="a0"/>
    <w:link w:val="HTML"/>
    <w:locked/>
    <w:rsid w:val="00546CB7"/>
    <w:rPr>
      <w:rFonts w:ascii="Courier New" w:hAnsi="Courier New" w:cs="Courier New"/>
      <w:lang w:val="uk-UA" w:eastAsia="uk-UA" w:bidi="ar-SA"/>
    </w:rPr>
  </w:style>
  <w:style w:type="character" w:customStyle="1" w:styleId="BodyTextIndent2Char">
    <w:name w:val="Body Text Indent 2 Char"/>
    <w:basedOn w:val="a0"/>
    <w:locked/>
    <w:rsid w:val="00A33495"/>
    <w:rPr>
      <w:sz w:val="24"/>
      <w:szCs w:val="24"/>
      <w:lang w:val="ru-RU" w:eastAsia="ru-RU" w:bidi="ar-SA"/>
    </w:rPr>
  </w:style>
  <w:style w:type="character" w:customStyle="1" w:styleId="m4440931586673765771xfm00703431">
    <w:name w:val="m_4440931586673765771xfm_00703431"/>
    <w:rsid w:val="00AD1478"/>
  </w:style>
  <w:style w:type="paragraph" w:customStyle="1" w:styleId="BodyText21">
    <w:name w:val="Body Text 21"/>
    <w:basedOn w:val="a"/>
    <w:rsid w:val="00AD1478"/>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aff0">
    <w:name w:val="Гіперпосилання"/>
    <w:rsid w:val="00AD147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1716">
      <w:bodyDiv w:val="1"/>
      <w:marLeft w:val="0"/>
      <w:marRight w:val="0"/>
      <w:marTop w:val="0"/>
      <w:marBottom w:val="0"/>
      <w:divBdr>
        <w:top w:val="none" w:sz="0" w:space="0" w:color="auto"/>
        <w:left w:val="none" w:sz="0" w:space="0" w:color="auto"/>
        <w:bottom w:val="none" w:sz="0" w:space="0" w:color="auto"/>
        <w:right w:val="none" w:sz="0" w:space="0" w:color="auto"/>
      </w:divBdr>
    </w:div>
    <w:div w:id="658778030">
      <w:bodyDiv w:val="1"/>
      <w:marLeft w:val="0"/>
      <w:marRight w:val="0"/>
      <w:marTop w:val="0"/>
      <w:marBottom w:val="0"/>
      <w:divBdr>
        <w:top w:val="none" w:sz="0" w:space="0" w:color="auto"/>
        <w:left w:val="none" w:sz="0" w:space="0" w:color="auto"/>
        <w:bottom w:val="none" w:sz="0" w:space="0" w:color="auto"/>
        <w:right w:val="none" w:sz="0" w:space="0" w:color="auto"/>
      </w:divBdr>
      <w:divsChild>
        <w:div w:id="1234971008">
          <w:marLeft w:val="0"/>
          <w:marRight w:val="0"/>
          <w:marTop w:val="0"/>
          <w:marBottom w:val="0"/>
          <w:divBdr>
            <w:top w:val="none" w:sz="0" w:space="0" w:color="auto"/>
            <w:left w:val="none" w:sz="0" w:space="0" w:color="auto"/>
            <w:bottom w:val="none" w:sz="0" w:space="0" w:color="auto"/>
            <w:right w:val="none" w:sz="0" w:space="0" w:color="auto"/>
          </w:divBdr>
        </w:div>
      </w:divsChild>
    </w:div>
    <w:div w:id="710615466">
      <w:bodyDiv w:val="1"/>
      <w:marLeft w:val="0"/>
      <w:marRight w:val="0"/>
      <w:marTop w:val="0"/>
      <w:marBottom w:val="0"/>
      <w:divBdr>
        <w:top w:val="none" w:sz="0" w:space="0" w:color="auto"/>
        <w:left w:val="none" w:sz="0" w:space="0" w:color="auto"/>
        <w:bottom w:val="none" w:sz="0" w:space="0" w:color="auto"/>
        <w:right w:val="none" w:sz="0" w:space="0" w:color="auto"/>
      </w:divBdr>
    </w:div>
    <w:div w:id="929585207">
      <w:bodyDiv w:val="1"/>
      <w:marLeft w:val="0"/>
      <w:marRight w:val="0"/>
      <w:marTop w:val="0"/>
      <w:marBottom w:val="0"/>
      <w:divBdr>
        <w:top w:val="none" w:sz="0" w:space="0" w:color="auto"/>
        <w:left w:val="none" w:sz="0" w:space="0" w:color="auto"/>
        <w:bottom w:val="none" w:sz="0" w:space="0" w:color="auto"/>
        <w:right w:val="none" w:sz="0" w:space="0" w:color="auto"/>
      </w:divBdr>
      <w:divsChild>
        <w:div w:id="1570388233">
          <w:marLeft w:val="0"/>
          <w:marRight w:val="0"/>
          <w:marTop w:val="0"/>
          <w:marBottom w:val="0"/>
          <w:divBdr>
            <w:top w:val="none" w:sz="0" w:space="0" w:color="auto"/>
            <w:left w:val="none" w:sz="0" w:space="0" w:color="auto"/>
            <w:bottom w:val="none" w:sz="0" w:space="0" w:color="auto"/>
            <w:right w:val="none" w:sz="0" w:space="0" w:color="auto"/>
          </w:divBdr>
        </w:div>
      </w:divsChild>
    </w:div>
    <w:div w:id="1831368329">
      <w:bodyDiv w:val="1"/>
      <w:marLeft w:val="0"/>
      <w:marRight w:val="0"/>
      <w:marTop w:val="0"/>
      <w:marBottom w:val="0"/>
      <w:divBdr>
        <w:top w:val="none" w:sz="0" w:space="0" w:color="auto"/>
        <w:left w:val="none" w:sz="0" w:space="0" w:color="auto"/>
        <w:bottom w:val="none" w:sz="0" w:space="0" w:color="auto"/>
        <w:right w:val="none" w:sz="0" w:space="0" w:color="auto"/>
      </w:divBdr>
      <w:divsChild>
        <w:div w:id="7015181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isuo.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hernivtsy.e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gb.city.cv.ua/" TargetMode="External"/><Relationship Id="rId4" Type="http://schemas.openxmlformats.org/officeDocument/2006/relationships/webSettings" Target="webSettings.xml"/><Relationship Id="rId9" Type="http://schemas.openxmlformats.org/officeDocument/2006/relationships/hyperlink" Target="http://e-dem.in.ua/chernivts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104</Pages>
  <Words>42817</Words>
  <Characters>244063</Characters>
  <Application>Microsoft Office Word</Application>
  <DocSecurity>0</DocSecurity>
  <Lines>2033</Lines>
  <Paragraphs>572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286308</CharactersWithSpaces>
  <SharedDoc>false</SharedDoc>
  <HLinks>
    <vt:vector size="24" baseType="variant">
      <vt:variant>
        <vt:i4>6684725</vt:i4>
      </vt:variant>
      <vt:variant>
        <vt:i4>9</vt:i4>
      </vt:variant>
      <vt:variant>
        <vt:i4>0</vt:i4>
      </vt:variant>
      <vt:variant>
        <vt:i4>5</vt:i4>
      </vt:variant>
      <vt:variant>
        <vt:lpwstr>https://gb.city.cv.ua/</vt:lpwstr>
      </vt:variant>
      <vt:variant>
        <vt:lpwstr/>
      </vt:variant>
      <vt:variant>
        <vt:i4>786524</vt:i4>
      </vt:variant>
      <vt:variant>
        <vt:i4>6</vt:i4>
      </vt:variant>
      <vt:variant>
        <vt:i4>0</vt:i4>
      </vt:variant>
      <vt:variant>
        <vt:i4>5</vt:i4>
      </vt:variant>
      <vt:variant>
        <vt:lpwstr>http://e-dem.in.ua/chernivtsi</vt:lpwstr>
      </vt:variant>
      <vt:variant>
        <vt:lpwstr/>
      </vt:variant>
      <vt:variant>
        <vt:i4>327680</vt:i4>
      </vt:variant>
      <vt:variant>
        <vt:i4>3</vt:i4>
      </vt:variant>
      <vt:variant>
        <vt:i4>0</vt:i4>
      </vt:variant>
      <vt:variant>
        <vt:i4>5</vt:i4>
      </vt:variant>
      <vt:variant>
        <vt:lpwstr>https://isuo.org/</vt:lpwstr>
      </vt:variant>
      <vt:variant>
        <vt:lpwstr/>
      </vt:variant>
      <vt:variant>
        <vt:i4>1900562</vt:i4>
      </vt:variant>
      <vt:variant>
        <vt:i4>0</vt:i4>
      </vt:variant>
      <vt:variant>
        <vt:i4>0</vt:i4>
      </vt:variant>
      <vt:variant>
        <vt:i4>5</vt:i4>
      </vt:variant>
      <vt:variant>
        <vt:lpwstr>http://chernivtsy.eu/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cp:lastModifiedBy>Kompvid2</cp:lastModifiedBy>
  <cp:revision>2</cp:revision>
  <cp:lastPrinted>2018-10-31T13:32:00Z</cp:lastPrinted>
  <dcterms:created xsi:type="dcterms:W3CDTF">2018-11-12T10:48:00Z</dcterms:created>
  <dcterms:modified xsi:type="dcterms:W3CDTF">2018-11-12T10:48:00Z</dcterms:modified>
</cp:coreProperties>
</file>