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0A5" w:rsidRDefault="000920A5" w:rsidP="000920A5">
      <w:pPr>
        <w:ind w:right="45"/>
        <w:rPr>
          <w:rFonts w:eastAsia="PMingLiU"/>
          <w:b/>
          <w:bCs/>
          <w:sz w:val="28"/>
          <w:szCs w:val="28"/>
        </w:rPr>
      </w:pPr>
      <w:bookmarkStart w:id="0" w:name="_GoBack"/>
      <w:bookmarkEnd w:id="0"/>
    </w:p>
    <w:p w:rsidR="000920A5" w:rsidRDefault="000920A5" w:rsidP="000920A5">
      <w:pPr>
        <w:ind w:right="45"/>
        <w:rPr>
          <w:rFonts w:eastAsia="PMingLiU"/>
          <w:b/>
          <w:bCs/>
          <w:sz w:val="28"/>
          <w:szCs w:val="28"/>
        </w:rPr>
      </w:pPr>
    </w:p>
    <w:p w:rsidR="000920A5" w:rsidRPr="0075751E" w:rsidRDefault="000920A5" w:rsidP="000920A5">
      <w:pPr>
        <w:ind w:right="45"/>
        <w:rPr>
          <w:rFonts w:eastAsia="PMingLiU"/>
          <w:b/>
          <w:bCs/>
          <w:sz w:val="28"/>
          <w:szCs w:val="28"/>
        </w:rPr>
      </w:pPr>
      <w:r>
        <w:rPr>
          <w:rFonts w:eastAsia="PMingLiU"/>
          <w:b/>
          <w:bCs/>
          <w:sz w:val="28"/>
          <w:szCs w:val="28"/>
        </w:rPr>
        <w:t xml:space="preserve">                                                                                     </w:t>
      </w:r>
      <w:r w:rsidRPr="0075751E">
        <w:rPr>
          <w:rFonts w:eastAsia="PMingLiU"/>
          <w:b/>
          <w:bCs/>
          <w:sz w:val="28"/>
          <w:szCs w:val="28"/>
        </w:rPr>
        <w:t>З</w:t>
      </w:r>
      <w:r w:rsidR="0082752A">
        <w:rPr>
          <w:rFonts w:eastAsia="PMingLiU"/>
          <w:b/>
          <w:bCs/>
          <w:sz w:val="28"/>
          <w:szCs w:val="28"/>
        </w:rPr>
        <w:t>АТВЕРДЖЕНО</w:t>
      </w:r>
      <w:r w:rsidRPr="0075751E">
        <w:rPr>
          <w:rFonts w:eastAsia="PMingLiU"/>
          <w:b/>
          <w:bCs/>
          <w:sz w:val="28"/>
          <w:szCs w:val="28"/>
        </w:rPr>
        <w:t xml:space="preserve"> </w:t>
      </w:r>
    </w:p>
    <w:p w:rsidR="000920A5" w:rsidRPr="00B007F1" w:rsidRDefault="000920A5" w:rsidP="000920A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uk-UA"/>
        </w:rPr>
        <w:t xml:space="preserve">                                                                        </w:t>
      </w:r>
      <w:r w:rsidRPr="00B007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рішення міської ради </w:t>
      </w:r>
    </w:p>
    <w:p w:rsidR="000920A5" w:rsidRPr="006E1842" w:rsidRDefault="000920A5" w:rsidP="000920A5">
      <w:pPr>
        <w:pStyle w:val="a4"/>
        <w:tabs>
          <w:tab w:val="left" w:pos="230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00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B007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007F1">
        <w:rPr>
          <w:rFonts w:ascii="Times New Roman" w:hAnsi="Times New Roman" w:cs="Times New Roman"/>
          <w:b/>
          <w:sz w:val="28"/>
          <w:szCs w:val="28"/>
        </w:rPr>
        <w:t>VII</w:t>
      </w:r>
      <w:r w:rsidRPr="00B007F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скликання</w:t>
      </w:r>
      <w:r w:rsidRPr="006E1842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920A5" w:rsidRPr="00B007F1" w:rsidRDefault="000920A5" w:rsidP="000920A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</w:t>
      </w:r>
      <w:r w:rsidR="004E1B0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8911A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26</w:t>
      </w:r>
      <w:r w:rsidRPr="00B007F1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.0</w:t>
      </w:r>
      <w:r w:rsidR="008911A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6</w:t>
      </w:r>
      <w:r w:rsidRPr="00B007F1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.2018 № </w:t>
      </w:r>
      <w:r w:rsidR="004E1B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1308</w:t>
      </w:r>
    </w:p>
    <w:p w:rsidR="000920A5" w:rsidRPr="00B007F1" w:rsidRDefault="000920A5" w:rsidP="000920A5">
      <w:pPr>
        <w:pStyle w:val="a3"/>
        <w:ind w:left="5940" w:hanging="360"/>
        <w:rPr>
          <w:b/>
          <w:u w:val="single"/>
        </w:rPr>
      </w:pPr>
    </w:p>
    <w:p w:rsidR="000920A5" w:rsidRDefault="000920A5" w:rsidP="000920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0920A5" w:rsidRPr="006E1842" w:rsidRDefault="000920A5" w:rsidP="000920A5">
      <w:pPr>
        <w:jc w:val="center"/>
        <w:rPr>
          <w:b/>
          <w:sz w:val="28"/>
          <w:szCs w:val="28"/>
        </w:rPr>
      </w:pPr>
      <w:r w:rsidRPr="006E1842">
        <w:rPr>
          <w:b/>
          <w:sz w:val="28"/>
          <w:szCs w:val="28"/>
        </w:rPr>
        <w:t xml:space="preserve">   ПОРЯДОК</w:t>
      </w:r>
    </w:p>
    <w:p w:rsidR="000920A5" w:rsidRPr="003257D0" w:rsidRDefault="000920A5" w:rsidP="000920A5">
      <w:pPr>
        <w:spacing w:before="15" w:after="150"/>
        <w:ind w:firstLine="750"/>
        <w:jc w:val="center"/>
        <w:rPr>
          <w:b/>
          <w:bCs/>
          <w:spacing w:val="1"/>
          <w:sz w:val="28"/>
          <w:szCs w:val="28"/>
        </w:rPr>
      </w:pPr>
      <w:r w:rsidRPr="0036778B">
        <w:rPr>
          <w:b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Pr="0036778B">
        <w:rPr>
          <w:b/>
          <w:sz w:val="28"/>
          <w:szCs w:val="28"/>
        </w:rPr>
        <w:t xml:space="preserve">обслуговування </w:t>
      </w:r>
      <w:r w:rsidRPr="0049321C">
        <w:rPr>
          <w:b/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36778B">
        <w:rPr>
          <w:b/>
          <w:sz w:val="28"/>
          <w:szCs w:val="28"/>
        </w:rPr>
        <w:t xml:space="preserve"> </w:t>
      </w:r>
      <w:r w:rsidRPr="0036778B">
        <w:rPr>
          <w:b/>
          <w:bCs/>
          <w:sz w:val="28"/>
          <w:szCs w:val="28"/>
        </w:rPr>
        <w:t>в м.</w:t>
      </w:r>
      <w:r>
        <w:rPr>
          <w:b/>
          <w:bCs/>
          <w:sz w:val="28"/>
          <w:szCs w:val="28"/>
        </w:rPr>
        <w:t xml:space="preserve"> </w:t>
      </w:r>
      <w:r w:rsidRPr="0036778B">
        <w:rPr>
          <w:b/>
          <w:bCs/>
          <w:sz w:val="28"/>
          <w:szCs w:val="28"/>
        </w:rPr>
        <w:t>Чернівцях</w:t>
      </w:r>
      <w:r>
        <w:rPr>
          <w:b/>
          <w:bCs/>
          <w:sz w:val="28"/>
          <w:szCs w:val="28"/>
        </w:rPr>
        <w:t xml:space="preserve"> </w:t>
      </w:r>
      <w:r w:rsidRPr="003257D0">
        <w:rPr>
          <w:b/>
          <w:bCs/>
          <w:sz w:val="28"/>
          <w:szCs w:val="28"/>
        </w:rPr>
        <w:t>в новій редакції</w:t>
      </w:r>
    </w:p>
    <w:p w:rsidR="000920A5" w:rsidRPr="00B33F57" w:rsidRDefault="000920A5" w:rsidP="000920A5">
      <w:pPr>
        <w:shd w:val="clear" w:color="auto" w:fill="FFFFFF"/>
        <w:ind w:firstLine="540"/>
        <w:jc w:val="both"/>
      </w:pPr>
    </w:p>
    <w:p w:rsidR="000920A5" w:rsidRPr="00B33F57" w:rsidRDefault="000920A5" w:rsidP="000920A5">
      <w:pPr>
        <w:shd w:val="clear" w:color="auto" w:fill="FFFFFF"/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>1.</w:t>
      </w:r>
      <w:r w:rsidRPr="00B33F57">
        <w:rPr>
          <w:sz w:val="28"/>
          <w:szCs w:val="28"/>
        </w:rPr>
        <w:t xml:space="preserve"> Порядок</w:t>
      </w:r>
      <w:r w:rsidRPr="00B33F57">
        <w:rPr>
          <w:bCs/>
          <w:sz w:val="28"/>
          <w:szCs w:val="28"/>
        </w:rPr>
        <w:t xml:space="preserve"> продажу земельних ділянок понад норму безоплатної передачі для </w:t>
      </w:r>
      <w:r w:rsidRPr="00B33F57">
        <w:rPr>
          <w:sz w:val="28"/>
          <w:szCs w:val="28"/>
        </w:rPr>
        <w:t xml:space="preserve">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B33F57">
        <w:rPr>
          <w:bCs/>
          <w:sz w:val="28"/>
          <w:szCs w:val="28"/>
        </w:rPr>
        <w:t>в м.Чернівцях</w:t>
      </w:r>
      <w:r w:rsidR="006F6F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новій редакції                     </w:t>
      </w:r>
      <w:r w:rsidRPr="00B33F57">
        <w:rPr>
          <w:sz w:val="28"/>
          <w:szCs w:val="28"/>
        </w:rPr>
        <w:t>(</w:t>
      </w:r>
      <w:r w:rsidR="006F6F4F">
        <w:rPr>
          <w:sz w:val="28"/>
          <w:szCs w:val="28"/>
        </w:rPr>
        <w:t>далі</w:t>
      </w:r>
      <w:r w:rsidRPr="00B33F57">
        <w:rPr>
          <w:sz w:val="28"/>
          <w:szCs w:val="28"/>
        </w:rPr>
        <w:t xml:space="preserve"> - Порядок), </w:t>
      </w:r>
      <w:r w:rsidRPr="00B33F57">
        <w:rPr>
          <w:spacing w:val="-2"/>
          <w:sz w:val="28"/>
          <w:szCs w:val="28"/>
        </w:rPr>
        <w:t>розроблений відповідно</w:t>
      </w:r>
      <w:r>
        <w:rPr>
          <w:spacing w:val="-2"/>
          <w:sz w:val="28"/>
          <w:szCs w:val="28"/>
        </w:rPr>
        <w:t xml:space="preserve"> </w:t>
      </w:r>
      <w:r w:rsidRPr="00B33F57">
        <w:rPr>
          <w:spacing w:val="-2"/>
          <w:sz w:val="28"/>
          <w:szCs w:val="28"/>
        </w:rPr>
        <w:t>до Конституції України, Земельного кодексу України, законів України</w:t>
      </w:r>
      <w:r>
        <w:rPr>
          <w:spacing w:val="-2"/>
          <w:sz w:val="28"/>
          <w:szCs w:val="28"/>
        </w:rPr>
        <w:t xml:space="preserve"> </w:t>
      </w:r>
      <w:r w:rsidRPr="00B33F57">
        <w:rPr>
          <w:spacing w:val="-2"/>
          <w:sz w:val="28"/>
          <w:szCs w:val="28"/>
        </w:rPr>
        <w:t xml:space="preserve">"Про місцеве самоврядування в Україні", </w:t>
      </w:r>
      <w:r w:rsidRPr="00B33F57">
        <w:rPr>
          <w:spacing w:val="-1"/>
          <w:sz w:val="28"/>
          <w:szCs w:val="28"/>
        </w:rPr>
        <w:t xml:space="preserve">інших нормативно-правових актів з питань </w:t>
      </w:r>
      <w:r w:rsidRPr="00B33F57">
        <w:rPr>
          <w:spacing w:val="-2"/>
          <w:sz w:val="28"/>
          <w:szCs w:val="28"/>
        </w:rPr>
        <w:t>регулювання земельних відносин в Україні.</w:t>
      </w:r>
    </w:p>
    <w:p w:rsidR="000920A5" w:rsidRPr="00B007F1" w:rsidRDefault="000920A5" w:rsidP="000920A5">
      <w:pPr>
        <w:shd w:val="clear" w:color="auto" w:fill="FFFFFF"/>
        <w:tabs>
          <w:tab w:val="left" w:pos="0"/>
        </w:tabs>
        <w:spacing w:before="40"/>
        <w:ind w:firstLine="540"/>
        <w:jc w:val="center"/>
        <w:rPr>
          <w:b/>
          <w:bCs/>
          <w:spacing w:val="3"/>
          <w:sz w:val="20"/>
          <w:szCs w:val="20"/>
        </w:rPr>
      </w:pPr>
    </w:p>
    <w:p w:rsidR="000920A5" w:rsidRPr="00B33F57" w:rsidRDefault="000920A5" w:rsidP="000920A5">
      <w:pPr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>2.</w:t>
      </w:r>
      <w:r w:rsidRPr="00B33F57">
        <w:rPr>
          <w:sz w:val="28"/>
          <w:szCs w:val="28"/>
        </w:rPr>
        <w:t xml:space="preserve"> Цей Порядок визначає процедуру набуття фізичними особами </w:t>
      </w:r>
      <w:r>
        <w:rPr>
          <w:sz w:val="28"/>
          <w:szCs w:val="28"/>
        </w:rPr>
        <w:t xml:space="preserve">                   </w:t>
      </w:r>
      <w:r w:rsidRPr="00B33F57">
        <w:rPr>
          <w:sz w:val="28"/>
          <w:szCs w:val="28"/>
        </w:rPr>
        <w:t xml:space="preserve">у власність земельних ділянок </w:t>
      </w:r>
      <w:r w:rsidRPr="00B33F57">
        <w:rPr>
          <w:bCs/>
          <w:sz w:val="28"/>
          <w:szCs w:val="28"/>
        </w:rPr>
        <w:t xml:space="preserve">понад норму безоплатної передачі </w:t>
      </w:r>
      <w:r>
        <w:rPr>
          <w:bCs/>
          <w:sz w:val="28"/>
          <w:szCs w:val="28"/>
        </w:rPr>
        <w:t xml:space="preserve">                         </w:t>
      </w:r>
      <w:r w:rsidRPr="00B33F57">
        <w:rPr>
          <w:bCs/>
          <w:sz w:val="28"/>
          <w:szCs w:val="28"/>
        </w:rPr>
        <w:t xml:space="preserve">для </w:t>
      </w:r>
      <w:r w:rsidRPr="00B33F57">
        <w:rPr>
          <w:sz w:val="28"/>
          <w:szCs w:val="28"/>
        </w:rPr>
        <w:t xml:space="preserve">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за цивільно-правовими угодами.</w:t>
      </w:r>
    </w:p>
    <w:p w:rsidR="000920A5" w:rsidRPr="00B007F1" w:rsidRDefault="000920A5" w:rsidP="00092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0"/>
          <w:szCs w:val="20"/>
        </w:rPr>
      </w:pPr>
      <w:bookmarkStart w:id="1" w:name="13"/>
      <w:bookmarkEnd w:id="1"/>
    </w:p>
    <w:p w:rsidR="000920A5" w:rsidRPr="00B33F57" w:rsidRDefault="000920A5" w:rsidP="000920A5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B33F57">
        <w:rPr>
          <w:b/>
          <w:spacing w:val="3"/>
          <w:sz w:val="28"/>
          <w:szCs w:val="28"/>
        </w:rPr>
        <w:t>3.</w:t>
      </w:r>
      <w:r w:rsidRPr="00B33F57">
        <w:rPr>
          <w:spacing w:val="3"/>
          <w:sz w:val="28"/>
          <w:szCs w:val="28"/>
        </w:rPr>
        <w:t xml:space="preserve"> </w:t>
      </w:r>
      <w:r w:rsidRPr="00B33F57">
        <w:rPr>
          <w:sz w:val="28"/>
          <w:szCs w:val="28"/>
        </w:rPr>
        <w:t xml:space="preserve">Громадяни України набувають у власність земельні ділянки, відповідно до цього Положення, на підставі цивільно-правових угод, </w:t>
      </w:r>
      <w:r>
        <w:rPr>
          <w:sz w:val="28"/>
          <w:szCs w:val="28"/>
        </w:rPr>
        <w:t xml:space="preserve">                        </w:t>
      </w:r>
      <w:r w:rsidRPr="00B33F57">
        <w:rPr>
          <w:sz w:val="28"/>
          <w:szCs w:val="28"/>
        </w:rPr>
        <w:t>у випадку:</w:t>
      </w:r>
    </w:p>
    <w:p w:rsidR="000920A5" w:rsidRPr="00B33F57" w:rsidRDefault="000920A5" w:rsidP="000920A5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3.1.</w:t>
      </w:r>
      <w:r w:rsidRPr="00B33F57">
        <w:rPr>
          <w:sz w:val="28"/>
          <w:szCs w:val="28"/>
        </w:rPr>
        <w:t xml:space="preserve"> Отримання раніше безоплатно у власність земельної ділянки для 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в межах норм, визначених пунктом г) статті 121 Земельного кодексу України.</w:t>
      </w:r>
    </w:p>
    <w:p w:rsidR="000920A5" w:rsidRPr="00B33F57" w:rsidRDefault="000920A5" w:rsidP="000920A5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3.2.</w:t>
      </w:r>
      <w:r w:rsidRPr="00B33F57">
        <w:rPr>
          <w:sz w:val="28"/>
          <w:szCs w:val="28"/>
        </w:rPr>
        <w:t xml:space="preserve"> В разі звернення на безоплатну приватизацію земельної ділянки для 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в межах норм, визначених пунктом г) статті 121 Земельного кодексу України, при наявності</w:t>
      </w:r>
      <w:r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в інвентарній справі на будинковолодіння земельної ділянки понад норму,</w:t>
      </w:r>
      <w:r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що визначена вказаним пунктом Земельного кодексу України, за бажанням заявника.</w:t>
      </w:r>
    </w:p>
    <w:p w:rsidR="000920A5" w:rsidRPr="00B007F1" w:rsidRDefault="000920A5" w:rsidP="000920A5">
      <w:pPr>
        <w:shd w:val="clear" w:color="auto" w:fill="FFFFFF"/>
        <w:tabs>
          <w:tab w:val="left" w:pos="394"/>
        </w:tabs>
        <w:ind w:firstLine="900"/>
        <w:jc w:val="both"/>
        <w:rPr>
          <w:sz w:val="20"/>
          <w:szCs w:val="20"/>
        </w:rPr>
      </w:pPr>
    </w:p>
    <w:p w:rsidR="000920A5" w:rsidRPr="00B33F57" w:rsidRDefault="000920A5" w:rsidP="000920A5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 xml:space="preserve">4. </w:t>
      </w:r>
      <w:r w:rsidRPr="00B33F57">
        <w:rPr>
          <w:sz w:val="28"/>
          <w:szCs w:val="28"/>
        </w:rPr>
        <w:t>Дія цього порядку поширюється на земельні ділянки, що закріплені за будинковолодіннями, відповідно до схематичних планів земельних ділянок,</w:t>
      </w:r>
      <w:r w:rsidRPr="00B33F57">
        <w:rPr>
          <w:color w:val="FF0000"/>
          <w:sz w:val="28"/>
          <w:szCs w:val="28"/>
        </w:rPr>
        <w:t xml:space="preserve"> </w:t>
      </w:r>
      <w:r w:rsidRPr="00B33F57">
        <w:rPr>
          <w:sz w:val="28"/>
          <w:szCs w:val="28"/>
        </w:rPr>
        <w:t xml:space="preserve">зареєстрованих </w:t>
      </w:r>
      <w:r>
        <w:rPr>
          <w:sz w:val="28"/>
          <w:szCs w:val="28"/>
        </w:rPr>
        <w:t>в інвентарних справах бюро технічної інвентаризації</w:t>
      </w:r>
      <w:r w:rsidRPr="00B33F57">
        <w:rPr>
          <w:sz w:val="28"/>
          <w:szCs w:val="28"/>
        </w:rPr>
        <w:t>, і, відповідно до ст</w:t>
      </w:r>
      <w:r w:rsidR="006F6F4F">
        <w:rPr>
          <w:sz w:val="28"/>
          <w:szCs w:val="28"/>
        </w:rPr>
        <w:t xml:space="preserve">атті </w:t>
      </w:r>
      <w:r w:rsidRPr="00B33F57">
        <w:rPr>
          <w:sz w:val="28"/>
          <w:szCs w:val="28"/>
        </w:rPr>
        <w:t xml:space="preserve">19 Земельного кодексу України, відносяться до категорії житлової та громадської забудови. </w:t>
      </w:r>
      <w:r w:rsidRPr="00B33F57">
        <w:rPr>
          <w:bCs/>
          <w:sz w:val="28"/>
          <w:szCs w:val="28"/>
        </w:rPr>
        <w:t>Площа земельної ділянки, що продаватиметься понад</w:t>
      </w:r>
      <w:r>
        <w:rPr>
          <w:bCs/>
          <w:sz w:val="28"/>
          <w:szCs w:val="28"/>
        </w:rPr>
        <w:t xml:space="preserve"> </w:t>
      </w:r>
      <w:r w:rsidRPr="00B33F57">
        <w:rPr>
          <w:bCs/>
          <w:sz w:val="28"/>
          <w:szCs w:val="28"/>
        </w:rPr>
        <w:t xml:space="preserve">норму безоплатної передачі для </w:t>
      </w:r>
      <w:r w:rsidRPr="00B33F57">
        <w:rPr>
          <w:sz w:val="28"/>
          <w:szCs w:val="28"/>
        </w:rPr>
        <w:t xml:space="preserve">обслуговування жилого </w:t>
      </w:r>
      <w:r>
        <w:rPr>
          <w:sz w:val="28"/>
          <w:szCs w:val="28"/>
        </w:rPr>
        <w:t xml:space="preserve">(житлового) </w:t>
      </w:r>
      <w:r w:rsidRPr="00B33F57">
        <w:rPr>
          <w:sz w:val="28"/>
          <w:szCs w:val="28"/>
        </w:rPr>
        <w:t>будинку, господарських будівель</w:t>
      </w:r>
      <w:r>
        <w:rPr>
          <w:sz w:val="28"/>
          <w:szCs w:val="28"/>
        </w:rPr>
        <w:t xml:space="preserve"> і споруд (присадибна ділянка)</w:t>
      </w:r>
      <w:r w:rsidRPr="00B33F57">
        <w:rPr>
          <w:sz w:val="28"/>
          <w:szCs w:val="28"/>
        </w:rPr>
        <w:t>, не може перевищувати 0,1000 га</w:t>
      </w:r>
      <w:r>
        <w:rPr>
          <w:sz w:val="28"/>
          <w:szCs w:val="28"/>
        </w:rPr>
        <w:t>.</w:t>
      </w:r>
    </w:p>
    <w:p w:rsidR="000920A5" w:rsidRPr="00B007F1" w:rsidRDefault="000920A5" w:rsidP="000920A5">
      <w:pPr>
        <w:shd w:val="clear" w:color="auto" w:fill="FFFFFF"/>
        <w:tabs>
          <w:tab w:val="left" w:pos="394"/>
        </w:tabs>
        <w:ind w:firstLine="900"/>
        <w:jc w:val="both"/>
        <w:rPr>
          <w:color w:val="FF0000"/>
          <w:sz w:val="20"/>
          <w:szCs w:val="20"/>
        </w:rPr>
      </w:pPr>
    </w:p>
    <w:p w:rsidR="000920A5" w:rsidRDefault="000920A5" w:rsidP="000920A5">
      <w:pPr>
        <w:ind w:firstLine="900"/>
        <w:jc w:val="both"/>
        <w:rPr>
          <w:b/>
          <w:sz w:val="28"/>
          <w:szCs w:val="28"/>
        </w:rPr>
      </w:pPr>
    </w:p>
    <w:p w:rsidR="000920A5" w:rsidRPr="00B33F57" w:rsidRDefault="000920A5" w:rsidP="000920A5">
      <w:pPr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>5.</w:t>
      </w:r>
      <w:r w:rsidRPr="00B33F57">
        <w:rPr>
          <w:sz w:val="28"/>
          <w:szCs w:val="28"/>
        </w:rPr>
        <w:t xml:space="preserve"> Продаж земельних ділянок, відповідно до цього Порядку, здійснюється з врахуванням Генерального плану забудови міста Чернівці, Правил використання та забудови території міста Чернівців. Заява про викуп земельної ділянки </w:t>
      </w:r>
      <w:r w:rsidRPr="00B33F57">
        <w:rPr>
          <w:bCs/>
          <w:sz w:val="28"/>
          <w:szCs w:val="28"/>
        </w:rPr>
        <w:t xml:space="preserve">понад норму безоплатної передачі для </w:t>
      </w:r>
      <w:r w:rsidRPr="00B33F57">
        <w:rPr>
          <w:sz w:val="28"/>
          <w:szCs w:val="28"/>
        </w:rPr>
        <w:t xml:space="preserve">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погоджується управлінням містобудування та архітектури (</w:t>
      </w:r>
      <w:r>
        <w:rPr>
          <w:sz w:val="28"/>
          <w:szCs w:val="28"/>
        </w:rPr>
        <w:t xml:space="preserve">висновок в якому </w:t>
      </w:r>
      <w:r w:rsidRPr="00B33F57">
        <w:rPr>
          <w:sz w:val="28"/>
          <w:szCs w:val="28"/>
        </w:rPr>
        <w:t>зазначається можливість</w:t>
      </w:r>
      <w:r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чи неможливість продажу земельної ділянки з врахуванням Генерального плану забудови міста Чернівці, Правил використання</w:t>
      </w:r>
      <w:r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та забудови території міста Чернівців). В разі негативного погодження, земельн</w:t>
      </w:r>
      <w:r>
        <w:rPr>
          <w:sz w:val="28"/>
          <w:szCs w:val="28"/>
        </w:rPr>
        <w:t>а</w:t>
      </w:r>
      <w:r w:rsidRPr="00B33F57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а</w:t>
      </w:r>
      <w:r w:rsidRPr="00B33F57">
        <w:rPr>
          <w:sz w:val="28"/>
          <w:szCs w:val="28"/>
        </w:rPr>
        <w:t xml:space="preserve"> не може бути продана</w:t>
      </w:r>
      <w:r w:rsidRPr="00B33F57">
        <w:rPr>
          <w:bCs/>
          <w:sz w:val="28"/>
          <w:szCs w:val="28"/>
        </w:rPr>
        <w:t xml:space="preserve"> понад норму безоплатної передачі для </w:t>
      </w:r>
      <w:r w:rsidRPr="00B33F57">
        <w:rPr>
          <w:sz w:val="28"/>
          <w:szCs w:val="28"/>
        </w:rPr>
        <w:t xml:space="preserve">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>, про</w:t>
      </w:r>
      <w:r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що письмово інформують</w:t>
      </w:r>
      <w:r w:rsidRPr="00851134"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заявника.</w:t>
      </w:r>
    </w:p>
    <w:p w:rsidR="000920A5" w:rsidRPr="00B007F1" w:rsidRDefault="000920A5" w:rsidP="000920A5">
      <w:pPr>
        <w:shd w:val="clear" w:color="auto" w:fill="FFFFFF"/>
        <w:tabs>
          <w:tab w:val="left" w:pos="394"/>
        </w:tabs>
        <w:ind w:firstLine="900"/>
        <w:jc w:val="both"/>
        <w:rPr>
          <w:sz w:val="20"/>
          <w:szCs w:val="20"/>
        </w:rPr>
      </w:pPr>
    </w:p>
    <w:p w:rsidR="000920A5" w:rsidRDefault="000920A5" w:rsidP="000920A5">
      <w:pPr>
        <w:ind w:firstLine="900"/>
        <w:jc w:val="both"/>
        <w:rPr>
          <w:spacing w:val="3"/>
          <w:sz w:val="28"/>
          <w:szCs w:val="28"/>
        </w:rPr>
      </w:pPr>
      <w:r w:rsidRPr="00B33F57">
        <w:rPr>
          <w:b/>
          <w:spacing w:val="3"/>
          <w:sz w:val="28"/>
          <w:szCs w:val="28"/>
        </w:rPr>
        <w:t>6.</w:t>
      </w:r>
      <w:r w:rsidRPr="00B33F57">
        <w:rPr>
          <w:spacing w:val="3"/>
          <w:sz w:val="28"/>
          <w:szCs w:val="28"/>
        </w:rPr>
        <w:t xml:space="preserve"> Особа (особи), що бажає придбати земельну ділянку, на підставі цього Порядку, подає в міську раду або в </w:t>
      </w:r>
      <w:r w:rsidRPr="00B33F57">
        <w:rPr>
          <w:sz w:val="28"/>
          <w:szCs w:val="28"/>
        </w:rPr>
        <w:t xml:space="preserve">департамент містобудівного комплексу та земельних відносин міської ради </w:t>
      </w:r>
      <w:r w:rsidRPr="00B33F57">
        <w:rPr>
          <w:spacing w:val="3"/>
          <w:sz w:val="28"/>
          <w:szCs w:val="28"/>
        </w:rPr>
        <w:t>заяву, в якій зазначається адреса земельної ділянки, площа земельної ділянки та цільове призначення земельної ділянки (</w:t>
      </w:r>
      <w:r w:rsidRPr="00B33F57">
        <w:rPr>
          <w:sz w:val="28"/>
          <w:szCs w:val="28"/>
        </w:rPr>
        <w:t xml:space="preserve">для 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>
        <w:rPr>
          <w:spacing w:val="3"/>
          <w:sz w:val="28"/>
          <w:szCs w:val="28"/>
        </w:rPr>
        <w:t xml:space="preserve">, </w:t>
      </w:r>
      <w:r w:rsidRPr="00DC4E39">
        <w:rPr>
          <w:color w:val="000000"/>
          <w:sz w:val="28"/>
          <w:szCs w:val="28"/>
          <w:shd w:val="clear" w:color="auto" w:fill="FFFFFF"/>
        </w:rPr>
        <w:t>а також згода на укладення договору про оплату авансового внеску в рахунок оплати ціни земельної ділянки.</w:t>
      </w:r>
      <w:r w:rsidRPr="00B33F57">
        <w:rPr>
          <w:spacing w:val="3"/>
          <w:sz w:val="28"/>
          <w:szCs w:val="28"/>
        </w:rPr>
        <w:t xml:space="preserve"> </w:t>
      </w:r>
    </w:p>
    <w:p w:rsidR="000920A5" w:rsidRPr="00B33F57" w:rsidRDefault="000920A5" w:rsidP="000920A5">
      <w:pPr>
        <w:ind w:firstLine="900"/>
        <w:jc w:val="both"/>
        <w:rPr>
          <w:spacing w:val="3"/>
          <w:sz w:val="28"/>
          <w:szCs w:val="28"/>
        </w:rPr>
      </w:pPr>
      <w:r w:rsidRPr="00B33F57">
        <w:rPr>
          <w:spacing w:val="3"/>
          <w:sz w:val="28"/>
          <w:szCs w:val="28"/>
        </w:rPr>
        <w:t>До заяви необхідно додати:</w:t>
      </w:r>
    </w:p>
    <w:p w:rsidR="000920A5" w:rsidRPr="00851134" w:rsidRDefault="000920A5" w:rsidP="000920A5">
      <w:pPr>
        <w:ind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6.1.</w:t>
      </w:r>
      <w:r w:rsidRPr="00851134">
        <w:rPr>
          <w:sz w:val="28"/>
          <w:szCs w:val="28"/>
        </w:rPr>
        <w:t xml:space="preserve"> Копії 1,2,11 стор</w:t>
      </w:r>
      <w:r>
        <w:rPr>
          <w:sz w:val="28"/>
          <w:szCs w:val="28"/>
        </w:rPr>
        <w:t>інок</w:t>
      </w:r>
      <w:r w:rsidRPr="00851134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а</w:t>
      </w:r>
      <w:r w:rsidRPr="00851134">
        <w:rPr>
          <w:sz w:val="28"/>
          <w:szCs w:val="28"/>
        </w:rPr>
        <w:t xml:space="preserve"> власника житлового будинку</w:t>
      </w:r>
      <w:r w:rsidR="006F6F4F">
        <w:rPr>
          <w:sz w:val="28"/>
          <w:szCs w:val="28"/>
        </w:rPr>
        <w:t>.</w:t>
      </w:r>
    </w:p>
    <w:p w:rsidR="000920A5" w:rsidRPr="006F7146" w:rsidRDefault="000920A5" w:rsidP="000920A5">
      <w:pPr>
        <w:ind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6.2.</w:t>
      </w:r>
      <w:r w:rsidRPr="00851134">
        <w:rPr>
          <w:sz w:val="28"/>
          <w:szCs w:val="28"/>
        </w:rPr>
        <w:t xml:space="preserve"> Копію довідки про присвоєння </w:t>
      </w:r>
      <w:r w:rsidRPr="006F7146">
        <w:rPr>
          <w:sz w:val="28"/>
          <w:szCs w:val="28"/>
        </w:rPr>
        <w:t>реєстраційного номера обл</w:t>
      </w:r>
      <w:r w:rsidR="006F6F4F">
        <w:rPr>
          <w:sz w:val="28"/>
          <w:szCs w:val="28"/>
        </w:rPr>
        <w:t>ікової картки платника податків.</w:t>
      </w:r>
    </w:p>
    <w:p w:rsidR="000920A5" w:rsidRPr="00851134" w:rsidRDefault="000920A5" w:rsidP="000920A5">
      <w:pPr>
        <w:ind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6.3.</w:t>
      </w:r>
      <w:r w:rsidRPr="00851134">
        <w:rPr>
          <w:sz w:val="28"/>
          <w:szCs w:val="28"/>
        </w:rPr>
        <w:t xml:space="preserve"> Копію схематичного плану земельної ділянки</w:t>
      </w:r>
      <w:r>
        <w:rPr>
          <w:sz w:val="28"/>
          <w:szCs w:val="28"/>
        </w:rPr>
        <w:t xml:space="preserve"> з інвентарної справи на будинково</w:t>
      </w:r>
      <w:r w:rsidR="006F6F4F">
        <w:rPr>
          <w:sz w:val="28"/>
          <w:szCs w:val="28"/>
        </w:rPr>
        <w:t>лодіння.</w:t>
      </w:r>
    </w:p>
    <w:p w:rsidR="000920A5" w:rsidRPr="00851134" w:rsidRDefault="000920A5" w:rsidP="000920A5">
      <w:pPr>
        <w:ind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 xml:space="preserve">6.4. </w:t>
      </w:r>
      <w:r w:rsidRPr="00851134">
        <w:rPr>
          <w:sz w:val="28"/>
          <w:szCs w:val="28"/>
        </w:rPr>
        <w:t>Нотаріально завірену копію документа про прав</w:t>
      </w:r>
      <w:r>
        <w:rPr>
          <w:sz w:val="28"/>
          <w:szCs w:val="28"/>
        </w:rPr>
        <w:t xml:space="preserve">о власності       </w:t>
      </w:r>
      <w:r w:rsidR="006F6F4F">
        <w:rPr>
          <w:sz w:val="28"/>
          <w:szCs w:val="28"/>
        </w:rPr>
        <w:t xml:space="preserve">            на житловий будинок.</w:t>
      </w:r>
    </w:p>
    <w:p w:rsidR="000920A5" w:rsidRPr="00851134" w:rsidRDefault="000920A5" w:rsidP="000920A5">
      <w:pPr>
        <w:ind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6.5.</w:t>
      </w:r>
      <w:r w:rsidRPr="00851134">
        <w:rPr>
          <w:sz w:val="28"/>
          <w:szCs w:val="28"/>
        </w:rPr>
        <w:t xml:space="preserve"> Кадастровий план земельної ділянки</w:t>
      </w:r>
      <w:r>
        <w:rPr>
          <w:sz w:val="28"/>
          <w:szCs w:val="28"/>
        </w:rPr>
        <w:t xml:space="preserve"> з нанесе</w:t>
      </w:r>
      <w:r w:rsidR="006F6F4F">
        <w:rPr>
          <w:sz w:val="28"/>
          <w:szCs w:val="28"/>
        </w:rPr>
        <w:t>ними «червоними лініями» вулиць.</w:t>
      </w:r>
    </w:p>
    <w:p w:rsidR="000920A5" w:rsidRDefault="000920A5" w:rsidP="000920A5">
      <w:pPr>
        <w:ind w:right="-6"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6.6.</w:t>
      </w:r>
      <w:r w:rsidRPr="00851134">
        <w:rPr>
          <w:sz w:val="28"/>
          <w:szCs w:val="28"/>
        </w:rPr>
        <w:t xml:space="preserve"> </w:t>
      </w:r>
      <w:r>
        <w:rPr>
          <w:sz w:val="28"/>
          <w:szCs w:val="28"/>
        </w:rPr>
        <w:t>Копію витягу з Державного земельного кадастру про земельну д</w:t>
      </w:r>
      <w:r w:rsidR="006F6F4F">
        <w:rPr>
          <w:sz w:val="28"/>
          <w:szCs w:val="28"/>
        </w:rPr>
        <w:t>ілянку.</w:t>
      </w:r>
    </w:p>
    <w:p w:rsidR="000920A5" w:rsidRDefault="000920A5" w:rsidP="000920A5">
      <w:pPr>
        <w:ind w:right="-6"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6.7.</w:t>
      </w:r>
      <w:r w:rsidR="006F6F4F">
        <w:rPr>
          <w:sz w:val="28"/>
          <w:szCs w:val="28"/>
        </w:rPr>
        <w:t xml:space="preserve"> Копію договору оренди землі.</w:t>
      </w:r>
    </w:p>
    <w:p w:rsidR="000920A5" w:rsidRPr="00851134" w:rsidRDefault="000920A5" w:rsidP="000920A5">
      <w:pPr>
        <w:ind w:right="-6" w:firstLine="900"/>
        <w:jc w:val="both"/>
        <w:rPr>
          <w:sz w:val="28"/>
          <w:szCs w:val="28"/>
        </w:rPr>
      </w:pPr>
      <w:r w:rsidRPr="00F61546">
        <w:rPr>
          <w:b/>
          <w:sz w:val="28"/>
          <w:szCs w:val="28"/>
        </w:rPr>
        <w:t>6.8.</w:t>
      </w:r>
      <w:r w:rsidRPr="006F7146">
        <w:rPr>
          <w:sz w:val="28"/>
          <w:szCs w:val="28"/>
        </w:rPr>
        <w:t xml:space="preserve"> Копію документа про реєстрацію права користування земельною ділянкою.</w:t>
      </w:r>
    </w:p>
    <w:p w:rsidR="000920A5" w:rsidRPr="00B007F1" w:rsidRDefault="000920A5" w:rsidP="000920A5">
      <w:pPr>
        <w:ind w:firstLine="900"/>
        <w:jc w:val="both"/>
        <w:rPr>
          <w:sz w:val="20"/>
          <w:szCs w:val="20"/>
        </w:rPr>
      </w:pPr>
    </w:p>
    <w:p w:rsidR="000920A5" w:rsidRPr="00B33F57" w:rsidRDefault="000920A5" w:rsidP="000920A5">
      <w:pPr>
        <w:ind w:firstLine="708"/>
        <w:jc w:val="both"/>
        <w:rPr>
          <w:sz w:val="28"/>
          <w:szCs w:val="28"/>
        </w:rPr>
      </w:pPr>
      <w:r w:rsidRPr="00583AF0">
        <w:rPr>
          <w:b/>
          <w:sz w:val="28"/>
          <w:szCs w:val="28"/>
        </w:rPr>
        <w:t>7.</w:t>
      </w:r>
      <w:r w:rsidRPr="00B33F57">
        <w:rPr>
          <w:b/>
          <w:sz w:val="28"/>
          <w:szCs w:val="28"/>
        </w:rPr>
        <w:t xml:space="preserve"> </w:t>
      </w:r>
      <w:r w:rsidRPr="00B33F57">
        <w:rPr>
          <w:sz w:val="28"/>
          <w:szCs w:val="28"/>
        </w:rPr>
        <w:t xml:space="preserve">У випадку належності земельної ділянки до категорії земель житлової та громадської забудови Чернівецька міська рада </w:t>
      </w:r>
      <w:r w:rsidRPr="00511EE8">
        <w:rPr>
          <w:sz w:val="28"/>
          <w:szCs w:val="28"/>
        </w:rPr>
        <w:t>затверджує</w:t>
      </w:r>
      <w:r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 земельних ділянок несільськогос</w:t>
      </w:r>
      <w:r w:rsidRPr="001E7154">
        <w:rPr>
          <w:sz w:val="28"/>
          <w:szCs w:val="28"/>
        </w:rPr>
        <w:softHyphen/>
        <w:t>подарського призначення, по яких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 xml:space="preserve">які продаються </w:t>
      </w:r>
      <w:r>
        <w:rPr>
          <w:sz w:val="28"/>
          <w:szCs w:val="28"/>
        </w:rPr>
        <w:t xml:space="preserve">фізичним особам </w:t>
      </w:r>
      <w:r w:rsidRPr="001E7154">
        <w:rPr>
          <w:sz w:val="28"/>
          <w:szCs w:val="28"/>
        </w:rPr>
        <w:t>понад</w:t>
      </w:r>
      <w:r>
        <w:rPr>
          <w:sz w:val="28"/>
          <w:szCs w:val="28"/>
        </w:rPr>
        <w:t xml:space="preserve"> норму безоплатної передачі для </w:t>
      </w:r>
      <w:r w:rsidRPr="001E7154">
        <w:rPr>
          <w:sz w:val="28"/>
          <w:szCs w:val="28"/>
        </w:rPr>
        <w:t xml:space="preserve">обслуговування </w:t>
      </w:r>
      <w:r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, </w:t>
      </w:r>
      <w:r w:rsidRPr="006C6809">
        <w:rPr>
          <w:sz w:val="28"/>
          <w:szCs w:val="28"/>
        </w:rPr>
        <w:t>визначену пунктом г) статті 121 Земельного кодексу України.</w:t>
      </w:r>
    </w:p>
    <w:p w:rsidR="000920A5" w:rsidRPr="00B33F57" w:rsidRDefault="000920A5" w:rsidP="000920A5">
      <w:pPr>
        <w:ind w:firstLine="900"/>
        <w:jc w:val="both"/>
        <w:rPr>
          <w:b/>
        </w:rPr>
      </w:pPr>
    </w:p>
    <w:p w:rsidR="000920A5" w:rsidRDefault="000920A5" w:rsidP="000920A5">
      <w:pPr>
        <w:ind w:firstLine="900"/>
        <w:jc w:val="both"/>
        <w:rPr>
          <w:b/>
          <w:sz w:val="28"/>
          <w:szCs w:val="28"/>
        </w:rPr>
      </w:pPr>
    </w:p>
    <w:p w:rsidR="000920A5" w:rsidRPr="006E1842" w:rsidRDefault="000920A5" w:rsidP="000920A5">
      <w:pPr>
        <w:ind w:firstLine="900"/>
        <w:jc w:val="both"/>
        <w:rPr>
          <w:sz w:val="28"/>
          <w:szCs w:val="28"/>
        </w:rPr>
      </w:pPr>
      <w:r w:rsidRPr="006E1842">
        <w:rPr>
          <w:b/>
          <w:sz w:val="28"/>
          <w:szCs w:val="28"/>
        </w:rPr>
        <w:lastRenderedPageBreak/>
        <w:t xml:space="preserve">8. </w:t>
      </w:r>
      <w:r w:rsidRPr="006E1842">
        <w:rPr>
          <w:sz w:val="28"/>
          <w:szCs w:val="28"/>
        </w:rPr>
        <w:t>На підставі поданих документів департамент містобудівного комплексу та земельних відносин міської ради готує на розгляд міської ради проект рішення про затвердження</w:t>
      </w:r>
      <w:r w:rsidRPr="006E1842">
        <w:rPr>
          <w:b/>
          <w:sz w:val="28"/>
          <w:szCs w:val="28"/>
        </w:rPr>
        <w:t xml:space="preserve"> </w:t>
      </w:r>
      <w:r w:rsidRPr="006E1842">
        <w:rPr>
          <w:sz w:val="28"/>
          <w:szCs w:val="28"/>
        </w:rPr>
        <w:t>переліку земельних ділянок несільськогос</w:t>
      </w:r>
      <w:r w:rsidRPr="006E1842">
        <w:rPr>
          <w:sz w:val="28"/>
          <w:szCs w:val="28"/>
        </w:rPr>
        <w:softHyphen/>
        <w:t>подарського призначення, по яких п</w:t>
      </w:r>
      <w:r w:rsidRPr="006E1842">
        <w:rPr>
          <w:bCs/>
          <w:sz w:val="28"/>
          <w:szCs w:val="28"/>
        </w:rPr>
        <w:t xml:space="preserve">роводитиметься експертна грошова оцінка і </w:t>
      </w:r>
      <w:r w:rsidRPr="006E1842">
        <w:rPr>
          <w:sz w:val="28"/>
          <w:szCs w:val="28"/>
        </w:rPr>
        <w:t>які продаються фізичним особам понад норму безоплатної передачі для обслуговування жилого будинку, господарських будівель і споруд.</w:t>
      </w:r>
    </w:p>
    <w:p w:rsidR="000920A5" w:rsidRPr="00B007F1" w:rsidRDefault="000920A5" w:rsidP="000920A5">
      <w:pPr>
        <w:ind w:firstLine="900"/>
        <w:jc w:val="both"/>
        <w:rPr>
          <w:sz w:val="20"/>
          <w:szCs w:val="20"/>
        </w:rPr>
      </w:pPr>
    </w:p>
    <w:p w:rsidR="000920A5" w:rsidRPr="00DA4563" w:rsidRDefault="000920A5" w:rsidP="000920A5">
      <w:pPr>
        <w:ind w:firstLine="900"/>
        <w:jc w:val="both"/>
        <w:rPr>
          <w:sz w:val="28"/>
          <w:szCs w:val="28"/>
        </w:rPr>
      </w:pPr>
      <w:r w:rsidRPr="00DA4563">
        <w:rPr>
          <w:b/>
          <w:sz w:val="28"/>
          <w:szCs w:val="28"/>
        </w:rPr>
        <w:t>9.</w:t>
      </w:r>
      <w:r w:rsidRPr="00DA4563">
        <w:rPr>
          <w:sz w:val="28"/>
          <w:szCs w:val="28"/>
        </w:rPr>
        <w:t xml:space="preserve"> В разі позитивного рішення міської ради, сплаченого </w:t>
      </w:r>
      <w:r w:rsidRPr="00DA4563">
        <w:rPr>
          <w:color w:val="000000"/>
          <w:sz w:val="28"/>
          <w:szCs w:val="28"/>
          <w:shd w:val="clear" w:color="auto" w:fill="FFFFFF"/>
        </w:rPr>
        <w:t>авансового внеску в рахунок оплати ціни земельної ділянки,</w:t>
      </w:r>
      <w:r w:rsidRPr="00DA4563">
        <w:rPr>
          <w:sz w:val="28"/>
          <w:szCs w:val="28"/>
        </w:rPr>
        <w:t xml:space="preserve"> департамент містобудівного комплексу та земельних відносин міської ради проводить роботу щодо проведення експертної грошової оцінки земельної ділянки відповідно до “Положення про конкурсний відбір експертів-суб’єктів оціночної діяльності та погодження виконаних ними звітів про оцінку земельних ділянок, які підлягають продажу фізичним та юридичним особам, і знаходяться в користуванні або орендуються ними та земельних ділянок, які підлягають продажу на земельних торгах”, затвердженого рішенням міської ради </w:t>
      </w:r>
      <w:r>
        <w:rPr>
          <w:sz w:val="28"/>
          <w:szCs w:val="28"/>
        </w:rPr>
        <w:t xml:space="preserve">                  </w:t>
      </w:r>
      <w:r w:rsidRPr="00B33F57">
        <w:rPr>
          <w:bCs/>
          <w:sz w:val="28"/>
          <w:szCs w:val="28"/>
        </w:rPr>
        <w:t>V</w:t>
      </w:r>
      <w:r w:rsidRPr="00DA4563">
        <w:rPr>
          <w:bCs/>
          <w:sz w:val="28"/>
          <w:szCs w:val="28"/>
        </w:rPr>
        <w:t xml:space="preserve"> </w:t>
      </w:r>
      <w:r w:rsidRPr="00DA4563">
        <w:rPr>
          <w:sz w:val="28"/>
          <w:szCs w:val="28"/>
        </w:rPr>
        <w:t>скликання від 27.07.2006р. №86, зі змінами  та доповненнями.</w:t>
      </w:r>
    </w:p>
    <w:p w:rsidR="000920A5" w:rsidRPr="00B718B3" w:rsidRDefault="000920A5" w:rsidP="000920A5">
      <w:pPr>
        <w:ind w:firstLine="900"/>
        <w:jc w:val="both"/>
        <w:rPr>
          <w:sz w:val="20"/>
          <w:szCs w:val="20"/>
        </w:rPr>
      </w:pPr>
    </w:p>
    <w:p w:rsidR="000920A5" w:rsidRPr="00DA4563" w:rsidRDefault="000920A5" w:rsidP="000920A5">
      <w:pPr>
        <w:ind w:firstLine="900"/>
        <w:jc w:val="both"/>
        <w:rPr>
          <w:sz w:val="28"/>
          <w:szCs w:val="28"/>
        </w:rPr>
      </w:pPr>
      <w:r w:rsidRPr="00DA4563">
        <w:rPr>
          <w:b/>
          <w:sz w:val="28"/>
          <w:szCs w:val="28"/>
        </w:rPr>
        <w:t>10.</w:t>
      </w:r>
      <w:r w:rsidRPr="00DA4563">
        <w:rPr>
          <w:sz w:val="28"/>
          <w:szCs w:val="28"/>
        </w:rPr>
        <w:t xml:space="preserve"> Прийняте рішення міської ради про продаж земельної ділянки, сплачений </w:t>
      </w:r>
      <w:r w:rsidRPr="00DA4563">
        <w:rPr>
          <w:color w:val="000000"/>
          <w:sz w:val="28"/>
          <w:szCs w:val="28"/>
          <w:shd w:val="clear" w:color="auto" w:fill="FFFFFF"/>
        </w:rPr>
        <w:t xml:space="preserve">авансовий внесок в рахунок оплати ціни земельної ділянки, </w:t>
      </w:r>
      <w:r w:rsidRPr="00DA4563">
        <w:rPr>
          <w:sz w:val="28"/>
          <w:szCs w:val="28"/>
        </w:rPr>
        <w:t>звіт про експертну грошову оцінку земельної ділянки з рецензією є підставою для укладання договору купівлі-продажу земельної ділянки.</w:t>
      </w:r>
    </w:p>
    <w:p w:rsidR="000920A5" w:rsidRPr="00B718B3" w:rsidRDefault="000920A5" w:rsidP="000920A5">
      <w:pPr>
        <w:ind w:firstLine="900"/>
        <w:jc w:val="both"/>
        <w:rPr>
          <w:sz w:val="20"/>
          <w:szCs w:val="20"/>
        </w:rPr>
      </w:pPr>
      <w:r w:rsidRPr="00DA4563">
        <w:rPr>
          <w:sz w:val="28"/>
          <w:szCs w:val="28"/>
        </w:rPr>
        <w:t xml:space="preserve"> </w:t>
      </w:r>
    </w:p>
    <w:p w:rsidR="000920A5" w:rsidRDefault="000920A5" w:rsidP="000920A5">
      <w:pPr>
        <w:shd w:val="clear" w:color="auto" w:fill="FFFFFF"/>
        <w:tabs>
          <w:tab w:val="left" w:pos="461"/>
        </w:tabs>
        <w:ind w:firstLine="900"/>
        <w:jc w:val="both"/>
        <w:rPr>
          <w:spacing w:val="3"/>
          <w:sz w:val="28"/>
          <w:szCs w:val="28"/>
        </w:rPr>
      </w:pPr>
      <w:r w:rsidRPr="00DA4563">
        <w:rPr>
          <w:b/>
          <w:spacing w:val="3"/>
          <w:sz w:val="28"/>
          <w:szCs w:val="28"/>
        </w:rPr>
        <w:t>11.</w:t>
      </w:r>
      <w:r w:rsidRPr="00DA4563">
        <w:rPr>
          <w:spacing w:val="3"/>
          <w:sz w:val="28"/>
          <w:szCs w:val="28"/>
        </w:rPr>
        <w:t xml:space="preserve"> </w:t>
      </w:r>
      <w:r w:rsidRPr="00DA4563">
        <w:rPr>
          <w:color w:val="000000"/>
          <w:sz w:val="28"/>
          <w:szCs w:val="28"/>
          <w:shd w:val="clear" w:color="auto" w:fill="FFFFFF"/>
        </w:rPr>
        <w:t>Договір купівлі-продажу земельної ділянки підлягає нотаріальному посвідченню.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33F57">
        <w:rPr>
          <w:spacing w:val="3"/>
          <w:sz w:val="28"/>
          <w:szCs w:val="28"/>
        </w:rPr>
        <w:t xml:space="preserve">Покупець земельної ділянки </w:t>
      </w:r>
      <w:r>
        <w:rPr>
          <w:spacing w:val="3"/>
          <w:sz w:val="28"/>
          <w:szCs w:val="28"/>
        </w:rPr>
        <w:t xml:space="preserve">оплачує її вартість до нотаріального посвідчення </w:t>
      </w:r>
      <w:r w:rsidRPr="00B33F57">
        <w:rPr>
          <w:spacing w:val="3"/>
          <w:sz w:val="28"/>
          <w:szCs w:val="28"/>
        </w:rPr>
        <w:t xml:space="preserve">договору купівлі-продажу земельної ділянки. </w:t>
      </w:r>
    </w:p>
    <w:p w:rsidR="000920A5" w:rsidRPr="00B718B3" w:rsidRDefault="000920A5" w:rsidP="000920A5">
      <w:pPr>
        <w:shd w:val="clear" w:color="auto" w:fill="FFFFFF"/>
        <w:tabs>
          <w:tab w:val="left" w:pos="461"/>
        </w:tabs>
        <w:ind w:firstLine="900"/>
        <w:jc w:val="both"/>
        <w:rPr>
          <w:spacing w:val="3"/>
          <w:sz w:val="20"/>
          <w:szCs w:val="20"/>
        </w:rPr>
      </w:pPr>
    </w:p>
    <w:p w:rsidR="000920A5" w:rsidRPr="00B33F57" w:rsidRDefault="000920A5" w:rsidP="000920A5">
      <w:pPr>
        <w:shd w:val="clear" w:color="auto" w:fill="FFFFFF"/>
        <w:tabs>
          <w:tab w:val="left" w:pos="461"/>
        </w:tabs>
        <w:ind w:firstLine="900"/>
        <w:jc w:val="both"/>
        <w:rPr>
          <w:spacing w:val="-1"/>
          <w:sz w:val="28"/>
          <w:szCs w:val="28"/>
        </w:rPr>
      </w:pPr>
      <w:r w:rsidRPr="00B33F57">
        <w:rPr>
          <w:b/>
          <w:spacing w:val="3"/>
          <w:sz w:val="28"/>
          <w:szCs w:val="28"/>
        </w:rPr>
        <w:t>1</w:t>
      </w:r>
      <w:r>
        <w:rPr>
          <w:b/>
          <w:spacing w:val="3"/>
          <w:sz w:val="28"/>
          <w:szCs w:val="28"/>
        </w:rPr>
        <w:t>2</w:t>
      </w:r>
      <w:r w:rsidRPr="00B33F57">
        <w:rPr>
          <w:b/>
          <w:spacing w:val="3"/>
          <w:sz w:val="28"/>
          <w:szCs w:val="28"/>
        </w:rPr>
        <w:t>.</w:t>
      </w:r>
      <w:r w:rsidRPr="00B33F57">
        <w:rPr>
          <w:spacing w:val="3"/>
          <w:sz w:val="28"/>
          <w:szCs w:val="28"/>
        </w:rPr>
        <w:t xml:space="preserve"> Право власності на придбану земельну ділянку виникає </w:t>
      </w:r>
      <w:r w:rsidRPr="00F54842">
        <w:rPr>
          <w:color w:val="000000"/>
          <w:sz w:val="28"/>
          <w:szCs w:val="28"/>
        </w:rPr>
        <w:t xml:space="preserve">з моменту державної реєстрації </w:t>
      </w:r>
      <w:r w:rsidRPr="00F54842">
        <w:rPr>
          <w:sz w:val="28"/>
          <w:szCs w:val="28"/>
        </w:rPr>
        <w:t>права.</w:t>
      </w:r>
      <w:r>
        <w:rPr>
          <w:sz w:val="22"/>
          <w:szCs w:val="22"/>
        </w:rPr>
        <w:t xml:space="preserve"> </w:t>
      </w:r>
    </w:p>
    <w:p w:rsidR="000920A5" w:rsidRDefault="000920A5" w:rsidP="000920A5"/>
    <w:p w:rsidR="000920A5" w:rsidRDefault="000920A5" w:rsidP="000920A5">
      <w:pPr>
        <w:tabs>
          <w:tab w:val="left" w:pos="5265"/>
        </w:tabs>
        <w:jc w:val="both"/>
        <w:rPr>
          <w:b/>
        </w:rPr>
      </w:pPr>
      <w:r>
        <w:t xml:space="preserve">        </w:t>
      </w:r>
    </w:p>
    <w:p w:rsidR="000920A5" w:rsidRDefault="000920A5" w:rsidP="000920A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920A5" w:rsidRPr="00324C63" w:rsidRDefault="000920A5" w:rsidP="000920A5">
      <w:pPr>
        <w:pStyle w:val="4"/>
        <w:rPr>
          <w:lang w:val="ru-RU"/>
        </w:rPr>
      </w:pPr>
      <w:r w:rsidRPr="00324C63">
        <w:t xml:space="preserve">Секретар Чернівецької міської ради                                             В. Продан </w:t>
      </w:r>
    </w:p>
    <w:p w:rsidR="00680FD5" w:rsidRPr="000920A5" w:rsidRDefault="00680FD5">
      <w:pPr>
        <w:rPr>
          <w:lang w:val="ru-RU"/>
        </w:rPr>
      </w:pPr>
    </w:p>
    <w:sectPr w:rsidR="00680FD5" w:rsidRPr="000920A5" w:rsidSect="008C3C5B">
      <w:headerReference w:type="even" r:id="rId6"/>
      <w:headerReference w:type="default" r:id="rId7"/>
      <w:pgSz w:w="11906" w:h="16838"/>
      <w:pgMar w:top="53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68" w:rsidRDefault="005D0668">
      <w:r>
        <w:separator/>
      </w:r>
    </w:p>
  </w:endnote>
  <w:endnote w:type="continuationSeparator" w:id="0">
    <w:p w:rsidR="005D0668" w:rsidRDefault="005D0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68" w:rsidRDefault="005D0668">
      <w:r>
        <w:separator/>
      </w:r>
    </w:p>
  </w:footnote>
  <w:footnote w:type="continuationSeparator" w:id="0">
    <w:p w:rsidR="005D0668" w:rsidRDefault="005D0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C5B" w:rsidRDefault="008C3C5B" w:rsidP="002B365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3C5B" w:rsidRDefault="008C3C5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C5B" w:rsidRDefault="008C3C5B" w:rsidP="002B365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2ED8">
      <w:rPr>
        <w:rStyle w:val="a6"/>
        <w:noProof/>
      </w:rPr>
      <w:t>3</w:t>
    </w:r>
    <w:r>
      <w:rPr>
        <w:rStyle w:val="a6"/>
      </w:rPr>
      <w:fldChar w:fldCharType="end"/>
    </w:r>
  </w:p>
  <w:p w:rsidR="008C3C5B" w:rsidRDefault="008C3C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0A5"/>
    <w:rsid w:val="000920A5"/>
    <w:rsid w:val="000B33F9"/>
    <w:rsid w:val="002B3655"/>
    <w:rsid w:val="002D525B"/>
    <w:rsid w:val="0048703F"/>
    <w:rsid w:val="004D0E71"/>
    <w:rsid w:val="004E1B07"/>
    <w:rsid w:val="005C75E8"/>
    <w:rsid w:val="005D0668"/>
    <w:rsid w:val="00680FD5"/>
    <w:rsid w:val="006F6F4F"/>
    <w:rsid w:val="00725F06"/>
    <w:rsid w:val="0082752A"/>
    <w:rsid w:val="008911A8"/>
    <w:rsid w:val="008C3C5B"/>
    <w:rsid w:val="008D2282"/>
    <w:rsid w:val="00AF3A6F"/>
    <w:rsid w:val="00B062E0"/>
    <w:rsid w:val="00B526CF"/>
    <w:rsid w:val="00CA58C5"/>
    <w:rsid w:val="00D2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FD0E3-759D-4941-BF3F-E402BFF7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0A5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0920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920A5"/>
    <w:pPr>
      <w:autoSpaceDE w:val="0"/>
      <w:autoSpaceDN w:val="0"/>
      <w:jc w:val="both"/>
    </w:pPr>
    <w:rPr>
      <w:sz w:val="30"/>
      <w:szCs w:val="30"/>
    </w:rPr>
  </w:style>
  <w:style w:type="paragraph" w:customStyle="1" w:styleId="a4">
    <w:name w:val=" Знак Знак Знак"/>
    <w:basedOn w:val="a"/>
    <w:rsid w:val="000920A5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8C3C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C3C5B"/>
  </w:style>
  <w:style w:type="paragraph" w:styleId="a7">
    <w:name w:val="Balloon Text"/>
    <w:basedOn w:val="a"/>
    <w:semiHidden/>
    <w:rsid w:val="00891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Затверджено </vt:lpstr>
    </vt:vector>
  </TitlesOfParts>
  <Company>1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cp:lastModifiedBy>Kompvid2</cp:lastModifiedBy>
  <cp:revision>2</cp:revision>
  <cp:lastPrinted>2018-06-26T13:57:00Z</cp:lastPrinted>
  <dcterms:created xsi:type="dcterms:W3CDTF">2018-07-02T13:22:00Z</dcterms:created>
  <dcterms:modified xsi:type="dcterms:W3CDTF">2018-07-02T13:22:00Z</dcterms:modified>
</cp:coreProperties>
</file>