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98E" w:rsidRDefault="0003398E" w:rsidP="0003398E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3A009B" w:rsidRPr="00DD0F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98E" w:rsidRDefault="0003398E" w:rsidP="0003398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3398E" w:rsidRDefault="0003398E" w:rsidP="0003398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3398E" w:rsidRDefault="0025269C" w:rsidP="0003398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54</w:t>
      </w:r>
      <w:r w:rsidR="0003398E">
        <w:rPr>
          <w:b/>
          <w:sz w:val="32"/>
          <w:szCs w:val="32"/>
        </w:rPr>
        <w:t xml:space="preserve"> сесія  </w:t>
      </w:r>
      <w:r w:rsidR="0003398E">
        <w:rPr>
          <w:b/>
          <w:sz w:val="32"/>
          <w:szCs w:val="32"/>
          <w:lang w:val="en-US"/>
        </w:rPr>
        <w:t>V</w:t>
      </w:r>
      <w:r w:rsidR="0003398E">
        <w:rPr>
          <w:b/>
          <w:sz w:val="32"/>
          <w:szCs w:val="32"/>
        </w:rPr>
        <w:t xml:space="preserve">ІІ скликання </w:t>
      </w:r>
    </w:p>
    <w:p w:rsidR="0003398E" w:rsidRDefault="0003398E" w:rsidP="0003398E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03398E" w:rsidRDefault="0003398E" w:rsidP="0003398E"/>
    <w:p w:rsidR="0003398E" w:rsidRDefault="0025269C" w:rsidP="0003398E">
      <w:pPr>
        <w:jc w:val="both"/>
        <w:rPr>
          <w:b/>
          <w:i/>
          <w:szCs w:val="28"/>
          <w:u w:val="single"/>
        </w:rPr>
      </w:pPr>
      <w:r>
        <w:rPr>
          <w:sz w:val="28"/>
          <w:szCs w:val="28"/>
        </w:rPr>
        <w:t>26.0</w:t>
      </w:r>
      <w:r w:rsidR="0003398E">
        <w:rPr>
          <w:sz w:val="28"/>
          <w:szCs w:val="28"/>
        </w:rPr>
        <w:t xml:space="preserve">4.2018 № </w:t>
      </w:r>
      <w:r w:rsidR="00C9426A">
        <w:rPr>
          <w:sz w:val="28"/>
          <w:szCs w:val="28"/>
        </w:rPr>
        <w:t>1270</w:t>
      </w:r>
      <w:r w:rsidR="0003398E">
        <w:rPr>
          <w:i/>
          <w:szCs w:val="28"/>
        </w:rPr>
        <w:t xml:space="preserve">                                                                                                </w:t>
      </w:r>
      <w:r w:rsidR="0003398E">
        <w:rPr>
          <w:sz w:val="28"/>
          <w:szCs w:val="28"/>
        </w:rPr>
        <w:t>м. Чернівці</w:t>
      </w:r>
    </w:p>
    <w:p w:rsidR="0003398E" w:rsidRDefault="0003398E" w:rsidP="0003398E">
      <w:pPr>
        <w:rPr>
          <w:b/>
          <w:i/>
          <w:szCs w:val="28"/>
          <w:u w:val="single"/>
        </w:rPr>
      </w:pPr>
    </w:p>
    <w:p w:rsidR="0003398E" w:rsidRDefault="0003398E" w:rsidP="0003398E">
      <w:pPr>
        <w:jc w:val="center"/>
        <w:rPr>
          <w:b/>
          <w:sz w:val="28"/>
          <w:szCs w:val="28"/>
        </w:rPr>
      </w:pPr>
      <w:r w:rsidRPr="00E233B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звернення депутатів Чернів</w:t>
      </w:r>
      <w:r w:rsidRPr="007B18FA">
        <w:rPr>
          <w:b/>
          <w:sz w:val="28"/>
          <w:szCs w:val="28"/>
        </w:rPr>
        <w:t xml:space="preserve">ецької міської ради </w:t>
      </w:r>
      <w:r w:rsidRPr="007B18FA"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</w:t>
      </w:r>
    </w:p>
    <w:p w:rsidR="0003398E" w:rsidRPr="00E233B2" w:rsidRDefault="0003398E" w:rsidP="000339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</w:t>
      </w:r>
      <w:r w:rsidRPr="00393486">
        <w:rPr>
          <w:b/>
          <w:sz w:val="28"/>
          <w:szCs w:val="28"/>
        </w:rPr>
        <w:t>Верховної Ради України щодо законопроекту «Про внесення змін до підпунктів 191.2.3 та 196.1.18 Податкового кодексу України (щодо виключення часових обмежень)»</w:t>
      </w:r>
    </w:p>
    <w:p w:rsidR="0003398E" w:rsidRDefault="0003398E" w:rsidP="0003398E">
      <w:pPr>
        <w:spacing w:before="120"/>
        <w:ind w:firstLine="709"/>
        <w:jc w:val="both"/>
        <w:rPr>
          <w:sz w:val="28"/>
        </w:rPr>
      </w:pPr>
      <w:r>
        <w:rPr>
          <w:sz w:val="28"/>
          <w:szCs w:val="26"/>
        </w:rPr>
        <w:t xml:space="preserve">Відповідно до статей 25, </w:t>
      </w:r>
      <w:r w:rsidRPr="002232BF">
        <w:rPr>
          <w:sz w:val="28"/>
          <w:szCs w:val="26"/>
          <w:lang w:val="ru-RU"/>
        </w:rPr>
        <w:t xml:space="preserve">59 </w:t>
      </w:r>
      <w:r>
        <w:rPr>
          <w:sz w:val="28"/>
          <w:szCs w:val="26"/>
        </w:rPr>
        <w:t>Закону України «Про місцеве самоврядування в Україні»</w:t>
      </w:r>
      <w:r>
        <w:rPr>
          <w:sz w:val="28"/>
        </w:rPr>
        <w:t xml:space="preserve">, Чернівецька міська рада </w:t>
      </w:r>
    </w:p>
    <w:p w:rsidR="0003398E" w:rsidRPr="002642E8" w:rsidRDefault="0003398E" w:rsidP="0003398E">
      <w:pPr>
        <w:spacing w:before="120"/>
        <w:ind w:firstLine="709"/>
        <w:jc w:val="both"/>
        <w:rPr>
          <w:sz w:val="16"/>
          <w:szCs w:val="16"/>
        </w:rPr>
      </w:pPr>
    </w:p>
    <w:p w:rsidR="0003398E" w:rsidRDefault="0003398E" w:rsidP="0003398E">
      <w:pPr>
        <w:spacing w:before="120"/>
        <w:ind w:firstLine="709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03398E" w:rsidRPr="002642E8" w:rsidRDefault="0003398E" w:rsidP="0003398E">
      <w:pPr>
        <w:spacing w:before="120"/>
        <w:ind w:firstLine="709"/>
        <w:jc w:val="center"/>
        <w:rPr>
          <w:b/>
        </w:rPr>
      </w:pPr>
    </w:p>
    <w:p w:rsidR="0003398E" w:rsidRDefault="0003398E" w:rsidP="0003398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Схвалити та направити звернення депутатів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</w:t>
      </w:r>
      <w:r w:rsidRPr="0074268F">
        <w:rPr>
          <w:sz w:val="28"/>
          <w:szCs w:val="28"/>
        </w:rPr>
        <w:t xml:space="preserve">до </w:t>
      </w:r>
      <w:r w:rsidRPr="00393486">
        <w:rPr>
          <w:sz w:val="28"/>
          <w:szCs w:val="28"/>
        </w:rPr>
        <w:t>Верховної Ради України щодо законопроекту «Про внесення змін до підпунктів 191.2.3 та 196.1.18 Податкового кодексу України (щодо виключення часових обмежень)»</w:t>
      </w:r>
      <w:r w:rsidRPr="0074268F">
        <w:rPr>
          <w:sz w:val="28"/>
          <w:szCs w:val="28"/>
        </w:rPr>
        <w:t xml:space="preserve"> </w:t>
      </w:r>
      <w:r>
        <w:rPr>
          <w:sz w:val="28"/>
          <w:szCs w:val="28"/>
        </w:rPr>
        <w:t>(додається).</w:t>
      </w:r>
    </w:p>
    <w:p w:rsidR="0003398E" w:rsidRDefault="0003398E" w:rsidP="0003398E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Організацію виконання цього рішення покласти на начальника загального відділу та Чернівецького міського голову.</w:t>
      </w:r>
    </w:p>
    <w:p w:rsidR="0003398E" w:rsidRDefault="0003398E" w:rsidP="0003398E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03398E" w:rsidRDefault="0003398E" w:rsidP="0003398E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4.</w:t>
      </w:r>
      <w:r>
        <w:rPr>
          <w:sz w:val="28"/>
        </w:rPr>
        <w:t xml:space="preserve"> </w:t>
      </w:r>
      <w:r>
        <w:rPr>
          <w:sz w:val="28"/>
          <w:szCs w:val="28"/>
        </w:rPr>
        <w:t>Контроль за виконанням рішення покласти на постійну комісію міської ради з</w:t>
      </w:r>
      <w:r w:rsidRPr="0074268F">
        <w:rPr>
          <w:color w:val="000000"/>
          <w:sz w:val="28"/>
          <w:szCs w:val="28"/>
          <w:shd w:val="clear" w:color="auto" w:fill="FFFFFF"/>
        </w:rPr>
        <w:t xml:space="preserve"> питань законності, прав і свобод людини, регламенту, депутатської </w:t>
      </w:r>
      <w:r>
        <w:rPr>
          <w:color w:val="000000"/>
          <w:sz w:val="28"/>
          <w:szCs w:val="28"/>
          <w:shd w:val="clear" w:color="auto" w:fill="FFFFFF"/>
        </w:rPr>
        <w:t>д</w:t>
      </w:r>
      <w:r w:rsidRPr="0074268F">
        <w:rPr>
          <w:color w:val="000000"/>
          <w:sz w:val="28"/>
          <w:szCs w:val="28"/>
          <w:shd w:val="clear" w:color="auto" w:fill="FFFFFF"/>
        </w:rPr>
        <w:t>іяльності, етики та запобігання корупції</w:t>
      </w:r>
      <w:r w:rsidR="0009031A">
        <w:rPr>
          <w:color w:val="000000"/>
          <w:sz w:val="28"/>
          <w:szCs w:val="28"/>
          <w:shd w:val="clear" w:color="auto" w:fill="FFFFFF"/>
        </w:rPr>
        <w:t>.</w:t>
      </w:r>
    </w:p>
    <w:p w:rsidR="0003398E" w:rsidRDefault="0003398E" w:rsidP="0003398E">
      <w:pPr>
        <w:rPr>
          <w:b/>
          <w:sz w:val="28"/>
          <w:szCs w:val="28"/>
        </w:rPr>
      </w:pPr>
    </w:p>
    <w:p w:rsidR="0003398E" w:rsidRDefault="0003398E" w:rsidP="0003398E">
      <w:pPr>
        <w:rPr>
          <w:b/>
          <w:sz w:val="28"/>
          <w:szCs w:val="28"/>
        </w:rPr>
      </w:pPr>
    </w:p>
    <w:p w:rsidR="0003398E" w:rsidRDefault="0003398E" w:rsidP="0003398E">
      <w:pPr>
        <w:rPr>
          <w:b/>
          <w:sz w:val="28"/>
          <w:szCs w:val="28"/>
        </w:rPr>
      </w:pPr>
    </w:p>
    <w:p w:rsidR="0003398E" w:rsidRDefault="0003398E" w:rsidP="0003398E">
      <w:pPr>
        <w:rPr>
          <w:b/>
          <w:sz w:val="28"/>
          <w:szCs w:val="28"/>
        </w:rPr>
      </w:pPr>
    </w:p>
    <w:p w:rsidR="0003398E" w:rsidRDefault="0003398E" w:rsidP="0003398E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 О.Каспрук</w:t>
      </w:r>
    </w:p>
    <w:p w:rsidR="0003398E" w:rsidRDefault="0003398E" w:rsidP="0003398E">
      <w:pPr>
        <w:jc w:val="both"/>
        <w:rPr>
          <w:b/>
          <w:sz w:val="28"/>
          <w:szCs w:val="28"/>
        </w:rPr>
      </w:pPr>
    </w:p>
    <w:p w:rsidR="0003398E" w:rsidRDefault="0003398E" w:rsidP="0003398E">
      <w:pPr>
        <w:jc w:val="both"/>
        <w:rPr>
          <w:b/>
          <w:sz w:val="28"/>
          <w:szCs w:val="28"/>
        </w:rPr>
      </w:pPr>
    </w:p>
    <w:p w:rsidR="0003398E" w:rsidRDefault="0003398E" w:rsidP="0003398E">
      <w:pPr>
        <w:jc w:val="both"/>
        <w:rPr>
          <w:b/>
          <w:sz w:val="28"/>
          <w:szCs w:val="28"/>
        </w:rPr>
      </w:pPr>
    </w:p>
    <w:p w:rsidR="00E741B9" w:rsidRDefault="00E741B9" w:rsidP="00E741B9">
      <w:pPr>
        <w:ind w:left="4248" w:right="-158" w:firstLine="708"/>
        <w:rPr>
          <w:b/>
          <w:color w:val="000000"/>
          <w:szCs w:val="28"/>
          <w:shd w:val="clear" w:color="auto" w:fill="FFFFFF"/>
          <w:lang w:val="ru-RU"/>
        </w:rPr>
      </w:pPr>
    </w:p>
    <w:p w:rsidR="00E741B9" w:rsidRDefault="00E741B9" w:rsidP="00E741B9">
      <w:pPr>
        <w:ind w:left="4248" w:right="-158" w:firstLine="708"/>
        <w:rPr>
          <w:b/>
          <w:color w:val="000000"/>
          <w:szCs w:val="28"/>
          <w:shd w:val="clear" w:color="auto" w:fill="FFFFFF"/>
          <w:lang w:val="ru-RU"/>
        </w:rPr>
      </w:pPr>
    </w:p>
    <w:p w:rsidR="00E741B9" w:rsidRDefault="00E741B9" w:rsidP="00E741B9">
      <w:pPr>
        <w:ind w:left="4248" w:right="-158" w:firstLine="708"/>
        <w:rPr>
          <w:b/>
          <w:color w:val="000000"/>
          <w:szCs w:val="28"/>
          <w:shd w:val="clear" w:color="auto" w:fill="FFFFFF"/>
          <w:lang w:val="ru-RU"/>
        </w:rPr>
      </w:pPr>
    </w:p>
    <w:p w:rsidR="00E741B9" w:rsidRDefault="00E741B9" w:rsidP="00E741B9">
      <w:pPr>
        <w:ind w:left="4248" w:right="-158" w:firstLine="708"/>
        <w:rPr>
          <w:b/>
          <w:color w:val="000000"/>
          <w:szCs w:val="28"/>
          <w:shd w:val="clear" w:color="auto" w:fill="FFFFFF"/>
          <w:lang w:val="ru-RU"/>
        </w:rPr>
      </w:pPr>
    </w:p>
    <w:p w:rsidR="00E741B9" w:rsidRDefault="00E741B9" w:rsidP="00E741B9">
      <w:pPr>
        <w:ind w:left="4248" w:right="-158" w:firstLine="708"/>
        <w:rPr>
          <w:b/>
          <w:color w:val="000000"/>
          <w:szCs w:val="28"/>
          <w:shd w:val="clear" w:color="auto" w:fill="FFFFFF"/>
          <w:lang w:val="ru-RU"/>
        </w:rPr>
      </w:pPr>
    </w:p>
    <w:p w:rsidR="00E741B9" w:rsidRPr="00E741B9" w:rsidRDefault="00E741B9" w:rsidP="00DB6CB3">
      <w:pPr>
        <w:ind w:left="4680" w:right="99" w:firstLine="708"/>
        <w:jc w:val="both"/>
        <w:rPr>
          <w:b/>
          <w:color w:val="000000"/>
          <w:sz w:val="28"/>
          <w:szCs w:val="28"/>
          <w:shd w:val="clear" w:color="auto" w:fill="FFFFFF"/>
          <w:lang w:val="ru-RU"/>
        </w:rPr>
      </w:pPr>
      <w:r w:rsidRPr="00E741B9">
        <w:rPr>
          <w:b/>
          <w:color w:val="000000"/>
          <w:sz w:val="28"/>
          <w:szCs w:val="28"/>
          <w:shd w:val="clear" w:color="auto" w:fill="FFFFFF"/>
          <w:lang w:val="ru-RU"/>
        </w:rPr>
        <w:lastRenderedPageBreak/>
        <w:t>Схвалено</w:t>
      </w:r>
    </w:p>
    <w:p w:rsidR="00E741B9" w:rsidRPr="00E741B9" w:rsidRDefault="00E741B9" w:rsidP="00DB6CB3">
      <w:pPr>
        <w:ind w:left="4680" w:right="99"/>
        <w:jc w:val="both"/>
        <w:rPr>
          <w:b/>
          <w:sz w:val="28"/>
          <w:szCs w:val="28"/>
        </w:rPr>
      </w:pPr>
      <w:r w:rsidRPr="00E741B9">
        <w:rPr>
          <w:b/>
          <w:color w:val="000000"/>
          <w:sz w:val="28"/>
          <w:szCs w:val="28"/>
          <w:shd w:val="clear" w:color="auto" w:fill="FFFFFF"/>
          <w:lang w:val="ru-RU"/>
        </w:rPr>
        <w:t xml:space="preserve">Рішення міської ради </w:t>
      </w:r>
      <w:r w:rsidRPr="00E741B9">
        <w:rPr>
          <w:b/>
          <w:sz w:val="28"/>
          <w:szCs w:val="28"/>
        </w:rPr>
        <w:t>VІІ скликання</w:t>
      </w:r>
    </w:p>
    <w:p w:rsidR="00AA4340" w:rsidRDefault="00AA4340" w:rsidP="00DB6CB3">
      <w:pPr>
        <w:ind w:left="4680" w:right="99"/>
        <w:jc w:val="both"/>
        <w:rPr>
          <w:b/>
          <w:color w:val="000000"/>
          <w:sz w:val="28"/>
          <w:szCs w:val="28"/>
          <w:shd w:val="clear" w:color="auto" w:fill="FFFFFF"/>
          <w:lang w:val="ru-RU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741B9" w:rsidRPr="00E741B9">
        <w:rPr>
          <w:b/>
          <w:color w:val="000000"/>
          <w:sz w:val="28"/>
          <w:szCs w:val="28"/>
          <w:shd w:val="clear" w:color="auto" w:fill="FFFFFF"/>
          <w:lang w:val="ru-RU"/>
        </w:rPr>
        <w:t xml:space="preserve">26.04.2018 № </w:t>
      </w:r>
      <w:r w:rsidR="00C9426A">
        <w:rPr>
          <w:b/>
          <w:color w:val="000000"/>
          <w:sz w:val="28"/>
          <w:szCs w:val="28"/>
          <w:shd w:val="clear" w:color="auto" w:fill="FFFFFF"/>
          <w:lang w:val="ru-RU"/>
        </w:rPr>
        <w:t>1270</w:t>
      </w:r>
    </w:p>
    <w:p w:rsidR="00AA4340" w:rsidRDefault="00AA4340" w:rsidP="00DB6CB3">
      <w:pPr>
        <w:ind w:left="4680" w:right="99"/>
        <w:jc w:val="both"/>
        <w:rPr>
          <w:b/>
          <w:sz w:val="28"/>
          <w:szCs w:val="28"/>
        </w:rPr>
      </w:pPr>
    </w:p>
    <w:p w:rsidR="00E741B9" w:rsidRDefault="00E741B9" w:rsidP="00DB6CB3">
      <w:pPr>
        <w:ind w:left="4680" w:right="9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Голові Верховної Ради України</w:t>
      </w:r>
    </w:p>
    <w:p w:rsidR="00E741B9" w:rsidRDefault="00E741B9" w:rsidP="00DB6CB3">
      <w:pPr>
        <w:ind w:left="4680" w:right="9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п. Парубію А.В.</w:t>
      </w:r>
    </w:p>
    <w:p w:rsidR="00E741B9" w:rsidRDefault="00E741B9" w:rsidP="00DB6CB3">
      <w:pPr>
        <w:ind w:left="5670" w:right="99"/>
        <w:jc w:val="both"/>
        <w:rPr>
          <w:b/>
          <w:sz w:val="28"/>
          <w:szCs w:val="28"/>
        </w:rPr>
      </w:pPr>
    </w:p>
    <w:p w:rsidR="00E741B9" w:rsidRDefault="00E741B9" w:rsidP="00DB6CB3">
      <w:pPr>
        <w:ind w:right="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Звернення</w:t>
      </w:r>
    </w:p>
    <w:p w:rsidR="00E741B9" w:rsidRDefault="00E741B9" w:rsidP="00DB6CB3">
      <w:pPr>
        <w:ind w:right="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депутатів Чернівецької міської ради </w:t>
      </w:r>
      <w:r w:rsidRPr="00302304">
        <w:rPr>
          <w:b/>
          <w:sz w:val="28"/>
          <w:szCs w:val="28"/>
        </w:rPr>
        <w:t>VII скликання</w:t>
      </w:r>
    </w:p>
    <w:p w:rsidR="00C9426A" w:rsidRDefault="00E741B9" w:rsidP="00DB6CB3">
      <w:pPr>
        <w:ind w:right="99"/>
        <w:jc w:val="center"/>
        <w:rPr>
          <w:b/>
          <w:sz w:val="28"/>
          <w:szCs w:val="28"/>
        </w:rPr>
      </w:pPr>
      <w:r w:rsidRPr="00302304">
        <w:rPr>
          <w:b/>
          <w:sz w:val="28"/>
          <w:szCs w:val="28"/>
        </w:rPr>
        <w:t xml:space="preserve">щодо </w:t>
      </w:r>
      <w:r w:rsidRPr="00393486">
        <w:rPr>
          <w:b/>
          <w:sz w:val="28"/>
          <w:szCs w:val="28"/>
        </w:rPr>
        <w:t>підтримання законопроекту про внесення змін до підпунктів 191.2.3</w:t>
      </w:r>
      <w:r>
        <w:rPr>
          <w:b/>
          <w:sz w:val="28"/>
          <w:szCs w:val="28"/>
        </w:rPr>
        <w:t> </w:t>
      </w:r>
      <w:r w:rsidRPr="00393486">
        <w:rPr>
          <w:b/>
          <w:sz w:val="28"/>
          <w:szCs w:val="28"/>
        </w:rPr>
        <w:t xml:space="preserve">та 196.1.18 Податкового кодексу України </w:t>
      </w:r>
    </w:p>
    <w:p w:rsidR="00E741B9" w:rsidRDefault="00E741B9" w:rsidP="00DB6CB3">
      <w:pPr>
        <w:ind w:right="99"/>
        <w:jc w:val="center"/>
        <w:rPr>
          <w:b/>
          <w:sz w:val="28"/>
          <w:szCs w:val="28"/>
        </w:rPr>
      </w:pPr>
      <w:r w:rsidRPr="00393486">
        <w:rPr>
          <w:b/>
          <w:sz w:val="28"/>
          <w:szCs w:val="28"/>
        </w:rPr>
        <w:t>(щодо виключення часових обмежень)</w:t>
      </w:r>
    </w:p>
    <w:p w:rsidR="00E741B9" w:rsidRPr="0074268F" w:rsidRDefault="00E741B9" w:rsidP="00DB6CB3">
      <w:pPr>
        <w:spacing w:before="240"/>
        <w:ind w:right="99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Шановний Пане Голово Верховної Ради.</w:t>
      </w:r>
    </w:p>
    <w:p w:rsidR="00E741B9" w:rsidRPr="00337B06" w:rsidRDefault="00E741B9" w:rsidP="00DB6CB3">
      <w:pPr>
        <w:ind w:right="99" w:firstLine="709"/>
        <w:jc w:val="both"/>
        <w:rPr>
          <w:sz w:val="28"/>
          <w:szCs w:val="28"/>
        </w:rPr>
      </w:pPr>
      <w:r w:rsidRPr="00337B06">
        <w:rPr>
          <w:sz w:val="28"/>
          <w:szCs w:val="28"/>
        </w:rPr>
        <w:t xml:space="preserve">З 1 січня 2018 року набув чинності опублікований 30 грудня 2017 року в газеті «Голос України» Закон України № 2245-VIII «Про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році». </w:t>
      </w:r>
    </w:p>
    <w:p w:rsidR="00E741B9" w:rsidRPr="00337B06" w:rsidRDefault="00E741B9" w:rsidP="00DB6CB3">
      <w:pPr>
        <w:ind w:right="99" w:firstLine="709"/>
        <w:jc w:val="both"/>
        <w:rPr>
          <w:sz w:val="28"/>
          <w:szCs w:val="28"/>
        </w:rPr>
      </w:pPr>
      <w:r w:rsidRPr="00337B06">
        <w:rPr>
          <w:sz w:val="28"/>
          <w:szCs w:val="28"/>
        </w:rPr>
        <w:t xml:space="preserve">Вказаним Законом, зокрема, встановлено, що не є об'єктом оподаткування податком на додану вартість операції з ввезення на митну територію України у ручній поклажі та/або у супроводжуваному багажі товарів (крім підакцизних товарів та особистих речей), сумарна фактурна вартість яких не перевищує еквівалент 500 євро та сумарна вага яких не перевищує </w:t>
      </w:r>
      <w:smartTag w:uri="urn:schemas-microsoft-com:office:smarttags" w:element="metricconverter">
        <w:smartTagPr>
          <w:attr w:name="ProductID" w:val="50 кг"/>
        </w:smartTagPr>
        <w:r w:rsidRPr="00337B06">
          <w:rPr>
            <w:sz w:val="28"/>
            <w:szCs w:val="28"/>
          </w:rPr>
          <w:t>50 кг</w:t>
        </w:r>
      </w:smartTag>
      <w:r w:rsidRPr="00337B06">
        <w:rPr>
          <w:sz w:val="28"/>
          <w:szCs w:val="28"/>
        </w:rPr>
        <w:t xml:space="preserve">, через інші, ніж відкриті для повітряного сполучення, пункти пропуску через державний кордон України фізичною  особою, яка була відсутня в Україні більше ніж 24 години та яка в'їжджає в Україну не частіше одного разу впродовж 72 годин. А також, ввезення на митну територію України у ручній поклажі та/або у супроводжуваному багажі товарів (крім підакцизних товарів та особистих речей), сумарна фактурна вартість яких не перевищує еквівалент 50 євро та сумарна вага яких не перевищує </w:t>
      </w:r>
      <w:smartTag w:uri="urn:schemas-microsoft-com:office:smarttags" w:element="metricconverter">
        <w:smartTagPr>
          <w:attr w:name="ProductID" w:val="50 кг"/>
        </w:smartTagPr>
        <w:r w:rsidRPr="00337B06">
          <w:rPr>
            <w:sz w:val="28"/>
            <w:szCs w:val="28"/>
          </w:rPr>
          <w:t>50 кг</w:t>
        </w:r>
      </w:smartTag>
      <w:r w:rsidRPr="00337B06">
        <w:rPr>
          <w:sz w:val="28"/>
          <w:szCs w:val="28"/>
        </w:rPr>
        <w:t>, через інші, ніж відкриті для повітряного сполучення, пункти пропуску через державний кордон України фізичною особою, яка була відсутня в Україні менше ніж 24 години або яка в’їжджає в Україну частіше одного разу протягом 72 годин.</w:t>
      </w:r>
    </w:p>
    <w:p w:rsidR="00E741B9" w:rsidRPr="00337B06" w:rsidRDefault="00E741B9" w:rsidP="00DB6CB3">
      <w:pPr>
        <w:ind w:right="99" w:firstLine="709"/>
        <w:jc w:val="both"/>
        <w:rPr>
          <w:sz w:val="28"/>
          <w:szCs w:val="28"/>
        </w:rPr>
      </w:pPr>
      <w:r w:rsidRPr="00337B06">
        <w:rPr>
          <w:sz w:val="28"/>
          <w:szCs w:val="28"/>
        </w:rPr>
        <w:t>Положення, за яким на фізичну особу покладається необхідність перебування за межами України понад 24 годин негативно впливає на свободи і інтереси громадян, які не мають відношення до незаконних операцій з імпортом. В багатьох випадках понад 24-годинне перебування за межами країни, особливо для мешканців західних областей України, є невиправданим.</w:t>
      </w:r>
    </w:p>
    <w:p w:rsidR="00E741B9" w:rsidRPr="00337B06" w:rsidRDefault="00E741B9" w:rsidP="00DB6CB3">
      <w:pPr>
        <w:ind w:right="99" w:firstLine="709"/>
        <w:jc w:val="both"/>
        <w:rPr>
          <w:sz w:val="28"/>
          <w:szCs w:val="28"/>
        </w:rPr>
      </w:pPr>
      <w:r w:rsidRPr="00337B06">
        <w:rPr>
          <w:sz w:val="28"/>
          <w:szCs w:val="28"/>
        </w:rPr>
        <w:t xml:space="preserve">Зокрема, через таке обмеження громадяни вимушені нести додатковий фінансово-матеріальний тягар або на території країни тимчасового перебування, або через податкове навантаження при перетині кордону нашої країни, що опосередковано порушує право, закріплене статтею 33 Конституції України та викликає напруження в суспільстві. </w:t>
      </w:r>
    </w:p>
    <w:p w:rsidR="00E741B9" w:rsidRPr="00337B06" w:rsidRDefault="00E741B9" w:rsidP="00DB6CB3">
      <w:pPr>
        <w:ind w:right="99" w:firstLine="709"/>
        <w:jc w:val="both"/>
        <w:rPr>
          <w:sz w:val="28"/>
          <w:szCs w:val="28"/>
        </w:rPr>
      </w:pPr>
      <w:r w:rsidRPr="00337B06">
        <w:rPr>
          <w:sz w:val="28"/>
          <w:szCs w:val="28"/>
        </w:rPr>
        <w:t xml:space="preserve">Задля виправлення цієї ситуації у Верховній Раді України зареєстровано проект Закону  «Про внесення змін до підпунктів 191.2.3 та 196.1.18 </w:t>
      </w:r>
      <w:r w:rsidRPr="00337B06">
        <w:rPr>
          <w:sz w:val="28"/>
          <w:szCs w:val="28"/>
        </w:rPr>
        <w:lastRenderedPageBreak/>
        <w:t>Податкового кодексу України (щодо виключення часових обмежень)» (реєстр. 7484).</w:t>
      </w:r>
    </w:p>
    <w:p w:rsidR="00E741B9" w:rsidRPr="00337B06" w:rsidRDefault="00E741B9" w:rsidP="00DB6CB3">
      <w:pPr>
        <w:ind w:right="99" w:firstLine="709"/>
        <w:jc w:val="both"/>
        <w:rPr>
          <w:sz w:val="28"/>
          <w:szCs w:val="28"/>
        </w:rPr>
      </w:pPr>
      <w:r w:rsidRPr="00337B06">
        <w:rPr>
          <w:sz w:val="28"/>
          <w:szCs w:val="28"/>
        </w:rPr>
        <w:t>Вказаним проектом пропонується виключити з Податкового кодексу України положення щодо обов’язкового перебування за кордоном понад 24 годин.</w:t>
      </w:r>
    </w:p>
    <w:p w:rsidR="00E741B9" w:rsidRPr="00337B06" w:rsidRDefault="00E741B9" w:rsidP="00DB6CB3">
      <w:pPr>
        <w:ind w:right="99" w:firstLine="709"/>
        <w:jc w:val="both"/>
        <w:rPr>
          <w:sz w:val="28"/>
          <w:szCs w:val="28"/>
        </w:rPr>
      </w:pPr>
      <w:r w:rsidRPr="00337B06">
        <w:rPr>
          <w:sz w:val="28"/>
          <w:szCs w:val="28"/>
        </w:rPr>
        <w:t xml:space="preserve">Сьогодні ми, депутати Чернівецької </w:t>
      </w:r>
      <w:r>
        <w:rPr>
          <w:sz w:val="28"/>
          <w:szCs w:val="28"/>
        </w:rPr>
        <w:t>міської</w:t>
      </w:r>
      <w:r w:rsidRPr="00337B06">
        <w:rPr>
          <w:sz w:val="28"/>
          <w:szCs w:val="28"/>
        </w:rPr>
        <w:t xml:space="preserve"> ради, переконані, що прийняття законопроекту №7484 забезпечить недопущення порушення прав громадян України на вільне пересування.</w:t>
      </w:r>
    </w:p>
    <w:p w:rsidR="00E741B9" w:rsidRPr="00337B06" w:rsidRDefault="00E741B9" w:rsidP="00DB6CB3">
      <w:pPr>
        <w:ind w:right="99" w:firstLine="709"/>
        <w:jc w:val="both"/>
        <w:rPr>
          <w:sz w:val="28"/>
          <w:szCs w:val="28"/>
        </w:rPr>
      </w:pPr>
      <w:r w:rsidRPr="00337B06">
        <w:rPr>
          <w:sz w:val="28"/>
          <w:szCs w:val="28"/>
        </w:rPr>
        <w:t>Враховуючи викладене, звертаємося до Верховної Ради України з проханням захистити свободи і інтереси громадян України та невідкладно розглянути і проголосувати за прийняття вказаного законопроекту Верховною Радою України.</w:t>
      </w:r>
    </w:p>
    <w:p w:rsidR="00E741B9" w:rsidRDefault="00E741B9" w:rsidP="00DB6CB3">
      <w:pPr>
        <w:ind w:right="99"/>
        <w:jc w:val="both"/>
        <w:rPr>
          <w:sz w:val="28"/>
          <w:szCs w:val="28"/>
        </w:rPr>
      </w:pPr>
    </w:p>
    <w:p w:rsidR="00E741B9" w:rsidRDefault="00E741B9" w:rsidP="00DB6CB3">
      <w:pPr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Депутати Чернівецької міської ради </w:t>
      </w:r>
      <w:r w:rsidRPr="0074268F">
        <w:rPr>
          <w:sz w:val="28"/>
          <w:szCs w:val="28"/>
        </w:rPr>
        <w:t>VII скликання</w:t>
      </w:r>
    </w:p>
    <w:p w:rsidR="00550CBB" w:rsidRDefault="00550CBB">
      <w:bookmarkStart w:id="0" w:name="_GoBack"/>
      <w:bookmarkEnd w:id="0"/>
    </w:p>
    <w:sectPr w:rsidR="00550CBB" w:rsidSect="000339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98E"/>
    <w:rsid w:val="0003398E"/>
    <w:rsid w:val="00071555"/>
    <w:rsid w:val="0009031A"/>
    <w:rsid w:val="000E0C3D"/>
    <w:rsid w:val="0025269C"/>
    <w:rsid w:val="003A009B"/>
    <w:rsid w:val="00550CBB"/>
    <w:rsid w:val="00877E0B"/>
    <w:rsid w:val="009E48F9"/>
    <w:rsid w:val="00A31395"/>
    <w:rsid w:val="00AA4340"/>
    <w:rsid w:val="00AF3386"/>
    <w:rsid w:val="00C22F56"/>
    <w:rsid w:val="00C9426A"/>
    <w:rsid w:val="00DB6CB3"/>
    <w:rsid w:val="00DE6C38"/>
    <w:rsid w:val="00E741B9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5EB67B"/>
  <w15:chartTrackingRefBased/>
  <w15:docId w15:val="{3887DBBE-ACE3-4B8C-A629-49940F12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98E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03398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2018-05-02T09:10:00Z</cp:lastPrinted>
  <dcterms:created xsi:type="dcterms:W3CDTF">2018-05-07T14:12:00Z</dcterms:created>
  <dcterms:modified xsi:type="dcterms:W3CDTF">2018-05-07T14:12:00Z</dcterms:modified>
</cp:coreProperties>
</file>