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453" w:rsidRDefault="00111453" w:rsidP="000F062E">
      <w:pPr>
        <w:tabs>
          <w:tab w:val="left" w:pos="9449"/>
        </w:tabs>
        <w:ind w:left="5664"/>
        <w:jc w:val="both"/>
        <w:rPr>
          <w:b/>
        </w:rPr>
      </w:pPr>
      <w:bookmarkStart w:id="0" w:name="_GoBack"/>
      <w:bookmarkEnd w:id="0"/>
      <w:r>
        <w:rPr>
          <w:b/>
        </w:rPr>
        <w:t>ПОГОДЖЕНО</w:t>
      </w:r>
    </w:p>
    <w:p w:rsidR="000F062E" w:rsidRPr="00111453" w:rsidRDefault="0025620F" w:rsidP="000F062E">
      <w:pPr>
        <w:tabs>
          <w:tab w:val="left" w:pos="9449"/>
        </w:tabs>
        <w:ind w:left="5664"/>
        <w:jc w:val="both"/>
        <w:rPr>
          <w:b/>
          <w:sz w:val="28"/>
          <w:szCs w:val="28"/>
        </w:rPr>
      </w:pPr>
      <w:r w:rsidRPr="00111453">
        <w:rPr>
          <w:b/>
          <w:sz w:val="28"/>
          <w:szCs w:val="28"/>
        </w:rPr>
        <w:t>рішення міської ради</w:t>
      </w:r>
    </w:p>
    <w:p w:rsidR="000F062E" w:rsidRPr="00111453" w:rsidRDefault="000F062E" w:rsidP="0025620F">
      <w:pPr>
        <w:ind w:left="4248"/>
        <w:jc w:val="both"/>
        <w:rPr>
          <w:b/>
          <w:sz w:val="28"/>
          <w:szCs w:val="28"/>
        </w:rPr>
      </w:pPr>
      <w:r w:rsidRPr="00111453">
        <w:rPr>
          <w:b/>
          <w:sz w:val="28"/>
          <w:szCs w:val="28"/>
        </w:rPr>
        <w:t xml:space="preserve">      </w:t>
      </w:r>
      <w:r w:rsidRPr="00111453">
        <w:rPr>
          <w:b/>
          <w:sz w:val="28"/>
          <w:szCs w:val="28"/>
        </w:rPr>
        <w:tab/>
      </w:r>
      <w:r w:rsidRPr="00111453">
        <w:rPr>
          <w:b/>
          <w:sz w:val="28"/>
          <w:szCs w:val="28"/>
        </w:rPr>
        <w:tab/>
      </w:r>
      <w:r w:rsidR="00111453">
        <w:rPr>
          <w:b/>
          <w:sz w:val="28"/>
          <w:szCs w:val="28"/>
          <w:lang w:val="en-US"/>
        </w:rPr>
        <w:t>VII</w:t>
      </w:r>
      <w:r w:rsidRPr="00111453">
        <w:rPr>
          <w:b/>
          <w:sz w:val="28"/>
          <w:szCs w:val="28"/>
        </w:rPr>
        <w:t xml:space="preserve"> скликання</w:t>
      </w:r>
    </w:p>
    <w:p w:rsidR="000F062E" w:rsidRPr="00111453" w:rsidRDefault="000F062E" w:rsidP="000F062E">
      <w:pPr>
        <w:jc w:val="both"/>
        <w:rPr>
          <w:b/>
          <w:sz w:val="28"/>
          <w:szCs w:val="28"/>
        </w:rPr>
      </w:pPr>
      <w:r w:rsidRPr="00111453">
        <w:rPr>
          <w:b/>
          <w:sz w:val="28"/>
          <w:szCs w:val="28"/>
        </w:rPr>
        <w:t xml:space="preserve">                                            </w:t>
      </w:r>
      <w:r w:rsidR="000A0AC0" w:rsidRPr="00111453">
        <w:rPr>
          <w:b/>
          <w:sz w:val="28"/>
          <w:szCs w:val="28"/>
        </w:rPr>
        <w:t xml:space="preserve">                        </w:t>
      </w:r>
      <w:r w:rsidR="000A0AC0" w:rsidRPr="00111453">
        <w:rPr>
          <w:b/>
          <w:sz w:val="28"/>
          <w:szCs w:val="28"/>
        </w:rPr>
        <w:tab/>
      </w:r>
      <w:r w:rsidR="000A0AC0" w:rsidRPr="00111453">
        <w:rPr>
          <w:b/>
          <w:sz w:val="28"/>
          <w:szCs w:val="28"/>
        </w:rPr>
        <w:tab/>
      </w:r>
      <w:r w:rsidR="00BB2DF1">
        <w:rPr>
          <w:b/>
          <w:sz w:val="28"/>
          <w:szCs w:val="28"/>
        </w:rPr>
        <w:t>26.04.</w:t>
      </w:r>
      <w:r w:rsidR="000A0AC0" w:rsidRPr="00111453">
        <w:rPr>
          <w:b/>
          <w:sz w:val="28"/>
          <w:szCs w:val="28"/>
        </w:rPr>
        <w:t xml:space="preserve"> 2018  </w:t>
      </w:r>
      <w:r w:rsidRPr="00111453">
        <w:rPr>
          <w:b/>
          <w:sz w:val="28"/>
          <w:szCs w:val="28"/>
        </w:rPr>
        <w:t xml:space="preserve">№ </w:t>
      </w:r>
      <w:r w:rsidR="00945BDB">
        <w:rPr>
          <w:b/>
          <w:sz w:val="28"/>
          <w:szCs w:val="28"/>
        </w:rPr>
        <w:t>1245</w:t>
      </w:r>
    </w:p>
    <w:p w:rsidR="000F062E" w:rsidRPr="00EA7A00" w:rsidRDefault="000F062E" w:rsidP="000F062E">
      <w:pPr>
        <w:jc w:val="center"/>
        <w:rPr>
          <w:b/>
        </w:rPr>
      </w:pPr>
    </w:p>
    <w:p w:rsidR="00F009A4" w:rsidRDefault="00F009A4" w:rsidP="000A0AC0">
      <w:pPr>
        <w:jc w:val="center"/>
        <w:rPr>
          <w:b/>
          <w:sz w:val="32"/>
          <w:szCs w:val="32"/>
        </w:rPr>
      </w:pPr>
    </w:p>
    <w:p w:rsidR="000A0AC0" w:rsidRPr="000A0AC0" w:rsidRDefault="000F062E" w:rsidP="000A0AC0">
      <w:pPr>
        <w:jc w:val="center"/>
        <w:rPr>
          <w:b/>
          <w:sz w:val="32"/>
          <w:szCs w:val="32"/>
        </w:rPr>
      </w:pPr>
      <w:r w:rsidRPr="008D28C7">
        <w:rPr>
          <w:b/>
          <w:sz w:val="32"/>
          <w:szCs w:val="32"/>
        </w:rPr>
        <w:t xml:space="preserve">Інвестиційна програма </w:t>
      </w:r>
      <w:r>
        <w:rPr>
          <w:b/>
          <w:sz w:val="32"/>
          <w:szCs w:val="32"/>
        </w:rPr>
        <w:t xml:space="preserve">міського комунального підприємства </w:t>
      </w:r>
      <w:r w:rsidRPr="008D28C7">
        <w:rPr>
          <w:b/>
          <w:sz w:val="32"/>
          <w:szCs w:val="32"/>
        </w:rPr>
        <w:t xml:space="preserve"> «Чернівцітеплокомуненерго»</w:t>
      </w:r>
      <w:r w:rsidR="00443649">
        <w:rPr>
          <w:b/>
          <w:sz w:val="32"/>
          <w:szCs w:val="32"/>
        </w:rPr>
        <w:t xml:space="preserve"> на 2018 рік</w:t>
      </w:r>
    </w:p>
    <w:p w:rsidR="009E2CC6" w:rsidRPr="000A0AC0" w:rsidRDefault="009E2CC6" w:rsidP="00443649">
      <w:pPr>
        <w:kinsoku w:val="0"/>
        <w:overflowPunct w:val="0"/>
        <w:autoSpaceDE w:val="0"/>
        <w:autoSpaceDN w:val="0"/>
        <w:adjustRightInd w:val="0"/>
        <w:ind w:right="951"/>
        <w:outlineLvl w:val="0"/>
        <w:rPr>
          <w:rFonts w:eastAsia="Calibri"/>
          <w:sz w:val="28"/>
          <w:szCs w:val="28"/>
          <w:lang w:eastAsia="en-US"/>
        </w:rPr>
      </w:pPr>
    </w:p>
    <w:p w:rsidR="009E2CC6" w:rsidRDefault="00D840AB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  <w:r>
        <w:rPr>
          <w:rFonts w:eastAsia="Calibri"/>
          <w:bCs/>
          <w:spacing w:val="-2"/>
          <w:sz w:val="28"/>
          <w:lang w:eastAsia="en-US"/>
        </w:rPr>
        <w:t>Інвестиційна програма</w:t>
      </w:r>
      <w:r w:rsidR="00945BDB">
        <w:rPr>
          <w:rFonts w:eastAsia="Calibri"/>
          <w:bCs/>
          <w:spacing w:val="-2"/>
          <w:sz w:val="28"/>
          <w:lang w:eastAsia="en-US"/>
        </w:rPr>
        <w:t xml:space="preserve"> (далі – Інвестиційна </w:t>
      </w:r>
      <w:r>
        <w:rPr>
          <w:rFonts w:eastAsia="Calibri"/>
          <w:bCs/>
          <w:spacing w:val="-2"/>
          <w:sz w:val="28"/>
          <w:lang w:eastAsia="en-US"/>
        </w:rPr>
        <w:t>п</w:t>
      </w:r>
      <w:r w:rsidR="009E2CC6">
        <w:rPr>
          <w:rFonts w:eastAsia="Calibri"/>
          <w:bCs/>
          <w:spacing w:val="-2"/>
          <w:sz w:val="28"/>
          <w:lang w:eastAsia="en-US"/>
        </w:rPr>
        <w:t>рограм</w:t>
      </w:r>
      <w:r>
        <w:rPr>
          <w:rFonts w:eastAsia="Calibri"/>
          <w:bCs/>
          <w:spacing w:val="-2"/>
          <w:sz w:val="28"/>
          <w:lang w:eastAsia="en-US"/>
        </w:rPr>
        <w:t>а)  розроблена</w:t>
      </w:r>
      <w:r w:rsidR="009E2CC6">
        <w:rPr>
          <w:rFonts w:eastAsia="Calibri"/>
          <w:bCs/>
          <w:spacing w:val="-2"/>
          <w:sz w:val="28"/>
          <w:lang w:eastAsia="en-US"/>
        </w:rPr>
        <w:t xml:space="preserve"> відповідно до Порядку розроблення, погодження, затвердження та виконання інвестиційних програм суб’єктів господарювання у сфері </w:t>
      </w:r>
      <w:r w:rsidR="00111453">
        <w:rPr>
          <w:rFonts w:eastAsia="Calibri"/>
          <w:bCs/>
          <w:spacing w:val="-2"/>
          <w:sz w:val="28"/>
          <w:lang w:eastAsia="en-US"/>
        </w:rPr>
        <w:t>теплопостачання, затвердженого п</w:t>
      </w:r>
      <w:r w:rsidR="009E2CC6">
        <w:rPr>
          <w:rFonts w:eastAsia="Calibri"/>
          <w:bCs/>
          <w:spacing w:val="-2"/>
          <w:sz w:val="28"/>
          <w:lang w:eastAsia="en-US"/>
        </w:rPr>
        <w:t>остановою НКРЕКП від 31.08.2017</w:t>
      </w:r>
      <w:r w:rsidR="00111453">
        <w:rPr>
          <w:rFonts w:eastAsia="Calibri"/>
          <w:bCs/>
          <w:spacing w:val="-2"/>
          <w:sz w:val="28"/>
          <w:lang w:eastAsia="en-US"/>
        </w:rPr>
        <w:t>р.</w:t>
      </w:r>
      <w:r w:rsidR="009E2CC6">
        <w:rPr>
          <w:rFonts w:eastAsia="Calibri"/>
          <w:bCs/>
          <w:spacing w:val="-2"/>
          <w:sz w:val="28"/>
          <w:lang w:eastAsia="en-US"/>
        </w:rPr>
        <w:t xml:space="preserve"> №1059.</w:t>
      </w:r>
    </w:p>
    <w:p w:rsidR="00F009A4" w:rsidRPr="009E2CC6" w:rsidRDefault="00F009A4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</w:p>
    <w:p w:rsidR="000A0AC0" w:rsidRPr="009E2CC6" w:rsidRDefault="00D840AB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1"/>
          <w:sz w:val="28"/>
          <w:szCs w:val="28"/>
          <w:lang w:eastAsia="en-US"/>
        </w:rPr>
      </w:pPr>
      <w:r>
        <w:rPr>
          <w:rFonts w:eastAsia="Calibri"/>
          <w:b/>
          <w:bCs/>
          <w:spacing w:val="-1"/>
          <w:sz w:val="28"/>
          <w:szCs w:val="28"/>
          <w:lang w:eastAsia="en-US"/>
        </w:rPr>
        <w:t>1.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Мета</w:t>
      </w:r>
      <w:r w:rsidR="000A0AC0" w:rsidRPr="000A0AC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розробки</w:t>
      </w:r>
      <w:r w:rsidR="000A0AC0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 xml:space="preserve"> </w:t>
      </w:r>
      <w:r w:rsidR="00803FBC">
        <w:rPr>
          <w:rFonts w:eastAsia="Calibri"/>
          <w:b/>
          <w:bCs/>
          <w:spacing w:val="-1"/>
          <w:sz w:val="28"/>
          <w:szCs w:val="28"/>
          <w:lang w:eastAsia="en-US"/>
        </w:rPr>
        <w:t>І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нвестиційної</w:t>
      </w:r>
      <w:r w:rsidR="000A0AC0" w:rsidRPr="000A0AC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програми</w:t>
      </w:r>
    </w:p>
    <w:p w:rsidR="000A0AC0" w:rsidRPr="005A69A1" w:rsidRDefault="000A0AC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3"/>
          <w:sz w:val="28"/>
          <w:szCs w:val="28"/>
          <w:lang w:eastAsia="en-US"/>
        </w:rPr>
      </w:pPr>
      <w:r w:rsidRPr="000A0AC0">
        <w:rPr>
          <w:rFonts w:eastAsia="Calibri"/>
          <w:spacing w:val="-4"/>
          <w:sz w:val="28"/>
          <w:szCs w:val="28"/>
          <w:lang w:eastAsia="en-US"/>
        </w:rPr>
        <w:t>Головною</w:t>
      </w:r>
      <w:r w:rsidRPr="000A0AC0">
        <w:rPr>
          <w:rFonts w:eastAsia="Calibri"/>
          <w:spacing w:val="5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2"/>
          <w:sz w:val="28"/>
          <w:szCs w:val="28"/>
          <w:lang w:eastAsia="en-US"/>
        </w:rPr>
        <w:t>метою</w:t>
      </w:r>
      <w:r w:rsidR="005A69A1">
        <w:rPr>
          <w:rFonts w:eastAsia="Calibri"/>
          <w:spacing w:val="53"/>
          <w:sz w:val="28"/>
          <w:szCs w:val="28"/>
          <w:lang w:eastAsia="en-US"/>
        </w:rPr>
        <w:t xml:space="preserve"> </w:t>
      </w:r>
      <w:r w:rsidR="00945BDB">
        <w:rPr>
          <w:rFonts w:eastAsia="Calibri"/>
          <w:spacing w:val="-1"/>
          <w:sz w:val="28"/>
          <w:szCs w:val="28"/>
          <w:lang w:eastAsia="en-US"/>
        </w:rPr>
        <w:t>Інвестиційної</w:t>
      </w:r>
      <w:r w:rsidR="00D840AB">
        <w:rPr>
          <w:rFonts w:eastAsia="Calibri"/>
          <w:spacing w:val="-1"/>
          <w:sz w:val="28"/>
          <w:szCs w:val="28"/>
          <w:lang w:eastAsia="en-US"/>
        </w:rPr>
        <w:t xml:space="preserve"> програми</w:t>
      </w:r>
      <w:r w:rsidRPr="000A0AC0">
        <w:rPr>
          <w:rFonts w:eastAsia="Calibri"/>
          <w:spacing w:val="58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є</w:t>
      </w:r>
      <w:r w:rsidRPr="000A0AC0">
        <w:rPr>
          <w:rFonts w:eastAsia="Calibri"/>
          <w:spacing w:val="5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2"/>
          <w:sz w:val="28"/>
          <w:szCs w:val="28"/>
          <w:lang w:eastAsia="en-US"/>
        </w:rPr>
        <w:t>зменшення</w:t>
      </w:r>
      <w:r w:rsidRPr="000A0AC0">
        <w:rPr>
          <w:rFonts w:eastAsia="Calibri"/>
          <w:spacing w:val="56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2"/>
          <w:sz w:val="28"/>
          <w:szCs w:val="28"/>
          <w:lang w:eastAsia="en-US"/>
        </w:rPr>
        <w:t>споживання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паливно-</w:t>
      </w:r>
      <w:r w:rsidRPr="000A0AC0">
        <w:rPr>
          <w:rFonts w:eastAsia="Calibri"/>
          <w:spacing w:val="41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енергетичних</w:t>
      </w:r>
      <w:r w:rsidRPr="000A0AC0">
        <w:rPr>
          <w:rFonts w:eastAsia="Calibri"/>
          <w:spacing w:val="2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ресурсів,</w:t>
      </w:r>
      <w:r w:rsidRPr="000A0AC0">
        <w:rPr>
          <w:rFonts w:eastAsia="Calibri"/>
          <w:spacing w:val="2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в</w:t>
      </w:r>
      <w:r w:rsidRPr="000A0AC0">
        <w:rPr>
          <w:rFonts w:eastAsia="Calibri"/>
          <w:spacing w:val="25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першу</w:t>
      </w:r>
      <w:r w:rsidRPr="000A0AC0">
        <w:rPr>
          <w:rFonts w:eastAsia="Calibri"/>
          <w:spacing w:val="22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z w:val="28"/>
          <w:szCs w:val="28"/>
          <w:lang w:eastAsia="en-US"/>
        </w:rPr>
        <w:t>чергу</w:t>
      </w:r>
      <w:r w:rsidRPr="000A0AC0">
        <w:rPr>
          <w:rFonts w:eastAsia="Calibri"/>
          <w:spacing w:val="2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3"/>
          <w:sz w:val="28"/>
          <w:szCs w:val="28"/>
          <w:lang w:eastAsia="en-US"/>
        </w:rPr>
        <w:t>природного</w:t>
      </w:r>
      <w:r w:rsidRPr="000A0AC0">
        <w:rPr>
          <w:rFonts w:eastAsia="Calibri"/>
          <w:spacing w:val="27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3"/>
          <w:sz w:val="28"/>
          <w:szCs w:val="28"/>
          <w:lang w:eastAsia="en-US"/>
        </w:rPr>
        <w:t>газу</w:t>
      </w:r>
      <w:r w:rsidR="005A69A1">
        <w:rPr>
          <w:rFonts w:eastAsia="Calibri"/>
          <w:spacing w:val="-3"/>
          <w:sz w:val="28"/>
          <w:szCs w:val="28"/>
          <w:lang w:eastAsia="en-US"/>
        </w:rPr>
        <w:t>,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1"/>
          <w:sz w:val="28"/>
          <w:szCs w:val="28"/>
          <w:lang w:eastAsia="en-US"/>
        </w:rPr>
        <w:t>за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  <w:r w:rsidRPr="000A0AC0">
        <w:rPr>
          <w:rFonts w:eastAsia="Calibri"/>
          <w:spacing w:val="-3"/>
          <w:sz w:val="28"/>
          <w:szCs w:val="28"/>
          <w:lang w:eastAsia="en-US"/>
        </w:rPr>
        <w:t>рахунок</w:t>
      </w:r>
      <w:r w:rsidR="005A69A1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скорочення</w:t>
      </w:r>
      <w:r w:rsidR="00FB7978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втрат</w:t>
      </w:r>
      <w:r w:rsidR="00FB7978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теплової</w:t>
      </w:r>
      <w:r w:rsidR="00FB7978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FB7978" w:rsidRPr="00060E63">
        <w:rPr>
          <w:rFonts w:eastAsia="Calibri"/>
          <w:spacing w:val="-3"/>
          <w:sz w:val="28"/>
          <w:szCs w:val="28"/>
          <w:lang w:eastAsia="en-US"/>
        </w:rPr>
        <w:t>енергії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шляхом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реконструкції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аварійних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та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зношених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теплових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мереж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із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застосуванням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попередньоізольованих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труб та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сучасних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технологій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їх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 xml:space="preserve"> </w:t>
      </w:r>
      <w:r w:rsidR="005A69A1" w:rsidRPr="00060E63">
        <w:rPr>
          <w:rFonts w:eastAsia="Calibri"/>
          <w:spacing w:val="-3"/>
          <w:sz w:val="28"/>
          <w:szCs w:val="28"/>
          <w:lang w:eastAsia="en-US"/>
        </w:rPr>
        <w:t>прокладання</w:t>
      </w:r>
      <w:r w:rsidR="005A69A1" w:rsidRPr="00D840AB">
        <w:rPr>
          <w:rFonts w:eastAsia="Calibri"/>
          <w:spacing w:val="-3"/>
          <w:sz w:val="28"/>
          <w:szCs w:val="28"/>
          <w:lang w:eastAsia="en-US"/>
        </w:rPr>
        <w:t>.</w:t>
      </w:r>
      <w:r w:rsidRPr="000A0AC0">
        <w:rPr>
          <w:rFonts w:eastAsia="Calibri"/>
          <w:spacing w:val="54"/>
          <w:sz w:val="28"/>
          <w:szCs w:val="28"/>
          <w:lang w:eastAsia="en-US"/>
        </w:rPr>
        <w:t xml:space="preserve"> </w:t>
      </w:r>
    </w:p>
    <w:p w:rsidR="00443649" w:rsidRDefault="005A69A1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Виконання заходів</w:t>
      </w:r>
      <w:r w:rsidR="00DD6D52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передбачених Інвестиційною програмою міського комунального підприємства «Чернівцітеплокомуненерго» на 2018 рік</w:t>
      </w:r>
      <w:r w:rsidR="00DD6D52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дозволить</w:t>
      </w:r>
      <w:r w:rsidR="00443649">
        <w:rPr>
          <w:rFonts w:eastAsia="Calibri"/>
          <w:sz w:val="28"/>
          <w:szCs w:val="28"/>
          <w:lang w:eastAsia="en-US"/>
        </w:rPr>
        <w:t>:</w:t>
      </w:r>
    </w:p>
    <w:p w:rsidR="00443649" w:rsidRPr="00443649" w:rsidRDefault="005A69A1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забезпечити </w:t>
      </w:r>
      <w:r w:rsidR="00443649">
        <w:rPr>
          <w:rFonts w:eastAsia="Calibri"/>
          <w:sz w:val="28"/>
          <w:szCs w:val="28"/>
          <w:lang w:eastAsia="en-US"/>
        </w:rPr>
        <w:t>стале функціонування об</w:t>
      </w:r>
      <w:r w:rsidR="00443649" w:rsidRPr="00443649">
        <w:rPr>
          <w:rFonts w:eastAsia="Calibri"/>
          <w:sz w:val="28"/>
          <w:szCs w:val="28"/>
          <w:lang w:eastAsia="en-US"/>
        </w:rPr>
        <w:t>’</w:t>
      </w:r>
      <w:r w:rsidR="00443649">
        <w:rPr>
          <w:rFonts w:eastAsia="Calibri"/>
          <w:sz w:val="28"/>
          <w:szCs w:val="28"/>
          <w:lang w:eastAsia="en-US"/>
        </w:rPr>
        <w:t>єктів теплопостачання;</w:t>
      </w:r>
    </w:p>
    <w:p w:rsidR="00443649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провести модернізацію теплових мереж з метою зменшення витрат енергоносіїв і дотримання санітарних норм та норм охорони праці;</w:t>
      </w:r>
    </w:p>
    <w:p w:rsidR="00443649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довести стан теплових мереж до рівня експлуатаційної безпеки;</w:t>
      </w:r>
    </w:p>
    <w:p w:rsidR="000A0AC0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забезпечити поступове виведення з експлуатації аварійних теплових мереж;</w:t>
      </w:r>
    </w:p>
    <w:p w:rsidR="00443649" w:rsidRPr="00443649" w:rsidRDefault="00443649" w:rsidP="00443649">
      <w:pPr>
        <w:numPr>
          <w:ilvl w:val="0"/>
          <w:numId w:val="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line="276" w:lineRule="auto"/>
        <w:ind w:left="0" w:firstLine="142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підвищити якість послуг з теплопостачання.</w:t>
      </w:r>
    </w:p>
    <w:p w:rsidR="00443649" w:rsidRPr="00B06122" w:rsidRDefault="00443649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</w:p>
    <w:p w:rsidR="000A0AC0" w:rsidRDefault="00D840AB" w:rsidP="00111453">
      <w:pPr>
        <w:kinsoku w:val="0"/>
        <w:overflowPunct w:val="0"/>
        <w:autoSpaceDE w:val="0"/>
        <w:autoSpaceDN w:val="0"/>
        <w:adjustRightInd w:val="0"/>
        <w:spacing w:line="276" w:lineRule="auto"/>
        <w:ind w:left="1415" w:firstLine="709"/>
        <w:rPr>
          <w:rFonts w:eastAsia="Calibri"/>
          <w:b/>
          <w:bCs/>
          <w:spacing w:val="-1"/>
          <w:sz w:val="28"/>
          <w:szCs w:val="28"/>
          <w:lang w:eastAsia="en-US"/>
        </w:rPr>
      </w:pPr>
      <w:r>
        <w:rPr>
          <w:rFonts w:eastAsia="Calibri"/>
          <w:b/>
          <w:bCs/>
          <w:spacing w:val="-1"/>
          <w:sz w:val="28"/>
          <w:szCs w:val="28"/>
          <w:lang w:eastAsia="en-US"/>
        </w:rPr>
        <w:t>2.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Загальна</w:t>
      </w:r>
      <w:r w:rsidR="000A0AC0" w:rsidRPr="000A0AC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0A0AC0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>характеристика</w:t>
      </w:r>
      <w:r w:rsidR="00111453">
        <w:rPr>
          <w:rFonts w:eastAsia="Calibri"/>
          <w:b/>
          <w:bCs/>
          <w:spacing w:val="-2"/>
          <w:sz w:val="28"/>
          <w:szCs w:val="28"/>
          <w:lang w:eastAsia="en-US"/>
        </w:rPr>
        <w:t xml:space="preserve"> п</w:t>
      </w:r>
      <w:r w:rsidR="000A0AC0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ідприємства</w:t>
      </w:r>
    </w:p>
    <w:p w:rsidR="00111453" w:rsidRPr="009E2CC6" w:rsidRDefault="00111453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1"/>
          <w:sz w:val="28"/>
          <w:szCs w:val="28"/>
          <w:lang w:eastAsia="en-US"/>
        </w:rPr>
      </w:pPr>
    </w:p>
    <w:p w:rsidR="00A5451D" w:rsidRPr="00FB1AA3" w:rsidRDefault="000A0AC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Style w:val="a8"/>
          <w:rFonts w:eastAsia="Calibri"/>
          <w:i w:val="0"/>
          <w:sz w:val="28"/>
          <w:szCs w:val="28"/>
        </w:rPr>
      </w:pPr>
      <w:r w:rsidRPr="00FB1AA3">
        <w:rPr>
          <w:rStyle w:val="a8"/>
          <w:rFonts w:eastAsia="Calibri"/>
          <w:i w:val="0"/>
          <w:sz w:val="28"/>
          <w:szCs w:val="28"/>
        </w:rPr>
        <w:t>Міське комунальне підприємство «Чернівцітеплокомуненерго»</w:t>
      </w:r>
      <w:r w:rsidR="00A5451D" w:rsidRPr="00FB1AA3">
        <w:rPr>
          <w:rStyle w:val="a8"/>
          <w:rFonts w:eastAsia="Calibri"/>
          <w:i w:val="0"/>
          <w:sz w:val="28"/>
          <w:szCs w:val="28"/>
        </w:rPr>
        <w:t xml:space="preserve"> </w:t>
      </w:r>
      <w:r w:rsidR="00FB1AA3" w:rsidRPr="00FB1AA3">
        <w:rPr>
          <w:rStyle w:val="a8"/>
          <w:rFonts w:eastAsia="Calibri"/>
          <w:i w:val="0"/>
          <w:sz w:val="28"/>
          <w:szCs w:val="28"/>
        </w:rPr>
        <w:t xml:space="preserve">є комунальним унітарним підприємством, що засноване на територіальній </w:t>
      </w:r>
      <w:r w:rsidR="005211A1" w:rsidRPr="00FB1AA3">
        <w:rPr>
          <w:rStyle w:val="a8"/>
          <w:rFonts w:eastAsia="Calibri"/>
          <w:i w:val="0"/>
          <w:sz w:val="28"/>
          <w:szCs w:val="28"/>
        </w:rPr>
        <w:t xml:space="preserve">власності громади </w:t>
      </w:r>
      <w:r w:rsidR="00060E63" w:rsidRPr="00FB1AA3">
        <w:rPr>
          <w:rStyle w:val="a8"/>
          <w:rFonts w:eastAsia="Calibri"/>
          <w:i w:val="0"/>
          <w:sz w:val="28"/>
          <w:szCs w:val="28"/>
        </w:rPr>
        <w:t>м.</w:t>
      </w:r>
      <w:r w:rsidR="00111453">
        <w:rPr>
          <w:rStyle w:val="a8"/>
          <w:rFonts w:eastAsia="Calibri"/>
          <w:i w:val="0"/>
          <w:sz w:val="28"/>
          <w:szCs w:val="28"/>
        </w:rPr>
        <w:t xml:space="preserve"> </w:t>
      </w:r>
      <w:r w:rsidR="00060E63" w:rsidRPr="00FB1AA3">
        <w:rPr>
          <w:rStyle w:val="a8"/>
          <w:rFonts w:eastAsia="Calibri"/>
          <w:i w:val="0"/>
          <w:sz w:val="28"/>
          <w:szCs w:val="28"/>
        </w:rPr>
        <w:t>Чернівці</w:t>
      </w:r>
      <w:r w:rsidR="00111453">
        <w:rPr>
          <w:rStyle w:val="a8"/>
          <w:rFonts w:eastAsia="Calibri"/>
          <w:i w:val="0"/>
          <w:sz w:val="28"/>
          <w:szCs w:val="28"/>
        </w:rPr>
        <w:t>в</w:t>
      </w:r>
      <w:r w:rsidR="005211A1" w:rsidRPr="00FB1AA3">
        <w:rPr>
          <w:rStyle w:val="a8"/>
          <w:rFonts w:eastAsia="Calibri"/>
          <w:i w:val="0"/>
          <w:sz w:val="28"/>
          <w:szCs w:val="28"/>
        </w:rPr>
        <w:t>, представницьким органом якої є міська рада.</w:t>
      </w:r>
      <w:r w:rsidRPr="00FB1AA3">
        <w:rPr>
          <w:rStyle w:val="a8"/>
          <w:rFonts w:eastAsia="Calibri"/>
          <w:i w:val="0"/>
          <w:sz w:val="28"/>
          <w:szCs w:val="28"/>
        </w:rPr>
        <w:t xml:space="preserve"> </w:t>
      </w:r>
    </w:p>
    <w:p w:rsidR="00FB1AA3" w:rsidRDefault="00FB13B5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t xml:space="preserve">Міське комунальне підприємство </w:t>
      </w:r>
      <w:r w:rsidR="00DD6D52">
        <w:rPr>
          <w:rFonts w:eastAsia="Calibri"/>
          <w:spacing w:val="-2"/>
          <w:sz w:val="28"/>
          <w:szCs w:val="28"/>
          <w:lang w:eastAsia="en-US"/>
        </w:rPr>
        <w:t>«Чернівцітеплокомуненерго»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  створене відповідно до рішення Чернівецької  міської ради  </w:t>
      </w:r>
      <w:r w:rsidR="00D840AB" w:rsidRPr="00FB1AA3">
        <w:rPr>
          <w:rFonts w:eastAsia="Calibri"/>
          <w:spacing w:val="-2"/>
          <w:sz w:val="28"/>
          <w:szCs w:val="28"/>
          <w:lang w:val="en-US" w:eastAsia="en-US"/>
        </w:rPr>
        <w:t>IV</w:t>
      </w:r>
      <w:r w:rsidR="00D840AB" w:rsidRPr="00FB1AA3">
        <w:rPr>
          <w:rFonts w:eastAsia="Calibri"/>
          <w:spacing w:val="-2"/>
          <w:sz w:val="28"/>
          <w:szCs w:val="28"/>
          <w:lang w:eastAsia="en-US"/>
        </w:rPr>
        <w:t xml:space="preserve"> скликання </w:t>
      </w:r>
      <w:r w:rsidR="00111453" w:rsidRPr="00FB1AA3">
        <w:rPr>
          <w:rFonts w:eastAsia="Calibri"/>
          <w:spacing w:val="-2"/>
          <w:sz w:val="28"/>
          <w:szCs w:val="28"/>
          <w:lang w:val="en-US" w:eastAsia="en-US"/>
        </w:rPr>
        <w:t>XIX</w:t>
      </w:r>
      <w:r w:rsidR="00111453" w:rsidRPr="00FB1AA3">
        <w:rPr>
          <w:rFonts w:eastAsia="Calibri"/>
          <w:spacing w:val="-2"/>
          <w:sz w:val="28"/>
          <w:szCs w:val="28"/>
          <w:lang w:eastAsia="en-US"/>
        </w:rPr>
        <w:t xml:space="preserve"> сесії 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від  26.02.2004</w:t>
      </w:r>
      <w:r w:rsidR="00FB1AA3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р</w:t>
      </w:r>
      <w:r w:rsidR="00111453">
        <w:rPr>
          <w:rFonts w:eastAsia="Calibri"/>
          <w:spacing w:val="-2"/>
          <w:sz w:val="28"/>
          <w:szCs w:val="28"/>
          <w:lang w:eastAsia="en-US"/>
        </w:rPr>
        <w:t>.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 №</w:t>
      </w:r>
      <w:r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399.</w:t>
      </w:r>
    </w:p>
    <w:p w:rsidR="00111453" w:rsidRDefault="000F14F0" w:rsidP="000F14F0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t xml:space="preserve">        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Статут підприємства </w:t>
      </w:r>
      <w:r w:rsidR="006F661A">
        <w:rPr>
          <w:rFonts w:eastAsia="Calibri"/>
          <w:spacing w:val="-2"/>
          <w:sz w:val="28"/>
          <w:szCs w:val="28"/>
          <w:lang w:eastAsia="en-US"/>
        </w:rPr>
        <w:t xml:space="preserve">в новій редакції 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було затверджено рішенням </w:t>
      </w:r>
      <w:r w:rsidR="006F661A" w:rsidRPr="006F661A">
        <w:rPr>
          <w:rFonts w:eastAsia="Calibri"/>
          <w:spacing w:val="-2"/>
          <w:sz w:val="28"/>
          <w:szCs w:val="28"/>
          <w:lang w:eastAsia="en-US"/>
        </w:rPr>
        <w:t xml:space="preserve">Чернівецької міської ради </w:t>
      </w:r>
      <w:r w:rsidR="00FB1AA3" w:rsidRPr="00FB1AA3">
        <w:rPr>
          <w:rFonts w:eastAsia="Calibri"/>
          <w:spacing w:val="-2"/>
          <w:sz w:val="28"/>
          <w:szCs w:val="28"/>
          <w:lang w:val="en-US" w:eastAsia="en-US"/>
        </w:rPr>
        <w:t>VII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 скликання </w:t>
      </w:r>
      <w:r w:rsidR="006F661A">
        <w:rPr>
          <w:rFonts w:eastAsia="Calibri"/>
          <w:spacing w:val="-2"/>
          <w:sz w:val="28"/>
          <w:szCs w:val="28"/>
          <w:lang w:eastAsia="en-US"/>
        </w:rPr>
        <w:t>26.08.201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 xml:space="preserve">6 </w:t>
      </w:r>
      <w:r w:rsidR="006F661A">
        <w:rPr>
          <w:rFonts w:eastAsia="Calibri"/>
          <w:spacing w:val="-2"/>
          <w:sz w:val="28"/>
          <w:szCs w:val="28"/>
          <w:lang w:eastAsia="en-US"/>
        </w:rPr>
        <w:t>р</w:t>
      </w:r>
      <w:r w:rsidR="00111453">
        <w:rPr>
          <w:rFonts w:eastAsia="Calibri"/>
          <w:spacing w:val="-2"/>
          <w:sz w:val="28"/>
          <w:szCs w:val="28"/>
          <w:lang w:eastAsia="en-US"/>
        </w:rPr>
        <w:t>.</w:t>
      </w:r>
      <w:r w:rsidR="006F661A">
        <w:rPr>
          <w:rFonts w:eastAsia="Calibri"/>
          <w:spacing w:val="-2"/>
          <w:sz w:val="28"/>
          <w:szCs w:val="28"/>
          <w:lang w:eastAsia="en-US"/>
        </w:rPr>
        <w:t xml:space="preserve"> № 360</w:t>
      </w:r>
      <w:r w:rsidR="00FB1AA3" w:rsidRPr="00FB1AA3">
        <w:rPr>
          <w:rFonts w:eastAsia="Calibri"/>
          <w:spacing w:val="-2"/>
          <w:sz w:val="28"/>
          <w:szCs w:val="28"/>
          <w:lang w:eastAsia="en-US"/>
        </w:rPr>
        <w:t>.</w:t>
      </w:r>
      <w:r w:rsidR="00111453">
        <w:rPr>
          <w:rFonts w:eastAsia="Calibri"/>
          <w:spacing w:val="-2"/>
          <w:sz w:val="28"/>
          <w:szCs w:val="28"/>
          <w:lang w:eastAsia="en-US"/>
        </w:rPr>
        <w:t xml:space="preserve">         </w:t>
      </w:r>
    </w:p>
    <w:p w:rsidR="00FB1AA3" w:rsidRDefault="00FB1AA3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FB1AA3">
        <w:rPr>
          <w:rFonts w:eastAsia="Calibri"/>
          <w:spacing w:val="-2"/>
          <w:sz w:val="28"/>
          <w:szCs w:val="28"/>
          <w:lang w:eastAsia="en-US"/>
        </w:rPr>
        <w:lastRenderedPageBreak/>
        <w:t>МКП «Чернівцітеплокомуненерго» є юридичною особою, має самостійний баланс, печатку і кутовий штамп зі своїм найменуванням, розрахункові рахунки в банківських установа</w:t>
      </w:r>
      <w:r w:rsidR="00DD6D52">
        <w:rPr>
          <w:rFonts w:eastAsia="Calibri"/>
          <w:spacing w:val="-2"/>
          <w:sz w:val="28"/>
          <w:szCs w:val="28"/>
          <w:lang w:eastAsia="en-US"/>
        </w:rPr>
        <w:t>х</w:t>
      </w:r>
      <w:r w:rsidRPr="00FB1AA3">
        <w:rPr>
          <w:rFonts w:eastAsia="Calibri"/>
          <w:spacing w:val="-2"/>
          <w:sz w:val="28"/>
          <w:szCs w:val="28"/>
          <w:lang w:eastAsia="en-US"/>
        </w:rPr>
        <w:t xml:space="preserve">. </w:t>
      </w:r>
    </w:p>
    <w:p w:rsidR="00A5451D" w:rsidRDefault="00DD6D52" w:rsidP="00DD6D52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Основним видом діяльності</w:t>
      </w:r>
      <w:r w:rsidR="00F009A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підприємства є виробництво, </w:t>
      </w:r>
      <w:r w:rsidR="00A5451D">
        <w:rPr>
          <w:rFonts w:eastAsia="Calibri"/>
          <w:sz w:val="28"/>
          <w:szCs w:val="28"/>
          <w:lang w:eastAsia="en-US"/>
        </w:rPr>
        <w:t>транспортування та постачання теплової енергії споживачам усіх форм власності міста Чернівці</w:t>
      </w:r>
      <w:r w:rsidR="00111453">
        <w:rPr>
          <w:rFonts w:eastAsia="Calibri"/>
          <w:sz w:val="28"/>
          <w:szCs w:val="28"/>
          <w:lang w:eastAsia="en-US"/>
        </w:rPr>
        <w:t>в</w:t>
      </w:r>
      <w:r w:rsidR="00A5451D">
        <w:rPr>
          <w:rFonts w:eastAsia="Calibri"/>
          <w:sz w:val="28"/>
          <w:szCs w:val="28"/>
          <w:lang w:eastAsia="en-US"/>
        </w:rPr>
        <w:t xml:space="preserve">. Підприємство здійснює свою діяльність на підставі ліцензій на виробництво, транспортування та постачання теплової енергії, які постановою Національної комісії, що здійснює державне регулювання у сферах енергетики та </w:t>
      </w:r>
      <w:r w:rsidR="00FB1AA3">
        <w:rPr>
          <w:rFonts w:eastAsia="Calibri"/>
          <w:sz w:val="28"/>
          <w:szCs w:val="28"/>
          <w:lang w:eastAsia="en-US"/>
        </w:rPr>
        <w:t xml:space="preserve">комунальних послуг від 16.05.2017 року № 656 переоформлені на </w:t>
      </w:r>
      <w:r w:rsidR="00FB1AA3" w:rsidRPr="00FB1AA3">
        <w:rPr>
          <w:rFonts w:eastAsia="Calibri"/>
          <w:sz w:val="28"/>
          <w:szCs w:val="28"/>
          <w:lang w:eastAsia="en-US"/>
        </w:rPr>
        <w:t>безстрокові.</w:t>
      </w:r>
    </w:p>
    <w:p w:rsidR="005E028B" w:rsidRDefault="00704102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Підприємство є природним монополістом у сфері транспортування теплової енергії.</w:t>
      </w:r>
    </w:p>
    <w:p w:rsidR="002B17F0" w:rsidRDefault="000C1197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 балансі підприємства знаходиться 86 котелень, </w:t>
      </w:r>
      <w:r w:rsidR="00BC0486">
        <w:rPr>
          <w:rFonts w:eastAsia="Calibri"/>
          <w:sz w:val="28"/>
          <w:szCs w:val="28"/>
          <w:lang w:eastAsia="en-US"/>
        </w:rPr>
        <w:t xml:space="preserve">в тому числі 1 котельня законсервована. Обсяг виробництва теплової енергії за 2017 рік склав </w:t>
      </w:r>
      <w:r w:rsidR="002B17F0">
        <w:rPr>
          <w:rFonts w:eastAsia="Calibri"/>
          <w:sz w:val="28"/>
          <w:szCs w:val="28"/>
          <w:lang w:eastAsia="en-US"/>
        </w:rPr>
        <w:t>301,0</w:t>
      </w:r>
      <w:r w:rsidR="00BC0486">
        <w:rPr>
          <w:rFonts w:eastAsia="Calibri"/>
          <w:sz w:val="28"/>
          <w:szCs w:val="28"/>
          <w:lang w:eastAsia="en-US"/>
        </w:rPr>
        <w:t xml:space="preserve"> тис.Гкал, обсяг відпуску теплової енергії склав </w:t>
      </w:r>
      <w:r w:rsidR="002B17F0">
        <w:rPr>
          <w:rFonts w:eastAsia="Calibri"/>
          <w:sz w:val="28"/>
          <w:szCs w:val="28"/>
          <w:lang w:eastAsia="en-US"/>
        </w:rPr>
        <w:t>294,4</w:t>
      </w:r>
      <w:r w:rsidR="00BC0486">
        <w:rPr>
          <w:rFonts w:eastAsia="Calibri"/>
          <w:sz w:val="28"/>
          <w:szCs w:val="28"/>
          <w:lang w:eastAsia="en-US"/>
        </w:rPr>
        <w:t xml:space="preserve"> тис.Гкал. Обсяг реалізованої теплової енергії  споживачам за 2017 рік </w:t>
      </w:r>
      <w:r w:rsidR="002B17F0">
        <w:rPr>
          <w:rFonts w:eastAsia="Calibri"/>
          <w:sz w:val="28"/>
          <w:szCs w:val="28"/>
          <w:lang w:eastAsia="en-US"/>
        </w:rPr>
        <w:t xml:space="preserve">склав </w:t>
      </w:r>
      <w:r w:rsidR="00376328">
        <w:rPr>
          <w:rFonts w:eastAsia="Calibri"/>
          <w:sz w:val="28"/>
          <w:szCs w:val="28"/>
          <w:lang w:eastAsia="en-US"/>
        </w:rPr>
        <w:t xml:space="preserve"> </w:t>
      </w:r>
      <w:r w:rsidR="002B17F0">
        <w:rPr>
          <w:rFonts w:eastAsia="Calibri"/>
          <w:sz w:val="28"/>
          <w:szCs w:val="28"/>
          <w:lang w:eastAsia="en-US"/>
        </w:rPr>
        <w:t xml:space="preserve">257,7 тис.Гкал. </w:t>
      </w:r>
    </w:p>
    <w:p w:rsidR="00221190" w:rsidRDefault="00BC5CBC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Загальна про</w:t>
      </w:r>
      <w:r w:rsidR="00111CE7">
        <w:rPr>
          <w:rFonts w:eastAsia="Calibri"/>
          <w:sz w:val="28"/>
          <w:szCs w:val="28"/>
          <w:lang w:eastAsia="en-US"/>
        </w:rPr>
        <w:t xml:space="preserve">тяжність теплових мереж </w:t>
      </w:r>
      <w:r w:rsidR="00111CE7" w:rsidRPr="00111CE7">
        <w:rPr>
          <w:rFonts w:eastAsia="Calibri"/>
          <w:sz w:val="28"/>
          <w:szCs w:val="28"/>
          <w:lang w:eastAsia="en-US"/>
        </w:rPr>
        <w:t>у двотрубному вимірі</w:t>
      </w:r>
      <w:r w:rsidR="00111CE7">
        <w:rPr>
          <w:rFonts w:eastAsia="Calibri"/>
          <w:sz w:val="28"/>
          <w:szCs w:val="28"/>
          <w:lang w:eastAsia="en-US"/>
        </w:rPr>
        <w:t xml:space="preserve"> становить </w:t>
      </w:r>
      <w:smartTag w:uri="urn:schemas-microsoft-com:office:smarttags" w:element="metricconverter">
        <w:smartTagPr>
          <w:attr w:name="ProductID" w:val="92,6 км"/>
        </w:smartTagPr>
        <w:r w:rsidR="00111CE7">
          <w:rPr>
            <w:rFonts w:eastAsia="Calibri"/>
            <w:sz w:val="28"/>
            <w:szCs w:val="28"/>
            <w:lang w:eastAsia="en-US"/>
          </w:rPr>
          <w:t>92,6 км</w:t>
        </w:r>
      </w:smartTag>
      <w:r w:rsidR="00111CE7">
        <w:rPr>
          <w:rFonts w:eastAsia="Calibri"/>
          <w:sz w:val="28"/>
          <w:szCs w:val="28"/>
          <w:lang w:eastAsia="en-US"/>
        </w:rPr>
        <w:t xml:space="preserve">, в тому числі </w:t>
      </w:r>
      <w:smartTag w:uri="urn:schemas-microsoft-com:office:smarttags" w:element="metricconverter">
        <w:smartTagPr>
          <w:attr w:name="ProductID" w:val="25 км"/>
        </w:smartTagPr>
        <w:r w:rsidR="00111CE7">
          <w:rPr>
            <w:rFonts w:eastAsia="Calibri"/>
            <w:sz w:val="28"/>
            <w:szCs w:val="28"/>
            <w:lang w:eastAsia="en-US"/>
          </w:rPr>
          <w:t>25 км</w:t>
        </w:r>
      </w:smartTag>
      <w:r w:rsidR="00111CE7">
        <w:rPr>
          <w:rFonts w:eastAsia="Calibri"/>
          <w:sz w:val="28"/>
          <w:szCs w:val="28"/>
          <w:lang w:eastAsia="en-US"/>
        </w:rPr>
        <w:t xml:space="preserve"> магістральних мереж та </w:t>
      </w:r>
      <w:smartTag w:uri="urn:schemas-microsoft-com:office:smarttags" w:element="metricconverter">
        <w:smartTagPr>
          <w:attr w:name="ProductID" w:val="67,6 км"/>
        </w:smartTagPr>
        <w:r w:rsidR="00111CE7">
          <w:rPr>
            <w:rFonts w:eastAsia="Calibri"/>
            <w:sz w:val="28"/>
            <w:szCs w:val="28"/>
            <w:lang w:eastAsia="en-US"/>
          </w:rPr>
          <w:t>67,6 км</w:t>
        </w:r>
      </w:smartTag>
      <w:r w:rsidR="00111CE7">
        <w:rPr>
          <w:rFonts w:eastAsia="Calibri"/>
          <w:sz w:val="28"/>
          <w:szCs w:val="28"/>
          <w:lang w:eastAsia="en-US"/>
        </w:rPr>
        <w:t xml:space="preserve"> розподільчих мереж.</w:t>
      </w:r>
    </w:p>
    <w:p w:rsidR="00BC0486" w:rsidRDefault="002B17F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Станом на 01.01.2018 року МКП «Чернівцітеплокомуненерго» забезпечує послугами з теплопостачання 39364 абонент</w:t>
      </w:r>
      <w:r w:rsidR="00376328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, з них 78,6% - населення, </w:t>
      </w:r>
      <w:r w:rsidR="00BC5CBC">
        <w:rPr>
          <w:rFonts w:eastAsia="Calibri"/>
          <w:sz w:val="28"/>
          <w:szCs w:val="28"/>
          <w:lang w:eastAsia="en-US"/>
        </w:rPr>
        <w:t>19,9% - бюджетні установи та організації та 1,5% - інші споживачі.</w:t>
      </w:r>
    </w:p>
    <w:p w:rsidR="00221190" w:rsidRDefault="0022119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Середньооблікова кількість штатних працівників підприємства за </w:t>
      </w:r>
      <w:r w:rsidR="00376328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>2017 рік складає 422 особи.</w:t>
      </w:r>
    </w:p>
    <w:p w:rsidR="00BC5CBC" w:rsidRDefault="00BC5CBC" w:rsidP="00443649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pacing w:val="-2"/>
          <w:sz w:val="28"/>
          <w:szCs w:val="28"/>
          <w:lang w:eastAsia="en-US"/>
        </w:rPr>
      </w:pPr>
    </w:p>
    <w:p w:rsidR="007F3E31" w:rsidRDefault="003F25BE" w:rsidP="00AD12B0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2"/>
          <w:sz w:val="28"/>
          <w:szCs w:val="28"/>
          <w:lang w:eastAsia="en-US"/>
        </w:rPr>
      </w:pPr>
      <w:r>
        <w:rPr>
          <w:rFonts w:eastAsia="Calibri"/>
          <w:b/>
          <w:bCs/>
          <w:spacing w:val="-2"/>
          <w:sz w:val="28"/>
          <w:szCs w:val="28"/>
          <w:lang w:eastAsia="en-US"/>
        </w:rPr>
        <w:t>3.</w:t>
      </w:r>
      <w:r w:rsidR="0021779B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 xml:space="preserve">Технічний  </w:t>
      </w:r>
      <w:r w:rsidR="0021779B" w:rsidRPr="000A0AC0">
        <w:rPr>
          <w:rFonts w:eastAsia="Calibri"/>
          <w:b/>
          <w:bCs/>
          <w:sz w:val="28"/>
          <w:szCs w:val="28"/>
          <w:lang w:eastAsia="en-US"/>
        </w:rPr>
        <w:t xml:space="preserve">стан </w:t>
      </w:r>
      <w:r w:rsidR="0044364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1779B" w:rsidRPr="000A0AC0">
        <w:rPr>
          <w:rFonts w:eastAsia="Calibri"/>
          <w:b/>
          <w:bCs/>
          <w:spacing w:val="-1"/>
          <w:sz w:val="28"/>
          <w:szCs w:val="28"/>
          <w:lang w:eastAsia="en-US"/>
        </w:rPr>
        <w:t>систем</w:t>
      </w:r>
      <w:r w:rsidR="00443649">
        <w:rPr>
          <w:rFonts w:eastAsia="Calibri"/>
          <w:b/>
          <w:bCs/>
          <w:spacing w:val="-1"/>
          <w:sz w:val="28"/>
          <w:szCs w:val="28"/>
          <w:lang w:eastAsia="en-US"/>
        </w:rPr>
        <w:t>и</w:t>
      </w:r>
      <w:r w:rsidR="0021779B" w:rsidRPr="000A0AC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1779B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>централізованого</w:t>
      </w:r>
      <w:r w:rsidR="0021779B" w:rsidRPr="000A0AC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1779B" w:rsidRPr="000A0AC0">
        <w:rPr>
          <w:rFonts w:eastAsia="Calibri"/>
          <w:b/>
          <w:bCs/>
          <w:spacing w:val="-2"/>
          <w:sz w:val="28"/>
          <w:szCs w:val="28"/>
          <w:lang w:eastAsia="en-US"/>
        </w:rPr>
        <w:t>теплопостачання</w:t>
      </w:r>
    </w:p>
    <w:p w:rsidR="00AD12B0" w:rsidRPr="00AD12B0" w:rsidRDefault="00AD12B0" w:rsidP="00AD12B0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pacing w:val="-2"/>
          <w:sz w:val="28"/>
          <w:szCs w:val="28"/>
          <w:lang w:eastAsia="en-US"/>
        </w:rPr>
      </w:pPr>
    </w:p>
    <w:p w:rsidR="00F800AF" w:rsidRDefault="00F800AF" w:rsidP="00443649">
      <w:p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21779B" w:rsidRPr="008622E1">
        <w:rPr>
          <w:rFonts w:eastAsia="Calibri"/>
          <w:spacing w:val="-1"/>
          <w:sz w:val="28"/>
          <w:szCs w:val="28"/>
          <w:lang w:eastAsia="en-US"/>
        </w:rPr>
        <w:t>На</w:t>
      </w:r>
      <w:r w:rsidR="0021779B" w:rsidRPr="008622E1">
        <w:rPr>
          <w:rFonts w:eastAsia="Calibri"/>
          <w:spacing w:val="5"/>
          <w:sz w:val="28"/>
          <w:szCs w:val="28"/>
          <w:lang w:eastAsia="en-US"/>
        </w:rPr>
        <w:t xml:space="preserve"> </w:t>
      </w:r>
      <w:r w:rsidR="0021779B" w:rsidRPr="008622E1">
        <w:rPr>
          <w:rFonts w:eastAsia="Calibri"/>
          <w:spacing w:val="-1"/>
          <w:sz w:val="28"/>
          <w:szCs w:val="28"/>
          <w:lang w:eastAsia="en-US"/>
        </w:rPr>
        <w:t>сьогоднішній</w:t>
      </w:r>
      <w:r w:rsidR="0021779B" w:rsidRPr="008622E1">
        <w:rPr>
          <w:rFonts w:eastAsia="Calibri"/>
          <w:spacing w:val="4"/>
          <w:sz w:val="28"/>
          <w:szCs w:val="28"/>
          <w:lang w:eastAsia="en-US"/>
        </w:rPr>
        <w:t xml:space="preserve"> </w:t>
      </w:r>
      <w:r w:rsidR="0021779B" w:rsidRPr="008622E1">
        <w:rPr>
          <w:rFonts w:eastAsia="Calibri"/>
          <w:sz w:val="28"/>
          <w:szCs w:val="28"/>
          <w:lang w:eastAsia="en-US"/>
        </w:rPr>
        <w:t>день</w:t>
      </w:r>
      <w:r w:rsidR="0021779B" w:rsidRPr="008622E1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7F3E31" w:rsidRPr="008622E1">
        <w:rPr>
          <w:rFonts w:eastAsia="Calibri"/>
          <w:spacing w:val="2"/>
          <w:sz w:val="28"/>
          <w:szCs w:val="28"/>
          <w:lang w:eastAsia="en-US"/>
        </w:rPr>
        <w:t>міське комунальне підприємство</w:t>
      </w:r>
      <w:r w:rsidR="00704102">
        <w:rPr>
          <w:rFonts w:eastAsia="Calibri"/>
          <w:spacing w:val="2"/>
          <w:sz w:val="28"/>
          <w:szCs w:val="28"/>
          <w:lang w:eastAsia="en-US"/>
        </w:rPr>
        <w:t xml:space="preserve"> «Чернівцітеплокомуненерго» експлуатує 85 котелень</w:t>
      </w:r>
      <w:r>
        <w:rPr>
          <w:rFonts w:eastAsia="Calibri"/>
          <w:spacing w:val="2"/>
          <w:sz w:val="28"/>
          <w:szCs w:val="28"/>
          <w:lang w:eastAsia="en-US"/>
        </w:rPr>
        <w:t>, в тому числі:</w:t>
      </w:r>
    </w:p>
    <w:p w:rsidR="00704102" w:rsidRDefault="00F800AF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</w:pPr>
      <w:r>
        <w:rPr>
          <w:rFonts w:eastAsia="Calibri"/>
          <w:spacing w:val="2"/>
          <w:sz w:val="28"/>
          <w:szCs w:val="28"/>
          <w:lang w:eastAsia="en-US"/>
        </w:rPr>
        <w:t>потужністю до 20 Гкал/год - 82 кот.</w:t>
      </w:r>
      <w:r w:rsidR="00376328">
        <w:rPr>
          <w:rFonts w:eastAsia="Calibri"/>
          <w:spacing w:val="2"/>
          <w:sz w:val="28"/>
          <w:szCs w:val="28"/>
          <w:lang w:eastAsia="en-US"/>
        </w:rPr>
        <w:t>;</w:t>
      </w:r>
    </w:p>
    <w:p w:rsidR="00F800AF" w:rsidRPr="00F800AF" w:rsidRDefault="00F800AF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800AF">
        <w:rPr>
          <w:rFonts w:eastAsia="Calibri"/>
          <w:sz w:val="28"/>
          <w:szCs w:val="28"/>
          <w:lang w:eastAsia="en-US"/>
        </w:rPr>
        <w:t xml:space="preserve">потужністю </w:t>
      </w:r>
      <w:r>
        <w:rPr>
          <w:rFonts w:eastAsia="Calibri"/>
          <w:sz w:val="28"/>
          <w:szCs w:val="28"/>
          <w:lang w:eastAsia="en-US"/>
        </w:rPr>
        <w:t xml:space="preserve">від 20 </w:t>
      </w:r>
      <w:r w:rsidRPr="00F800AF">
        <w:rPr>
          <w:rFonts w:eastAsia="Calibri"/>
          <w:sz w:val="28"/>
          <w:szCs w:val="28"/>
          <w:lang w:eastAsia="en-US"/>
        </w:rPr>
        <w:t xml:space="preserve">до </w:t>
      </w:r>
      <w:r>
        <w:rPr>
          <w:rFonts w:eastAsia="Calibri"/>
          <w:sz w:val="28"/>
          <w:szCs w:val="28"/>
          <w:lang w:eastAsia="en-US"/>
        </w:rPr>
        <w:t>10</w:t>
      </w:r>
      <w:r w:rsidRPr="00F800AF">
        <w:rPr>
          <w:rFonts w:eastAsia="Calibri"/>
          <w:sz w:val="28"/>
          <w:szCs w:val="28"/>
          <w:lang w:eastAsia="en-US"/>
        </w:rPr>
        <w:t xml:space="preserve">0 Гкал/год </w:t>
      </w:r>
      <w:r>
        <w:rPr>
          <w:rFonts w:eastAsia="Calibri"/>
          <w:sz w:val="28"/>
          <w:szCs w:val="28"/>
          <w:lang w:eastAsia="en-US"/>
        </w:rPr>
        <w:t>–</w:t>
      </w:r>
      <w:r w:rsidRPr="00F800A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 кот.</w:t>
      </w:r>
      <w:r w:rsidR="00376328">
        <w:rPr>
          <w:rFonts w:eastAsia="Calibri"/>
          <w:sz w:val="28"/>
          <w:szCs w:val="28"/>
          <w:lang w:eastAsia="en-US"/>
        </w:rPr>
        <w:t>;</w:t>
      </w:r>
    </w:p>
    <w:p w:rsidR="00F800AF" w:rsidRDefault="00F800AF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800AF">
        <w:rPr>
          <w:rFonts w:eastAsia="Calibri"/>
          <w:sz w:val="28"/>
          <w:szCs w:val="28"/>
          <w:lang w:eastAsia="en-US"/>
        </w:rPr>
        <w:t xml:space="preserve">потужністю від 20 до 100 Гкал/год - </w:t>
      </w:r>
      <w:r>
        <w:rPr>
          <w:rFonts w:eastAsia="Calibri"/>
          <w:sz w:val="28"/>
          <w:szCs w:val="28"/>
          <w:lang w:eastAsia="en-US"/>
        </w:rPr>
        <w:t>2 кот.</w:t>
      </w:r>
    </w:p>
    <w:p w:rsidR="007F3E31" w:rsidRPr="00F800AF" w:rsidRDefault="007F3E31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22E1">
        <w:rPr>
          <w:rFonts w:eastAsia="Calibri"/>
          <w:sz w:val="28"/>
          <w:szCs w:val="28"/>
          <w:lang w:eastAsia="en-US"/>
        </w:rPr>
        <w:t>На котельн</w:t>
      </w:r>
      <w:r w:rsidR="00F90289" w:rsidRPr="008622E1">
        <w:rPr>
          <w:rFonts w:eastAsia="Calibri"/>
          <w:sz w:val="28"/>
          <w:szCs w:val="28"/>
          <w:lang w:eastAsia="en-US"/>
        </w:rPr>
        <w:t>ях підприємства встановлено  611</w:t>
      </w:r>
      <w:r w:rsidRPr="008622E1">
        <w:rPr>
          <w:rFonts w:eastAsia="Calibri"/>
          <w:sz w:val="28"/>
          <w:szCs w:val="28"/>
          <w:lang w:eastAsia="en-US"/>
        </w:rPr>
        <w:t xml:space="preserve"> </w:t>
      </w:r>
      <w:r w:rsidR="00BC0486" w:rsidRPr="008622E1">
        <w:rPr>
          <w:rFonts w:eastAsia="Calibri"/>
          <w:sz w:val="28"/>
          <w:szCs w:val="28"/>
          <w:lang w:eastAsia="en-US"/>
        </w:rPr>
        <w:t>котлів</w:t>
      </w:r>
      <w:r w:rsidRPr="008622E1">
        <w:rPr>
          <w:rFonts w:eastAsia="Calibri"/>
          <w:sz w:val="28"/>
          <w:szCs w:val="28"/>
          <w:lang w:eastAsia="en-US"/>
        </w:rPr>
        <w:t xml:space="preserve"> різ</w:t>
      </w:r>
      <w:r w:rsidR="00F90289" w:rsidRPr="008622E1">
        <w:rPr>
          <w:rFonts w:eastAsia="Calibri"/>
          <w:sz w:val="28"/>
          <w:szCs w:val="28"/>
          <w:lang w:eastAsia="en-US"/>
        </w:rPr>
        <w:t>них марок та потужністю від  0,027 до 35  Гкал/год.</w:t>
      </w:r>
    </w:p>
    <w:p w:rsidR="00376328" w:rsidRDefault="00F800AF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Сумарна проектна потужність джерел виробництва теплової енергії </w:t>
      </w:r>
      <w:r w:rsidRPr="008622E1">
        <w:rPr>
          <w:rFonts w:eastAsia="Calibri"/>
          <w:sz w:val="28"/>
          <w:szCs w:val="28"/>
          <w:lang w:eastAsia="en-US"/>
        </w:rPr>
        <w:t>становить</w:t>
      </w:r>
      <w:r w:rsidR="00376328">
        <w:rPr>
          <w:rFonts w:eastAsia="Calibri"/>
          <w:sz w:val="28"/>
          <w:szCs w:val="28"/>
          <w:lang w:eastAsia="en-US"/>
        </w:rPr>
        <w:t xml:space="preserve"> </w:t>
      </w:r>
      <w:r w:rsidRPr="008622E1">
        <w:rPr>
          <w:rFonts w:eastAsia="Calibri"/>
          <w:sz w:val="28"/>
          <w:szCs w:val="28"/>
          <w:lang w:eastAsia="en-US"/>
        </w:rPr>
        <w:t xml:space="preserve"> 494,1</w:t>
      </w:r>
      <w:r w:rsidR="00376328">
        <w:rPr>
          <w:rFonts w:eastAsia="Calibri"/>
          <w:sz w:val="28"/>
          <w:szCs w:val="28"/>
          <w:lang w:eastAsia="en-US"/>
        </w:rPr>
        <w:t xml:space="preserve"> </w:t>
      </w:r>
      <w:r w:rsidRPr="008622E1">
        <w:rPr>
          <w:rFonts w:eastAsia="Calibri"/>
          <w:sz w:val="28"/>
          <w:szCs w:val="28"/>
          <w:lang w:eastAsia="en-US"/>
        </w:rPr>
        <w:t xml:space="preserve"> Гкал/год, </w:t>
      </w:r>
      <w:r w:rsidR="00376328">
        <w:rPr>
          <w:rFonts w:eastAsia="Calibri"/>
          <w:sz w:val="28"/>
          <w:szCs w:val="28"/>
          <w:lang w:eastAsia="en-US"/>
        </w:rPr>
        <w:t xml:space="preserve"> </w:t>
      </w:r>
      <w:r w:rsidRPr="008622E1">
        <w:rPr>
          <w:rFonts w:eastAsia="Calibri"/>
          <w:sz w:val="28"/>
          <w:szCs w:val="28"/>
          <w:lang w:eastAsia="en-US"/>
        </w:rPr>
        <w:t>а</w:t>
      </w:r>
      <w:r w:rsidR="00376328">
        <w:rPr>
          <w:rFonts w:eastAsia="Calibri"/>
          <w:sz w:val="28"/>
          <w:szCs w:val="28"/>
          <w:lang w:eastAsia="en-US"/>
        </w:rPr>
        <w:t xml:space="preserve"> </w:t>
      </w:r>
      <w:r w:rsidRPr="008622E1">
        <w:rPr>
          <w:rFonts w:eastAsia="Calibri"/>
          <w:sz w:val="28"/>
          <w:szCs w:val="28"/>
          <w:lang w:eastAsia="en-US"/>
        </w:rPr>
        <w:t xml:space="preserve"> фактична, </w:t>
      </w:r>
      <w:r w:rsidR="00376328">
        <w:rPr>
          <w:rFonts w:eastAsia="Calibri"/>
          <w:sz w:val="28"/>
          <w:szCs w:val="28"/>
          <w:lang w:eastAsia="en-US"/>
        </w:rPr>
        <w:t xml:space="preserve">   </w:t>
      </w:r>
      <w:r w:rsidRPr="008622E1">
        <w:rPr>
          <w:rFonts w:eastAsia="Calibri"/>
          <w:sz w:val="28"/>
          <w:szCs w:val="28"/>
          <w:lang w:eastAsia="en-US"/>
        </w:rPr>
        <w:t xml:space="preserve">згідно </w:t>
      </w:r>
      <w:r w:rsidR="00376328">
        <w:rPr>
          <w:rFonts w:eastAsia="Calibri"/>
          <w:sz w:val="28"/>
          <w:szCs w:val="28"/>
          <w:lang w:eastAsia="en-US"/>
        </w:rPr>
        <w:t xml:space="preserve"> </w:t>
      </w:r>
      <w:r w:rsidRPr="008622E1">
        <w:rPr>
          <w:rFonts w:eastAsia="Calibri"/>
          <w:sz w:val="28"/>
          <w:szCs w:val="28"/>
          <w:lang w:eastAsia="en-US"/>
        </w:rPr>
        <w:t>з</w:t>
      </w:r>
      <w:r w:rsidR="00376328">
        <w:rPr>
          <w:rFonts w:eastAsia="Calibri"/>
          <w:sz w:val="28"/>
          <w:szCs w:val="28"/>
          <w:lang w:eastAsia="en-US"/>
        </w:rPr>
        <w:t xml:space="preserve">  </w:t>
      </w:r>
      <w:r w:rsidRPr="008622E1">
        <w:rPr>
          <w:rFonts w:eastAsia="Calibri"/>
          <w:sz w:val="28"/>
          <w:szCs w:val="28"/>
          <w:lang w:eastAsia="en-US"/>
        </w:rPr>
        <w:t xml:space="preserve"> укладеними </w:t>
      </w:r>
      <w:r w:rsidR="00376328">
        <w:rPr>
          <w:rFonts w:eastAsia="Calibri"/>
          <w:sz w:val="28"/>
          <w:szCs w:val="28"/>
          <w:lang w:eastAsia="en-US"/>
        </w:rPr>
        <w:t xml:space="preserve">  </w:t>
      </w:r>
      <w:r w:rsidRPr="008622E1">
        <w:rPr>
          <w:rFonts w:eastAsia="Calibri"/>
          <w:sz w:val="28"/>
          <w:szCs w:val="28"/>
          <w:lang w:eastAsia="en-US"/>
        </w:rPr>
        <w:t xml:space="preserve">договорами </w:t>
      </w:r>
      <w:r w:rsidR="00376328">
        <w:rPr>
          <w:rFonts w:eastAsia="Calibri"/>
          <w:sz w:val="28"/>
          <w:szCs w:val="28"/>
          <w:lang w:eastAsia="en-US"/>
        </w:rPr>
        <w:t xml:space="preserve">    </w:t>
      </w:r>
    </w:p>
    <w:p w:rsidR="00F800AF" w:rsidRDefault="00F800AF" w:rsidP="00376328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622E1">
        <w:rPr>
          <w:rFonts w:eastAsia="Calibri"/>
          <w:sz w:val="28"/>
          <w:szCs w:val="28"/>
          <w:lang w:eastAsia="en-US"/>
        </w:rPr>
        <w:t>198,3 Гк</w:t>
      </w:r>
      <w:r w:rsidR="005A04F9" w:rsidRPr="008622E1">
        <w:rPr>
          <w:rFonts w:eastAsia="Calibri"/>
          <w:sz w:val="28"/>
          <w:szCs w:val="28"/>
          <w:lang w:eastAsia="en-US"/>
        </w:rPr>
        <w:t>а</w:t>
      </w:r>
      <w:r w:rsidRPr="008622E1">
        <w:rPr>
          <w:rFonts w:eastAsia="Calibri"/>
          <w:sz w:val="28"/>
          <w:szCs w:val="28"/>
          <w:lang w:eastAsia="en-US"/>
        </w:rPr>
        <w:t>л/год.</w:t>
      </w:r>
      <w:r w:rsidR="008622E1">
        <w:rPr>
          <w:rFonts w:eastAsia="Calibri"/>
          <w:sz w:val="28"/>
          <w:szCs w:val="28"/>
          <w:lang w:eastAsia="en-US"/>
        </w:rPr>
        <w:t xml:space="preserve"> </w:t>
      </w:r>
      <w:r w:rsidR="00221190" w:rsidRPr="008622E1">
        <w:rPr>
          <w:rFonts w:eastAsia="Calibri"/>
          <w:sz w:val="28"/>
          <w:szCs w:val="28"/>
          <w:lang w:eastAsia="en-US"/>
        </w:rPr>
        <w:t xml:space="preserve"> Підприємство виробляє теплову енергію на котлах з використанням</w:t>
      </w:r>
      <w:r w:rsidR="00221190">
        <w:rPr>
          <w:rFonts w:eastAsia="Calibri"/>
          <w:sz w:val="28"/>
          <w:szCs w:val="28"/>
          <w:lang w:eastAsia="en-US"/>
        </w:rPr>
        <w:t xml:space="preserve"> природного газу.</w:t>
      </w:r>
    </w:p>
    <w:p w:rsidR="00221190" w:rsidRDefault="00221190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Температурний графік найбільш потужних котелень – 105/70</w:t>
      </w:r>
      <w:r w:rsidR="009C4C36">
        <w:rPr>
          <w:rFonts w:eastAsia="Calibri"/>
          <w:sz w:val="28"/>
          <w:szCs w:val="28"/>
          <w:lang w:eastAsia="en-US"/>
        </w:rPr>
        <w:t xml:space="preserve"> </w:t>
      </w:r>
      <w:r w:rsidR="00060E63">
        <w:rPr>
          <w:rFonts w:eastAsia="Calibri"/>
          <w:sz w:val="28"/>
          <w:szCs w:val="28"/>
          <w:lang w:eastAsia="en-US"/>
        </w:rPr>
        <w:t>ºС</w:t>
      </w:r>
      <w:r w:rsidR="009C4C36">
        <w:rPr>
          <w:rFonts w:eastAsia="Calibri"/>
          <w:sz w:val="28"/>
          <w:szCs w:val="28"/>
          <w:lang w:eastAsia="en-US"/>
        </w:rPr>
        <w:t>, решти котелень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C4C36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60E63">
        <w:rPr>
          <w:rFonts w:eastAsia="Calibri"/>
          <w:sz w:val="28"/>
          <w:szCs w:val="28"/>
          <w:lang w:eastAsia="en-US"/>
        </w:rPr>
        <w:t>95/70º С</w:t>
      </w:r>
      <w:r w:rsidR="009C4C36">
        <w:rPr>
          <w:rFonts w:eastAsia="Calibri"/>
          <w:sz w:val="28"/>
          <w:szCs w:val="28"/>
          <w:lang w:eastAsia="en-US"/>
        </w:rPr>
        <w:t>.</w:t>
      </w:r>
    </w:p>
    <w:p w:rsidR="009C4C36" w:rsidRDefault="007F3E31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Для транспортування теплової енергії підприємство експлуатує теплові мережі загальною протяжністю</w:t>
      </w:r>
      <w:r w:rsidR="00111CE7">
        <w:rPr>
          <w:rFonts w:eastAsia="Calibri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92,6 км"/>
        </w:smartTagPr>
        <w:r w:rsidR="00111CE7">
          <w:rPr>
            <w:rFonts w:eastAsia="Calibri"/>
            <w:sz w:val="28"/>
            <w:szCs w:val="28"/>
            <w:lang w:eastAsia="en-US"/>
          </w:rPr>
          <w:t>92,6</w:t>
        </w:r>
        <w:r>
          <w:rPr>
            <w:rFonts w:eastAsia="Calibri"/>
            <w:sz w:val="28"/>
            <w:szCs w:val="28"/>
            <w:lang w:eastAsia="en-US"/>
          </w:rPr>
          <w:t xml:space="preserve"> км</w:t>
        </w:r>
      </w:smartTag>
      <w:r>
        <w:rPr>
          <w:rFonts w:eastAsia="Calibri"/>
          <w:sz w:val="28"/>
          <w:szCs w:val="28"/>
          <w:lang w:eastAsia="en-US"/>
        </w:rPr>
        <w:t xml:space="preserve"> (</w:t>
      </w:r>
      <w:r w:rsidRPr="007F3E31">
        <w:rPr>
          <w:rFonts w:eastAsia="Calibri"/>
          <w:sz w:val="28"/>
          <w:szCs w:val="28"/>
          <w:lang w:eastAsia="en-US"/>
        </w:rPr>
        <w:t>у двотрубному вимірі</w:t>
      </w:r>
      <w:r>
        <w:rPr>
          <w:rFonts w:eastAsia="Calibri"/>
          <w:sz w:val="28"/>
          <w:szCs w:val="28"/>
          <w:lang w:eastAsia="en-US"/>
        </w:rPr>
        <w:t xml:space="preserve">). </w:t>
      </w:r>
      <w:r w:rsidR="009C4C36">
        <w:rPr>
          <w:rFonts w:eastAsia="Calibri"/>
          <w:sz w:val="28"/>
          <w:szCs w:val="28"/>
          <w:lang w:eastAsia="en-US"/>
        </w:rPr>
        <w:t xml:space="preserve">Більшість теплових мереж підприємства </w:t>
      </w:r>
      <w:r w:rsidR="005A04F9">
        <w:rPr>
          <w:rFonts w:eastAsia="Calibri"/>
          <w:sz w:val="28"/>
          <w:szCs w:val="28"/>
          <w:lang w:eastAsia="en-US"/>
        </w:rPr>
        <w:t xml:space="preserve">прокладені підземно в залізобетонних або цегляних каналах. </w:t>
      </w:r>
      <w:r w:rsidR="00057D19" w:rsidRPr="00057D19">
        <w:rPr>
          <w:rFonts w:eastAsia="Calibri"/>
          <w:sz w:val="28"/>
          <w:szCs w:val="28"/>
          <w:lang w:eastAsia="en-US"/>
        </w:rPr>
        <w:t xml:space="preserve">Теплова ізоляція більшої частини мереж виконана із </w:t>
      </w:r>
      <w:r w:rsidR="00057D19" w:rsidRPr="008622E1">
        <w:rPr>
          <w:rFonts w:eastAsia="Calibri"/>
          <w:sz w:val="28"/>
          <w:szCs w:val="28"/>
          <w:lang w:eastAsia="en-US"/>
        </w:rPr>
        <w:t xml:space="preserve">мінеральної вати. </w:t>
      </w:r>
      <w:r w:rsidR="009C4C36" w:rsidRPr="008622E1">
        <w:rPr>
          <w:rFonts w:eastAsia="Calibri"/>
          <w:sz w:val="28"/>
          <w:szCs w:val="28"/>
          <w:lang w:eastAsia="en-US"/>
        </w:rPr>
        <w:t>Термін експлуатації більшості теплових мереж перевищує 20-25 років. З огляду на значний термін експлуатації таких мереж, стан</w:t>
      </w:r>
      <w:r w:rsidR="009C4C36" w:rsidRPr="009C4C36">
        <w:rPr>
          <w:rFonts w:eastAsia="Calibri"/>
          <w:sz w:val="28"/>
          <w:szCs w:val="28"/>
          <w:lang w:eastAsia="en-US"/>
        </w:rPr>
        <w:t xml:space="preserve"> залізобетонних конструкцій та теплової ізоляції вже не відповідає нормативним вимогам, що призводить до збільшення втрат теплової енергії та зниження надійності роботи. </w:t>
      </w:r>
      <w:r w:rsidR="00057D19">
        <w:rPr>
          <w:rFonts w:eastAsia="Calibri"/>
          <w:sz w:val="28"/>
          <w:szCs w:val="28"/>
          <w:lang w:eastAsia="en-US"/>
        </w:rPr>
        <w:t>П</w:t>
      </w:r>
      <w:r w:rsidR="009C4C36" w:rsidRPr="009C4C36">
        <w:rPr>
          <w:rFonts w:eastAsia="Calibri"/>
          <w:sz w:val="28"/>
          <w:szCs w:val="28"/>
          <w:lang w:eastAsia="en-US"/>
        </w:rPr>
        <w:t>еріодичне заливання каналів водою та стоками із суміжних комунікацій та ґрунтовими</w:t>
      </w:r>
      <w:r w:rsidR="00057D19">
        <w:rPr>
          <w:rFonts w:eastAsia="Calibri"/>
          <w:sz w:val="28"/>
          <w:szCs w:val="28"/>
          <w:lang w:eastAsia="en-US"/>
        </w:rPr>
        <w:t xml:space="preserve"> водами призводить</w:t>
      </w:r>
      <w:r w:rsidR="009C4C36" w:rsidRPr="009C4C36">
        <w:rPr>
          <w:rFonts w:eastAsia="Calibri"/>
          <w:sz w:val="28"/>
          <w:szCs w:val="28"/>
          <w:lang w:eastAsia="en-US"/>
        </w:rPr>
        <w:t xml:space="preserve"> </w:t>
      </w:r>
      <w:r w:rsidR="00057D19">
        <w:rPr>
          <w:rFonts w:eastAsia="Calibri"/>
          <w:sz w:val="28"/>
          <w:szCs w:val="28"/>
          <w:lang w:eastAsia="en-US"/>
        </w:rPr>
        <w:t xml:space="preserve">до інтенсивної корозії металу, порушення герметичності теплопроводів і, як наслідок, до значних втрат мережної води. </w:t>
      </w:r>
      <w:r w:rsidR="009C4C36">
        <w:rPr>
          <w:rFonts w:eastAsia="Calibri"/>
          <w:sz w:val="28"/>
          <w:szCs w:val="28"/>
          <w:lang w:eastAsia="en-US"/>
        </w:rPr>
        <w:t>Таким чином, значна частина теплових мереж міста перебуває у фізично та морально застарілому стані, і рівень втрат теплової енергії в мережах за 2017 рік склав 11,</w:t>
      </w:r>
      <w:r w:rsidR="00057D19">
        <w:rPr>
          <w:rFonts w:eastAsia="Calibri"/>
          <w:sz w:val="28"/>
          <w:szCs w:val="28"/>
          <w:lang w:eastAsia="en-US"/>
        </w:rPr>
        <w:t>93%.</w:t>
      </w:r>
      <w:r w:rsidR="009C4C36">
        <w:rPr>
          <w:rFonts w:eastAsia="Calibri"/>
          <w:sz w:val="28"/>
          <w:szCs w:val="28"/>
          <w:lang w:eastAsia="en-US"/>
        </w:rPr>
        <w:t xml:space="preserve"> </w:t>
      </w:r>
      <w:r w:rsidR="001D7F23">
        <w:rPr>
          <w:rFonts w:eastAsia="Calibri"/>
          <w:sz w:val="28"/>
          <w:szCs w:val="28"/>
          <w:lang w:eastAsia="en-US"/>
        </w:rPr>
        <w:t xml:space="preserve"> </w:t>
      </w:r>
    </w:p>
    <w:p w:rsidR="00FB7978" w:rsidRDefault="00FB7978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Зношеність основних виробничих фондів </w:t>
      </w:r>
      <w:r w:rsidR="00F009A4">
        <w:rPr>
          <w:rFonts w:eastAsia="Calibri"/>
          <w:sz w:val="28"/>
          <w:szCs w:val="28"/>
          <w:lang w:eastAsia="en-US"/>
        </w:rPr>
        <w:t xml:space="preserve">міського комунального </w:t>
      </w:r>
      <w:r w:rsidR="00F009A4" w:rsidRPr="00BF002D">
        <w:rPr>
          <w:rFonts w:eastAsia="Calibri"/>
          <w:sz w:val="28"/>
          <w:szCs w:val="28"/>
          <w:lang w:eastAsia="en-US"/>
        </w:rPr>
        <w:t>підприємства</w:t>
      </w:r>
      <w:r w:rsidRPr="00BF002D">
        <w:rPr>
          <w:rFonts w:eastAsia="Calibri"/>
          <w:sz w:val="28"/>
          <w:szCs w:val="28"/>
          <w:lang w:eastAsia="en-US"/>
        </w:rPr>
        <w:t xml:space="preserve"> «Чернівцітеплокомуненерго» станом на 01.01.2018 р</w:t>
      </w:r>
      <w:r w:rsidR="00EC5A0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становить 40%, </w:t>
      </w:r>
      <w:r w:rsidR="00EC5A08">
        <w:rPr>
          <w:rFonts w:eastAsia="Calibri"/>
          <w:sz w:val="28"/>
          <w:szCs w:val="28"/>
          <w:lang w:eastAsia="en-US"/>
        </w:rPr>
        <w:t xml:space="preserve">окрім  того </w:t>
      </w:r>
      <w:r w:rsidR="00F90289">
        <w:rPr>
          <w:rFonts w:eastAsia="Calibri"/>
          <w:sz w:val="28"/>
          <w:szCs w:val="28"/>
          <w:lang w:eastAsia="en-US"/>
        </w:rPr>
        <w:t>51</w:t>
      </w:r>
      <w:r w:rsidRPr="00BF002D">
        <w:rPr>
          <w:rFonts w:eastAsia="Calibri"/>
          <w:sz w:val="28"/>
          <w:szCs w:val="28"/>
          <w:lang w:eastAsia="en-US"/>
        </w:rPr>
        <w:t>% - знос</w:t>
      </w:r>
      <w:r>
        <w:rPr>
          <w:rFonts w:eastAsia="Calibri"/>
          <w:sz w:val="28"/>
          <w:szCs w:val="28"/>
          <w:lang w:eastAsia="en-US"/>
        </w:rPr>
        <w:t xml:space="preserve"> теплових мереж міста.</w:t>
      </w:r>
    </w:p>
    <w:p w:rsidR="0021779B" w:rsidRDefault="0021779B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 w:rsidRPr="000A0AC0">
        <w:rPr>
          <w:rFonts w:eastAsia="Calibri"/>
          <w:spacing w:val="-1"/>
          <w:sz w:val="28"/>
          <w:szCs w:val="28"/>
          <w:lang w:eastAsia="en-US"/>
        </w:rPr>
        <w:t xml:space="preserve">Для покращення основних технічних  властивостей мереж необхідно застосовувати  новітні матеріали та </w:t>
      </w:r>
      <w:r w:rsidR="007574C0">
        <w:rPr>
          <w:rFonts w:eastAsia="Calibri"/>
          <w:spacing w:val="-1"/>
          <w:sz w:val="28"/>
          <w:szCs w:val="28"/>
          <w:lang w:eastAsia="en-US"/>
        </w:rPr>
        <w:t xml:space="preserve">технології.  </w:t>
      </w:r>
      <w:r w:rsidR="00057D19">
        <w:rPr>
          <w:rFonts w:eastAsia="Calibri"/>
          <w:spacing w:val="-1"/>
          <w:sz w:val="28"/>
          <w:szCs w:val="28"/>
          <w:lang w:eastAsia="en-US"/>
        </w:rPr>
        <w:t>Кожен рік</w:t>
      </w:r>
      <w:r w:rsidRPr="000A0AC0">
        <w:rPr>
          <w:rFonts w:eastAsia="Calibri"/>
          <w:spacing w:val="-1"/>
          <w:sz w:val="28"/>
          <w:szCs w:val="28"/>
          <w:lang w:eastAsia="en-US"/>
        </w:rPr>
        <w:t xml:space="preserve"> МКП «Чернівцітеплокомуненерго» </w:t>
      </w:r>
      <w:r w:rsidR="00057D19">
        <w:rPr>
          <w:rFonts w:eastAsia="Calibri"/>
          <w:spacing w:val="-1"/>
          <w:sz w:val="28"/>
          <w:szCs w:val="28"/>
          <w:lang w:eastAsia="en-US"/>
        </w:rPr>
        <w:t xml:space="preserve">проводить роботу </w:t>
      </w:r>
      <w:r w:rsidR="00EC5A08">
        <w:rPr>
          <w:rFonts w:eastAsia="Calibri"/>
          <w:spacing w:val="-1"/>
          <w:sz w:val="28"/>
          <w:szCs w:val="28"/>
          <w:lang w:eastAsia="en-US"/>
        </w:rPr>
        <w:t>щодо</w:t>
      </w:r>
      <w:r w:rsidR="00057D19">
        <w:rPr>
          <w:rFonts w:eastAsia="Calibri"/>
          <w:spacing w:val="-1"/>
          <w:sz w:val="28"/>
          <w:szCs w:val="28"/>
          <w:lang w:eastAsia="en-US"/>
        </w:rPr>
        <w:t xml:space="preserve"> замін</w:t>
      </w:r>
      <w:r w:rsidR="00EC5A08">
        <w:rPr>
          <w:rFonts w:eastAsia="Calibri"/>
          <w:spacing w:val="-1"/>
          <w:sz w:val="28"/>
          <w:szCs w:val="28"/>
          <w:lang w:eastAsia="en-US"/>
        </w:rPr>
        <w:t>и</w:t>
      </w:r>
      <w:r w:rsidR="00057D19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523902">
        <w:rPr>
          <w:rFonts w:eastAsia="Calibri"/>
          <w:spacing w:val="-1"/>
          <w:sz w:val="28"/>
          <w:szCs w:val="28"/>
          <w:lang w:eastAsia="en-US"/>
        </w:rPr>
        <w:t xml:space="preserve">аварійних та </w:t>
      </w:r>
      <w:r w:rsidRPr="000A0AC0">
        <w:rPr>
          <w:rFonts w:eastAsia="Calibri"/>
          <w:spacing w:val="-1"/>
          <w:sz w:val="28"/>
          <w:szCs w:val="28"/>
          <w:lang w:eastAsia="en-US"/>
        </w:rPr>
        <w:t xml:space="preserve">старих зношених ділянок </w:t>
      </w:r>
      <w:r w:rsidR="005679BF">
        <w:rPr>
          <w:rFonts w:eastAsia="Calibri"/>
          <w:spacing w:val="-1"/>
          <w:sz w:val="28"/>
          <w:szCs w:val="28"/>
          <w:lang w:eastAsia="en-US"/>
        </w:rPr>
        <w:t>мереж із застосуванням сталевих попередньо ізольованих труб</w:t>
      </w:r>
      <w:r w:rsidRPr="000A0AC0">
        <w:rPr>
          <w:rFonts w:eastAsia="Calibri"/>
          <w:spacing w:val="-1"/>
          <w:sz w:val="28"/>
          <w:szCs w:val="28"/>
          <w:lang w:eastAsia="en-US"/>
        </w:rPr>
        <w:t xml:space="preserve">. </w:t>
      </w:r>
      <w:r w:rsidR="00523902">
        <w:rPr>
          <w:rFonts w:eastAsia="Calibri"/>
          <w:spacing w:val="-1"/>
          <w:sz w:val="28"/>
          <w:szCs w:val="28"/>
          <w:lang w:eastAsia="en-US"/>
        </w:rPr>
        <w:t>Виявлення таких ді</w:t>
      </w:r>
      <w:r w:rsidR="00060E63">
        <w:rPr>
          <w:rFonts w:eastAsia="Calibri"/>
          <w:spacing w:val="-1"/>
          <w:sz w:val="28"/>
          <w:szCs w:val="28"/>
          <w:lang w:eastAsia="en-US"/>
        </w:rPr>
        <w:t>ля</w:t>
      </w:r>
      <w:r w:rsidR="00523902">
        <w:rPr>
          <w:rFonts w:eastAsia="Calibri"/>
          <w:spacing w:val="-1"/>
          <w:sz w:val="28"/>
          <w:szCs w:val="28"/>
          <w:lang w:eastAsia="en-US"/>
        </w:rPr>
        <w:t xml:space="preserve">нок відбувається під час огляду теплових мереж та їх гідравлічних випробувань тиском від 12-ти до 16-ти кгс/кв.см. Заміна аварійних ділянок дозволяє забезпечити стабільне безаварійне теплопостачання </w:t>
      </w:r>
      <w:r w:rsidR="00523902" w:rsidRPr="008622E1">
        <w:rPr>
          <w:rFonts w:eastAsia="Calibri"/>
          <w:spacing w:val="-1"/>
          <w:sz w:val="28"/>
          <w:szCs w:val="28"/>
          <w:lang w:eastAsia="en-US"/>
        </w:rPr>
        <w:t xml:space="preserve">споживачів в опалювальний період та зменшення втрат теплової енергії. </w:t>
      </w:r>
      <w:r w:rsidR="005679BF" w:rsidRPr="008622E1">
        <w:rPr>
          <w:rFonts w:eastAsia="Calibri"/>
          <w:spacing w:val="-1"/>
          <w:sz w:val="28"/>
          <w:szCs w:val="28"/>
          <w:lang w:eastAsia="en-US"/>
        </w:rPr>
        <w:t>Рівень заміни по підприємству на попередньо ізольовані труби становить 10%.</w:t>
      </w:r>
    </w:p>
    <w:p w:rsidR="00523902" w:rsidRDefault="00523902" w:rsidP="00443649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 xml:space="preserve">Для підвищення якості послуг та продовження терміну </w:t>
      </w:r>
      <w:r w:rsidR="00F009A4">
        <w:rPr>
          <w:rFonts w:eastAsia="Calibri"/>
          <w:spacing w:val="-1"/>
          <w:sz w:val="28"/>
          <w:szCs w:val="28"/>
          <w:lang w:eastAsia="en-US"/>
        </w:rPr>
        <w:t>е</w:t>
      </w:r>
      <w:r>
        <w:rPr>
          <w:rFonts w:eastAsia="Calibri"/>
          <w:spacing w:val="-1"/>
          <w:sz w:val="28"/>
          <w:szCs w:val="28"/>
          <w:lang w:eastAsia="en-US"/>
        </w:rPr>
        <w:t xml:space="preserve">ксплуатації на надземних ділянках підприємство виконує роботи </w:t>
      </w:r>
      <w:r w:rsidR="00F009A4">
        <w:rPr>
          <w:rFonts w:eastAsia="Calibri"/>
          <w:spacing w:val="-1"/>
          <w:sz w:val="28"/>
          <w:szCs w:val="28"/>
          <w:lang w:eastAsia="en-US"/>
        </w:rPr>
        <w:t>з</w:t>
      </w:r>
      <w:r>
        <w:rPr>
          <w:rFonts w:eastAsia="Calibri"/>
          <w:spacing w:val="-1"/>
          <w:sz w:val="28"/>
          <w:szCs w:val="28"/>
          <w:lang w:eastAsia="en-US"/>
        </w:rPr>
        <w:t xml:space="preserve"> оновленн</w:t>
      </w:r>
      <w:r w:rsidR="00F009A4">
        <w:rPr>
          <w:rFonts w:eastAsia="Calibri"/>
          <w:spacing w:val="-1"/>
          <w:sz w:val="28"/>
          <w:szCs w:val="28"/>
          <w:lang w:eastAsia="en-US"/>
        </w:rPr>
        <w:t>я</w:t>
      </w:r>
      <w:r>
        <w:rPr>
          <w:rFonts w:eastAsia="Calibri"/>
          <w:spacing w:val="-1"/>
          <w:sz w:val="28"/>
          <w:szCs w:val="28"/>
          <w:lang w:eastAsia="en-US"/>
        </w:rPr>
        <w:t xml:space="preserve"> теплової ізоляції із застосуванням покриття з оцинкованого металу.</w:t>
      </w:r>
    </w:p>
    <w:p w:rsidR="00FB7978" w:rsidRDefault="00574279" w:rsidP="00EA7A00">
      <w:pPr>
        <w:ind w:firstLine="709"/>
        <w:jc w:val="both"/>
        <w:rPr>
          <w:sz w:val="28"/>
          <w:szCs w:val="28"/>
          <w:lang w:eastAsia="ru-RU"/>
        </w:rPr>
      </w:pPr>
      <w:r w:rsidRPr="0021779B">
        <w:rPr>
          <w:sz w:val="28"/>
          <w:szCs w:val="28"/>
          <w:lang w:eastAsia="ru-RU"/>
        </w:rPr>
        <w:t>На підставі викладеного</w:t>
      </w:r>
      <w:r w:rsidR="00EC5A08">
        <w:rPr>
          <w:sz w:val="28"/>
          <w:szCs w:val="28"/>
          <w:lang w:eastAsia="ru-RU"/>
        </w:rPr>
        <w:t xml:space="preserve"> </w:t>
      </w:r>
      <w:r w:rsidR="00EC5A08" w:rsidRPr="0021779B">
        <w:rPr>
          <w:sz w:val="28"/>
          <w:szCs w:val="28"/>
          <w:lang w:eastAsia="ru-RU"/>
        </w:rPr>
        <w:t>вище</w:t>
      </w:r>
      <w:r w:rsidR="00FB7978">
        <w:rPr>
          <w:sz w:val="28"/>
          <w:szCs w:val="28"/>
          <w:lang w:eastAsia="ru-RU"/>
        </w:rPr>
        <w:t>,</w:t>
      </w:r>
      <w:r w:rsidRPr="0021779B">
        <w:rPr>
          <w:sz w:val="28"/>
          <w:szCs w:val="28"/>
          <w:lang w:eastAsia="ru-RU"/>
        </w:rPr>
        <w:t xml:space="preserve"> з метою зменшення теплових втрат при </w:t>
      </w:r>
      <w:r w:rsidR="00FB7978">
        <w:rPr>
          <w:sz w:val="28"/>
          <w:szCs w:val="28"/>
          <w:lang w:eastAsia="ru-RU"/>
        </w:rPr>
        <w:t>транспортуванні теплової енергії</w:t>
      </w:r>
      <w:r w:rsidRPr="0021779B">
        <w:rPr>
          <w:sz w:val="28"/>
          <w:szCs w:val="28"/>
          <w:lang w:eastAsia="ru-RU"/>
        </w:rPr>
        <w:t xml:space="preserve"> та для стабілізації теплового режиму опалення житлових будинків, дитячих закладів,  навчальних закладів, лікарень  </w:t>
      </w:r>
      <w:r w:rsidR="00803FBC">
        <w:rPr>
          <w:sz w:val="28"/>
          <w:szCs w:val="28"/>
          <w:lang w:eastAsia="ru-RU"/>
        </w:rPr>
        <w:t>І</w:t>
      </w:r>
      <w:r w:rsidR="00FB7978">
        <w:rPr>
          <w:sz w:val="28"/>
          <w:szCs w:val="28"/>
          <w:lang w:eastAsia="ru-RU"/>
        </w:rPr>
        <w:t xml:space="preserve">нвестиційною </w:t>
      </w:r>
      <w:r w:rsidRPr="0021779B">
        <w:rPr>
          <w:sz w:val="28"/>
          <w:szCs w:val="28"/>
          <w:lang w:eastAsia="ru-RU"/>
        </w:rPr>
        <w:t>прогр</w:t>
      </w:r>
      <w:r w:rsidR="007574C0">
        <w:rPr>
          <w:sz w:val="28"/>
          <w:szCs w:val="28"/>
          <w:lang w:eastAsia="ru-RU"/>
        </w:rPr>
        <w:t>амою передбачена</w:t>
      </w:r>
      <w:r w:rsidR="00803FBC">
        <w:rPr>
          <w:sz w:val="28"/>
          <w:szCs w:val="28"/>
          <w:lang w:eastAsia="ru-RU"/>
        </w:rPr>
        <w:t xml:space="preserve"> </w:t>
      </w:r>
      <w:r w:rsidRPr="0021779B">
        <w:rPr>
          <w:sz w:val="28"/>
          <w:szCs w:val="28"/>
          <w:lang w:eastAsia="ru-RU"/>
        </w:rPr>
        <w:t xml:space="preserve">заміна теплових мереж з використанням попередньо ізольованих </w:t>
      </w:r>
      <w:r w:rsidR="007574C0">
        <w:rPr>
          <w:sz w:val="28"/>
          <w:szCs w:val="28"/>
          <w:lang w:eastAsia="ru-RU"/>
        </w:rPr>
        <w:t>пінополіуретаном труб.</w:t>
      </w:r>
    </w:p>
    <w:p w:rsidR="00062545" w:rsidRDefault="00062545" w:rsidP="00EA7A00">
      <w:pPr>
        <w:kinsoku w:val="0"/>
        <w:overflowPunct w:val="0"/>
        <w:autoSpaceDE w:val="0"/>
        <w:autoSpaceDN w:val="0"/>
        <w:adjustRightInd w:val="0"/>
        <w:ind w:left="40"/>
        <w:jc w:val="both"/>
        <w:rPr>
          <w:rFonts w:eastAsia="Calibri"/>
          <w:spacing w:val="-1"/>
          <w:sz w:val="28"/>
          <w:lang w:eastAsia="en-US"/>
        </w:rPr>
      </w:pPr>
    </w:p>
    <w:p w:rsidR="000F14F0" w:rsidRDefault="000F14F0" w:rsidP="00EA7A00">
      <w:pPr>
        <w:kinsoku w:val="0"/>
        <w:overflowPunct w:val="0"/>
        <w:autoSpaceDE w:val="0"/>
        <w:autoSpaceDN w:val="0"/>
        <w:adjustRightInd w:val="0"/>
        <w:ind w:left="40"/>
        <w:jc w:val="both"/>
        <w:rPr>
          <w:rFonts w:eastAsia="Calibri"/>
          <w:spacing w:val="-1"/>
          <w:sz w:val="28"/>
          <w:lang w:eastAsia="en-US"/>
        </w:rPr>
      </w:pPr>
    </w:p>
    <w:p w:rsidR="000F14F0" w:rsidRDefault="000F14F0" w:rsidP="00EA7A00">
      <w:pPr>
        <w:kinsoku w:val="0"/>
        <w:overflowPunct w:val="0"/>
        <w:autoSpaceDE w:val="0"/>
        <w:autoSpaceDN w:val="0"/>
        <w:adjustRightInd w:val="0"/>
        <w:ind w:left="40"/>
        <w:jc w:val="both"/>
        <w:rPr>
          <w:rFonts w:eastAsia="Calibri"/>
          <w:spacing w:val="-1"/>
          <w:sz w:val="28"/>
          <w:lang w:eastAsia="en-US"/>
        </w:rPr>
      </w:pPr>
    </w:p>
    <w:p w:rsidR="00443649" w:rsidRDefault="003F25BE" w:rsidP="00EA7A00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4.</w:t>
      </w:r>
      <w:r w:rsidR="007574C0" w:rsidRPr="0021779B">
        <w:rPr>
          <w:b/>
          <w:sz w:val="28"/>
          <w:szCs w:val="28"/>
          <w:lang w:eastAsia="ru-RU"/>
        </w:rPr>
        <w:t>Опис</w:t>
      </w:r>
      <w:r w:rsidR="00443649">
        <w:rPr>
          <w:b/>
          <w:sz w:val="28"/>
          <w:szCs w:val="28"/>
          <w:lang w:eastAsia="ru-RU"/>
        </w:rPr>
        <w:t xml:space="preserve"> </w:t>
      </w:r>
      <w:r w:rsidR="007574C0" w:rsidRPr="0021779B">
        <w:rPr>
          <w:b/>
          <w:sz w:val="28"/>
          <w:szCs w:val="28"/>
          <w:lang w:eastAsia="ru-RU"/>
        </w:rPr>
        <w:t>заходів</w:t>
      </w:r>
      <w:r w:rsidR="00803FBC">
        <w:rPr>
          <w:b/>
          <w:sz w:val="28"/>
          <w:szCs w:val="28"/>
          <w:lang w:eastAsia="ru-RU"/>
        </w:rPr>
        <w:t xml:space="preserve"> Інвестиційної програми</w:t>
      </w:r>
    </w:p>
    <w:p w:rsidR="00F009A4" w:rsidRPr="009E2CC6" w:rsidRDefault="00F009A4" w:rsidP="00EA7A00">
      <w:pPr>
        <w:jc w:val="center"/>
        <w:rPr>
          <w:b/>
          <w:sz w:val="28"/>
          <w:szCs w:val="28"/>
          <w:lang w:eastAsia="ru-RU"/>
        </w:rPr>
      </w:pPr>
    </w:p>
    <w:p w:rsidR="00803FBC" w:rsidRDefault="007574C0" w:rsidP="00EA7A00">
      <w:pPr>
        <w:jc w:val="both"/>
        <w:rPr>
          <w:sz w:val="28"/>
          <w:szCs w:val="28"/>
          <w:lang w:eastAsia="ru-RU"/>
        </w:rPr>
      </w:pPr>
      <w:r w:rsidRPr="0021779B">
        <w:rPr>
          <w:sz w:val="28"/>
          <w:szCs w:val="28"/>
          <w:lang w:eastAsia="ru-RU"/>
        </w:rPr>
        <w:t xml:space="preserve">           За  результатами проведеної оцінки технічного стану  системи централізованого теплопостачання, яка знаходиться на балансі </w:t>
      </w:r>
      <w:r w:rsidR="00F009A4">
        <w:rPr>
          <w:sz w:val="28"/>
          <w:szCs w:val="28"/>
          <w:lang w:eastAsia="ru-RU"/>
        </w:rPr>
        <w:t xml:space="preserve">міського </w:t>
      </w:r>
      <w:r w:rsidR="00F009A4">
        <w:rPr>
          <w:sz w:val="28"/>
          <w:szCs w:val="28"/>
          <w:lang w:eastAsia="ru-RU"/>
        </w:rPr>
        <w:lastRenderedPageBreak/>
        <w:t>комунального підприємства</w:t>
      </w:r>
      <w:r w:rsidRPr="0021779B">
        <w:rPr>
          <w:sz w:val="28"/>
          <w:szCs w:val="28"/>
          <w:lang w:eastAsia="ru-RU"/>
        </w:rPr>
        <w:t xml:space="preserve"> «Чернівцітеплокомуненерго»</w:t>
      </w:r>
      <w:r w:rsidR="00F009A4">
        <w:rPr>
          <w:sz w:val="28"/>
          <w:szCs w:val="28"/>
          <w:lang w:eastAsia="ru-RU"/>
        </w:rPr>
        <w:t>,</w:t>
      </w:r>
      <w:r w:rsidRPr="0021779B">
        <w:rPr>
          <w:sz w:val="28"/>
          <w:szCs w:val="28"/>
          <w:lang w:eastAsia="ru-RU"/>
        </w:rPr>
        <w:t xml:space="preserve"> були</w:t>
      </w:r>
      <w:r w:rsidR="00F009A4">
        <w:rPr>
          <w:sz w:val="28"/>
          <w:szCs w:val="28"/>
          <w:lang w:eastAsia="ru-RU"/>
        </w:rPr>
        <w:t xml:space="preserve"> визначені першочергові заходи </w:t>
      </w:r>
      <w:r w:rsidRPr="0021779B">
        <w:rPr>
          <w:sz w:val="28"/>
          <w:szCs w:val="28"/>
          <w:lang w:eastAsia="ru-RU"/>
        </w:rPr>
        <w:t>інвестицій</w:t>
      </w:r>
      <w:r>
        <w:rPr>
          <w:sz w:val="28"/>
          <w:szCs w:val="28"/>
          <w:lang w:eastAsia="ru-RU"/>
        </w:rPr>
        <w:t>ної програми на 2018</w:t>
      </w:r>
      <w:r w:rsidR="0085530E">
        <w:rPr>
          <w:sz w:val="28"/>
          <w:szCs w:val="28"/>
          <w:lang w:eastAsia="ru-RU"/>
        </w:rPr>
        <w:t xml:space="preserve"> рік, а саме:</w:t>
      </w:r>
    </w:p>
    <w:p w:rsidR="0085530E" w:rsidRDefault="0085530E" w:rsidP="00EA7A00">
      <w:pPr>
        <w:jc w:val="both"/>
        <w:rPr>
          <w:sz w:val="28"/>
          <w:szCs w:val="28"/>
          <w:lang w:eastAsia="ru-RU"/>
        </w:rPr>
      </w:pPr>
    </w:p>
    <w:p w:rsidR="0001335B" w:rsidRDefault="00574279" w:rsidP="00732061">
      <w:pPr>
        <w:spacing w:line="276" w:lineRule="auto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21779B">
        <w:rPr>
          <w:rFonts w:eastAsia="Calibri"/>
          <w:b/>
          <w:sz w:val="28"/>
          <w:szCs w:val="28"/>
          <w:lang w:eastAsia="en-US"/>
        </w:rPr>
        <w:t>Захід №1:   Технічне переоснаще</w:t>
      </w:r>
      <w:r w:rsidR="0001335B">
        <w:rPr>
          <w:rFonts w:eastAsia="Calibri"/>
          <w:b/>
          <w:sz w:val="28"/>
          <w:szCs w:val="28"/>
          <w:lang w:eastAsia="en-US"/>
        </w:rPr>
        <w:t>ння теплових мереж</w:t>
      </w:r>
      <w:r>
        <w:rPr>
          <w:rFonts w:eastAsia="Calibri"/>
          <w:b/>
          <w:sz w:val="28"/>
          <w:szCs w:val="28"/>
          <w:lang w:eastAsia="en-US"/>
        </w:rPr>
        <w:t xml:space="preserve">  котельні </w:t>
      </w:r>
      <w:r w:rsidR="00062545">
        <w:rPr>
          <w:rFonts w:eastAsia="Calibri"/>
          <w:b/>
          <w:sz w:val="28"/>
          <w:szCs w:val="28"/>
          <w:lang w:eastAsia="en-US"/>
        </w:rPr>
        <w:t xml:space="preserve">  </w:t>
      </w:r>
      <w:r>
        <w:rPr>
          <w:rFonts w:eastAsia="Calibri"/>
          <w:b/>
          <w:sz w:val="28"/>
          <w:szCs w:val="28"/>
          <w:lang w:eastAsia="en-US"/>
        </w:rPr>
        <w:t>«Південна-1»</w:t>
      </w:r>
      <w:r w:rsidRPr="0021779B">
        <w:rPr>
          <w:rFonts w:eastAsia="Calibri"/>
          <w:b/>
          <w:sz w:val="28"/>
          <w:szCs w:val="28"/>
          <w:lang w:eastAsia="en-US"/>
        </w:rPr>
        <w:t xml:space="preserve"> </w:t>
      </w:r>
      <w:r w:rsidR="00062545">
        <w:rPr>
          <w:rFonts w:eastAsia="Calibri"/>
          <w:b/>
          <w:sz w:val="28"/>
          <w:szCs w:val="28"/>
          <w:lang w:eastAsia="en-US"/>
        </w:rPr>
        <w:t xml:space="preserve"> від ГТП-2Ю </w:t>
      </w:r>
      <w:r w:rsidR="00A277FE">
        <w:rPr>
          <w:rFonts w:eastAsia="Calibri"/>
          <w:b/>
          <w:sz w:val="28"/>
          <w:szCs w:val="28"/>
          <w:lang w:eastAsia="en-US"/>
        </w:rPr>
        <w:t xml:space="preserve"> </w:t>
      </w:r>
      <w:r w:rsidR="00062545">
        <w:rPr>
          <w:rFonts w:eastAsia="Calibri"/>
          <w:b/>
          <w:sz w:val="28"/>
          <w:szCs w:val="28"/>
          <w:lang w:eastAsia="en-US"/>
        </w:rPr>
        <w:t>до  ВТ-109</w:t>
      </w:r>
    </w:p>
    <w:p w:rsidR="00F90289" w:rsidRDefault="00F90289" w:rsidP="00732061">
      <w:pPr>
        <w:spacing w:line="276" w:lineRule="auto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000D5C" w:rsidRDefault="00000D5C" w:rsidP="00000D5C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Ділянка довжиною </w:t>
      </w:r>
      <w:smartTag w:uri="urn:schemas-microsoft-com:office:smarttags" w:element="metricconverter">
        <w:smartTagPr>
          <w:attr w:name="ProductID" w:val="335 м"/>
        </w:smartTagPr>
        <w:r>
          <w:rPr>
            <w:rFonts w:eastAsia="Calibri"/>
            <w:bCs/>
            <w:spacing w:val="-2"/>
            <w:sz w:val="28"/>
            <w:lang w:eastAsia="en-US"/>
          </w:rPr>
          <w:t>335 м</w:t>
        </w:r>
      </w:smartTag>
      <w:r>
        <w:rPr>
          <w:rFonts w:eastAsia="Calibri"/>
          <w:bCs/>
          <w:spacing w:val="-2"/>
          <w:sz w:val="28"/>
          <w:lang w:eastAsia="en-US"/>
        </w:rPr>
        <w:t>.п.</w:t>
      </w:r>
      <w:r w:rsidRPr="0021779B"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rFonts w:eastAsia="Calibri"/>
          <w:bCs/>
          <w:spacing w:val="-2"/>
          <w:sz w:val="28"/>
          <w:lang w:eastAsia="en-US"/>
        </w:rPr>
        <w:t xml:space="preserve"> </w:t>
      </w:r>
      <w:r w:rsidRPr="0021779B">
        <w:rPr>
          <w:rFonts w:eastAsia="Calibri"/>
          <w:bCs/>
          <w:spacing w:val="-2"/>
          <w:sz w:val="28"/>
          <w:lang w:eastAsia="en-US"/>
        </w:rPr>
        <w:t xml:space="preserve">в </w:t>
      </w:r>
      <w:r>
        <w:rPr>
          <w:rFonts w:eastAsia="Calibri"/>
          <w:bCs/>
          <w:spacing w:val="-2"/>
          <w:sz w:val="28"/>
          <w:lang w:eastAsia="en-US"/>
        </w:rPr>
        <w:t xml:space="preserve"> </w:t>
      </w:r>
      <w:r w:rsidRPr="0021779B">
        <w:rPr>
          <w:rFonts w:eastAsia="Calibri"/>
          <w:bCs/>
          <w:spacing w:val="-2"/>
          <w:sz w:val="28"/>
          <w:lang w:eastAsia="en-US"/>
        </w:rPr>
        <w:t>однотрубному вимірі</w:t>
      </w:r>
      <w:r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діаметром 426мм</w:t>
      </w:r>
      <w:r w:rsidRPr="0021779B">
        <w:rPr>
          <w:rFonts w:eastAsia="Calibri"/>
          <w:bCs/>
          <w:spacing w:val="-2"/>
          <w:sz w:val="28"/>
          <w:lang w:eastAsia="en-US"/>
        </w:rPr>
        <w:t>.</w:t>
      </w:r>
      <w:r>
        <w:rPr>
          <w:rFonts w:eastAsia="Calibri"/>
          <w:bCs/>
          <w:spacing w:val="-2"/>
          <w:sz w:val="28"/>
          <w:lang w:eastAsia="en-US"/>
        </w:rPr>
        <w:t xml:space="preserve"> Вартість реалізації заходу   1989,73 тис.грн (без ПДВ).</w:t>
      </w:r>
    </w:p>
    <w:p w:rsidR="00000D5C" w:rsidRPr="00732061" w:rsidRDefault="00000D5C" w:rsidP="00000D5C">
      <w:pPr>
        <w:kinsoku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  <w:r w:rsidRPr="0021779B">
        <w:rPr>
          <w:rFonts w:eastAsia="Calibri"/>
          <w:sz w:val="28"/>
          <w:szCs w:val="28"/>
          <w:lang w:eastAsia="en-US"/>
        </w:rPr>
        <w:t>Існуюча теплова мережа прокладена в</w:t>
      </w:r>
      <w:r w:rsidRPr="0049154B">
        <w:rPr>
          <w:rFonts w:eastAsia="Calibri"/>
          <w:sz w:val="28"/>
          <w:szCs w:val="28"/>
          <w:lang w:eastAsia="en-US"/>
        </w:rPr>
        <w:t xml:space="preserve"> 1975</w:t>
      </w:r>
      <w:r w:rsidRPr="0021779B">
        <w:rPr>
          <w:rFonts w:eastAsia="Calibri"/>
          <w:sz w:val="28"/>
          <w:szCs w:val="28"/>
          <w:lang w:eastAsia="en-US"/>
        </w:rPr>
        <w:t xml:space="preserve"> році із сталевих труб  знаходиться у незадовільному</w:t>
      </w:r>
      <w:r>
        <w:rPr>
          <w:rFonts w:eastAsia="Calibri"/>
          <w:sz w:val="28"/>
          <w:szCs w:val="28"/>
          <w:lang w:eastAsia="en-US"/>
        </w:rPr>
        <w:t xml:space="preserve"> стані. </w:t>
      </w:r>
      <w:r w:rsidRPr="0021779B">
        <w:rPr>
          <w:rFonts w:eastAsia="Calibri"/>
          <w:sz w:val="28"/>
          <w:szCs w:val="28"/>
          <w:lang w:eastAsia="en-US"/>
        </w:rPr>
        <w:t xml:space="preserve"> Подальша її експлуатація без заміни труб призведе до зростання втрат, поривів та перебоїв у наданні посл</w:t>
      </w:r>
      <w:r>
        <w:rPr>
          <w:rFonts w:eastAsia="Calibri"/>
          <w:sz w:val="28"/>
          <w:szCs w:val="28"/>
          <w:lang w:eastAsia="en-US"/>
        </w:rPr>
        <w:t xml:space="preserve">уг споживачам. </w:t>
      </w:r>
    </w:p>
    <w:p w:rsidR="00000D5C" w:rsidRDefault="00000D5C" w:rsidP="00000D5C">
      <w:pPr>
        <w:kinsoku w:val="0"/>
        <w:overflowPunct w:val="0"/>
        <w:spacing w:line="276" w:lineRule="auto"/>
        <w:ind w:firstLine="709"/>
        <w:jc w:val="both"/>
        <w:rPr>
          <w:i/>
          <w:sz w:val="28"/>
          <w:szCs w:val="28"/>
          <w:lang w:eastAsia="ru-RU"/>
        </w:rPr>
      </w:pPr>
      <w:r w:rsidRPr="0001335B">
        <w:rPr>
          <w:i/>
          <w:sz w:val="28"/>
          <w:szCs w:val="28"/>
          <w:lang w:eastAsia="ru-RU"/>
        </w:rPr>
        <w:t xml:space="preserve">Техніко - </w:t>
      </w:r>
      <w:r>
        <w:rPr>
          <w:i/>
          <w:sz w:val="28"/>
          <w:szCs w:val="28"/>
          <w:lang w:eastAsia="ru-RU"/>
        </w:rPr>
        <w:t>економічне обґрунтування заходу:</w:t>
      </w:r>
    </w:p>
    <w:p w:rsidR="00000D5C" w:rsidRPr="0021779B" w:rsidRDefault="00000D5C" w:rsidP="00000D5C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pacing w:val="-2"/>
          <w:sz w:val="28"/>
          <w:lang w:eastAsia="en-US"/>
        </w:rPr>
      </w:pPr>
      <w:r w:rsidRPr="0021779B">
        <w:rPr>
          <w:rFonts w:eastAsia="Calibri"/>
          <w:bCs/>
          <w:spacing w:val="-2"/>
          <w:sz w:val="28"/>
          <w:lang w:eastAsia="en-US"/>
        </w:rPr>
        <w:t>економія палив</w:t>
      </w:r>
      <w:r>
        <w:rPr>
          <w:rFonts w:eastAsia="Calibri"/>
          <w:bCs/>
          <w:spacing w:val="-2"/>
          <w:sz w:val="28"/>
          <w:lang w:eastAsia="en-US"/>
        </w:rPr>
        <w:t xml:space="preserve">а від впровадження   - </w:t>
      </w:r>
      <w:smartTag w:uri="urn:schemas-microsoft-com:office:smarttags" w:element="metricconverter">
        <w:smartTagPr>
          <w:attr w:name="ProductID" w:val="760,5 кг"/>
        </w:smartTagPr>
        <w:r>
          <w:rPr>
            <w:rFonts w:eastAsia="Calibri"/>
            <w:bCs/>
            <w:spacing w:val="-2"/>
            <w:sz w:val="28"/>
            <w:lang w:eastAsia="en-US"/>
          </w:rPr>
          <w:t>760,5 кг</w:t>
        </w:r>
      </w:smartTag>
      <w:r>
        <w:rPr>
          <w:rFonts w:eastAsia="Calibri"/>
          <w:bCs/>
          <w:spacing w:val="-2"/>
          <w:sz w:val="28"/>
          <w:lang w:eastAsia="en-US"/>
        </w:rPr>
        <w:t xml:space="preserve">. умовного палива в рік; </w:t>
      </w:r>
    </w:p>
    <w:p w:rsidR="00000D5C" w:rsidRPr="0021779B" w:rsidRDefault="00000D5C" w:rsidP="00000D5C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pacing w:val="-2"/>
          <w:sz w:val="28"/>
          <w:lang w:eastAsia="en-US"/>
        </w:rPr>
      </w:pPr>
      <w:r>
        <w:rPr>
          <w:rFonts w:eastAsia="Calibri"/>
          <w:bCs/>
          <w:spacing w:val="-2"/>
          <w:sz w:val="28"/>
          <w:lang w:eastAsia="en-US"/>
        </w:rPr>
        <w:t>е</w:t>
      </w:r>
      <w:r w:rsidRPr="0021779B">
        <w:rPr>
          <w:rFonts w:eastAsia="Calibri"/>
          <w:bCs/>
          <w:spacing w:val="-2"/>
          <w:sz w:val="28"/>
          <w:lang w:eastAsia="en-US"/>
        </w:rPr>
        <w:t xml:space="preserve">кономічний   ефект  від впровадження заходу </w:t>
      </w:r>
      <w:r w:rsidRPr="0001335B">
        <w:rPr>
          <w:rFonts w:eastAsia="Calibri"/>
          <w:bCs/>
          <w:spacing w:val="-2"/>
          <w:sz w:val="28"/>
          <w:lang w:eastAsia="en-US"/>
        </w:rPr>
        <w:t>№</w:t>
      </w:r>
      <w:r w:rsidR="00AE44E8">
        <w:rPr>
          <w:rFonts w:eastAsia="Calibri"/>
          <w:bCs/>
          <w:spacing w:val="-2"/>
          <w:sz w:val="28"/>
          <w:lang w:eastAsia="en-US"/>
        </w:rPr>
        <w:t xml:space="preserve"> </w:t>
      </w:r>
      <w:r w:rsidRPr="0001335B">
        <w:rPr>
          <w:rFonts w:eastAsia="Calibri"/>
          <w:bCs/>
          <w:spacing w:val="-2"/>
          <w:sz w:val="28"/>
          <w:lang w:eastAsia="en-US"/>
        </w:rPr>
        <w:t xml:space="preserve">1:  </w:t>
      </w:r>
      <w:r>
        <w:rPr>
          <w:rFonts w:eastAsia="Calibri"/>
          <w:bCs/>
          <w:spacing w:val="-2"/>
          <w:sz w:val="28"/>
          <w:lang w:eastAsia="en-US"/>
        </w:rPr>
        <w:t>180583,7 грн/рік;</w:t>
      </w:r>
    </w:p>
    <w:p w:rsidR="00000D5C" w:rsidRPr="0021779B" w:rsidRDefault="00000D5C" w:rsidP="00000D5C">
      <w:pPr>
        <w:kinsoku w:val="0"/>
        <w:overflowPunct w:val="0"/>
        <w:autoSpaceDE w:val="0"/>
        <w:autoSpaceDN w:val="0"/>
        <w:adjustRightInd w:val="0"/>
        <w:jc w:val="both"/>
        <w:rPr>
          <w:rFonts w:eastAsia="Calibri"/>
          <w:bCs/>
          <w:spacing w:val="-2"/>
          <w:sz w:val="28"/>
          <w:lang w:eastAsia="en-US"/>
        </w:rPr>
      </w:pPr>
      <w:r w:rsidRPr="0021779B">
        <w:rPr>
          <w:rFonts w:eastAsia="Calibri"/>
          <w:bCs/>
          <w:spacing w:val="-2"/>
          <w:sz w:val="28"/>
          <w:lang w:eastAsia="en-US"/>
        </w:rPr>
        <w:t>термін окупності</w:t>
      </w:r>
      <w:r>
        <w:rPr>
          <w:rFonts w:eastAsia="Calibri"/>
          <w:bCs/>
          <w:spacing w:val="-2"/>
          <w:sz w:val="28"/>
          <w:lang w:eastAsia="en-US"/>
        </w:rPr>
        <w:t xml:space="preserve"> заходу   -  11</w:t>
      </w:r>
      <w:r w:rsidRPr="0021779B">
        <w:rPr>
          <w:rFonts w:eastAsia="Calibri"/>
          <w:bCs/>
          <w:spacing w:val="-2"/>
          <w:sz w:val="28"/>
          <w:lang w:eastAsia="en-US"/>
        </w:rPr>
        <w:t xml:space="preserve"> років.</w:t>
      </w:r>
    </w:p>
    <w:p w:rsidR="00000D5C" w:rsidRPr="0021779B" w:rsidRDefault="00000D5C" w:rsidP="00000D5C">
      <w:pPr>
        <w:kinsoku w:val="0"/>
        <w:overflowPunct w:val="0"/>
        <w:autoSpaceDE w:val="0"/>
        <w:autoSpaceDN w:val="0"/>
        <w:adjustRightInd w:val="0"/>
        <w:ind w:firstLine="284"/>
        <w:jc w:val="both"/>
        <w:rPr>
          <w:rFonts w:eastAsia="Calibri"/>
          <w:bCs/>
          <w:spacing w:val="-2"/>
          <w:sz w:val="28"/>
          <w:lang w:eastAsia="en-US"/>
        </w:rPr>
      </w:pPr>
    </w:p>
    <w:p w:rsidR="00000D5C" w:rsidRDefault="00000D5C" w:rsidP="00000D5C">
      <w:pPr>
        <w:ind w:firstLine="709"/>
        <w:jc w:val="center"/>
        <w:rPr>
          <w:b/>
          <w:sz w:val="28"/>
          <w:szCs w:val="28"/>
          <w:lang w:eastAsia="ru-RU"/>
        </w:rPr>
      </w:pPr>
      <w:r w:rsidRPr="00633C5B">
        <w:rPr>
          <w:b/>
          <w:sz w:val="28"/>
          <w:szCs w:val="28"/>
          <w:lang w:eastAsia="ru-RU"/>
        </w:rPr>
        <w:t>Захід №2:</w:t>
      </w:r>
      <w:r>
        <w:rPr>
          <w:b/>
          <w:sz w:val="28"/>
          <w:szCs w:val="28"/>
          <w:lang w:eastAsia="ru-RU"/>
        </w:rPr>
        <w:t xml:space="preserve"> Технічне переоснащення теплових  мереж   котельні   «Південна-1»   від ВТ-109 до ГТП-3Ю</w:t>
      </w:r>
    </w:p>
    <w:p w:rsidR="00000D5C" w:rsidRDefault="00000D5C" w:rsidP="00000D5C">
      <w:pPr>
        <w:ind w:firstLine="709"/>
        <w:jc w:val="center"/>
        <w:rPr>
          <w:b/>
          <w:sz w:val="28"/>
          <w:szCs w:val="28"/>
          <w:lang w:eastAsia="ru-RU"/>
        </w:rPr>
      </w:pPr>
    </w:p>
    <w:p w:rsidR="00000D5C" w:rsidRPr="000D2322" w:rsidRDefault="00000D5C" w:rsidP="00000D5C">
      <w:pPr>
        <w:ind w:firstLine="709"/>
        <w:jc w:val="both"/>
        <w:rPr>
          <w:rFonts w:eastAsia="Calibri"/>
          <w:bCs/>
          <w:spacing w:val="-2"/>
          <w:sz w:val="28"/>
          <w:lang w:eastAsia="en-US"/>
        </w:rPr>
      </w:pP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Ділянка довжиною  </w:t>
      </w:r>
      <w:smartTag w:uri="urn:schemas-microsoft-com:office:smarttags" w:element="metricconverter">
        <w:smartTagPr>
          <w:attr w:name="ProductID" w:val="70 м"/>
        </w:smartTagPr>
        <w:r>
          <w:rPr>
            <w:rFonts w:eastAsia="Calibri"/>
            <w:bCs/>
            <w:spacing w:val="-2"/>
            <w:sz w:val="28"/>
            <w:lang w:eastAsia="en-US"/>
          </w:rPr>
          <w:t xml:space="preserve">70 </w:t>
        </w:r>
        <w:r w:rsidRPr="00633C5B">
          <w:rPr>
            <w:rFonts w:eastAsia="Calibri"/>
            <w:bCs/>
            <w:spacing w:val="-2"/>
            <w:sz w:val="28"/>
            <w:lang w:eastAsia="en-US"/>
          </w:rPr>
          <w:t>м</w:t>
        </w:r>
      </w:smartTag>
      <w:r>
        <w:rPr>
          <w:rFonts w:eastAsia="Calibri"/>
          <w:bCs/>
          <w:spacing w:val="-2"/>
          <w:sz w:val="28"/>
          <w:lang w:eastAsia="en-US"/>
        </w:rPr>
        <w:t>.п.</w:t>
      </w:r>
      <w:r w:rsidRPr="00633C5B">
        <w:rPr>
          <w:rFonts w:eastAsia="Calibri"/>
          <w:bCs/>
          <w:spacing w:val="-2"/>
          <w:sz w:val="28"/>
          <w:lang w:eastAsia="en-US"/>
        </w:rPr>
        <w:t xml:space="preserve"> в однотрубному вимірі</w:t>
      </w:r>
      <w:r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sz w:val="28"/>
          <w:szCs w:val="28"/>
          <w:lang w:eastAsia="ru-RU"/>
        </w:rPr>
        <w:t>діаметром 325мм</w:t>
      </w:r>
      <w:r w:rsidRPr="00633C5B">
        <w:rPr>
          <w:rFonts w:eastAsia="Calibri"/>
          <w:bCs/>
          <w:spacing w:val="-2"/>
          <w:sz w:val="28"/>
          <w:lang w:eastAsia="en-US"/>
        </w:rPr>
        <w:t>.</w:t>
      </w:r>
      <w:r w:rsidRPr="007574C0"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rFonts w:eastAsia="Calibri"/>
          <w:bCs/>
          <w:spacing w:val="-2"/>
          <w:sz w:val="28"/>
          <w:lang w:eastAsia="en-US"/>
        </w:rPr>
        <w:t xml:space="preserve"> Вартість реалізації заходу 605,83 тис.грн.</w:t>
      </w:r>
    </w:p>
    <w:p w:rsidR="00000D5C" w:rsidRPr="00633C5B" w:rsidRDefault="00000D5C" w:rsidP="00000D5C">
      <w:pPr>
        <w:kinsoku w:val="0"/>
        <w:overflowPunct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Теплова</w:t>
      </w:r>
      <w:r w:rsidRPr="00633C5B">
        <w:rPr>
          <w:rFonts w:eastAsia="Calibri"/>
          <w:sz w:val="28"/>
          <w:szCs w:val="28"/>
          <w:lang w:eastAsia="en-US"/>
        </w:rPr>
        <w:t xml:space="preserve"> мереж</w:t>
      </w:r>
      <w:r>
        <w:rPr>
          <w:rFonts w:eastAsia="Calibri"/>
          <w:sz w:val="28"/>
          <w:szCs w:val="28"/>
          <w:lang w:eastAsia="en-US"/>
        </w:rPr>
        <w:t xml:space="preserve">а </w:t>
      </w:r>
      <w:r w:rsidRPr="00633C5B">
        <w:rPr>
          <w:rFonts w:eastAsia="Calibri"/>
          <w:sz w:val="28"/>
          <w:szCs w:val="28"/>
          <w:lang w:eastAsia="en-US"/>
        </w:rPr>
        <w:t xml:space="preserve">із сталевих труб  </w:t>
      </w:r>
      <w:r>
        <w:rPr>
          <w:rFonts w:eastAsia="Calibri"/>
          <w:sz w:val="28"/>
          <w:szCs w:val="28"/>
          <w:lang w:eastAsia="en-US"/>
        </w:rPr>
        <w:t>введена</w:t>
      </w:r>
      <w:r w:rsidRPr="00633C5B">
        <w:rPr>
          <w:rFonts w:eastAsia="Calibri"/>
          <w:sz w:val="28"/>
          <w:szCs w:val="28"/>
          <w:lang w:eastAsia="en-US"/>
        </w:rPr>
        <w:t xml:space="preserve"> в експлуатацію  в </w:t>
      </w:r>
      <w:r w:rsidRPr="0049154B">
        <w:rPr>
          <w:rFonts w:eastAsia="Calibri"/>
          <w:sz w:val="28"/>
          <w:szCs w:val="28"/>
          <w:lang w:eastAsia="en-US"/>
        </w:rPr>
        <w:t>1975</w:t>
      </w:r>
      <w:r w:rsidRPr="00633C5B">
        <w:rPr>
          <w:rFonts w:eastAsia="Calibri"/>
          <w:sz w:val="28"/>
          <w:szCs w:val="28"/>
          <w:lang w:eastAsia="en-US"/>
        </w:rPr>
        <w:t xml:space="preserve"> році знаходиться у незадовільному</w:t>
      </w:r>
      <w:r>
        <w:rPr>
          <w:rFonts w:eastAsia="Calibri"/>
          <w:sz w:val="28"/>
          <w:szCs w:val="28"/>
          <w:lang w:eastAsia="en-US"/>
        </w:rPr>
        <w:t xml:space="preserve"> стані.</w:t>
      </w:r>
      <w:r w:rsidRPr="00633C5B">
        <w:rPr>
          <w:rFonts w:eastAsia="Calibri"/>
          <w:sz w:val="28"/>
          <w:szCs w:val="28"/>
          <w:lang w:eastAsia="en-US"/>
        </w:rPr>
        <w:t xml:space="preserve"> Подальша експлуатація без заміни труб призведе до зростання втрат, поривів та перебоїв у наданні послуг споживач</w:t>
      </w:r>
      <w:r>
        <w:rPr>
          <w:rFonts w:eastAsia="Calibri"/>
          <w:sz w:val="28"/>
          <w:szCs w:val="28"/>
          <w:lang w:eastAsia="en-US"/>
        </w:rPr>
        <w:t xml:space="preserve">ам. </w:t>
      </w:r>
    </w:p>
    <w:p w:rsidR="00000D5C" w:rsidRPr="00732061" w:rsidRDefault="00000D5C" w:rsidP="00000D5C">
      <w:pPr>
        <w:spacing w:line="276" w:lineRule="auto"/>
        <w:ind w:firstLine="709"/>
        <w:jc w:val="both"/>
        <w:rPr>
          <w:i/>
          <w:sz w:val="28"/>
          <w:szCs w:val="28"/>
          <w:lang w:eastAsia="ru-RU"/>
        </w:rPr>
      </w:pPr>
      <w:r w:rsidRPr="000D2322">
        <w:rPr>
          <w:i/>
          <w:sz w:val="28"/>
          <w:szCs w:val="28"/>
          <w:lang w:eastAsia="ru-RU"/>
        </w:rPr>
        <w:t xml:space="preserve">Техніко - </w:t>
      </w:r>
      <w:r>
        <w:rPr>
          <w:i/>
          <w:sz w:val="28"/>
          <w:szCs w:val="28"/>
          <w:lang w:eastAsia="ru-RU"/>
        </w:rPr>
        <w:t>економічне обґрунтування заходу:</w:t>
      </w:r>
    </w:p>
    <w:p w:rsidR="00000D5C" w:rsidRPr="00AE44E8" w:rsidRDefault="00000D5C" w:rsidP="00000D5C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pacing w:val="-2"/>
          <w:sz w:val="28"/>
          <w:lang w:val="ru-RU" w:eastAsia="en-US"/>
        </w:rPr>
      </w:pPr>
      <w:r w:rsidRPr="0021779B">
        <w:rPr>
          <w:rFonts w:eastAsia="Calibri"/>
          <w:bCs/>
          <w:spacing w:val="-2"/>
          <w:sz w:val="28"/>
          <w:lang w:eastAsia="en-US"/>
        </w:rPr>
        <w:t>економія палив</w:t>
      </w:r>
      <w:r>
        <w:rPr>
          <w:rFonts w:eastAsia="Calibri"/>
          <w:bCs/>
          <w:spacing w:val="-2"/>
          <w:sz w:val="28"/>
          <w:lang w:eastAsia="en-US"/>
        </w:rPr>
        <w:t xml:space="preserve">а від впровадження   - </w:t>
      </w:r>
      <w:smartTag w:uri="urn:schemas-microsoft-com:office:smarttags" w:element="metricconverter">
        <w:smartTagPr>
          <w:attr w:name="ProductID" w:val="105,9 кг"/>
        </w:smartTagPr>
        <w:r>
          <w:rPr>
            <w:rFonts w:eastAsia="Calibri"/>
            <w:bCs/>
            <w:spacing w:val="-2"/>
            <w:sz w:val="28"/>
            <w:lang w:eastAsia="en-US"/>
          </w:rPr>
          <w:t>105,9 кг</w:t>
        </w:r>
      </w:smartTag>
      <w:r>
        <w:rPr>
          <w:rFonts w:eastAsia="Calibri"/>
          <w:bCs/>
          <w:spacing w:val="-2"/>
          <w:sz w:val="28"/>
          <w:lang w:eastAsia="en-US"/>
        </w:rPr>
        <w:t xml:space="preserve">. </w:t>
      </w:r>
      <w:r w:rsidR="00AE44E8">
        <w:rPr>
          <w:rFonts w:eastAsia="Calibri"/>
          <w:bCs/>
          <w:spacing w:val="-2"/>
          <w:sz w:val="28"/>
          <w:lang w:eastAsia="en-US"/>
        </w:rPr>
        <w:t>умовного палива в рік;</w:t>
      </w:r>
    </w:p>
    <w:p w:rsidR="00000D5C" w:rsidRPr="0021779B" w:rsidRDefault="00000D5C" w:rsidP="00000D5C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  <w:spacing w:val="-2"/>
          <w:sz w:val="28"/>
          <w:lang w:eastAsia="en-US"/>
        </w:rPr>
      </w:pPr>
      <w:r>
        <w:rPr>
          <w:rFonts w:eastAsia="Calibri"/>
          <w:bCs/>
          <w:spacing w:val="-2"/>
          <w:sz w:val="28"/>
          <w:lang w:eastAsia="en-US"/>
        </w:rPr>
        <w:t xml:space="preserve">економічний ефект </w:t>
      </w:r>
      <w:r w:rsidRPr="0021779B">
        <w:rPr>
          <w:rFonts w:eastAsia="Calibri"/>
          <w:bCs/>
          <w:spacing w:val="-2"/>
          <w:sz w:val="28"/>
          <w:lang w:eastAsia="en-US"/>
        </w:rPr>
        <w:t xml:space="preserve">від впровадження заходу </w:t>
      </w:r>
      <w:r>
        <w:rPr>
          <w:rFonts w:eastAsia="Calibri"/>
          <w:bCs/>
          <w:spacing w:val="-2"/>
          <w:sz w:val="28"/>
          <w:lang w:eastAsia="en-US"/>
        </w:rPr>
        <w:t>№</w:t>
      </w:r>
      <w:r w:rsidR="00AE44E8"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rFonts w:eastAsia="Calibri"/>
          <w:bCs/>
          <w:spacing w:val="-2"/>
          <w:sz w:val="28"/>
          <w:lang w:eastAsia="en-US"/>
        </w:rPr>
        <w:t>2</w:t>
      </w:r>
      <w:r w:rsidRPr="0001335B">
        <w:rPr>
          <w:rFonts w:eastAsia="Calibri"/>
          <w:bCs/>
          <w:spacing w:val="-2"/>
          <w:sz w:val="28"/>
          <w:lang w:eastAsia="en-US"/>
        </w:rPr>
        <w:t xml:space="preserve">: </w:t>
      </w:r>
      <w:r>
        <w:rPr>
          <w:rFonts w:eastAsia="Calibri"/>
          <w:bCs/>
          <w:spacing w:val="-2"/>
          <w:sz w:val="28"/>
          <w:lang w:eastAsia="en-US"/>
        </w:rPr>
        <w:t>61555,3</w:t>
      </w:r>
      <w:r w:rsidRPr="0001335B"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rFonts w:eastAsia="Calibri"/>
          <w:bCs/>
          <w:spacing w:val="-2"/>
          <w:sz w:val="28"/>
          <w:lang w:eastAsia="en-US"/>
        </w:rPr>
        <w:t>грн/рік</w:t>
      </w:r>
      <w:r w:rsidR="00AE44E8">
        <w:rPr>
          <w:rFonts w:eastAsia="Calibri"/>
          <w:bCs/>
          <w:spacing w:val="-2"/>
          <w:sz w:val="28"/>
          <w:lang w:eastAsia="en-US"/>
        </w:rPr>
        <w:t>;</w:t>
      </w:r>
    </w:p>
    <w:p w:rsidR="00000D5C" w:rsidRDefault="00000D5C" w:rsidP="00000D5C">
      <w:pPr>
        <w:kinsoku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pacing w:val="-2"/>
          <w:sz w:val="28"/>
          <w:lang w:eastAsia="en-US"/>
        </w:rPr>
      </w:pPr>
      <w:r w:rsidRPr="0021779B">
        <w:rPr>
          <w:rFonts w:eastAsia="Calibri"/>
          <w:bCs/>
          <w:spacing w:val="-2"/>
          <w:sz w:val="28"/>
          <w:lang w:eastAsia="en-US"/>
        </w:rPr>
        <w:t>термін окупності</w:t>
      </w:r>
      <w:r>
        <w:rPr>
          <w:rFonts w:eastAsia="Calibri"/>
          <w:bCs/>
          <w:spacing w:val="-2"/>
          <w:sz w:val="28"/>
          <w:lang w:eastAsia="en-US"/>
        </w:rPr>
        <w:t xml:space="preserve"> заходу  -  10</w:t>
      </w:r>
      <w:r w:rsidR="00AE44E8">
        <w:rPr>
          <w:rFonts w:eastAsia="Calibri"/>
          <w:bCs/>
          <w:spacing w:val="-2"/>
          <w:sz w:val="28"/>
          <w:lang w:eastAsia="en-US"/>
        </w:rPr>
        <w:t xml:space="preserve"> </w:t>
      </w:r>
      <w:r w:rsidR="00AE44E8" w:rsidRPr="0021779B">
        <w:rPr>
          <w:rFonts w:eastAsia="Calibri"/>
          <w:bCs/>
          <w:spacing w:val="-2"/>
          <w:sz w:val="28"/>
          <w:lang w:eastAsia="en-US"/>
        </w:rPr>
        <w:t>років</w:t>
      </w:r>
      <w:r w:rsidR="00AE44E8"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rFonts w:eastAsia="Calibri"/>
          <w:bCs/>
          <w:spacing w:val="-2"/>
          <w:sz w:val="28"/>
          <w:lang w:eastAsia="en-US"/>
        </w:rPr>
        <w:t>4</w:t>
      </w:r>
      <w:r w:rsidR="00AE44E8">
        <w:rPr>
          <w:rFonts w:eastAsia="Calibri"/>
          <w:bCs/>
          <w:spacing w:val="-2"/>
          <w:sz w:val="28"/>
          <w:lang w:eastAsia="en-US"/>
        </w:rPr>
        <w:t>місяці</w:t>
      </w:r>
      <w:r w:rsidRPr="0021779B">
        <w:rPr>
          <w:rFonts w:eastAsia="Calibri"/>
          <w:bCs/>
          <w:spacing w:val="-2"/>
          <w:sz w:val="28"/>
          <w:lang w:eastAsia="en-US"/>
        </w:rPr>
        <w:t>.</w:t>
      </w:r>
    </w:p>
    <w:p w:rsidR="00000D5C" w:rsidRPr="001A054E" w:rsidRDefault="0085530E" w:rsidP="001A054E">
      <w:pPr>
        <w:spacing w:line="276" w:lineRule="auto"/>
        <w:ind w:firstLine="708"/>
        <w:jc w:val="both"/>
        <w:rPr>
          <w:bCs/>
          <w:sz w:val="28"/>
          <w:szCs w:val="28"/>
          <w:lang w:eastAsia="ru-RU"/>
        </w:rPr>
      </w:pPr>
      <w:r w:rsidRPr="00803FBC">
        <w:rPr>
          <w:bCs/>
          <w:sz w:val="28"/>
          <w:szCs w:val="28"/>
          <w:lang w:eastAsia="ru-RU"/>
        </w:rPr>
        <w:t>Роботи планується виконувати господарським способом. Для визначення вартості реалізації заходів розроблено кошторисну документацію.</w:t>
      </w:r>
    </w:p>
    <w:p w:rsidR="00AE44E8" w:rsidRPr="00AD12B0" w:rsidRDefault="00000D5C" w:rsidP="00F87A77">
      <w:pPr>
        <w:kinsoku w:val="0"/>
        <w:overflowPunct w:val="0"/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spacing w:val="-2"/>
          <w:sz w:val="28"/>
          <w:lang w:eastAsia="en-US"/>
        </w:rPr>
      </w:pPr>
      <w:r>
        <w:rPr>
          <w:rFonts w:eastAsia="Calibri"/>
          <w:bCs/>
          <w:spacing w:val="-2"/>
          <w:sz w:val="28"/>
          <w:lang w:eastAsia="en-US"/>
        </w:rPr>
        <w:t xml:space="preserve">Економічний ефект від впровадження заходів </w:t>
      </w:r>
      <w:r w:rsidR="00AE44E8">
        <w:rPr>
          <w:rFonts w:eastAsia="Calibri"/>
          <w:bCs/>
          <w:spacing w:val="-2"/>
          <w:sz w:val="28"/>
          <w:lang w:eastAsia="en-US"/>
        </w:rPr>
        <w:t>І</w:t>
      </w:r>
      <w:r>
        <w:rPr>
          <w:rFonts w:eastAsia="Calibri"/>
          <w:bCs/>
          <w:spacing w:val="-2"/>
          <w:sz w:val="28"/>
          <w:lang w:eastAsia="en-US"/>
        </w:rPr>
        <w:t xml:space="preserve">нвестиційної програми в цілому складе  </w:t>
      </w:r>
      <w:r w:rsidRPr="00E35344">
        <w:rPr>
          <w:rFonts w:eastAsia="Calibri"/>
          <w:b/>
          <w:bCs/>
          <w:spacing w:val="-2"/>
          <w:sz w:val="28"/>
          <w:lang w:eastAsia="en-US"/>
        </w:rPr>
        <w:t>242139 грн/рік.</w:t>
      </w:r>
    </w:p>
    <w:p w:rsidR="00000D5C" w:rsidRDefault="00000D5C" w:rsidP="00000D5C">
      <w:pPr>
        <w:widowControl w:val="0"/>
        <w:shd w:val="clear" w:color="auto" w:fill="FFFFFF"/>
        <w:ind w:firstLine="720"/>
        <w:jc w:val="both"/>
        <w:rPr>
          <w:sz w:val="28"/>
          <w:szCs w:val="26"/>
        </w:rPr>
      </w:pPr>
      <w:r w:rsidRPr="00633C5B">
        <w:rPr>
          <w:rFonts w:eastAsia="Calibri"/>
          <w:bCs/>
          <w:spacing w:val="-2"/>
          <w:sz w:val="28"/>
          <w:lang w:eastAsia="en-US"/>
        </w:rPr>
        <w:t xml:space="preserve"> </w:t>
      </w:r>
      <w:r>
        <w:rPr>
          <w:iCs/>
          <w:sz w:val="28"/>
          <w:szCs w:val="26"/>
        </w:rPr>
        <w:t xml:space="preserve"> Ф</w:t>
      </w:r>
      <w:r>
        <w:rPr>
          <w:sz w:val="28"/>
          <w:szCs w:val="26"/>
        </w:rPr>
        <w:t>інансування заходів Інвестиційної  програми на 2018 рік міського комунального підприємства «Чернівцітеплокомуненерго» передбачається здійснити за рахунок амортизаційних відрахувань, врахованих у структурі тарифів (без ПДВ).</w:t>
      </w:r>
    </w:p>
    <w:p w:rsidR="001A054E" w:rsidRPr="00E20986" w:rsidRDefault="001A054E" w:rsidP="00000D5C">
      <w:pPr>
        <w:widowControl w:val="0"/>
        <w:shd w:val="clear" w:color="auto" w:fill="FFFFFF"/>
        <w:ind w:firstLine="720"/>
        <w:jc w:val="both"/>
        <w:rPr>
          <w:sz w:val="28"/>
          <w:szCs w:val="26"/>
        </w:rPr>
      </w:pPr>
    </w:p>
    <w:p w:rsidR="00000D5C" w:rsidRDefault="00000D5C" w:rsidP="00000D5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983ECF">
        <w:rPr>
          <w:sz w:val="28"/>
          <w:szCs w:val="28"/>
        </w:rPr>
        <w:t>Обсяг фінансування Інвестиційної програми складає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                                 2595,56</w:t>
      </w:r>
      <w:r>
        <w:rPr>
          <w:sz w:val="28"/>
          <w:szCs w:val="28"/>
        </w:rPr>
        <w:t xml:space="preserve">  тис.грн.</w:t>
      </w:r>
      <w:r w:rsidRPr="00983ECF">
        <w:rPr>
          <w:sz w:val="28"/>
          <w:szCs w:val="28"/>
        </w:rPr>
        <w:t xml:space="preserve"> </w:t>
      </w:r>
    </w:p>
    <w:p w:rsidR="00000D5C" w:rsidRPr="00000D5C" w:rsidRDefault="00000D5C" w:rsidP="00000D5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Строк окупності в цілому за </w:t>
      </w:r>
      <w:r w:rsidR="00AE44E8">
        <w:rPr>
          <w:sz w:val="28"/>
          <w:szCs w:val="28"/>
        </w:rPr>
        <w:t>І</w:t>
      </w:r>
      <w:r>
        <w:rPr>
          <w:sz w:val="28"/>
          <w:szCs w:val="28"/>
        </w:rPr>
        <w:t>нвестиційною програмою</w:t>
      </w:r>
      <w:r w:rsidRPr="00E35344">
        <w:rPr>
          <w:sz w:val="28"/>
          <w:szCs w:val="28"/>
        </w:rPr>
        <w:t xml:space="preserve">:  </w:t>
      </w:r>
      <w:r w:rsidRPr="00E35344">
        <w:rPr>
          <w:b/>
          <w:sz w:val="28"/>
          <w:szCs w:val="28"/>
        </w:rPr>
        <w:t>10 років.</w:t>
      </w:r>
    </w:p>
    <w:p w:rsidR="00732061" w:rsidRPr="00000D5C" w:rsidRDefault="00732061" w:rsidP="00E20986">
      <w:pPr>
        <w:jc w:val="both"/>
        <w:rPr>
          <w:sz w:val="28"/>
          <w:szCs w:val="28"/>
          <w:lang w:val="ru-RU"/>
        </w:rPr>
      </w:pPr>
    </w:p>
    <w:p w:rsidR="003F0105" w:rsidRDefault="003F0105" w:rsidP="00E20986">
      <w:pPr>
        <w:jc w:val="both"/>
        <w:rPr>
          <w:sz w:val="28"/>
          <w:szCs w:val="28"/>
        </w:rPr>
      </w:pPr>
    </w:p>
    <w:p w:rsidR="0019175B" w:rsidRPr="00983ECF" w:rsidRDefault="0019175B" w:rsidP="00E20986">
      <w:pPr>
        <w:jc w:val="both"/>
        <w:rPr>
          <w:sz w:val="28"/>
          <w:szCs w:val="28"/>
        </w:rPr>
      </w:pPr>
    </w:p>
    <w:p w:rsidR="00B06122" w:rsidRDefault="001A054E" w:rsidP="00EA7A0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  ради</w:t>
      </w:r>
      <w:r w:rsidR="00D274D0">
        <w:rPr>
          <w:b/>
          <w:sz w:val="28"/>
          <w:szCs w:val="28"/>
        </w:rPr>
        <w:tab/>
      </w:r>
      <w:r w:rsidR="00D274D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="00D274D0">
        <w:rPr>
          <w:b/>
          <w:sz w:val="28"/>
          <w:szCs w:val="28"/>
        </w:rPr>
        <w:tab/>
      </w:r>
      <w:r w:rsidR="00B06122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>В.Продан</w:t>
      </w:r>
    </w:p>
    <w:p w:rsidR="001A054E" w:rsidRPr="00FA4497" w:rsidRDefault="001A054E" w:rsidP="00EA7A00">
      <w:pPr>
        <w:rPr>
          <w:b/>
          <w:sz w:val="28"/>
          <w:szCs w:val="28"/>
        </w:rPr>
      </w:pPr>
    </w:p>
    <w:sectPr w:rsidR="001A054E" w:rsidRPr="00FA4497" w:rsidSect="000F14F0">
      <w:headerReference w:type="even" r:id="rId8"/>
      <w:headerReference w:type="default" r:id="rId9"/>
      <w:headerReference w:type="firs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654" w:rsidRDefault="00B47654">
      <w:r>
        <w:separator/>
      </w:r>
    </w:p>
  </w:endnote>
  <w:endnote w:type="continuationSeparator" w:id="0">
    <w:p w:rsidR="00B47654" w:rsidRDefault="00B4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654" w:rsidRDefault="00B47654">
      <w:r>
        <w:separator/>
      </w:r>
    </w:p>
  </w:footnote>
  <w:footnote w:type="continuationSeparator" w:id="0">
    <w:p w:rsidR="00B47654" w:rsidRDefault="00B47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62E" w:rsidRDefault="000F062E" w:rsidP="000F062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062E" w:rsidRDefault="000F06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BA6" w:rsidRDefault="00D65BA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743AF" w:rsidRPr="00E743AF">
      <w:rPr>
        <w:noProof/>
        <w:lang w:val="ru-RU"/>
      </w:rPr>
      <w:t>2</w:t>
    </w:r>
    <w:r>
      <w:fldChar w:fldCharType="end"/>
    </w:r>
  </w:p>
  <w:p w:rsidR="00D65BA6" w:rsidRDefault="00D65BA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BA6" w:rsidRDefault="00D65BA6">
    <w:pPr>
      <w:pStyle w:val="a5"/>
      <w:jc w:val="center"/>
    </w:pPr>
  </w:p>
  <w:p w:rsidR="00F87A77" w:rsidRDefault="00F87A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C03"/>
    <w:multiLevelType w:val="hybridMultilevel"/>
    <w:tmpl w:val="F904AE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D1EC2"/>
    <w:multiLevelType w:val="hybridMultilevel"/>
    <w:tmpl w:val="EFF407AE"/>
    <w:lvl w:ilvl="0" w:tplc="32AA01AE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" w15:restartNumberingAfterBreak="0">
    <w:nsid w:val="4EB7093B"/>
    <w:multiLevelType w:val="hybridMultilevel"/>
    <w:tmpl w:val="8E3636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2E"/>
    <w:rsid w:val="00000D5C"/>
    <w:rsid w:val="0001335B"/>
    <w:rsid w:val="00026F1C"/>
    <w:rsid w:val="00033DB5"/>
    <w:rsid w:val="00057D19"/>
    <w:rsid w:val="00060E63"/>
    <w:rsid w:val="00062545"/>
    <w:rsid w:val="000A0AC0"/>
    <w:rsid w:val="000A26B6"/>
    <w:rsid w:val="000C1197"/>
    <w:rsid w:val="000D2322"/>
    <w:rsid w:val="000D5F96"/>
    <w:rsid w:val="000E7BE0"/>
    <w:rsid w:val="000F062E"/>
    <w:rsid w:val="000F14F0"/>
    <w:rsid w:val="00111453"/>
    <w:rsid w:val="00111CE7"/>
    <w:rsid w:val="00157BD0"/>
    <w:rsid w:val="00185CD3"/>
    <w:rsid w:val="0019175B"/>
    <w:rsid w:val="001A054E"/>
    <w:rsid w:val="001A0BAD"/>
    <w:rsid w:val="001C745F"/>
    <w:rsid w:val="001D7F23"/>
    <w:rsid w:val="001F32D7"/>
    <w:rsid w:val="0021779B"/>
    <w:rsid w:val="00221190"/>
    <w:rsid w:val="0025620F"/>
    <w:rsid w:val="00296A8C"/>
    <w:rsid w:val="002B17F0"/>
    <w:rsid w:val="002C34EF"/>
    <w:rsid w:val="00342626"/>
    <w:rsid w:val="003677BE"/>
    <w:rsid w:val="00376328"/>
    <w:rsid w:val="00385910"/>
    <w:rsid w:val="003F0105"/>
    <w:rsid w:val="003F25BE"/>
    <w:rsid w:val="00443649"/>
    <w:rsid w:val="00443F9C"/>
    <w:rsid w:val="0049154B"/>
    <w:rsid w:val="004A09D5"/>
    <w:rsid w:val="00503BD7"/>
    <w:rsid w:val="005211A1"/>
    <w:rsid w:val="00523902"/>
    <w:rsid w:val="00553BAB"/>
    <w:rsid w:val="005679BF"/>
    <w:rsid w:val="00574279"/>
    <w:rsid w:val="00583FA4"/>
    <w:rsid w:val="005A04F9"/>
    <w:rsid w:val="005A1D30"/>
    <w:rsid w:val="005A69A1"/>
    <w:rsid w:val="005E028B"/>
    <w:rsid w:val="005F43E1"/>
    <w:rsid w:val="00633C5B"/>
    <w:rsid w:val="006F661A"/>
    <w:rsid w:val="00704102"/>
    <w:rsid w:val="00720C02"/>
    <w:rsid w:val="00732061"/>
    <w:rsid w:val="00754E3B"/>
    <w:rsid w:val="007574C0"/>
    <w:rsid w:val="0076657F"/>
    <w:rsid w:val="007B14FF"/>
    <w:rsid w:val="007F3E31"/>
    <w:rsid w:val="00803FBC"/>
    <w:rsid w:val="008053DE"/>
    <w:rsid w:val="0085530E"/>
    <w:rsid w:val="008622E1"/>
    <w:rsid w:val="008D036C"/>
    <w:rsid w:val="009355C5"/>
    <w:rsid w:val="00945BDB"/>
    <w:rsid w:val="009602D1"/>
    <w:rsid w:val="00987B69"/>
    <w:rsid w:val="009B61D9"/>
    <w:rsid w:val="009C2216"/>
    <w:rsid w:val="009C4C36"/>
    <w:rsid w:val="009E2CC6"/>
    <w:rsid w:val="00A277FE"/>
    <w:rsid w:val="00A5451D"/>
    <w:rsid w:val="00A55B00"/>
    <w:rsid w:val="00AD12B0"/>
    <w:rsid w:val="00AE44E8"/>
    <w:rsid w:val="00AF0099"/>
    <w:rsid w:val="00B06122"/>
    <w:rsid w:val="00B47654"/>
    <w:rsid w:val="00B51CAE"/>
    <w:rsid w:val="00BB2DF1"/>
    <w:rsid w:val="00BC0486"/>
    <w:rsid w:val="00BC5CBC"/>
    <w:rsid w:val="00BF002D"/>
    <w:rsid w:val="00C06A91"/>
    <w:rsid w:val="00C13C83"/>
    <w:rsid w:val="00D274D0"/>
    <w:rsid w:val="00D65BA6"/>
    <w:rsid w:val="00D67C69"/>
    <w:rsid w:val="00D840AB"/>
    <w:rsid w:val="00DD6D52"/>
    <w:rsid w:val="00E20986"/>
    <w:rsid w:val="00E35344"/>
    <w:rsid w:val="00E458FA"/>
    <w:rsid w:val="00E55C93"/>
    <w:rsid w:val="00E612E3"/>
    <w:rsid w:val="00E743AF"/>
    <w:rsid w:val="00EA7A00"/>
    <w:rsid w:val="00EB07D2"/>
    <w:rsid w:val="00EC5A08"/>
    <w:rsid w:val="00EC68E3"/>
    <w:rsid w:val="00EE2A0F"/>
    <w:rsid w:val="00F009A4"/>
    <w:rsid w:val="00F13D70"/>
    <w:rsid w:val="00F55D81"/>
    <w:rsid w:val="00F5600A"/>
    <w:rsid w:val="00F800AF"/>
    <w:rsid w:val="00F81643"/>
    <w:rsid w:val="00F87A77"/>
    <w:rsid w:val="00F90289"/>
    <w:rsid w:val="00FB13B5"/>
    <w:rsid w:val="00FB1AA3"/>
    <w:rsid w:val="00FB7978"/>
    <w:rsid w:val="00FD511D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2F188-3847-483B-9660-F98140B4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62E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0F062E"/>
    <w:pPr>
      <w:ind w:firstLine="720"/>
      <w:jc w:val="both"/>
    </w:pPr>
    <w:rPr>
      <w:lang w:eastAsia="ru-RU"/>
    </w:rPr>
  </w:style>
  <w:style w:type="character" w:customStyle="1" w:styleId="a4">
    <w:name w:val="Основной текст с отступом Знак"/>
    <w:link w:val="a3"/>
    <w:rsid w:val="000F062E"/>
    <w:rPr>
      <w:sz w:val="24"/>
      <w:szCs w:val="24"/>
      <w:lang w:val="uk-UA" w:eastAsia="ru-RU" w:bidi="ar-SA"/>
    </w:rPr>
  </w:style>
  <w:style w:type="paragraph" w:styleId="HTML">
    <w:name w:val="HTML Preformatted"/>
    <w:basedOn w:val="a"/>
    <w:rsid w:val="000F0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">
    <w:name w:val="Основной текст (2)_"/>
    <w:link w:val="20"/>
    <w:rsid w:val="000F062E"/>
    <w:rPr>
      <w:sz w:val="28"/>
      <w:szCs w:val="28"/>
      <w:lang w:bidi="ar-SA"/>
    </w:rPr>
  </w:style>
  <w:style w:type="paragraph" w:customStyle="1" w:styleId="20">
    <w:name w:val="Основной текст (2)"/>
    <w:basedOn w:val="a"/>
    <w:link w:val="2"/>
    <w:rsid w:val="000F062E"/>
    <w:pPr>
      <w:widowControl w:val="0"/>
      <w:shd w:val="clear" w:color="auto" w:fill="FFFFFF"/>
      <w:spacing w:before="240" w:line="322" w:lineRule="exact"/>
      <w:ind w:hanging="340"/>
      <w:jc w:val="both"/>
    </w:pPr>
    <w:rPr>
      <w:sz w:val="28"/>
      <w:szCs w:val="28"/>
      <w:lang w:val="x-none" w:eastAsia="x-none"/>
    </w:rPr>
  </w:style>
  <w:style w:type="paragraph" w:styleId="a5">
    <w:name w:val="header"/>
    <w:basedOn w:val="a"/>
    <w:link w:val="a6"/>
    <w:uiPriority w:val="99"/>
    <w:rsid w:val="000F062E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0F062E"/>
  </w:style>
  <w:style w:type="character" w:styleId="a8">
    <w:name w:val="Emphasis"/>
    <w:qFormat/>
    <w:rsid w:val="00FB1AA3"/>
    <w:rPr>
      <w:i/>
      <w:iCs/>
    </w:rPr>
  </w:style>
  <w:style w:type="paragraph" w:styleId="a9">
    <w:name w:val="Balloon Text"/>
    <w:basedOn w:val="a"/>
    <w:link w:val="aa"/>
    <w:rsid w:val="00AD12B0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AD12B0"/>
    <w:rPr>
      <w:rFonts w:ascii="Segoe UI" w:hAnsi="Segoe UI" w:cs="Segoe UI"/>
      <w:sz w:val="18"/>
      <w:szCs w:val="18"/>
      <w:lang w:val="uk-UA" w:eastAsia="uk-UA"/>
    </w:rPr>
  </w:style>
  <w:style w:type="paragraph" w:styleId="ab">
    <w:name w:val="footer"/>
    <w:basedOn w:val="a"/>
    <w:link w:val="ac"/>
    <w:rsid w:val="00F009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009A4"/>
    <w:rPr>
      <w:sz w:val="24"/>
      <w:szCs w:val="24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F87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202BB-547D-4720-A699-0A8BCF58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rada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Protokl4</dc:creator>
  <cp:keywords/>
  <dc:description/>
  <cp:lastModifiedBy>Kompvid2</cp:lastModifiedBy>
  <cp:revision>3</cp:revision>
  <cp:lastPrinted>2018-03-19T09:22:00Z</cp:lastPrinted>
  <dcterms:created xsi:type="dcterms:W3CDTF">2018-06-20T14:17:00Z</dcterms:created>
  <dcterms:modified xsi:type="dcterms:W3CDTF">2018-06-20T14:17:00Z</dcterms:modified>
</cp:coreProperties>
</file>