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4140" w:type="dxa"/>
        <w:tblInd w:w="10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40"/>
      </w:tblGrid>
      <w:tr w:rsidR="008C4DDE" w:rsidTr="00192438">
        <w:tc>
          <w:tcPr>
            <w:tcW w:w="4140" w:type="dxa"/>
          </w:tcPr>
          <w:p w:rsidR="008C4DDE" w:rsidRDefault="008C4DDE" w:rsidP="008C4DDE">
            <w:pPr>
              <w:rPr>
                <w:lang w:val="uk-UA"/>
              </w:rPr>
            </w:pPr>
            <w:bookmarkStart w:id="0" w:name="_GoBack"/>
            <w:bookmarkEnd w:id="0"/>
            <w:r>
              <w:rPr>
                <w:lang w:val="uk-UA"/>
              </w:rPr>
              <w:t>Додаток</w:t>
            </w:r>
          </w:p>
          <w:p w:rsidR="008C4DDE" w:rsidRDefault="00BF5C2E" w:rsidP="008C4DDE">
            <w:pPr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="008C4DDE">
              <w:rPr>
                <w:lang w:val="uk-UA"/>
              </w:rPr>
              <w:t>о Програми зайнятості населення</w:t>
            </w:r>
          </w:p>
          <w:p w:rsidR="008C4DDE" w:rsidRDefault="008C4DDE" w:rsidP="008C4DDE">
            <w:pPr>
              <w:rPr>
                <w:lang w:val="uk-UA"/>
              </w:rPr>
            </w:pPr>
            <w:r>
              <w:rPr>
                <w:lang w:val="uk-UA"/>
              </w:rPr>
              <w:t>міста Чернівців на 2018-2020 роки, затвердженої рішенням міської ради</w:t>
            </w:r>
          </w:p>
          <w:p w:rsidR="008C4DDE" w:rsidRPr="008C4DDE" w:rsidRDefault="00E8734C" w:rsidP="008C4DDE">
            <w:pPr>
              <w:rPr>
                <w:lang w:val="uk-UA"/>
              </w:rPr>
            </w:pPr>
            <w:r w:rsidRPr="00E8734C">
              <w:rPr>
                <w:lang w:val="uk-UA"/>
              </w:rPr>
              <w:t>24.02.2018</w:t>
            </w:r>
            <w:r w:rsidR="008C4DDE">
              <w:rPr>
                <w:lang w:val="uk-UA"/>
              </w:rPr>
              <w:t xml:space="preserve"> №</w:t>
            </w:r>
            <w:r w:rsidR="00E265CB">
              <w:rPr>
                <w:lang w:val="uk-UA"/>
              </w:rPr>
              <w:t xml:space="preserve"> 1145</w:t>
            </w:r>
          </w:p>
        </w:tc>
      </w:tr>
    </w:tbl>
    <w:p w:rsidR="008C4DDE" w:rsidRDefault="008C4DDE" w:rsidP="00063567">
      <w:pPr>
        <w:ind w:left="5400"/>
        <w:rPr>
          <w:b/>
          <w:lang w:val="uk-UA"/>
        </w:rPr>
      </w:pPr>
    </w:p>
    <w:p w:rsidR="00192438" w:rsidRDefault="00192438" w:rsidP="00063567">
      <w:pPr>
        <w:ind w:left="5400"/>
        <w:rPr>
          <w:b/>
          <w:lang w:val="uk-UA"/>
        </w:rPr>
      </w:pPr>
    </w:p>
    <w:p w:rsidR="00BC3C36" w:rsidRDefault="00BC3C36" w:rsidP="00BC3C36">
      <w:pPr>
        <w:pStyle w:val="1"/>
        <w:jc w:val="center"/>
        <w:rPr>
          <w:b/>
          <w:lang w:val="ru-RU"/>
        </w:rPr>
      </w:pPr>
      <w:r w:rsidRPr="00251357">
        <w:rPr>
          <w:b/>
        </w:rPr>
        <w:t xml:space="preserve">Заходи щодо поліпшення ситуації </w:t>
      </w:r>
      <w:r>
        <w:rPr>
          <w:b/>
        </w:rPr>
        <w:t xml:space="preserve"> на ринку праці </w:t>
      </w:r>
      <w:r w:rsidRPr="00D04EBE">
        <w:rPr>
          <w:b/>
        </w:rPr>
        <w:t>м.</w:t>
      </w:r>
      <w:r w:rsidR="000F0D68">
        <w:rPr>
          <w:b/>
        </w:rPr>
        <w:t xml:space="preserve"> </w:t>
      </w:r>
      <w:r w:rsidRPr="00D04EBE">
        <w:rPr>
          <w:b/>
        </w:rPr>
        <w:t xml:space="preserve">Чернівців </w:t>
      </w:r>
      <w:r>
        <w:rPr>
          <w:b/>
          <w:lang w:val="ru-RU"/>
        </w:rPr>
        <w:t xml:space="preserve"> </w:t>
      </w:r>
    </w:p>
    <w:p w:rsidR="00BC3C36" w:rsidRPr="008B459B" w:rsidRDefault="00BC3C36" w:rsidP="008457D2">
      <w:pPr>
        <w:pStyle w:val="1"/>
        <w:jc w:val="center"/>
        <w:rPr>
          <w:b/>
        </w:rPr>
      </w:pPr>
      <w:r w:rsidRPr="008B459B">
        <w:rPr>
          <w:b/>
        </w:rPr>
        <w:t>у 20</w:t>
      </w:r>
      <w:r w:rsidR="00833C3F" w:rsidRPr="008B459B">
        <w:rPr>
          <w:b/>
        </w:rPr>
        <w:t>18</w:t>
      </w:r>
      <w:r w:rsidRPr="008B459B">
        <w:rPr>
          <w:b/>
          <w:lang w:val="ru-RU"/>
        </w:rPr>
        <w:t>-20</w:t>
      </w:r>
      <w:r w:rsidR="00833C3F" w:rsidRPr="008B459B">
        <w:rPr>
          <w:b/>
          <w:lang w:val="ru-RU"/>
        </w:rPr>
        <w:t>20</w:t>
      </w:r>
      <w:r w:rsidRPr="008B459B">
        <w:rPr>
          <w:b/>
        </w:rPr>
        <w:t xml:space="preserve"> роках</w:t>
      </w:r>
    </w:p>
    <w:p w:rsidR="00900063" w:rsidRPr="00900063" w:rsidRDefault="00900063" w:rsidP="00900063">
      <w:pPr>
        <w:rPr>
          <w:lang w:val="uk-UA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3"/>
        <w:gridCol w:w="5741"/>
        <w:gridCol w:w="3395"/>
        <w:gridCol w:w="1486"/>
        <w:gridCol w:w="1252"/>
        <w:gridCol w:w="655"/>
        <w:gridCol w:w="656"/>
        <w:gridCol w:w="656"/>
      </w:tblGrid>
      <w:tr w:rsidR="00347FA6" w:rsidRPr="00045DC8" w:rsidTr="00347FA6">
        <w:trPr>
          <w:trHeight w:val="410"/>
          <w:tblHeader/>
        </w:trPr>
        <w:tc>
          <w:tcPr>
            <w:tcW w:w="667" w:type="dxa"/>
            <w:gridSpan w:val="2"/>
            <w:vMerge w:val="restart"/>
            <w:vAlign w:val="center"/>
          </w:tcPr>
          <w:p w:rsidR="00347FA6" w:rsidRPr="0075029F" w:rsidRDefault="00347FA6" w:rsidP="00045DC8">
            <w:pPr>
              <w:jc w:val="center"/>
              <w:rPr>
                <w:b/>
                <w:lang w:val="uk-UA"/>
              </w:rPr>
            </w:pPr>
            <w:r w:rsidRPr="0075029F">
              <w:rPr>
                <w:b/>
                <w:bCs/>
                <w:lang w:val="uk-UA"/>
              </w:rPr>
              <w:t>№ з/п</w:t>
            </w:r>
          </w:p>
        </w:tc>
        <w:tc>
          <w:tcPr>
            <w:tcW w:w="5741" w:type="dxa"/>
            <w:vMerge w:val="restart"/>
            <w:vAlign w:val="center"/>
          </w:tcPr>
          <w:p w:rsidR="00347FA6" w:rsidRPr="0075029F" w:rsidRDefault="00347FA6" w:rsidP="00045DC8">
            <w:pPr>
              <w:jc w:val="center"/>
              <w:rPr>
                <w:b/>
                <w:lang w:val="uk-UA"/>
              </w:rPr>
            </w:pPr>
            <w:r w:rsidRPr="0075029F">
              <w:rPr>
                <w:b/>
                <w:bCs/>
                <w:lang w:val="uk-UA"/>
              </w:rPr>
              <w:t>Найменування заходу</w:t>
            </w:r>
          </w:p>
        </w:tc>
        <w:tc>
          <w:tcPr>
            <w:tcW w:w="3395" w:type="dxa"/>
            <w:vMerge w:val="restart"/>
            <w:vAlign w:val="center"/>
          </w:tcPr>
          <w:p w:rsidR="00347FA6" w:rsidRPr="0075029F" w:rsidRDefault="00347FA6" w:rsidP="00045DC8">
            <w:pPr>
              <w:jc w:val="center"/>
              <w:rPr>
                <w:b/>
                <w:lang w:val="uk-UA"/>
              </w:rPr>
            </w:pPr>
            <w:r w:rsidRPr="0075029F">
              <w:rPr>
                <w:b/>
                <w:lang w:val="uk-UA"/>
              </w:rPr>
              <w:t>Виконавці (місцеві органи виконавчої влади, інші установи та організації)</w:t>
            </w:r>
          </w:p>
        </w:tc>
        <w:tc>
          <w:tcPr>
            <w:tcW w:w="1486" w:type="dxa"/>
            <w:vMerge w:val="restart"/>
            <w:vAlign w:val="center"/>
          </w:tcPr>
          <w:p w:rsidR="00347FA6" w:rsidRPr="0075029F" w:rsidRDefault="00347FA6" w:rsidP="00347FA6">
            <w:pPr>
              <w:jc w:val="center"/>
              <w:rPr>
                <w:b/>
                <w:lang w:val="uk-UA"/>
              </w:rPr>
            </w:pPr>
            <w:r w:rsidRPr="0075029F">
              <w:rPr>
                <w:b/>
                <w:lang w:val="uk-UA"/>
              </w:rPr>
              <w:t>Термін виконання</w:t>
            </w:r>
          </w:p>
        </w:tc>
        <w:tc>
          <w:tcPr>
            <w:tcW w:w="1252" w:type="dxa"/>
            <w:vMerge w:val="restart"/>
            <w:vAlign w:val="center"/>
          </w:tcPr>
          <w:p w:rsidR="00347FA6" w:rsidRPr="00045DC8" w:rsidRDefault="00347FA6" w:rsidP="00347FA6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1967" w:type="dxa"/>
            <w:gridSpan w:val="3"/>
            <w:shd w:val="clear" w:color="auto" w:fill="auto"/>
          </w:tcPr>
          <w:p w:rsidR="00347FA6" w:rsidRDefault="00347FA6" w:rsidP="00347F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Орієнтовні обсяги фінансування</w:t>
            </w:r>
          </w:p>
          <w:p w:rsidR="00347FA6" w:rsidRPr="00045DC8" w:rsidRDefault="00347FA6" w:rsidP="00347FA6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lang w:val="uk-UA"/>
              </w:rPr>
              <w:t>(вартість), тис.грн.</w:t>
            </w:r>
          </w:p>
        </w:tc>
      </w:tr>
      <w:tr w:rsidR="00347FA6" w:rsidRPr="00347FA6" w:rsidTr="00401402">
        <w:trPr>
          <w:trHeight w:val="410"/>
          <w:tblHeader/>
        </w:trPr>
        <w:tc>
          <w:tcPr>
            <w:tcW w:w="667" w:type="dxa"/>
            <w:gridSpan w:val="2"/>
            <w:vMerge/>
            <w:vAlign w:val="center"/>
          </w:tcPr>
          <w:p w:rsidR="00347FA6" w:rsidRPr="00347FA6" w:rsidRDefault="00347FA6" w:rsidP="00045DC8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741" w:type="dxa"/>
            <w:vMerge/>
            <w:vAlign w:val="center"/>
          </w:tcPr>
          <w:p w:rsidR="00347FA6" w:rsidRPr="00347FA6" w:rsidRDefault="00347FA6" w:rsidP="00045DC8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395" w:type="dxa"/>
            <w:vMerge/>
            <w:vAlign w:val="center"/>
          </w:tcPr>
          <w:p w:rsidR="00347FA6" w:rsidRPr="00347FA6" w:rsidRDefault="00347FA6" w:rsidP="00045DC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86" w:type="dxa"/>
            <w:vMerge/>
          </w:tcPr>
          <w:p w:rsidR="00347FA6" w:rsidRPr="00347FA6" w:rsidRDefault="00347FA6" w:rsidP="00045DC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52" w:type="dxa"/>
            <w:vMerge/>
          </w:tcPr>
          <w:p w:rsidR="00347FA6" w:rsidRPr="00347FA6" w:rsidRDefault="00347FA6" w:rsidP="00045DC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5" w:type="dxa"/>
            <w:shd w:val="clear" w:color="auto" w:fill="auto"/>
          </w:tcPr>
          <w:p w:rsidR="00347FA6" w:rsidRPr="00C330C2" w:rsidRDefault="00347FA6" w:rsidP="00C330C2">
            <w:pPr>
              <w:ind w:right="-160"/>
              <w:jc w:val="center"/>
              <w:rPr>
                <w:b/>
                <w:sz w:val="22"/>
                <w:szCs w:val="22"/>
                <w:lang w:val="uk-UA"/>
              </w:rPr>
            </w:pPr>
            <w:r w:rsidRPr="00C330C2">
              <w:rPr>
                <w:b/>
                <w:sz w:val="22"/>
                <w:szCs w:val="22"/>
                <w:lang w:val="uk-UA"/>
              </w:rPr>
              <w:t>2018</w:t>
            </w:r>
          </w:p>
        </w:tc>
        <w:tc>
          <w:tcPr>
            <w:tcW w:w="656" w:type="dxa"/>
            <w:shd w:val="clear" w:color="auto" w:fill="auto"/>
          </w:tcPr>
          <w:p w:rsidR="00347FA6" w:rsidRPr="00C330C2" w:rsidRDefault="00347FA6" w:rsidP="00045DC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330C2">
              <w:rPr>
                <w:b/>
                <w:sz w:val="22"/>
                <w:szCs w:val="22"/>
                <w:lang w:val="uk-UA"/>
              </w:rPr>
              <w:t>2019</w:t>
            </w:r>
          </w:p>
        </w:tc>
        <w:tc>
          <w:tcPr>
            <w:tcW w:w="656" w:type="dxa"/>
            <w:shd w:val="clear" w:color="auto" w:fill="auto"/>
          </w:tcPr>
          <w:p w:rsidR="00347FA6" w:rsidRPr="00C330C2" w:rsidRDefault="00347FA6" w:rsidP="00045DC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330C2">
              <w:rPr>
                <w:b/>
                <w:sz w:val="22"/>
                <w:szCs w:val="22"/>
                <w:lang w:val="uk-UA"/>
              </w:rPr>
              <w:t>2020</w:t>
            </w:r>
          </w:p>
        </w:tc>
      </w:tr>
      <w:tr w:rsidR="00F65488" w:rsidRPr="00045DC8" w:rsidTr="00401402">
        <w:tc>
          <w:tcPr>
            <w:tcW w:w="667" w:type="dxa"/>
            <w:gridSpan w:val="2"/>
            <w:vAlign w:val="center"/>
          </w:tcPr>
          <w:p w:rsidR="00F65488" w:rsidRPr="0075029F" w:rsidRDefault="00F65488" w:rsidP="00401402">
            <w:pPr>
              <w:jc w:val="center"/>
              <w:rPr>
                <w:b/>
                <w:bCs/>
                <w:lang w:val="uk-UA"/>
              </w:rPr>
            </w:pPr>
            <w:r w:rsidRPr="0075029F">
              <w:rPr>
                <w:b/>
                <w:lang w:val="uk-UA"/>
              </w:rPr>
              <w:t>1.</w:t>
            </w:r>
          </w:p>
        </w:tc>
        <w:tc>
          <w:tcPr>
            <w:tcW w:w="13841" w:type="dxa"/>
            <w:gridSpan w:val="7"/>
            <w:vAlign w:val="center"/>
          </w:tcPr>
          <w:p w:rsidR="00F65488" w:rsidRPr="00045DC8" w:rsidRDefault="00F65488" w:rsidP="00045DC8">
            <w:pPr>
              <w:jc w:val="center"/>
              <w:rPr>
                <w:sz w:val="26"/>
                <w:szCs w:val="26"/>
              </w:rPr>
            </w:pPr>
            <w:r w:rsidRPr="0075029F">
              <w:rPr>
                <w:b/>
                <w:lang w:val="uk-UA"/>
              </w:rPr>
              <w:t>Розширення сфери застосування праці та стимулювання заінтересованості роботодавців у створенні нових робочих місць</w:t>
            </w:r>
          </w:p>
        </w:tc>
      </w:tr>
      <w:tr w:rsidR="00C330C2" w:rsidRPr="00045DC8" w:rsidTr="00401402">
        <w:tc>
          <w:tcPr>
            <w:tcW w:w="667" w:type="dxa"/>
            <w:gridSpan w:val="2"/>
          </w:tcPr>
          <w:p w:rsidR="00C330C2" w:rsidRPr="0075029F" w:rsidRDefault="00C330C2" w:rsidP="00401402">
            <w:pPr>
              <w:rPr>
                <w:lang w:val="uk-UA"/>
              </w:rPr>
            </w:pPr>
            <w:r w:rsidRPr="0075029F">
              <w:rPr>
                <w:lang w:val="uk-UA"/>
              </w:rPr>
              <w:t>1.1</w:t>
            </w:r>
          </w:p>
        </w:tc>
        <w:tc>
          <w:tcPr>
            <w:tcW w:w="5741" w:type="dxa"/>
          </w:tcPr>
          <w:p w:rsidR="00C330C2" w:rsidRPr="008B459B" w:rsidRDefault="00C330C2" w:rsidP="00401402">
            <w:pPr>
              <w:jc w:val="both"/>
              <w:rPr>
                <w:b/>
                <w:lang w:val="uk-UA"/>
              </w:rPr>
            </w:pPr>
            <w:r w:rsidRPr="008B459B">
              <w:rPr>
                <w:lang w:val="uk-UA"/>
              </w:rPr>
              <w:t>Здійснення моніторингу діяльності підприємств та організацій міста, щодо можливого вивільнення працівників. Сприяння  налагодженню виробничої діяльності</w:t>
            </w:r>
            <w:r w:rsidR="008B459B" w:rsidRPr="008B459B">
              <w:rPr>
                <w:lang w:val="uk-UA"/>
              </w:rPr>
              <w:t xml:space="preserve"> промислових підприємств міста. </w:t>
            </w:r>
            <w:r w:rsidRPr="008B459B">
              <w:rPr>
                <w:lang w:val="uk-UA"/>
              </w:rPr>
              <w:t xml:space="preserve"> </w:t>
            </w:r>
          </w:p>
        </w:tc>
        <w:tc>
          <w:tcPr>
            <w:tcW w:w="3395" w:type="dxa"/>
            <w:vAlign w:val="center"/>
          </w:tcPr>
          <w:p w:rsidR="00C330C2" w:rsidRPr="0075029F" w:rsidRDefault="00C330C2" w:rsidP="00401402">
            <w:pPr>
              <w:rPr>
                <w:i/>
                <w:lang w:val="uk-UA"/>
              </w:rPr>
            </w:pPr>
            <w:r w:rsidRPr="0075029F">
              <w:rPr>
                <w:lang w:val="uk-UA"/>
              </w:rPr>
              <w:t>Виконавчі органи міської ради, департамент економіки, департамент праці та соціального захисту населення міської ради, Чернівецька міська філія Чернівецького обласного центру зайнятості, міська організація роботодавців</w:t>
            </w:r>
          </w:p>
        </w:tc>
        <w:tc>
          <w:tcPr>
            <w:tcW w:w="1486" w:type="dxa"/>
          </w:tcPr>
          <w:p w:rsidR="00C330C2" w:rsidRPr="0075029F" w:rsidRDefault="00C330C2" w:rsidP="00401402">
            <w:pPr>
              <w:jc w:val="center"/>
            </w:pPr>
            <w:r w:rsidRPr="0075029F">
              <w:t>Упродовж</w:t>
            </w:r>
          </w:p>
          <w:p w:rsidR="00C330C2" w:rsidRPr="0075029F" w:rsidRDefault="00C330C2" w:rsidP="00401402">
            <w:pPr>
              <w:jc w:val="center"/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  <w:p w:rsidR="00C330C2" w:rsidRPr="0075029F" w:rsidRDefault="00C330C2" w:rsidP="00401402">
            <w:pPr>
              <w:jc w:val="center"/>
              <w:rPr>
                <w:i/>
              </w:rPr>
            </w:pPr>
          </w:p>
        </w:tc>
        <w:tc>
          <w:tcPr>
            <w:tcW w:w="1252" w:type="dxa"/>
          </w:tcPr>
          <w:p w:rsidR="00C330C2" w:rsidRDefault="00C330C2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55" w:type="dxa"/>
            <w:shd w:val="clear" w:color="auto" w:fill="auto"/>
          </w:tcPr>
          <w:p w:rsidR="00C330C2" w:rsidRDefault="00C330C2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C330C2" w:rsidRDefault="00C330C2" w:rsidP="004014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C330C2" w:rsidRPr="00C330C2" w:rsidRDefault="00C330C2" w:rsidP="00045DC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C330C2" w:rsidRPr="00045DC8" w:rsidTr="00401402">
        <w:tc>
          <w:tcPr>
            <w:tcW w:w="667" w:type="dxa"/>
            <w:gridSpan w:val="2"/>
          </w:tcPr>
          <w:p w:rsidR="00C330C2" w:rsidRPr="0075029F" w:rsidRDefault="00C330C2" w:rsidP="00BC3C36">
            <w:pPr>
              <w:rPr>
                <w:lang w:val="uk-UA"/>
              </w:rPr>
            </w:pPr>
            <w:r w:rsidRPr="0075029F">
              <w:rPr>
                <w:lang w:val="uk-UA"/>
              </w:rPr>
              <w:t>1.2</w:t>
            </w:r>
          </w:p>
        </w:tc>
        <w:tc>
          <w:tcPr>
            <w:tcW w:w="5741" w:type="dxa"/>
          </w:tcPr>
          <w:p w:rsidR="00C330C2" w:rsidRPr="0075029F" w:rsidRDefault="00C330C2" w:rsidP="00045DC8">
            <w:pPr>
              <w:jc w:val="both"/>
              <w:rPr>
                <w:lang w:val="uk-UA"/>
              </w:rPr>
            </w:pPr>
            <w:r w:rsidRPr="0075029F">
              <w:rPr>
                <w:lang w:val="uk-UA"/>
              </w:rPr>
              <w:t>Надання компенсаційних виплат суб’єктам малого підприємництва, які працевлаштовують безробітних на нові робочі місця.</w:t>
            </w:r>
          </w:p>
          <w:p w:rsidR="00C330C2" w:rsidRPr="0075029F" w:rsidRDefault="00C330C2" w:rsidP="00045DC8">
            <w:pPr>
              <w:jc w:val="both"/>
              <w:rPr>
                <w:lang w:val="uk-UA"/>
              </w:rPr>
            </w:pPr>
            <w:r w:rsidRPr="0075029F">
              <w:rPr>
                <w:lang w:val="uk-UA"/>
              </w:rPr>
              <w:t>Надання компенсаційних виплат роботодавцям</w:t>
            </w:r>
            <w:r w:rsidRPr="0075029F">
              <w:t xml:space="preserve"> </w:t>
            </w:r>
            <w:r w:rsidRPr="0075029F">
              <w:rPr>
                <w:lang w:val="uk-UA"/>
              </w:rPr>
              <w:t>за  працевлаштування громадян, які недостатньо конкурентоспроможні на ринку праці та вимушено переміщених осіб.</w:t>
            </w:r>
          </w:p>
        </w:tc>
        <w:tc>
          <w:tcPr>
            <w:tcW w:w="3395" w:type="dxa"/>
          </w:tcPr>
          <w:p w:rsidR="00C330C2" w:rsidRPr="0075029F" w:rsidRDefault="00C330C2" w:rsidP="00087248">
            <w:pPr>
              <w:rPr>
                <w:color w:val="FF0000"/>
                <w:lang w:val="uk-UA"/>
              </w:rPr>
            </w:pPr>
            <w:r w:rsidRPr="0075029F">
              <w:rPr>
                <w:lang w:val="uk-UA"/>
              </w:rPr>
              <w:t>Чернівецька міська філія Чернівецького обласного центру зайнятості</w:t>
            </w:r>
          </w:p>
        </w:tc>
        <w:tc>
          <w:tcPr>
            <w:tcW w:w="1486" w:type="dxa"/>
          </w:tcPr>
          <w:p w:rsidR="00C330C2" w:rsidRPr="0075029F" w:rsidRDefault="00C330C2" w:rsidP="00045DC8">
            <w:pPr>
              <w:jc w:val="center"/>
            </w:pPr>
            <w:r w:rsidRPr="0075029F">
              <w:t>Упродовж</w:t>
            </w:r>
          </w:p>
          <w:p w:rsidR="00C330C2" w:rsidRPr="0075029F" w:rsidRDefault="00C330C2" w:rsidP="00045DC8">
            <w:pPr>
              <w:jc w:val="center"/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  <w:p w:rsidR="00C330C2" w:rsidRPr="0075029F" w:rsidRDefault="00C330C2" w:rsidP="00045DC8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252" w:type="dxa"/>
          </w:tcPr>
          <w:p w:rsidR="00C330C2" w:rsidRDefault="00C330C2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55" w:type="dxa"/>
            <w:shd w:val="clear" w:color="auto" w:fill="auto"/>
          </w:tcPr>
          <w:p w:rsidR="00C330C2" w:rsidRDefault="00C330C2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C330C2" w:rsidRDefault="00C330C2" w:rsidP="004014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C330C2" w:rsidRPr="00C330C2" w:rsidRDefault="00C330C2" w:rsidP="0040140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C330C2" w:rsidRPr="00045DC8" w:rsidTr="00401402">
        <w:tc>
          <w:tcPr>
            <w:tcW w:w="667" w:type="dxa"/>
            <w:gridSpan w:val="2"/>
          </w:tcPr>
          <w:p w:rsidR="00C330C2" w:rsidRPr="0075029F" w:rsidRDefault="00C330C2" w:rsidP="00BC3C36">
            <w:pPr>
              <w:rPr>
                <w:lang w:val="uk-UA"/>
              </w:rPr>
            </w:pPr>
            <w:r w:rsidRPr="0075029F">
              <w:rPr>
                <w:lang w:val="uk-UA"/>
              </w:rPr>
              <w:lastRenderedPageBreak/>
              <w:t>1.3</w:t>
            </w:r>
          </w:p>
        </w:tc>
        <w:tc>
          <w:tcPr>
            <w:tcW w:w="5741" w:type="dxa"/>
            <w:vAlign w:val="center"/>
          </w:tcPr>
          <w:p w:rsidR="00C330C2" w:rsidRPr="0075029F" w:rsidRDefault="00C330C2" w:rsidP="00045DC8">
            <w:pPr>
              <w:jc w:val="both"/>
              <w:rPr>
                <w:lang w:val="uk-UA"/>
              </w:rPr>
            </w:pPr>
            <w:r w:rsidRPr="0075029F">
              <w:rPr>
                <w:lang w:val="uk-UA"/>
              </w:rPr>
              <w:t>Проведення роботи щодо підвищення іміджу підприємств, установ і організацій міста, які створюють нові робочі місця, шляхом розміщення в засобах масової інформації</w:t>
            </w:r>
            <w:r w:rsidR="00902175">
              <w:rPr>
                <w:lang w:val="uk-UA"/>
              </w:rPr>
              <w:t>, на офіційних веб-порталах служби зайнятості, міської ради</w:t>
            </w:r>
            <w:r w:rsidRPr="0075029F">
              <w:rPr>
                <w:lang w:val="uk-UA"/>
              </w:rPr>
              <w:t xml:space="preserve"> матеріалів про наявність вакансій, умови і оплату праці, перспективи розвитку </w:t>
            </w:r>
            <w:r w:rsidR="00192438">
              <w:rPr>
                <w:lang w:val="uk-UA"/>
              </w:rPr>
              <w:t>підприємств</w:t>
            </w:r>
            <w:r w:rsidRPr="0075029F">
              <w:rPr>
                <w:lang w:val="uk-UA"/>
              </w:rPr>
              <w:t>, можливості навчання та перенавчання, кар’єрного росту</w:t>
            </w:r>
            <w:r w:rsidR="00BF5C2E">
              <w:rPr>
                <w:lang w:val="uk-UA"/>
              </w:rPr>
              <w:t xml:space="preserve"> </w:t>
            </w:r>
            <w:r w:rsidRPr="0075029F">
              <w:rPr>
                <w:lang w:val="uk-UA"/>
              </w:rPr>
              <w:t xml:space="preserve">тощо.  </w:t>
            </w:r>
          </w:p>
        </w:tc>
        <w:tc>
          <w:tcPr>
            <w:tcW w:w="3395" w:type="dxa"/>
          </w:tcPr>
          <w:p w:rsidR="00C330C2" w:rsidRPr="0075029F" w:rsidRDefault="00C330C2" w:rsidP="00BC3C36">
            <w:pPr>
              <w:rPr>
                <w:lang w:val="uk-UA"/>
              </w:rPr>
            </w:pPr>
            <w:r w:rsidRPr="0075029F">
              <w:rPr>
                <w:lang w:val="uk-UA"/>
              </w:rPr>
              <w:t>Чернівецька міська філія Чернівецького обласного центру зайнятості</w:t>
            </w:r>
          </w:p>
        </w:tc>
        <w:tc>
          <w:tcPr>
            <w:tcW w:w="1486" w:type="dxa"/>
          </w:tcPr>
          <w:p w:rsidR="00C330C2" w:rsidRPr="0075029F" w:rsidRDefault="00C330C2" w:rsidP="00045DC8">
            <w:pPr>
              <w:jc w:val="center"/>
            </w:pPr>
            <w:r w:rsidRPr="0075029F">
              <w:t>Упродовж</w:t>
            </w:r>
          </w:p>
          <w:p w:rsidR="00C330C2" w:rsidRPr="0075029F" w:rsidRDefault="00C330C2" w:rsidP="00045DC8">
            <w:pPr>
              <w:jc w:val="center"/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  <w:p w:rsidR="00C330C2" w:rsidRPr="0075029F" w:rsidRDefault="00C330C2" w:rsidP="00045DC8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252" w:type="dxa"/>
          </w:tcPr>
          <w:p w:rsidR="00C330C2" w:rsidRDefault="00C330C2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55" w:type="dxa"/>
            <w:shd w:val="clear" w:color="auto" w:fill="auto"/>
          </w:tcPr>
          <w:p w:rsidR="00C330C2" w:rsidRDefault="00C330C2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C330C2" w:rsidRDefault="00C330C2" w:rsidP="004014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C330C2" w:rsidRPr="00C330C2" w:rsidRDefault="00C330C2" w:rsidP="0040140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C330C2" w:rsidRPr="00045DC8" w:rsidTr="00C251B6">
        <w:tc>
          <w:tcPr>
            <w:tcW w:w="667" w:type="dxa"/>
            <w:gridSpan w:val="2"/>
          </w:tcPr>
          <w:p w:rsidR="00C330C2" w:rsidRPr="0075029F" w:rsidRDefault="00C330C2" w:rsidP="00BC3C36">
            <w:pPr>
              <w:rPr>
                <w:lang w:val="uk-UA"/>
              </w:rPr>
            </w:pPr>
            <w:r w:rsidRPr="0075029F">
              <w:rPr>
                <w:lang w:val="uk-UA"/>
              </w:rPr>
              <w:t>1.4</w:t>
            </w:r>
          </w:p>
        </w:tc>
        <w:tc>
          <w:tcPr>
            <w:tcW w:w="5741" w:type="dxa"/>
          </w:tcPr>
          <w:p w:rsidR="00C330C2" w:rsidRPr="0075029F" w:rsidRDefault="00C330C2" w:rsidP="00C251B6">
            <w:pPr>
              <w:jc w:val="both"/>
              <w:rPr>
                <w:lang w:val="uk-UA"/>
              </w:rPr>
            </w:pPr>
            <w:r w:rsidRPr="0075029F">
              <w:rPr>
                <w:lang w:val="uk-UA"/>
              </w:rPr>
              <w:t>Проведення серед незайнятого населення міста інформаційно-роз’яснювальної роботи щодо можливості започаткування власної справи.</w:t>
            </w:r>
          </w:p>
        </w:tc>
        <w:tc>
          <w:tcPr>
            <w:tcW w:w="3395" w:type="dxa"/>
          </w:tcPr>
          <w:p w:rsidR="00C330C2" w:rsidRPr="0075029F" w:rsidRDefault="00C330C2" w:rsidP="00BC3C36">
            <w:pPr>
              <w:rPr>
                <w:lang w:val="uk-UA"/>
              </w:rPr>
            </w:pPr>
            <w:r w:rsidRPr="0075029F">
              <w:rPr>
                <w:lang w:val="uk-UA"/>
              </w:rPr>
              <w:t>Чернівецька міська філія Чернівецького обласного центру зайнятості</w:t>
            </w:r>
          </w:p>
        </w:tc>
        <w:tc>
          <w:tcPr>
            <w:tcW w:w="1486" w:type="dxa"/>
          </w:tcPr>
          <w:p w:rsidR="00C330C2" w:rsidRPr="0075029F" w:rsidRDefault="00C330C2" w:rsidP="00045DC8">
            <w:pPr>
              <w:jc w:val="center"/>
            </w:pPr>
            <w:r w:rsidRPr="0075029F">
              <w:t>Упродовж</w:t>
            </w:r>
          </w:p>
          <w:p w:rsidR="00C330C2" w:rsidRPr="0075029F" w:rsidRDefault="00C330C2" w:rsidP="00045DC8">
            <w:pPr>
              <w:jc w:val="center"/>
              <w:rPr>
                <w:color w:val="FF0000"/>
                <w:lang w:val="uk-UA"/>
              </w:rPr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</w:tc>
        <w:tc>
          <w:tcPr>
            <w:tcW w:w="1252" w:type="dxa"/>
          </w:tcPr>
          <w:p w:rsidR="00C330C2" w:rsidRDefault="00C330C2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55" w:type="dxa"/>
            <w:shd w:val="clear" w:color="auto" w:fill="auto"/>
          </w:tcPr>
          <w:p w:rsidR="00C330C2" w:rsidRDefault="00C330C2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C330C2" w:rsidRDefault="00C330C2" w:rsidP="004014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C330C2" w:rsidRPr="00C330C2" w:rsidRDefault="00C330C2" w:rsidP="0040140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C251B6" w:rsidRPr="00045DC8" w:rsidTr="00BA16A4">
        <w:tc>
          <w:tcPr>
            <w:tcW w:w="667" w:type="dxa"/>
            <w:gridSpan w:val="2"/>
          </w:tcPr>
          <w:p w:rsidR="00C251B6" w:rsidRPr="0075029F" w:rsidRDefault="00C251B6" w:rsidP="00BC3C36">
            <w:pPr>
              <w:rPr>
                <w:lang w:val="uk-UA"/>
              </w:rPr>
            </w:pPr>
            <w:r>
              <w:rPr>
                <w:lang w:val="uk-UA"/>
              </w:rPr>
              <w:t>1.5</w:t>
            </w:r>
          </w:p>
        </w:tc>
        <w:tc>
          <w:tcPr>
            <w:tcW w:w="5741" w:type="dxa"/>
          </w:tcPr>
          <w:p w:rsidR="00C251B6" w:rsidRDefault="00C251B6" w:rsidP="00BA16A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Забезпечення Реалізації заходів Програми розвитку малого і середнього підприємництва в м.Чернівцях</w:t>
            </w:r>
            <w:r w:rsidR="00192438">
              <w:rPr>
                <w:lang w:val="uk-UA"/>
              </w:rPr>
              <w:t xml:space="preserve"> </w:t>
            </w:r>
            <w:r>
              <w:rPr>
                <w:lang w:val="uk-UA"/>
              </w:rPr>
              <w:t>на 2017-2018 роки</w:t>
            </w:r>
            <w:r w:rsidR="00192438">
              <w:rPr>
                <w:lang w:val="uk-UA"/>
              </w:rPr>
              <w:t xml:space="preserve"> </w:t>
            </w:r>
            <w:r>
              <w:rPr>
                <w:lang w:val="uk-UA"/>
              </w:rPr>
              <w:t>та в наступні роки в частині зайнятості населення</w:t>
            </w:r>
            <w:r w:rsidR="00192438">
              <w:rPr>
                <w:lang w:val="uk-UA"/>
              </w:rPr>
              <w:t>.</w:t>
            </w:r>
          </w:p>
        </w:tc>
        <w:tc>
          <w:tcPr>
            <w:tcW w:w="3395" w:type="dxa"/>
          </w:tcPr>
          <w:p w:rsidR="00C251B6" w:rsidRPr="0075029F" w:rsidRDefault="00C251B6" w:rsidP="00BA16A4">
            <w:pPr>
              <w:rPr>
                <w:lang w:val="uk-UA"/>
              </w:rPr>
            </w:pPr>
            <w:r>
              <w:rPr>
                <w:lang w:val="uk-UA"/>
              </w:rPr>
              <w:t>Департамент економіки міської ради</w:t>
            </w:r>
          </w:p>
        </w:tc>
        <w:tc>
          <w:tcPr>
            <w:tcW w:w="1486" w:type="dxa"/>
          </w:tcPr>
          <w:p w:rsidR="00C251B6" w:rsidRPr="0075029F" w:rsidRDefault="00C251B6" w:rsidP="00BA16A4">
            <w:pPr>
              <w:jc w:val="center"/>
            </w:pPr>
            <w:r w:rsidRPr="0075029F">
              <w:t>Упродовж</w:t>
            </w:r>
          </w:p>
          <w:p w:rsidR="00C251B6" w:rsidRPr="0075029F" w:rsidRDefault="00C251B6" w:rsidP="00BA16A4">
            <w:pPr>
              <w:jc w:val="center"/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  <w:p w:rsidR="00C251B6" w:rsidRPr="0075029F" w:rsidRDefault="00C251B6" w:rsidP="00BA16A4">
            <w:pPr>
              <w:jc w:val="center"/>
              <w:rPr>
                <w:lang w:val="uk-UA"/>
              </w:rPr>
            </w:pPr>
          </w:p>
        </w:tc>
        <w:tc>
          <w:tcPr>
            <w:tcW w:w="1252" w:type="dxa"/>
          </w:tcPr>
          <w:p w:rsidR="00C251B6" w:rsidRDefault="00C251B6" w:rsidP="00BA16A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55" w:type="dxa"/>
            <w:shd w:val="clear" w:color="auto" w:fill="auto"/>
          </w:tcPr>
          <w:p w:rsidR="00C251B6" w:rsidRDefault="00C251B6" w:rsidP="00BA16A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C251B6" w:rsidRDefault="00C251B6" w:rsidP="00BA16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C251B6" w:rsidRPr="00C330C2" w:rsidRDefault="00C251B6" w:rsidP="00BA16A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8C4DDE" w:rsidRPr="00045DC8" w:rsidTr="00401402">
        <w:tc>
          <w:tcPr>
            <w:tcW w:w="667" w:type="dxa"/>
            <w:gridSpan w:val="2"/>
          </w:tcPr>
          <w:p w:rsidR="008C4DDE" w:rsidRPr="0075029F" w:rsidRDefault="008C4DDE" w:rsidP="005467EF">
            <w:pPr>
              <w:rPr>
                <w:lang w:val="uk-UA"/>
              </w:rPr>
            </w:pPr>
            <w:r w:rsidRPr="0075029F">
              <w:rPr>
                <w:lang w:val="uk-UA"/>
              </w:rPr>
              <w:t>1.</w:t>
            </w:r>
            <w:r>
              <w:rPr>
                <w:lang w:val="uk-UA"/>
              </w:rPr>
              <w:t>6</w:t>
            </w:r>
          </w:p>
        </w:tc>
        <w:tc>
          <w:tcPr>
            <w:tcW w:w="5741" w:type="dxa"/>
          </w:tcPr>
          <w:p w:rsidR="008C4DDE" w:rsidRPr="0075029F" w:rsidRDefault="008C4DDE" w:rsidP="00045DC8">
            <w:pPr>
              <w:jc w:val="both"/>
              <w:rPr>
                <w:lang w:val="uk-UA"/>
              </w:rPr>
            </w:pPr>
            <w:r w:rsidRPr="0075029F">
              <w:rPr>
                <w:lang w:val="uk-UA"/>
              </w:rPr>
              <w:t>Сприяння організації та виконанн</w:t>
            </w:r>
            <w:r w:rsidR="00192438">
              <w:rPr>
                <w:lang w:val="uk-UA"/>
              </w:rPr>
              <w:t>ю</w:t>
            </w:r>
            <w:r w:rsidRPr="0075029F">
              <w:rPr>
                <w:lang w:val="uk-UA"/>
              </w:rPr>
              <w:t xml:space="preserve"> громадських та інших робіт тимчасового характеру.</w:t>
            </w:r>
          </w:p>
        </w:tc>
        <w:tc>
          <w:tcPr>
            <w:tcW w:w="3395" w:type="dxa"/>
          </w:tcPr>
          <w:p w:rsidR="008C4DDE" w:rsidRPr="0075029F" w:rsidRDefault="008C4DDE" w:rsidP="00BC3C36">
            <w:pPr>
              <w:rPr>
                <w:lang w:val="uk-UA"/>
              </w:rPr>
            </w:pPr>
            <w:r w:rsidRPr="0075029F">
              <w:rPr>
                <w:lang w:val="uk-UA"/>
              </w:rPr>
              <w:t>Чернівецька міська філія Чернівецького обласного центру зайнятості</w:t>
            </w:r>
            <w:r>
              <w:rPr>
                <w:lang w:val="uk-UA"/>
              </w:rPr>
              <w:t>, виконавчі органи міської ради, підприємства, установи, організації міста</w:t>
            </w:r>
          </w:p>
        </w:tc>
        <w:tc>
          <w:tcPr>
            <w:tcW w:w="1486" w:type="dxa"/>
          </w:tcPr>
          <w:p w:rsidR="008C4DDE" w:rsidRPr="0075029F" w:rsidRDefault="008C4DDE" w:rsidP="00045DC8">
            <w:pPr>
              <w:jc w:val="center"/>
            </w:pPr>
            <w:r w:rsidRPr="0075029F">
              <w:t>Упродовж</w:t>
            </w:r>
          </w:p>
          <w:p w:rsidR="008C4DDE" w:rsidRPr="0075029F" w:rsidRDefault="008C4DDE" w:rsidP="00045DC8">
            <w:pPr>
              <w:jc w:val="center"/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  <w:p w:rsidR="008C4DDE" w:rsidRPr="0075029F" w:rsidRDefault="008C4DDE" w:rsidP="00045DC8">
            <w:pPr>
              <w:jc w:val="center"/>
              <w:rPr>
                <w:lang w:val="uk-UA"/>
              </w:rPr>
            </w:pPr>
          </w:p>
        </w:tc>
        <w:tc>
          <w:tcPr>
            <w:tcW w:w="1252" w:type="dxa"/>
          </w:tcPr>
          <w:p w:rsidR="008C4DDE" w:rsidRDefault="008C4DDE" w:rsidP="004014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міський бюджет, </w:t>
            </w:r>
          </w:p>
          <w:p w:rsidR="008C4DDE" w:rsidRDefault="008C4DDE" w:rsidP="0040140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інші джерела</w:t>
            </w:r>
          </w:p>
          <w:p w:rsidR="008C4DDE" w:rsidRDefault="008C4DDE" w:rsidP="0040140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655" w:type="dxa"/>
            <w:shd w:val="clear" w:color="auto" w:fill="auto"/>
          </w:tcPr>
          <w:p w:rsidR="008C4DDE" w:rsidRDefault="008C4DDE" w:rsidP="00F22E9F">
            <w:pPr>
              <w:ind w:hanging="121"/>
              <w:jc w:val="center"/>
              <w:rPr>
                <w:sz w:val="20"/>
                <w:szCs w:val="20"/>
                <w:lang w:val="uk-UA"/>
              </w:rPr>
            </w:pPr>
            <w:r w:rsidRPr="008C4DDE">
              <w:rPr>
                <w:sz w:val="20"/>
                <w:szCs w:val="20"/>
                <w:lang w:val="uk-UA"/>
              </w:rPr>
              <w:t>431,8</w:t>
            </w:r>
          </w:p>
          <w:p w:rsidR="008C4DDE" w:rsidRDefault="008C4DDE" w:rsidP="00F22E9F">
            <w:pPr>
              <w:ind w:hanging="121"/>
              <w:jc w:val="center"/>
              <w:rPr>
                <w:sz w:val="20"/>
                <w:szCs w:val="20"/>
                <w:lang w:val="uk-UA"/>
              </w:rPr>
            </w:pPr>
          </w:p>
          <w:p w:rsidR="008C4DDE" w:rsidRDefault="008C4DDE" w:rsidP="00F22E9F">
            <w:pPr>
              <w:ind w:hanging="121"/>
              <w:jc w:val="center"/>
              <w:rPr>
                <w:sz w:val="20"/>
                <w:szCs w:val="20"/>
                <w:lang w:val="uk-UA"/>
              </w:rPr>
            </w:pPr>
          </w:p>
          <w:p w:rsidR="008C4DDE" w:rsidRDefault="008C4DDE" w:rsidP="00F22E9F">
            <w:pPr>
              <w:ind w:hanging="12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431,8</w:t>
            </w:r>
          </w:p>
          <w:p w:rsidR="008C4DDE" w:rsidRDefault="008C4DDE" w:rsidP="00F22E9F">
            <w:pPr>
              <w:ind w:hanging="121"/>
              <w:jc w:val="center"/>
              <w:rPr>
                <w:sz w:val="20"/>
                <w:szCs w:val="20"/>
                <w:lang w:val="uk-UA"/>
              </w:rPr>
            </w:pPr>
          </w:p>
          <w:p w:rsidR="008C4DDE" w:rsidRDefault="008C4DDE" w:rsidP="00F22E9F">
            <w:pPr>
              <w:ind w:hanging="121"/>
              <w:jc w:val="center"/>
              <w:rPr>
                <w:sz w:val="20"/>
                <w:szCs w:val="20"/>
                <w:lang w:val="uk-UA"/>
              </w:rPr>
            </w:pPr>
          </w:p>
          <w:p w:rsidR="008C4DDE" w:rsidRPr="008C4DDE" w:rsidRDefault="008C4DDE" w:rsidP="00F22E9F">
            <w:pPr>
              <w:ind w:hanging="121"/>
              <w:jc w:val="center"/>
              <w:rPr>
                <w:b/>
                <w:sz w:val="20"/>
                <w:szCs w:val="20"/>
                <w:lang w:val="uk-UA"/>
              </w:rPr>
            </w:pPr>
            <w:r w:rsidRPr="008C4DDE">
              <w:rPr>
                <w:b/>
                <w:sz w:val="20"/>
                <w:szCs w:val="20"/>
                <w:lang w:val="uk-UA"/>
              </w:rPr>
              <w:t>863</w:t>
            </w:r>
            <w:r w:rsidR="00034BF5">
              <w:rPr>
                <w:b/>
                <w:sz w:val="20"/>
                <w:szCs w:val="20"/>
                <w:lang w:val="uk-UA"/>
              </w:rPr>
              <w:t>,</w:t>
            </w:r>
            <w:r w:rsidRPr="008C4DDE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656" w:type="dxa"/>
            <w:shd w:val="clear" w:color="auto" w:fill="auto"/>
          </w:tcPr>
          <w:p w:rsidR="008C4DDE" w:rsidRDefault="008C4DDE" w:rsidP="00F22E9F">
            <w:pPr>
              <w:ind w:hanging="121"/>
              <w:jc w:val="center"/>
              <w:rPr>
                <w:sz w:val="20"/>
                <w:szCs w:val="20"/>
                <w:lang w:val="uk-UA"/>
              </w:rPr>
            </w:pPr>
            <w:r w:rsidRPr="008C4DDE">
              <w:rPr>
                <w:sz w:val="20"/>
                <w:szCs w:val="20"/>
                <w:lang w:val="uk-UA"/>
              </w:rPr>
              <w:t>629,8</w:t>
            </w:r>
          </w:p>
          <w:p w:rsidR="008C4DDE" w:rsidRDefault="008C4DDE" w:rsidP="00F22E9F">
            <w:pPr>
              <w:ind w:hanging="121"/>
              <w:jc w:val="center"/>
              <w:rPr>
                <w:sz w:val="20"/>
                <w:szCs w:val="20"/>
                <w:lang w:val="uk-UA"/>
              </w:rPr>
            </w:pPr>
          </w:p>
          <w:p w:rsidR="008C4DDE" w:rsidRDefault="008C4DDE" w:rsidP="00F22E9F">
            <w:pPr>
              <w:ind w:hanging="121"/>
              <w:jc w:val="center"/>
              <w:rPr>
                <w:sz w:val="20"/>
                <w:szCs w:val="20"/>
                <w:lang w:val="uk-UA"/>
              </w:rPr>
            </w:pPr>
          </w:p>
          <w:p w:rsidR="008C4DDE" w:rsidRDefault="008C4DDE" w:rsidP="00F22E9F">
            <w:pPr>
              <w:ind w:hanging="12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629,8</w:t>
            </w:r>
          </w:p>
          <w:p w:rsidR="008C4DDE" w:rsidRDefault="008C4DDE" w:rsidP="00F22E9F">
            <w:pPr>
              <w:ind w:hanging="121"/>
              <w:jc w:val="center"/>
              <w:rPr>
                <w:sz w:val="20"/>
                <w:szCs w:val="20"/>
                <w:lang w:val="uk-UA"/>
              </w:rPr>
            </w:pPr>
          </w:p>
          <w:p w:rsidR="008C4DDE" w:rsidRDefault="008C4DDE" w:rsidP="00F22E9F">
            <w:pPr>
              <w:ind w:hanging="121"/>
              <w:jc w:val="center"/>
              <w:rPr>
                <w:sz w:val="20"/>
                <w:szCs w:val="20"/>
                <w:lang w:val="uk-UA"/>
              </w:rPr>
            </w:pPr>
          </w:p>
          <w:p w:rsidR="008C4DDE" w:rsidRPr="008C4DDE" w:rsidRDefault="008C4DDE" w:rsidP="00F22E9F">
            <w:pPr>
              <w:ind w:hanging="121"/>
              <w:jc w:val="center"/>
              <w:rPr>
                <w:b/>
                <w:sz w:val="20"/>
                <w:szCs w:val="20"/>
                <w:lang w:val="uk-UA"/>
              </w:rPr>
            </w:pPr>
            <w:r w:rsidRPr="008C4DDE">
              <w:rPr>
                <w:b/>
                <w:sz w:val="20"/>
                <w:szCs w:val="20"/>
                <w:lang w:val="uk-UA"/>
              </w:rPr>
              <w:t>1259,6</w:t>
            </w:r>
          </w:p>
          <w:p w:rsidR="008C4DDE" w:rsidRPr="008C4DDE" w:rsidRDefault="008C4DDE" w:rsidP="00F22E9F">
            <w:pPr>
              <w:ind w:hanging="121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56" w:type="dxa"/>
            <w:shd w:val="clear" w:color="auto" w:fill="auto"/>
          </w:tcPr>
          <w:p w:rsidR="008C4DDE" w:rsidRDefault="008C4DDE" w:rsidP="00F22E9F">
            <w:pPr>
              <w:ind w:hanging="121"/>
              <w:jc w:val="center"/>
              <w:rPr>
                <w:sz w:val="20"/>
                <w:szCs w:val="20"/>
                <w:lang w:val="uk-UA"/>
              </w:rPr>
            </w:pPr>
            <w:r w:rsidRPr="008C4DDE">
              <w:rPr>
                <w:sz w:val="20"/>
                <w:szCs w:val="20"/>
                <w:lang w:val="uk-UA"/>
              </w:rPr>
              <w:t>667,5</w:t>
            </w:r>
          </w:p>
          <w:p w:rsidR="008C4DDE" w:rsidRDefault="008C4DDE" w:rsidP="00F22E9F">
            <w:pPr>
              <w:ind w:hanging="121"/>
              <w:jc w:val="center"/>
              <w:rPr>
                <w:sz w:val="20"/>
                <w:szCs w:val="20"/>
                <w:lang w:val="uk-UA"/>
              </w:rPr>
            </w:pPr>
          </w:p>
          <w:p w:rsidR="008C4DDE" w:rsidRDefault="008C4DDE" w:rsidP="00F22E9F">
            <w:pPr>
              <w:ind w:hanging="121"/>
              <w:jc w:val="center"/>
              <w:rPr>
                <w:sz w:val="20"/>
                <w:szCs w:val="20"/>
                <w:lang w:val="uk-UA"/>
              </w:rPr>
            </w:pPr>
          </w:p>
          <w:p w:rsidR="008C4DDE" w:rsidRDefault="008C4DDE" w:rsidP="00F22E9F">
            <w:pPr>
              <w:ind w:hanging="12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667,5</w:t>
            </w:r>
          </w:p>
          <w:p w:rsidR="008C4DDE" w:rsidRDefault="008C4DDE" w:rsidP="00F22E9F">
            <w:pPr>
              <w:ind w:hanging="121"/>
              <w:jc w:val="center"/>
              <w:rPr>
                <w:sz w:val="20"/>
                <w:szCs w:val="20"/>
                <w:lang w:val="uk-UA"/>
              </w:rPr>
            </w:pPr>
          </w:p>
          <w:p w:rsidR="008C4DDE" w:rsidRDefault="008C4DDE" w:rsidP="00F22E9F">
            <w:pPr>
              <w:ind w:hanging="121"/>
              <w:jc w:val="center"/>
              <w:rPr>
                <w:sz w:val="20"/>
                <w:szCs w:val="20"/>
                <w:lang w:val="uk-UA"/>
              </w:rPr>
            </w:pPr>
          </w:p>
          <w:p w:rsidR="008C4DDE" w:rsidRPr="008C4DDE" w:rsidRDefault="008C4DDE" w:rsidP="00F22E9F">
            <w:pPr>
              <w:ind w:hanging="121"/>
              <w:jc w:val="center"/>
              <w:rPr>
                <w:b/>
                <w:sz w:val="20"/>
                <w:szCs w:val="20"/>
                <w:lang w:val="uk-UA"/>
              </w:rPr>
            </w:pPr>
            <w:r w:rsidRPr="008C4DDE">
              <w:rPr>
                <w:b/>
                <w:sz w:val="20"/>
                <w:szCs w:val="20"/>
                <w:lang w:val="uk-UA"/>
              </w:rPr>
              <w:t>1335,0</w:t>
            </w:r>
          </w:p>
        </w:tc>
      </w:tr>
      <w:tr w:rsidR="008C4DDE" w:rsidRPr="00045DC8" w:rsidTr="00401402">
        <w:tc>
          <w:tcPr>
            <w:tcW w:w="667" w:type="dxa"/>
            <w:gridSpan w:val="2"/>
          </w:tcPr>
          <w:p w:rsidR="008C4DDE" w:rsidRPr="0075029F" w:rsidRDefault="008C4DDE" w:rsidP="005467EF">
            <w:pPr>
              <w:rPr>
                <w:lang w:val="uk-UA"/>
              </w:rPr>
            </w:pPr>
            <w:r>
              <w:rPr>
                <w:lang w:val="uk-UA"/>
              </w:rPr>
              <w:t>1.7</w:t>
            </w:r>
          </w:p>
        </w:tc>
        <w:tc>
          <w:tcPr>
            <w:tcW w:w="5741" w:type="dxa"/>
          </w:tcPr>
          <w:p w:rsidR="008C4DDE" w:rsidRPr="0075029F" w:rsidRDefault="008C4DDE" w:rsidP="00045DC8">
            <w:pPr>
              <w:jc w:val="both"/>
              <w:rPr>
                <w:b/>
                <w:lang w:val="uk-UA"/>
              </w:rPr>
            </w:pPr>
            <w:r w:rsidRPr="0075029F">
              <w:rPr>
                <w:lang w:val="uk-UA"/>
              </w:rPr>
              <w:t>Проведення моніторингу щодо актуальності вакансій, інформація про які подається підприємствами, організаціями та установами службі зайнятості населення та моніторингу вакансій з інших джерел.</w:t>
            </w:r>
          </w:p>
        </w:tc>
        <w:tc>
          <w:tcPr>
            <w:tcW w:w="3395" w:type="dxa"/>
          </w:tcPr>
          <w:p w:rsidR="008C4DDE" w:rsidRPr="0075029F" w:rsidRDefault="008C4DDE" w:rsidP="00592097">
            <w:pPr>
              <w:rPr>
                <w:lang w:val="uk-UA"/>
              </w:rPr>
            </w:pPr>
            <w:r w:rsidRPr="0075029F">
              <w:rPr>
                <w:lang w:val="uk-UA"/>
              </w:rPr>
              <w:t>Чернівецька міська філія Чернівецького обласного центру зайнятості</w:t>
            </w:r>
          </w:p>
        </w:tc>
        <w:tc>
          <w:tcPr>
            <w:tcW w:w="1486" w:type="dxa"/>
          </w:tcPr>
          <w:p w:rsidR="008C4DDE" w:rsidRPr="0075029F" w:rsidRDefault="008C4DDE" w:rsidP="00045DC8">
            <w:pPr>
              <w:jc w:val="center"/>
            </w:pPr>
            <w:r w:rsidRPr="0075029F">
              <w:t>Упродовж</w:t>
            </w:r>
          </w:p>
          <w:p w:rsidR="008C4DDE" w:rsidRPr="0075029F" w:rsidRDefault="008C4DDE" w:rsidP="00045DC8">
            <w:pPr>
              <w:jc w:val="center"/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  <w:p w:rsidR="008C4DDE" w:rsidRPr="0075029F" w:rsidRDefault="008C4DDE" w:rsidP="00045DC8">
            <w:pPr>
              <w:jc w:val="center"/>
              <w:rPr>
                <w:lang w:val="uk-UA"/>
              </w:rPr>
            </w:pPr>
          </w:p>
        </w:tc>
        <w:tc>
          <w:tcPr>
            <w:tcW w:w="1252" w:type="dxa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55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Pr="00C330C2" w:rsidRDefault="008C4DDE" w:rsidP="0040140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8C4DDE" w:rsidRPr="00045DC8" w:rsidTr="00401402">
        <w:tc>
          <w:tcPr>
            <w:tcW w:w="667" w:type="dxa"/>
            <w:gridSpan w:val="2"/>
          </w:tcPr>
          <w:p w:rsidR="008C4DDE" w:rsidRPr="0075029F" w:rsidRDefault="008C4DDE" w:rsidP="005467EF">
            <w:pPr>
              <w:rPr>
                <w:lang w:val="uk-UA"/>
              </w:rPr>
            </w:pPr>
            <w:r w:rsidRPr="0075029F">
              <w:rPr>
                <w:lang w:val="uk-UA"/>
              </w:rPr>
              <w:t>1.</w:t>
            </w:r>
            <w:r>
              <w:rPr>
                <w:lang w:val="uk-UA"/>
              </w:rPr>
              <w:t>8</w:t>
            </w:r>
          </w:p>
        </w:tc>
        <w:tc>
          <w:tcPr>
            <w:tcW w:w="5741" w:type="dxa"/>
          </w:tcPr>
          <w:p w:rsidR="008C4DDE" w:rsidRPr="0075029F" w:rsidRDefault="008C4DDE" w:rsidP="00045DC8">
            <w:pPr>
              <w:jc w:val="both"/>
              <w:rPr>
                <w:lang w:val="uk-UA"/>
              </w:rPr>
            </w:pPr>
            <w:r w:rsidRPr="0075029F">
              <w:rPr>
                <w:lang w:val="uk-UA"/>
              </w:rPr>
              <w:t>Проведення превентивних заходів для вивільнюваних працівників</w:t>
            </w:r>
            <w:r w:rsidR="00192438">
              <w:rPr>
                <w:lang w:val="uk-UA"/>
              </w:rPr>
              <w:t xml:space="preserve"> відповідно до</w:t>
            </w:r>
            <w:r w:rsidRPr="0075029F">
              <w:rPr>
                <w:lang w:val="uk-UA"/>
              </w:rPr>
              <w:t xml:space="preserve"> чинного законодавства про зайнятість населення.</w:t>
            </w:r>
          </w:p>
        </w:tc>
        <w:tc>
          <w:tcPr>
            <w:tcW w:w="3395" w:type="dxa"/>
          </w:tcPr>
          <w:p w:rsidR="008C4DDE" w:rsidRPr="0075029F" w:rsidRDefault="008C4DDE" w:rsidP="00592097">
            <w:pPr>
              <w:rPr>
                <w:lang w:val="uk-UA"/>
              </w:rPr>
            </w:pPr>
            <w:r w:rsidRPr="0075029F">
              <w:rPr>
                <w:lang w:val="uk-UA"/>
              </w:rPr>
              <w:t>Чернівецька міська філія Чернівецького обласного центру зайнятості</w:t>
            </w:r>
          </w:p>
        </w:tc>
        <w:tc>
          <w:tcPr>
            <w:tcW w:w="1486" w:type="dxa"/>
          </w:tcPr>
          <w:p w:rsidR="008C4DDE" w:rsidRPr="0075029F" w:rsidRDefault="008C4DDE" w:rsidP="00045DC8">
            <w:pPr>
              <w:jc w:val="center"/>
            </w:pPr>
            <w:r w:rsidRPr="0075029F">
              <w:t>Упродовж</w:t>
            </w:r>
          </w:p>
          <w:p w:rsidR="008C4DDE" w:rsidRPr="0075029F" w:rsidRDefault="008C4DDE" w:rsidP="00045DC8">
            <w:pPr>
              <w:jc w:val="center"/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  <w:p w:rsidR="008C4DDE" w:rsidRPr="0075029F" w:rsidRDefault="008C4DDE" w:rsidP="00045DC8">
            <w:pPr>
              <w:jc w:val="center"/>
              <w:rPr>
                <w:lang w:val="uk-UA"/>
              </w:rPr>
            </w:pPr>
          </w:p>
        </w:tc>
        <w:tc>
          <w:tcPr>
            <w:tcW w:w="1252" w:type="dxa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 xml:space="preserve">не потребує </w:t>
            </w:r>
            <w:r>
              <w:rPr>
                <w:sz w:val="22"/>
                <w:szCs w:val="22"/>
                <w:lang w:val="uk-UA"/>
              </w:rPr>
              <w:lastRenderedPageBreak/>
              <w:t>фінансування</w:t>
            </w:r>
          </w:p>
        </w:tc>
        <w:tc>
          <w:tcPr>
            <w:tcW w:w="655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Pr="00C330C2" w:rsidRDefault="008C4DDE" w:rsidP="0040140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8C4DDE" w:rsidRPr="00045DC8" w:rsidTr="00401402">
        <w:tc>
          <w:tcPr>
            <w:tcW w:w="667" w:type="dxa"/>
            <w:gridSpan w:val="2"/>
          </w:tcPr>
          <w:p w:rsidR="008C4DDE" w:rsidRPr="0075029F" w:rsidRDefault="008C4DDE" w:rsidP="005467EF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1.9</w:t>
            </w:r>
          </w:p>
        </w:tc>
        <w:tc>
          <w:tcPr>
            <w:tcW w:w="5741" w:type="dxa"/>
          </w:tcPr>
          <w:p w:rsidR="008C4DDE" w:rsidRPr="0075029F" w:rsidRDefault="008C4DDE" w:rsidP="00045DC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Здійснення моніторингу укладення та виконання колективних договорів на підприємствах, в установах та організаціях, які використовують найману працю. Посилення контролю за дотриманням роботодавцями умов колективних договорів</w:t>
            </w:r>
            <w:r w:rsidR="00192438">
              <w:rPr>
                <w:lang w:val="uk-UA"/>
              </w:rPr>
              <w:t>.</w:t>
            </w:r>
          </w:p>
        </w:tc>
        <w:tc>
          <w:tcPr>
            <w:tcW w:w="3395" w:type="dxa"/>
          </w:tcPr>
          <w:p w:rsidR="008C4DDE" w:rsidRPr="0075029F" w:rsidRDefault="008C4DDE" w:rsidP="00592097">
            <w:pPr>
              <w:rPr>
                <w:lang w:val="uk-UA"/>
              </w:rPr>
            </w:pPr>
            <w:r w:rsidRPr="0075029F">
              <w:rPr>
                <w:lang w:val="uk-UA"/>
              </w:rPr>
              <w:t>Департамент праці та соціального захисту населення</w:t>
            </w:r>
            <w:r>
              <w:rPr>
                <w:lang w:val="uk-UA"/>
              </w:rPr>
              <w:t xml:space="preserve"> міської ради, обласна рада профспілок, міська організація роботодавців</w:t>
            </w:r>
          </w:p>
        </w:tc>
        <w:tc>
          <w:tcPr>
            <w:tcW w:w="1486" w:type="dxa"/>
          </w:tcPr>
          <w:p w:rsidR="008C4DDE" w:rsidRPr="0075029F" w:rsidRDefault="008C4DDE" w:rsidP="00BA16A4">
            <w:pPr>
              <w:jc w:val="center"/>
            </w:pPr>
            <w:r w:rsidRPr="0075029F">
              <w:t>Упродовж</w:t>
            </w:r>
          </w:p>
          <w:p w:rsidR="008C4DDE" w:rsidRPr="0075029F" w:rsidRDefault="008C4DDE" w:rsidP="00BA16A4">
            <w:pPr>
              <w:jc w:val="center"/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  <w:p w:rsidR="008C4DDE" w:rsidRPr="0075029F" w:rsidRDefault="008C4DDE" w:rsidP="00BA16A4">
            <w:pPr>
              <w:jc w:val="center"/>
              <w:rPr>
                <w:lang w:val="uk-UA"/>
              </w:rPr>
            </w:pPr>
          </w:p>
        </w:tc>
        <w:tc>
          <w:tcPr>
            <w:tcW w:w="1252" w:type="dxa"/>
          </w:tcPr>
          <w:p w:rsidR="008C4DDE" w:rsidRDefault="008C4DDE" w:rsidP="00BA16A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55" w:type="dxa"/>
            <w:shd w:val="clear" w:color="auto" w:fill="auto"/>
          </w:tcPr>
          <w:p w:rsidR="008C4DDE" w:rsidRDefault="008C4DDE" w:rsidP="00BA16A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Default="008C4DDE" w:rsidP="00BA16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Pr="00C330C2" w:rsidRDefault="008C4DDE" w:rsidP="00BA16A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8C4DDE" w:rsidRPr="00045DC8" w:rsidTr="00401402">
        <w:tc>
          <w:tcPr>
            <w:tcW w:w="667" w:type="dxa"/>
            <w:gridSpan w:val="2"/>
          </w:tcPr>
          <w:p w:rsidR="008C4DDE" w:rsidRDefault="008C4DDE" w:rsidP="005467EF">
            <w:pPr>
              <w:rPr>
                <w:lang w:val="uk-UA"/>
              </w:rPr>
            </w:pPr>
            <w:r>
              <w:rPr>
                <w:lang w:val="uk-UA"/>
              </w:rPr>
              <w:t>1.10</w:t>
            </w:r>
          </w:p>
        </w:tc>
        <w:tc>
          <w:tcPr>
            <w:tcW w:w="5741" w:type="dxa"/>
          </w:tcPr>
          <w:p w:rsidR="008C4DDE" w:rsidRDefault="008C4DDE" w:rsidP="00045DC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Розгляд на засіданнях колегіальних органів, нарадах, засіданнях тристоронньої соціально-економічної ради, інших зібраннях питання щодо рівня оплати праці, дотримання вимог чинного законодавства про оплату працю, легалізації заробітної плати та своєчасної її виплати, виконання заходів Програми зайнятості, створення робочих місць</w:t>
            </w:r>
            <w:r w:rsidR="00192438">
              <w:rPr>
                <w:lang w:val="uk-UA"/>
              </w:rPr>
              <w:t>.</w:t>
            </w:r>
          </w:p>
        </w:tc>
        <w:tc>
          <w:tcPr>
            <w:tcW w:w="3395" w:type="dxa"/>
          </w:tcPr>
          <w:p w:rsidR="008C4DDE" w:rsidRPr="0075029F" w:rsidRDefault="008C4DDE" w:rsidP="00592097">
            <w:pPr>
              <w:rPr>
                <w:lang w:val="uk-UA"/>
              </w:rPr>
            </w:pPr>
            <w:r w:rsidRPr="0075029F">
              <w:rPr>
                <w:lang w:val="uk-UA"/>
              </w:rPr>
              <w:t>Департамент праці та соціального захисту населення</w:t>
            </w:r>
            <w:r>
              <w:rPr>
                <w:lang w:val="uk-UA"/>
              </w:rPr>
              <w:t xml:space="preserve"> міської ради, обласна рада профспілок, міська організація роботодавців, </w:t>
            </w:r>
            <w:r w:rsidRPr="0075029F">
              <w:rPr>
                <w:lang w:val="uk-UA"/>
              </w:rPr>
              <w:t xml:space="preserve">Чернівецька міська філія Чернівецького обласного центру зайнятості </w:t>
            </w:r>
          </w:p>
        </w:tc>
        <w:tc>
          <w:tcPr>
            <w:tcW w:w="1486" w:type="dxa"/>
          </w:tcPr>
          <w:p w:rsidR="008C4DDE" w:rsidRPr="0075029F" w:rsidRDefault="008C4DDE" w:rsidP="002853E9">
            <w:pPr>
              <w:jc w:val="center"/>
            </w:pPr>
            <w:r w:rsidRPr="0075029F">
              <w:t>Упродовж</w:t>
            </w:r>
          </w:p>
          <w:p w:rsidR="008C4DDE" w:rsidRPr="0075029F" w:rsidRDefault="008C4DDE" w:rsidP="002853E9">
            <w:pPr>
              <w:jc w:val="center"/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  <w:p w:rsidR="008C4DDE" w:rsidRPr="0075029F" w:rsidRDefault="008C4DDE" w:rsidP="002853E9">
            <w:pPr>
              <w:jc w:val="center"/>
              <w:rPr>
                <w:lang w:val="uk-UA"/>
              </w:rPr>
            </w:pPr>
          </w:p>
        </w:tc>
        <w:tc>
          <w:tcPr>
            <w:tcW w:w="1252" w:type="dxa"/>
          </w:tcPr>
          <w:p w:rsidR="008C4DDE" w:rsidRDefault="008C4DDE" w:rsidP="002853E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55" w:type="dxa"/>
            <w:shd w:val="clear" w:color="auto" w:fill="auto"/>
          </w:tcPr>
          <w:p w:rsidR="008C4DDE" w:rsidRDefault="008C4DDE" w:rsidP="002853E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Default="008C4DDE" w:rsidP="002853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Pr="00C330C2" w:rsidRDefault="008C4DDE" w:rsidP="002853E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8C4DDE" w:rsidRPr="00045DC8" w:rsidTr="00401402">
        <w:tc>
          <w:tcPr>
            <w:tcW w:w="667" w:type="dxa"/>
            <w:gridSpan w:val="2"/>
          </w:tcPr>
          <w:p w:rsidR="008C4DDE" w:rsidRPr="0075029F" w:rsidRDefault="008C4DDE" w:rsidP="005467EF">
            <w:pPr>
              <w:rPr>
                <w:lang w:val="uk-UA"/>
              </w:rPr>
            </w:pPr>
            <w:r>
              <w:rPr>
                <w:lang w:val="uk-UA"/>
              </w:rPr>
              <w:t>1.11</w:t>
            </w:r>
          </w:p>
        </w:tc>
        <w:tc>
          <w:tcPr>
            <w:tcW w:w="5741" w:type="dxa"/>
          </w:tcPr>
          <w:p w:rsidR="008C4DDE" w:rsidRDefault="008C4DDE" w:rsidP="00D31D1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Сприяння розвитку м.Чернівців, як центру туристичної індустрії Буковини та забезпечення підтримки суб’єктів туристичної сфери діяльності, готельного господарства з метою зайнятості населення</w:t>
            </w:r>
            <w:r w:rsidR="00192438">
              <w:rPr>
                <w:lang w:val="uk-UA"/>
              </w:rPr>
              <w:t>.</w:t>
            </w:r>
          </w:p>
        </w:tc>
        <w:tc>
          <w:tcPr>
            <w:tcW w:w="3395" w:type="dxa"/>
          </w:tcPr>
          <w:p w:rsidR="008C4DDE" w:rsidRPr="0075029F" w:rsidRDefault="008C4DDE" w:rsidP="00592097">
            <w:pPr>
              <w:rPr>
                <w:lang w:val="uk-UA"/>
              </w:rPr>
            </w:pPr>
            <w:r>
              <w:rPr>
                <w:lang w:val="uk-UA"/>
              </w:rPr>
              <w:t>Відділ туризму міської ради</w:t>
            </w:r>
          </w:p>
        </w:tc>
        <w:tc>
          <w:tcPr>
            <w:tcW w:w="1486" w:type="dxa"/>
          </w:tcPr>
          <w:p w:rsidR="008C4DDE" w:rsidRPr="0075029F" w:rsidRDefault="008C4DDE" w:rsidP="00BA16A4">
            <w:pPr>
              <w:jc w:val="center"/>
            </w:pPr>
            <w:r w:rsidRPr="0075029F">
              <w:t>Упродовж</w:t>
            </w:r>
          </w:p>
          <w:p w:rsidR="008C4DDE" w:rsidRPr="0075029F" w:rsidRDefault="008C4DDE" w:rsidP="00BA16A4">
            <w:pPr>
              <w:jc w:val="center"/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  <w:p w:rsidR="008C4DDE" w:rsidRPr="0075029F" w:rsidRDefault="008C4DDE" w:rsidP="00BA16A4">
            <w:pPr>
              <w:jc w:val="center"/>
              <w:rPr>
                <w:lang w:val="uk-UA"/>
              </w:rPr>
            </w:pPr>
          </w:p>
        </w:tc>
        <w:tc>
          <w:tcPr>
            <w:tcW w:w="1252" w:type="dxa"/>
          </w:tcPr>
          <w:p w:rsidR="008C4DDE" w:rsidRDefault="008C4DDE" w:rsidP="00BA16A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55" w:type="dxa"/>
            <w:shd w:val="clear" w:color="auto" w:fill="auto"/>
          </w:tcPr>
          <w:p w:rsidR="008C4DDE" w:rsidRDefault="008C4DDE" w:rsidP="00BA16A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Default="008C4DDE" w:rsidP="00BA16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Pr="00C330C2" w:rsidRDefault="008C4DDE" w:rsidP="00BA16A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8C4DDE" w:rsidRPr="00045DC8" w:rsidTr="00401402">
        <w:tc>
          <w:tcPr>
            <w:tcW w:w="667" w:type="dxa"/>
            <w:gridSpan w:val="2"/>
          </w:tcPr>
          <w:p w:rsidR="008C4DDE" w:rsidRPr="0075029F" w:rsidRDefault="008C4DDE" w:rsidP="005467EF">
            <w:pPr>
              <w:rPr>
                <w:lang w:val="uk-UA"/>
              </w:rPr>
            </w:pPr>
            <w:r>
              <w:rPr>
                <w:lang w:val="uk-UA"/>
              </w:rPr>
              <w:t>1.12</w:t>
            </w:r>
          </w:p>
        </w:tc>
        <w:tc>
          <w:tcPr>
            <w:tcW w:w="5741" w:type="dxa"/>
          </w:tcPr>
          <w:p w:rsidR="008C4DDE" w:rsidRDefault="008C4DDE" w:rsidP="00045DC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Забезпечення активізації інвестиційної діяльності. Постійне здійснення моніторингу впливу інвестиційної та інноваційної діяльності в частині, що стосується створення робочих місць і розширення зайнятості населення</w:t>
            </w:r>
            <w:r w:rsidR="00192438">
              <w:rPr>
                <w:lang w:val="uk-UA"/>
              </w:rPr>
              <w:t>.</w:t>
            </w:r>
          </w:p>
        </w:tc>
        <w:tc>
          <w:tcPr>
            <w:tcW w:w="3395" w:type="dxa"/>
          </w:tcPr>
          <w:p w:rsidR="008C4DDE" w:rsidRPr="0075029F" w:rsidRDefault="008C4DDE" w:rsidP="00592097">
            <w:pPr>
              <w:rPr>
                <w:lang w:val="uk-UA"/>
              </w:rPr>
            </w:pPr>
            <w:r>
              <w:rPr>
                <w:lang w:val="uk-UA"/>
              </w:rPr>
              <w:t>Відділ інвестицій та міжнародних зв’язків міської ради</w:t>
            </w:r>
          </w:p>
        </w:tc>
        <w:tc>
          <w:tcPr>
            <w:tcW w:w="1486" w:type="dxa"/>
          </w:tcPr>
          <w:p w:rsidR="008C4DDE" w:rsidRPr="0075029F" w:rsidRDefault="008C4DDE" w:rsidP="00BA16A4">
            <w:pPr>
              <w:jc w:val="center"/>
            </w:pPr>
            <w:r w:rsidRPr="0075029F">
              <w:t>Упродовж</w:t>
            </w:r>
          </w:p>
          <w:p w:rsidR="008C4DDE" w:rsidRPr="0075029F" w:rsidRDefault="008C4DDE" w:rsidP="00BA16A4">
            <w:pPr>
              <w:jc w:val="center"/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  <w:p w:rsidR="008C4DDE" w:rsidRPr="0075029F" w:rsidRDefault="008C4DDE" w:rsidP="00BA16A4">
            <w:pPr>
              <w:jc w:val="center"/>
              <w:rPr>
                <w:lang w:val="uk-UA"/>
              </w:rPr>
            </w:pPr>
          </w:p>
        </w:tc>
        <w:tc>
          <w:tcPr>
            <w:tcW w:w="1252" w:type="dxa"/>
          </w:tcPr>
          <w:p w:rsidR="008C4DDE" w:rsidRDefault="008C4DDE" w:rsidP="00BA16A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55" w:type="dxa"/>
            <w:shd w:val="clear" w:color="auto" w:fill="auto"/>
          </w:tcPr>
          <w:p w:rsidR="008C4DDE" w:rsidRDefault="008C4DDE" w:rsidP="00BA16A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Default="008C4DDE" w:rsidP="00BA16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Pr="00C330C2" w:rsidRDefault="008C4DDE" w:rsidP="00BA16A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8C4DDE" w:rsidRPr="00045DC8" w:rsidTr="00401402">
        <w:tc>
          <w:tcPr>
            <w:tcW w:w="667" w:type="dxa"/>
            <w:gridSpan w:val="2"/>
          </w:tcPr>
          <w:p w:rsidR="008C4DDE" w:rsidRPr="0075029F" w:rsidRDefault="008C4DDE" w:rsidP="00BC3C36">
            <w:pPr>
              <w:rPr>
                <w:b/>
                <w:lang w:val="uk-UA"/>
              </w:rPr>
            </w:pPr>
            <w:r w:rsidRPr="0075029F">
              <w:rPr>
                <w:b/>
                <w:lang w:val="uk-UA"/>
              </w:rPr>
              <w:t>2.</w:t>
            </w:r>
          </w:p>
        </w:tc>
        <w:tc>
          <w:tcPr>
            <w:tcW w:w="13841" w:type="dxa"/>
            <w:gridSpan w:val="7"/>
          </w:tcPr>
          <w:p w:rsidR="008C4DDE" w:rsidRPr="00045DC8" w:rsidRDefault="008C4DDE" w:rsidP="00045DC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5029F">
              <w:rPr>
                <w:b/>
                <w:lang w:val="uk-UA"/>
              </w:rPr>
              <w:t>Підвищення професійного рівня та конкурентоспроможності економічно активного населення</w:t>
            </w:r>
          </w:p>
        </w:tc>
      </w:tr>
      <w:tr w:rsidR="008C4DDE" w:rsidRPr="00045DC8" w:rsidTr="00401402">
        <w:tc>
          <w:tcPr>
            <w:tcW w:w="667" w:type="dxa"/>
            <w:gridSpan w:val="2"/>
          </w:tcPr>
          <w:p w:rsidR="008C4DDE" w:rsidRPr="0075029F" w:rsidRDefault="008C4DDE" w:rsidP="00BC3C36">
            <w:pPr>
              <w:rPr>
                <w:lang w:val="uk-UA"/>
              </w:rPr>
            </w:pPr>
            <w:r w:rsidRPr="0075029F">
              <w:rPr>
                <w:lang w:val="uk-UA"/>
              </w:rPr>
              <w:t>2.1</w:t>
            </w:r>
          </w:p>
        </w:tc>
        <w:tc>
          <w:tcPr>
            <w:tcW w:w="5741" w:type="dxa"/>
          </w:tcPr>
          <w:p w:rsidR="008C4DDE" w:rsidRPr="0075029F" w:rsidRDefault="008C4DDE" w:rsidP="00045DC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75029F">
              <w:rPr>
                <w:lang w:val="uk-UA"/>
              </w:rPr>
              <w:t>изнач</w:t>
            </w:r>
            <w:r>
              <w:rPr>
                <w:lang w:val="uk-UA"/>
              </w:rPr>
              <w:t>ення потреби</w:t>
            </w:r>
            <w:r w:rsidRPr="0075029F">
              <w:rPr>
                <w:lang w:val="uk-UA"/>
              </w:rPr>
              <w:t xml:space="preserve"> ринку праці у фахівцях та кваліфікованих робітниках відповідно до прогнозу та програм розвитку галузей економіки міста.</w:t>
            </w:r>
          </w:p>
        </w:tc>
        <w:tc>
          <w:tcPr>
            <w:tcW w:w="3395" w:type="dxa"/>
          </w:tcPr>
          <w:p w:rsidR="008C4DDE" w:rsidRPr="0075029F" w:rsidRDefault="008C4DDE" w:rsidP="00BC3C36">
            <w:pPr>
              <w:rPr>
                <w:lang w:val="uk-UA"/>
              </w:rPr>
            </w:pPr>
            <w:r w:rsidRPr="0075029F">
              <w:rPr>
                <w:lang w:val="uk-UA"/>
              </w:rPr>
              <w:t>Департамент праці та соціального захисту населення, департамент економіки</w:t>
            </w:r>
            <w:r>
              <w:rPr>
                <w:lang w:val="uk-UA"/>
              </w:rPr>
              <w:t>, управління освіти</w:t>
            </w:r>
            <w:r w:rsidRPr="0075029F">
              <w:rPr>
                <w:lang w:val="uk-UA"/>
              </w:rPr>
              <w:t xml:space="preserve"> </w:t>
            </w:r>
            <w:r w:rsidRPr="0075029F">
              <w:rPr>
                <w:lang w:val="uk-UA"/>
              </w:rPr>
              <w:lastRenderedPageBreak/>
              <w:t>міської ради, Чернівецька міська філія Чернівецького обласного центру зайнятості</w:t>
            </w:r>
          </w:p>
        </w:tc>
        <w:tc>
          <w:tcPr>
            <w:tcW w:w="1486" w:type="dxa"/>
          </w:tcPr>
          <w:p w:rsidR="008C4DDE" w:rsidRPr="00902175" w:rsidRDefault="008C4DDE" w:rsidP="004258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Щорічно</w:t>
            </w:r>
          </w:p>
          <w:p w:rsidR="008C4DDE" w:rsidRPr="0075029F" w:rsidRDefault="008C4DDE" w:rsidP="00045DC8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252" w:type="dxa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55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Pr="00C330C2" w:rsidRDefault="008C4DDE" w:rsidP="0040140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8C4DDE" w:rsidRPr="00045DC8" w:rsidTr="00401402">
        <w:tc>
          <w:tcPr>
            <w:tcW w:w="667" w:type="dxa"/>
            <w:gridSpan w:val="2"/>
          </w:tcPr>
          <w:p w:rsidR="008C4DDE" w:rsidRPr="0075029F" w:rsidRDefault="008C4DDE" w:rsidP="00BC3C36">
            <w:pPr>
              <w:rPr>
                <w:lang w:val="uk-UA"/>
              </w:rPr>
            </w:pPr>
            <w:r w:rsidRPr="0075029F">
              <w:rPr>
                <w:lang w:val="uk-UA"/>
              </w:rPr>
              <w:lastRenderedPageBreak/>
              <w:t>2.2</w:t>
            </w:r>
          </w:p>
        </w:tc>
        <w:tc>
          <w:tcPr>
            <w:tcW w:w="5741" w:type="dxa"/>
          </w:tcPr>
          <w:p w:rsidR="008C4DDE" w:rsidRPr="0075029F" w:rsidRDefault="008C4DDE" w:rsidP="00045DC8">
            <w:pPr>
              <w:jc w:val="both"/>
              <w:rPr>
                <w:lang w:val="uk-UA"/>
              </w:rPr>
            </w:pPr>
            <w:r w:rsidRPr="0075029F">
              <w:rPr>
                <w:lang w:val="uk-UA"/>
              </w:rPr>
              <w:t>Забезпеч</w:t>
            </w:r>
            <w:r>
              <w:rPr>
                <w:lang w:val="uk-UA"/>
              </w:rPr>
              <w:t>ення</w:t>
            </w:r>
            <w:r w:rsidRPr="0075029F">
              <w:rPr>
                <w:lang w:val="uk-UA"/>
              </w:rPr>
              <w:t xml:space="preserve"> дієв</w:t>
            </w:r>
            <w:r>
              <w:rPr>
                <w:lang w:val="uk-UA"/>
              </w:rPr>
              <w:t>ої</w:t>
            </w:r>
            <w:r w:rsidRPr="0075029F">
              <w:rPr>
                <w:lang w:val="uk-UA"/>
              </w:rPr>
              <w:t xml:space="preserve"> систем</w:t>
            </w:r>
            <w:r>
              <w:rPr>
                <w:lang w:val="uk-UA"/>
              </w:rPr>
              <w:t>и</w:t>
            </w:r>
            <w:r w:rsidRPr="0075029F">
              <w:rPr>
                <w:lang w:val="uk-UA"/>
              </w:rPr>
              <w:t xml:space="preserve"> професійної орієнтації населення, в тому числі незайнятих осіб, молоді, яка навчається або закінчила навчання, популяризації професій, необхідних на ринку праці міста.</w:t>
            </w:r>
            <w:r w:rsidRPr="0075029F">
              <w:rPr>
                <w:b/>
                <w:lang w:val="uk-UA"/>
              </w:rPr>
              <w:t xml:space="preserve"> </w:t>
            </w:r>
          </w:p>
        </w:tc>
        <w:tc>
          <w:tcPr>
            <w:tcW w:w="3395" w:type="dxa"/>
          </w:tcPr>
          <w:p w:rsidR="008C4DDE" w:rsidRPr="0075029F" w:rsidRDefault="008C4DDE" w:rsidP="00BC3C36">
            <w:pPr>
              <w:rPr>
                <w:lang w:val="uk-UA"/>
              </w:rPr>
            </w:pPr>
            <w:r w:rsidRPr="0075029F">
              <w:rPr>
                <w:lang w:val="uk-UA"/>
              </w:rPr>
              <w:t>Управління освіти міської ради, Чернівецька міська філія Чернівецького обласного центру зайнятості</w:t>
            </w:r>
          </w:p>
        </w:tc>
        <w:tc>
          <w:tcPr>
            <w:tcW w:w="1486" w:type="dxa"/>
          </w:tcPr>
          <w:p w:rsidR="008C4DDE" w:rsidRPr="0075029F" w:rsidRDefault="008C4DDE" w:rsidP="00045DC8">
            <w:pPr>
              <w:jc w:val="center"/>
            </w:pPr>
            <w:r w:rsidRPr="0075029F">
              <w:t>Упродовж</w:t>
            </w:r>
          </w:p>
          <w:p w:rsidR="008C4DDE" w:rsidRPr="0075029F" w:rsidRDefault="008C4DDE" w:rsidP="00045DC8">
            <w:pPr>
              <w:jc w:val="center"/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  <w:p w:rsidR="008C4DDE" w:rsidRPr="0075029F" w:rsidRDefault="008C4DDE" w:rsidP="00045DC8">
            <w:pPr>
              <w:jc w:val="center"/>
            </w:pPr>
          </w:p>
        </w:tc>
        <w:tc>
          <w:tcPr>
            <w:tcW w:w="1252" w:type="dxa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55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Pr="00C330C2" w:rsidRDefault="008C4DDE" w:rsidP="0040140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8C4DDE" w:rsidRPr="00045DC8" w:rsidTr="00401402">
        <w:tc>
          <w:tcPr>
            <w:tcW w:w="667" w:type="dxa"/>
            <w:gridSpan w:val="2"/>
          </w:tcPr>
          <w:p w:rsidR="008C4DDE" w:rsidRPr="0075029F" w:rsidRDefault="008C4DDE" w:rsidP="00BC3C36">
            <w:pPr>
              <w:rPr>
                <w:lang w:val="uk-UA"/>
              </w:rPr>
            </w:pPr>
            <w:r w:rsidRPr="0075029F">
              <w:rPr>
                <w:lang w:val="uk-UA"/>
              </w:rPr>
              <w:t>2.3</w:t>
            </w:r>
          </w:p>
        </w:tc>
        <w:tc>
          <w:tcPr>
            <w:tcW w:w="5741" w:type="dxa"/>
          </w:tcPr>
          <w:p w:rsidR="008C4DDE" w:rsidRPr="0075029F" w:rsidRDefault="00192438" w:rsidP="00045DC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Проведення</w:t>
            </w:r>
            <w:r w:rsidR="008C4DDE">
              <w:rPr>
                <w:lang w:val="uk-UA"/>
              </w:rPr>
              <w:t xml:space="preserve"> роботи</w:t>
            </w:r>
            <w:r>
              <w:rPr>
                <w:lang w:val="uk-UA"/>
              </w:rPr>
              <w:t>, спрямованої</w:t>
            </w:r>
            <w:r w:rsidR="008C4DDE" w:rsidRPr="0075029F">
              <w:rPr>
                <w:lang w:val="uk-UA"/>
              </w:rPr>
              <w:t xml:space="preserve"> на підготовку молоді за професіями, що користуються попитом на ринку праці, шляхом проведення профорієнтаційних заходів з означених питань, в тому числі:</w:t>
            </w:r>
          </w:p>
          <w:p w:rsidR="008C4DDE" w:rsidRPr="0075029F" w:rsidRDefault="008C4DDE" w:rsidP="00045DC8">
            <w:pPr>
              <w:jc w:val="both"/>
              <w:rPr>
                <w:lang w:val="uk-UA"/>
              </w:rPr>
            </w:pPr>
            <w:r w:rsidRPr="0075029F">
              <w:rPr>
                <w:lang w:val="uk-UA"/>
              </w:rPr>
              <w:t>- проведення профінформаційних уроків з використанням профорієнтаційного терміналу, професіографічних екскурсій за допомогою мультимедійних описів професій;</w:t>
            </w:r>
          </w:p>
          <w:p w:rsidR="008C4DDE" w:rsidRPr="0075029F" w:rsidRDefault="008C4DDE" w:rsidP="00045DC8">
            <w:pPr>
              <w:ind w:left="12"/>
              <w:jc w:val="both"/>
              <w:rPr>
                <w:lang w:val="uk-UA"/>
              </w:rPr>
            </w:pPr>
            <w:r w:rsidRPr="0075029F">
              <w:rPr>
                <w:lang w:val="uk-UA"/>
              </w:rPr>
              <w:t>- занять</w:t>
            </w:r>
            <w:r w:rsidRPr="0075029F">
              <w:rPr>
                <w:i/>
                <w:lang w:val="uk-UA"/>
              </w:rPr>
              <w:t xml:space="preserve"> </w:t>
            </w:r>
            <w:r w:rsidRPr="0075029F">
              <w:rPr>
                <w:lang w:val="uk-UA"/>
              </w:rPr>
              <w:t xml:space="preserve">у випускних класах </w:t>
            </w:r>
            <w:r>
              <w:rPr>
                <w:lang w:val="uk-UA"/>
              </w:rPr>
              <w:t>загальноосвітніх шкіл</w:t>
            </w:r>
            <w:r w:rsidRPr="0075029F">
              <w:rPr>
                <w:i/>
                <w:lang w:val="uk-UA"/>
              </w:rPr>
              <w:t xml:space="preserve"> </w:t>
            </w:r>
            <w:r w:rsidRPr="0075029F">
              <w:rPr>
                <w:lang w:val="uk-UA"/>
              </w:rPr>
              <w:t>та групах професійних навчально-виховних закладів;</w:t>
            </w:r>
          </w:p>
          <w:p w:rsidR="008C4DDE" w:rsidRPr="0075029F" w:rsidRDefault="008C4DDE" w:rsidP="00A57147">
            <w:pPr>
              <w:jc w:val="both"/>
              <w:rPr>
                <w:lang w:val="uk-UA"/>
              </w:rPr>
            </w:pPr>
            <w:r w:rsidRPr="0075029F">
              <w:rPr>
                <w:lang w:val="uk-UA"/>
              </w:rPr>
              <w:t>- організації проведення ярмарок кар’єр, форумів із залученням роботодавців та молоді міста.</w:t>
            </w:r>
          </w:p>
        </w:tc>
        <w:tc>
          <w:tcPr>
            <w:tcW w:w="3395" w:type="dxa"/>
          </w:tcPr>
          <w:p w:rsidR="008C4DDE" w:rsidRDefault="008C4DDE" w:rsidP="00BC3C36">
            <w:pPr>
              <w:rPr>
                <w:i/>
                <w:lang w:val="uk-UA"/>
              </w:rPr>
            </w:pPr>
            <w:r w:rsidRPr="0075029F">
              <w:rPr>
                <w:lang w:val="uk-UA"/>
              </w:rPr>
              <w:t xml:space="preserve">Чернівецька міська філія Чернівецького обласного центру зайнятості, управління освіти міської ради, </w:t>
            </w:r>
            <w:r>
              <w:rPr>
                <w:lang w:val="uk-UA"/>
              </w:rPr>
              <w:t xml:space="preserve">підприємства, установи, організації міста </w:t>
            </w:r>
          </w:p>
          <w:p w:rsidR="008C4DDE" w:rsidRPr="00D7140A" w:rsidRDefault="008C4DDE" w:rsidP="00D7140A">
            <w:pPr>
              <w:rPr>
                <w:lang w:val="uk-UA"/>
              </w:rPr>
            </w:pPr>
          </w:p>
        </w:tc>
        <w:tc>
          <w:tcPr>
            <w:tcW w:w="1486" w:type="dxa"/>
          </w:tcPr>
          <w:p w:rsidR="008C4DDE" w:rsidRPr="0075029F" w:rsidRDefault="008C4DDE" w:rsidP="00045DC8">
            <w:pPr>
              <w:jc w:val="center"/>
            </w:pPr>
            <w:r w:rsidRPr="0075029F">
              <w:t>Упродовж</w:t>
            </w:r>
          </w:p>
          <w:p w:rsidR="008C4DDE" w:rsidRPr="0075029F" w:rsidRDefault="008C4DDE" w:rsidP="00045DC8">
            <w:pPr>
              <w:jc w:val="center"/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  <w:p w:rsidR="008C4DDE" w:rsidRPr="0075029F" w:rsidRDefault="008C4DDE" w:rsidP="00045DC8">
            <w:pPr>
              <w:jc w:val="center"/>
              <w:rPr>
                <w:i/>
              </w:rPr>
            </w:pPr>
          </w:p>
        </w:tc>
        <w:tc>
          <w:tcPr>
            <w:tcW w:w="1252" w:type="dxa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55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Pr="00C330C2" w:rsidRDefault="008C4DDE" w:rsidP="0040140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8C4DDE" w:rsidRPr="00045DC8" w:rsidTr="00401402">
        <w:tc>
          <w:tcPr>
            <w:tcW w:w="667" w:type="dxa"/>
            <w:gridSpan w:val="2"/>
          </w:tcPr>
          <w:p w:rsidR="008C4DDE" w:rsidRPr="0075029F" w:rsidRDefault="008C4DDE" w:rsidP="00BC3C36">
            <w:pPr>
              <w:rPr>
                <w:lang w:val="uk-UA"/>
              </w:rPr>
            </w:pPr>
            <w:r w:rsidRPr="0075029F">
              <w:rPr>
                <w:lang w:val="uk-UA"/>
              </w:rPr>
              <w:t>2.4</w:t>
            </w:r>
          </w:p>
        </w:tc>
        <w:tc>
          <w:tcPr>
            <w:tcW w:w="5741" w:type="dxa"/>
            <w:vAlign w:val="center"/>
          </w:tcPr>
          <w:p w:rsidR="008C4DDE" w:rsidRPr="0075029F" w:rsidRDefault="008C4DDE" w:rsidP="00045DC8">
            <w:pPr>
              <w:jc w:val="both"/>
              <w:rPr>
                <w:lang w:val="uk-UA"/>
              </w:rPr>
            </w:pPr>
            <w:r w:rsidRPr="0075029F">
              <w:rPr>
                <w:lang w:val="uk-UA"/>
              </w:rPr>
              <w:t>Забезпеч</w:t>
            </w:r>
            <w:r>
              <w:rPr>
                <w:lang w:val="uk-UA"/>
              </w:rPr>
              <w:t>ення</w:t>
            </w:r>
            <w:r w:rsidRPr="0075029F">
              <w:rPr>
                <w:lang w:val="uk-UA"/>
              </w:rPr>
              <w:t xml:space="preserve"> вивчення потреб роботодавців з вирішення кадрових проблем безпосередньо на підприємствах, в установах і організаціях щодо надання відповідних послуг з метою заповнення вакантних робочих місць висококваліфікованими працівниками.</w:t>
            </w:r>
          </w:p>
        </w:tc>
        <w:tc>
          <w:tcPr>
            <w:tcW w:w="3395" w:type="dxa"/>
          </w:tcPr>
          <w:p w:rsidR="008C4DDE" w:rsidRPr="0075029F" w:rsidRDefault="008C4DDE" w:rsidP="00BC3C36">
            <w:pPr>
              <w:rPr>
                <w:lang w:val="uk-UA"/>
              </w:rPr>
            </w:pPr>
            <w:r w:rsidRPr="0075029F">
              <w:rPr>
                <w:lang w:val="uk-UA"/>
              </w:rPr>
              <w:t>Чернівецька міська філія Чернівецького обласного центру зайнятості</w:t>
            </w:r>
            <w:r>
              <w:rPr>
                <w:lang w:val="uk-UA"/>
              </w:rPr>
              <w:t xml:space="preserve">, підприємства, установи, організації міста </w:t>
            </w:r>
          </w:p>
        </w:tc>
        <w:tc>
          <w:tcPr>
            <w:tcW w:w="1486" w:type="dxa"/>
          </w:tcPr>
          <w:p w:rsidR="008C4DDE" w:rsidRPr="0075029F" w:rsidRDefault="008C4DDE" w:rsidP="00045DC8">
            <w:pPr>
              <w:jc w:val="center"/>
            </w:pPr>
            <w:r w:rsidRPr="0075029F">
              <w:t>Упродовж</w:t>
            </w:r>
          </w:p>
          <w:p w:rsidR="008C4DDE" w:rsidRPr="0075029F" w:rsidRDefault="008C4DDE" w:rsidP="00045DC8">
            <w:pPr>
              <w:jc w:val="center"/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  <w:p w:rsidR="008C4DDE" w:rsidRPr="0075029F" w:rsidRDefault="008C4DDE" w:rsidP="00045DC8">
            <w:pPr>
              <w:jc w:val="center"/>
            </w:pPr>
          </w:p>
          <w:p w:rsidR="008C4DDE" w:rsidRPr="0075029F" w:rsidRDefault="008C4DDE" w:rsidP="00045DC8">
            <w:pPr>
              <w:jc w:val="center"/>
            </w:pPr>
          </w:p>
        </w:tc>
        <w:tc>
          <w:tcPr>
            <w:tcW w:w="1252" w:type="dxa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55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Pr="00C330C2" w:rsidRDefault="008C4DDE" w:rsidP="0040140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8C4DDE" w:rsidRPr="00045DC8" w:rsidTr="00401402">
        <w:tc>
          <w:tcPr>
            <w:tcW w:w="667" w:type="dxa"/>
            <w:gridSpan w:val="2"/>
          </w:tcPr>
          <w:p w:rsidR="008C4DDE" w:rsidRPr="0075029F" w:rsidRDefault="008C4DDE" w:rsidP="00BC3C36">
            <w:pPr>
              <w:rPr>
                <w:lang w:val="uk-UA"/>
              </w:rPr>
            </w:pPr>
            <w:r w:rsidRPr="0075029F">
              <w:rPr>
                <w:lang w:val="uk-UA"/>
              </w:rPr>
              <w:t>2.5</w:t>
            </w:r>
          </w:p>
        </w:tc>
        <w:tc>
          <w:tcPr>
            <w:tcW w:w="5741" w:type="dxa"/>
            <w:vAlign w:val="center"/>
          </w:tcPr>
          <w:p w:rsidR="008C4DDE" w:rsidRPr="0075029F" w:rsidRDefault="008C4DDE" w:rsidP="00045DC8">
            <w:pPr>
              <w:jc w:val="both"/>
              <w:rPr>
                <w:lang w:val="uk-UA"/>
              </w:rPr>
            </w:pPr>
            <w:r w:rsidRPr="0075029F">
              <w:rPr>
                <w:lang w:val="uk-UA"/>
              </w:rPr>
              <w:t>Підвищ</w:t>
            </w:r>
            <w:r>
              <w:rPr>
                <w:lang w:val="uk-UA"/>
              </w:rPr>
              <w:t>ення</w:t>
            </w:r>
            <w:r w:rsidRPr="0075029F">
              <w:rPr>
                <w:lang w:val="uk-UA"/>
              </w:rPr>
              <w:t xml:space="preserve"> обсяг</w:t>
            </w:r>
            <w:r>
              <w:rPr>
                <w:lang w:val="uk-UA"/>
              </w:rPr>
              <w:t>у</w:t>
            </w:r>
            <w:r w:rsidRPr="0075029F">
              <w:rPr>
                <w:lang w:val="uk-UA"/>
              </w:rPr>
              <w:t xml:space="preserve"> та як</w:t>
            </w:r>
            <w:r>
              <w:rPr>
                <w:lang w:val="uk-UA"/>
              </w:rPr>
              <w:t>ості</w:t>
            </w:r>
            <w:r w:rsidRPr="0075029F">
              <w:rPr>
                <w:lang w:val="uk-UA"/>
              </w:rPr>
              <w:t xml:space="preserve"> професійної підготовки, перепідготовки та підвищення кваліфікації безробітних на замовлення роботодавців, в тому числі шляхом навчання на виробництві, а також стажування на підприємствах міста.  </w:t>
            </w:r>
          </w:p>
        </w:tc>
        <w:tc>
          <w:tcPr>
            <w:tcW w:w="3395" w:type="dxa"/>
          </w:tcPr>
          <w:p w:rsidR="008C4DDE" w:rsidRPr="0075029F" w:rsidRDefault="008C4DDE" w:rsidP="007F1940">
            <w:pPr>
              <w:rPr>
                <w:lang w:val="uk-UA"/>
              </w:rPr>
            </w:pPr>
            <w:r w:rsidRPr="0075029F">
              <w:rPr>
                <w:lang w:val="uk-UA"/>
              </w:rPr>
              <w:t xml:space="preserve">Чернівецька міська філія Чернівецького обласного центру зайнятості, </w:t>
            </w:r>
            <w:r>
              <w:rPr>
                <w:lang w:val="uk-UA"/>
              </w:rPr>
              <w:t>підприємства, установи, організації міста</w:t>
            </w:r>
            <w:r w:rsidRPr="0075029F">
              <w:rPr>
                <w:lang w:val="uk-UA"/>
              </w:rPr>
              <w:t xml:space="preserve"> </w:t>
            </w:r>
          </w:p>
        </w:tc>
        <w:tc>
          <w:tcPr>
            <w:tcW w:w="1486" w:type="dxa"/>
          </w:tcPr>
          <w:p w:rsidR="008C4DDE" w:rsidRPr="0075029F" w:rsidRDefault="008C4DDE" w:rsidP="00045DC8">
            <w:pPr>
              <w:jc w:val="center"/>
            </w:pPr>
            <w:r w:rsidRPr="0075029F">
              <w:t>Упродовж</w:t>
            </w:r>
          </w:p>
          <w:p w:rsidR="008C4DDE" w:rsidRPr="0075029F" w:rsidRDefault="008C4DDE" w:rsidP="00045DC8">
            <w:pPr>
              <w:jc w:val="center"/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  <w:p w:rsidR="008C4DDE" w:rsidRPr="0075029F" w:rsidRDefault="008C4DDE" w:rsidP="00045DC8">
            <w:pPr>
              <w:jc w:val="center"/>
              <w:rPr>
                <w:lang w:val="uk-UA"/>
              </w:rPr>
            </w:pPr>
          </w:p>
        </w:tc>
        <w:tc>
          <w:tcPr>
            <w:tcW w:w="1252" w:type="dxa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55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Pr="00C330C2" w:rsidRDefault="008C4DDE" w:rsidP="0040140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8C4DDE" w:rsidRPr="00045DC8" w:rsidTr="00401402">
        <w:tc>
          <w:tcPr>
            <w:tcW w:w="667" w:type="dxa"/>
            <w:gridSpan w:val="2"/>
          </w:tcPr>
          <w:p w:rsidR="008C4DDE" w:rsidRPr="0075029F" w:rsidRDefault="008C4DDE" w:rsidP="00BC3C36">
            <w:pPr>
              <w:rPr>
                <w:lang w:val="uk-UA"/>
              </w:rPr>
            </w:pPr>
            <w:r w:rsidRPr="0075029F">
              <w:rPr>
                <w:lang w:val="uk-UA"/>
              </w:rPr>
              <w:lastRenderedPageBreak/>
              <w:t>2.6</w:t>
            </w:r>
          </w:p>
        </w:tc>
        <w:tc>
          <w:tcPr>
            <w:tcW w:w="5741" w:type="dxa"/>
            <w:vAlign w:val="center"/>
          </w:tcPr>
          <w:p w:rsidR="008C4DDE" w:rsidRPr="00664CF0" w:rsidRDefault="008C4DDE" w:rsidP="00045DC8">
            <w:pPr>
              <w:jc w:val="both"/>
              <w:rPr>
                <w:lang w:val="uk-UA"/>
              </w:rPr>
            </w:pPr>
            <w:r w:rsidRPr="00664CF0">
              <w:rPr>
                <w:lang w:val="uk-UA"/>
              </w:rPr>
              <w:t>Проведення заходів для учасників АТО та внутрішньо-переміщених осіб, в тому числі із залученням соціальних партнерів, громадських та волонтерських організацій.</w:t>
            </w:r>
          </w:p>
        </w:tc>
        <w:tc>
          <w:tcPr>
            <w:tcW w:w="3395" w:type="dxa"/>
          </w:tcPr>
          <w:p w:rsidR="008C4DDE" w:rsidRPr="0075029F" w:rsidRDefault="008C4DDE" w:rsidP="007F1940">
            <w:pPr>
              <w:rPr>
                <w:lang w:val="uk-UA"/>
              </w:rPr>
            </w:pPr>
            <w:r w:rsidRPr="0075029F">
              <w:rPr>
                <w:lang w:val="uk-UA"/>
              </w:rPr>
              <w:t>Чернівецька міська філія Чернівецького обласного центру зайнятості</w:t>
            </w:r>
          </w:p>
        </w:tc>
        <w:tc>
          <w:tcPr>
            <w:tcW w:w="1486" w:type="dxa"/>
          </w:tcPr>
          <w:p w:rsidR="008C4DDE" w:rsidRPr="0075029F" w:rsidRDefault="008C4DDE" w:rsidP="00045DC8">
            <w:pPr>
              <w:jc w:val="center"/>
            </w:pPr>
            <w:r w:rsidRPr="0075029F">
              <w:t>Упродовж</w:t>
            </w:r>
          </w:p>
          <w:p w:rsidR="008C4DDE" w:rsidRPr="0075029F" w:rsidRDefault="008C4DDE" w:rsidP="00045DC8">
            <w:pPr>
              <w:jc w:val="center"/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  <w:p w:rsidR="008C4DDE" w:rsidRPr="0075029F" w:rsidRDefault="008C4DDE" w:rsidP="00045DC8">
            <w:pPr>
              <w:jc w:val="center"/>
              <w:rPr>
                <w:lang w:val="uk-UA"/>
              </w:rPr>
            </w:pPr>
          </w:p>
        </w:tc>
        <w:tc>
          <w:tcPr>
            <w:tcW w:w="1252" w:type="dxa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55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Pr="00C330C2" w:rsidRDefault="008C4DDE" w:rsidP="0040140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8C4DDE" w:rsidRPr="00045DC8" w:rsidTr="00401402">
        <w:tc>
          <w:tcPr>
            <w:tcW w:w="667" w:type="dxa"/>
            <w:gridSpan w:val="2"/>
          </w:tcPr>
          <w:p w:rsidR="008C4DDE" w:rsidRPr="0075029F" w:rsidRDefault="008C4DDE" w:rsidP="005332A6">
            <w:pPr>
              <w:rPr>
                <w:lang w:val="uk-UA"/>
              </w:rPr>
            </w:pPr>
            <w:r w:rsidRPr="0075029F">
              <w:rPr>
                <w:lang w:val="uk-UA"/>
              </w:rPr>
              <w:t>2.7</w:t>
            </w:r>
          </w:p>
        </w:tc>
        <w:tc>
          <w:tcPr>
            <w:tcW w:w="5741" w:type="dxa"/>
            <w:vAlign w:val="center"/>
          </w:tcPr>
          <w:p w:rsidR="008C4DDE" w:rsidRPr="0075029F" w:rsidRDefault="008C4DDE" w:rsidP="005332A6">
            <w:pPr>
              <w:jc w:val="both"/>
              <w:rPr>
                <w:lang w:val="uk-UA"/>
              </w:rPr>
            </w:pPr>
            <w:r w:rsidRPr="0075029F">
              <w:rPr>
                <w:lang w:val="uk-UA"/>
              </w:rPr>
              <w:t>Розширення можливостей для підвищення конкурентоспроможності громадян віком від 45 років, осіб, що звільнилися з військової служби після участі у проведенні АТО з числа</w:t>
            </w:r>
            <w:r>
              <w:rPr>
                <w:lang w:val="uk-UA"/>
              </w:rPr>
              <w:t xml:space="preserve"> осіб з</w:t>
            </w:r>
            <w:r w:rsidRPr="0075029F">
              <w:rPr>
                <w:lang w:val="uk-UA"/>
              </w:rPr>
              <w:t xml:space="preserve"> інвалід</w:t>
            </w:r>
            <w:r>
              <w:rPr>
                <w:lang w:val="uk-UA"/>
              </w:rPr>
              <w:t>ністю</w:t>
            </w:r>
            <w:r w:rsidRPr="0075029F">
              <w:rPr>
                <w:lang w:val="uk-UA"/>
              </w:rPr>
              <w:t xml:space="preserve">, звільнених з військової служби, </w:t>
            </w:r>
            <w:r w:rsidRPr="00664CF0">
              <w:rPr>
                <w:lang w:val="uk-UA"/>
              </w:rPr>
              <w:t>внутрішньо-переміщених осіб шляхом надання ваучерів</w:t>
            </w:r>
            <w:r w:rsidRPr="0075029F">
              <w:rPr>
                <w:lang w:val="uk-UA"/>
              </w:rPr>
              <w:t xml:space="preserve"> для перепідготовки, спеціалізації, підвищення кваліфікації за професіями та спеціальностями для пріоритетних видів економічної діяльності.</w:t>
            </w:r>
          </w:p>
        </w:tc>
        <w:tc>
          <w:tcPr>
            <w:tcW w:w="3395" w:type="dxa"/>
          </w:tcPr>
          <w:p w:rsidR="008C4DDE" w:rsidRPr="0075029F" w:rsidRDefault="008C4DDE" w:rsidP="005332A6">
            <w:pPr>
              <w:rPr>
                <w:lang w:val="uk-UA"/>
              </w:rPr>
            </w:pPr>
            <w:r w:rsidRPr="0075029F">
              <w:rPr>
                <w:lang w:val="uk-UA"/>
              </w:rPr>
              <w:t>Чернівецька міська філія Чернівецького обласного центру зайнятості</w:t>
            </w:r>
          </w:p>
        </w:tc>
        <w:tc>
          <w:tcPr>
            <w:tcW w:w="1486" w:type="dxa"/>
          </w:tcPr>
          <w:p w:rsidR="008C4DDE" w:rsidRPr="0075029F" w:rsidRDefault="008C4DDE" w:rsidP="005332A6">
            <w:pPr>
              <w:jc w:val="center"/>
            </w:pPr>
            <w:r w:rsidRPr="0075029F">
              <w:t>Упродовж</w:t>
            </w:r>
          </w:p>
          <w:p w:rsidR="008C4DDE" w:rsidRPr="0075029F" w:rsidRDefault="008C4DDE" w:rsidP="005332A6">
            <w:pPr>
              <w:jc w:val="center"/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  <w:p w:rsidR="008C4DDE" w:rsidRPr="0075029F" w:rsidRDefault="008C4DDE" w:rsidP="005332A6">
            <w:pPr>
              <w:jc w:val="center"/>
              <w:rPr>
                <w:lang w:val="uk-UA"/>
              </w:rPr>
            </w:pPr>
          </w:p>
        </w:tc>
        <w:tc>
          <w:tcPr>
            <w:tcW w:w="1252" w:type="dxa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55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Pr="00C330C2" w:rsidRDefault="008C4DDE" w:rsidP="0040140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8C4DDE" w:rsidRPr="00045DC8" w:rsidTr="00AA50CE">
        <w:tc>
          <w:tcPr>
            <w:tcW w:w="667" w:type="dxa"/>
            <w:gridSpan w:val="2"/>
          </w:tcPr>
          <w:p w:rsidR="008C4DDE" w:rsidRPr="0075029F" w:rsidRDefault="008C4DDE" w:rsidP="00BC3C36">
            <w:pPr>
              <w:rPr>
                <w:lang w:val="uk-UA"/>
              </w:rPr>
            </w:pPr>
            <w:r w:rsidRPr="0075029F">
              <w:rPr>
                <w:lang w:val="uk-UA"/>
              </w:rPr>
              <w:t>2.8</w:t>
            </w:r>
          </w:p>
        </w:tc>
        <w:tc>
          <w:tcPr>
            <w:tcW w:w="5741" w:type="dxa"/>
          </w:tcPr>
          <w:p w:rsidR="008C4DDE" w:rsidRPr="0075029F" w:rsidRDefault="008C4DDE" w:rsidP="00AA50CE">
            <w:pPr>
              <w:rPr>
                <w:lang w:val="uk-UA"/>
              </w:rPr>
            </w:pPr>
            <w:r w:rsidRPr="0075029F">
              <w:rPr>
                <w:lang w:val="uk-UA"/>
              </w:rPr>
              <w:t xml:space="preserve">Створення відео-резюме, бази відео-резюме; </w:t>
            </w:r>
            <w:r w:rsidRPr="0075029F">
              <w:rPr>
                <w:lang w:val="en-US"/>
              </w:rPr>
              <w:t>skype</w:t>
            </w:r>
            <w:r w:rsidRPr="0075029F">
              <w:rPr>
                <w:lang w:val="uk-UA"/>
              </w:rPr>
              <w:t>-співбесід з роботодавцем.</w:t>
            </w:r>
          </w:p>
        </w:tc>
        <w:tc>
          <w:tcPr>
            <w:tcW w:w="3395" w:type="dxa"/>
          </w:tcPr>
          <w:p w:rsidR="008C4DDE" w:rsidRPr="0075029F" w:rsidRDefault="008C4DDE" w:rsidP="00863035">
            <w:pPr>
              <w:rPr>
                <w:lang w:val="uk-UA"/>
              </w:rPr>
            </w:pPr>
            <w:r w:rsidRPr="0075029F">
              <w:rPr>
                <w:lang w:val="uk-UA"/>
              </w:rPr>
              <w:t>Чернівецька міська філія Чернівецького обласного центру зайнятості</w:t>
            </w:r>
          </w:p>
        </w:tc>
        <w:tc>
          <w:tcPr>
            <w:tcW w:w="1486" w:type="dxa"/>
          </w:tcPr>
          <w:p w:rsidR="008C4DDE" w:rsidRPr="0075029F" w:rsidRDefault="008C4DDE" w:rsidP="003D030D">
            <w:pPr>
              <w:jc w:val="center"/>
            </w:pPr>
            <w:r w:rsidRPr="0075029F">
              <w:t>Упродовж</w:t>
            </w:r>
          </w:p>
          <w:p w:rsidR="008C4DDE" w:rsidRPr="0075029F" w:rsidRDefault="008C4DDE" w:rsidP="003D030D">
            <w:pPr>
              <w:jc w:val="center"/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  <w:p w:rsidR="008C4DDE" w:rsidRPr="0075029F" w:rsidRDefault="008C4DDE" w:rsidP="00045DC8">
            <w:pPr>
              <w:jc w:val="center"/>
              <w:rPr>
                <w:lang w:val="uk-UA"/>
              </w:rPr>
            </w:pPr>
          </w:p>
        </w:tc>
        <w:tc>
          <w:tcPr>
            <w:tcW w:w="1252" w:type="dxa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55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Pr="00C330C2" w:rsidRDefault="008C4DDE" w:rsidP="0040140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8C4DDE" w:rsidRPr="00045DC8" w:rsidTr="00401402">
        <w:tc>
          <w:tcPr>
            <w:tcW w:w="667" w:type="dxa"/>
            <w:gridSpan w:val="2"/>
            <w:vAlign w:val="center"/>
          </w:tcPr>
          <w:p w:rsidR="008C4DDE" w:rsidRPr="0075029F" w:rsidRDefault="008C4DDE" w:rsidP="00401402">
            <w:pPr>
              <w:spacing w:before="120" w:after="120"/>
              <w:jc w:val="center"/>
              <w:rPr>
                <w:b/>
                <w:lang w:val="uk-UA"/>
              </w:rPr>
            </w:pPr>
            <w:r w:rsidRPr="0075029F">
              <w:rPr>
                <w:b/>
                <w:lang w:val="uk-UA"/>
              </w:rPr>
              <w:t>3.</w:t>
            </w:r>
          </w:p>
        </w:tc>
        <w:tc>
          <w:tcPr>
            <w:tcW w:w="13841" w:type="dxa"/>
            <w:gridSpan w:val="7"/>
          </w:tcPr>
          <w:p w:rsidR="008C4DDE" w:rsidRPr="00F65488" w:rsidRDefault="008C4DDE" w:rsidP="003D030D">
            <w:pPr>
              <w:jc w:val="center"/>
              <w:rPr>
                <w:b/>
                <w:sz w:val="26"/>
                <w:szCs w:val="26"/>
              </w:rPr>
            </w:pPr>
            <w:r w:rsidRPr="00F65488">
              <w:rPr>
                <w:b/>
                <w:lang w:val="uk-UA"/>
              </w:rPr>
              <w:t>Підвищення мобільності робочої сили на ринку праці та удосконалення регулювання трудової міграції.</w:t>
            </w:r>
          </w:p>
        </w:tc>
      </w:tr>
      <w:tr w:rsidR="008C4DDE" w:rsidRPr="00045DC8" w:rsidTr="00401402">
        <w:trPr>
          <w:trHeight w:val="1100"/>
        </w:trPr>
        <w:tc>
          <w:tcPr>
            <w:tcW w:w="644" w:type="dxa"/>
          </w:tcPr>
          <w:p w:rsidR="008C4DDE" w:rsidRPr="0075029F" w:rsidRDefault="008C4DDE" w:rsidP="00BC3C36">
            <w:pPr>
              <w:rPr>
                <w:lang w:val="uk-UA"/>
              </w:rPr>
            </w:pPr>
            <w:r w:rsidRPr="0075029F">
              <w:rPr>
                <w:lang w:val="uk-UA"/>
              </w:rPr>
              <w:t>3.1</w:t>
            </w:r>
          </w:p>
          <w:p w:rsidR="008C4DDE" w:rsidRPr="0075029F" w:rsidRDefault="008C4DDE" w:rsidP="00BC3C36">
            <w:pPr>
              <w:rPr>
                <w:lang w:val="uk-UA"/>
              </w:rPr>
            </w:pPr>
            <w:r w:rsidRPr="0075029F">
              <w:rPr>
                <w:i/>
                <w:lang w:val="uk-UA"/>
              </w:rPr>
              <w:t xml:space="preserve"> </w:t>
            </w:r>
          </w:p>
        </w:tc>
        <w:tc>
          <w:tcPr>
            <w:tcW w:w="5764" w:type="dxa"/>
            <w:gridSpan w:val="2"/>
          </w:tcPr>
          <w:p w:rsidR="008C4DDE" w:rsidRPr="0075029F" w:rsidRDefault="008C4DDE" w:rsidP="00045DC8">
            <w:pPr>
              <w:jc w:val="both"/>
              <w:rPr>
                <w:lang w:val="uk-UA"/>
              </w:rPr>
            </w:pPr>
            <w:r w:rsidRPr="0075029F">
              <w:rPr>
                <w:lang w:val="uk-UA"/>
              </w:rPr>
              <w:t>Пров</w:t>
            </w:r>
            <w:r>
              <w:rPr>
                <w:lang w:val="uk-UA"/>
              </w:rPr>
              <w:t>е</w:t>
            </w:r>
            <w:r w:rsidRPr="0075029F">
              <w:rPr>
                <w:lang w:val="uk-UA"/>
              </w:rPr>
              <w:t>д</w:t>
            </w:r>
            <w:r>
              <w:rPr>
                <w:lang w:val="uk-UA"/>
              </w:rPr>
              <w:t>ення</w:t>
            </w:r>
            <w:r w:rsidRPr="0075029F">
              <w:rPr>
                <w:lang w:val="uk-UA"/>
              </w:rPr>
              <w:t xml:space="preserve"> інформаційн</w:t>
            </w:r>
            <w:r>
              <w:rPr>
                <w:lang w:val="uk-UA"/>
              </w:rPr>
              <w:t>ої</w:t>
            </w:r>
            <w:r w:rsidRPr="0075029F">
              <w:rPr>
                <w:lang w:val="uk-UA"/>
              </w:rPr>
              <w:t xml:space="preserve"> робот</w:t>
            </w:r>
            <w:r>
              <w:rPr>
                <w:lang w:val="uk-UA"/>
              </w:rPr>
              <w:t>и</w:t>
            </w:r>
            <w:r w:rsidRPr="0075029F">
              <w:rPr>
                <w:lang w:val="uk-UA"/>
              </w:rPr>
              <w:t xml:space="preserve"> з безробітними з питань </w:t>
            </w:r>
            <w:r w:rsidR="004E07EF">
              <w:rPr>
                <w:lang w:val="uk-UA"/>
              </w:rPr>
              <w:t>неоформлення трудових відносин</w:t>
            </w:r>
            <w:r w:rsidRPr="0075029F">
              <w:rPr>
                <w:lang w:val="uk-UA"/>
              </w:rPr>
              <w:t>.</w:t>
            </w:r>
          </w:p>
        </w:tc>
        <w:tc>
          <w:tcPr>
            <w:tcW w:w="3395" w:type="dxa"/>
          </w:tcPr>
          <w:p w:rsidR="008C4DDE" w:rsidRPr="0075029F" w:rsidRDefault="008C4DDE" w:rsidP="00CD67E8">
            <w:pPr>
              <w:rPr>
                <w:lang w:val="uk-UA"/>
              </w:rPr>
            </w:pPr>
            <w:r w:rsidRPr="0075029F">
              <w:rPr>
                <w:lang w:val="uk-UA"/>
              </w:rPr>
              <w:t>Чернівецька міська філія Чернівецького обласного центру зайнятості, департамент праці та соціального захисту населення міської ради</w:t>
            </w:r>
          </w:p>
        </w:tc>
        <w:tc>
          <w:tcPr>
            <w:tcW w:w="1486" w:type="dxa"/>
          </w:tcPr>
          <w:p w:rsidR="008C4DDE" w:rsidRPr="0075029F" w:rsidRDefault="008C4DDE" w:rsidP="00045DC8">
            <w:pPr>
              <w:jc w:val="center"/>
            </w:pPr>
            <w:r w:rsidRPr="0075029F">
              <w:t>Упродовж</w:t>
            </w:r>
          </w:p>
          <w:p w:rsidR="008C4DDE" w:rsidRPr="0075029F" w:rsidRDefault="008C4DDE" w:rsidP="00045DC8">
            <w:pPr>
              <w:jc w:val="center"/>
              <w:rPr>
                <w:lang w:val="uk-UA"/>
              </w:rPr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</w:tc>
        <w:tc>
          <w:tcPr>
            <w:tcW w:w="1252" w:type="dxa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55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Pr="00C330C2" w:rsidRDefault="008C4DDE" w:rsidP="0040140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8C4DDE" w:rsidRPr="00045DC8" w:rsidTr="00192438">
        <w:trPr>
          <w:trHeight w:val="370"/>
        </w:trPr>
        <w:tc>
          <w:tcPr>
            <w:tcW w:w="644" w:type="dxa"/>
          </w:tcPr>
          <w:p w:rsidR="008C4DDE" w:rsidRPr="0075029F" w:rsidRDefault="008C4DDE" w:rsidP="00BC3C36">
            <w:pPr>
              <w:rPr>
                <w:lang w:val="uk-UA"/>
              </w:rPr>
            </w:pPr>
            <w:r>
              <w:rPr>
                <w:lang w:val="uk-UA"/>
              </w:rPr>
              <w:t>3.2</w:t>
            </w:r>
          </w:p>
        </w:tc>
        <w:tc>
          <w:tcPr>
            <w:tcW w:w="5764" w:type="dxa"/>
            <w:gridSpan w:val="2"/>
          </w:tcPr>
          <w:p w:rsidR="008C4DDE" w:rsidRPr="0075029F" w:rsidRDefault="008C4DDE" w:rsidP="00BA16A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Проведення </w:t>
            </w:r>
            <w:r w:rsidRPr="0075029F">
              <w:rPr>
                <w:lang w:val="uk-UA"/>
              </w:rPr>
              <w:t>роз</w:t>
            </w:r>
            <w:r w:rsidRPr="0075029F">
              <w:t>’</w:t>
            </w:r>
            <w:r w:rsidRPr="0075029F">
              <w:rPr>
                <w:lang w:val="uk-UA"/>
              </w:rPr>
              <w:t>яснювальн</w:t>
            </w:r>
            <w:r>
              <w:rPr>
                <w:lang w:val="uk-UA"/>
              </w:rPr>
              <w:t>ої</w:t>
            </w:r>
            <w:r w:rsidRPr="0075029F">
              <w:rPr>
                <w:lang w:val="uk-UA"/>
              </w:rPr>
              <w:t xml:space="preserve"> робот</w:t>
            </w:r>
            <w:r>
              <w:rPr>
                <w:lang w:val="uk-UA"/>
              </w:rPr>
              <w:t>и</w:t>
            </w:r>
            <w:r w:rsidRPr="0075029F">
              <w:rPr>
                <w:lang w:val="uk-UA"/>
              </w:rPr>
              <w:t xml:space="preserve"> серед громадян щодо порушення їх прав на соціальний захист у разі неукладення, відповідно до законодавства трудового договору про прийом на роботу між працівником та </w:t>
            </w:r>
            <w:r w:rsidRPr="0075029F">
              <w:rPr>
                <w:lang w:val="uk-UA"/>
              </w:rPr>
              <w:lastRenderedPageBreak/>
              <w:t>роботодавцем</w:t>
            </w:r>
            <w:r w:rsidR="00192438">
              <w:rPr>
                <w:lang w:val="uk-UA"/>
              </w:rPr>
              <w:t>.</w:t>
            </w:r>
          </w:p>
        </w:tc>
        <w:tc>
          <w:tcPr>
            <w:tcW w:w="3395" w:type="dxa"/>
          </w:tcPr>
          <w:p w:rsidR="008C4DDE" w:rsidRPr="0075029F" w:rsidRDefault="008C4DDE" w:rsidP="00BA16A4">
            <w:pPr>
              <w:rPr>
                <w:lang w:val="uk-UA"/>
              </w:rPr>
            </w:pPr>
            <w:r w:rsidRPr="0075029F">
              <w:rPr>
                <w:lang w:val="uk-UA"/>
              </w:rPr>
              <w:lastRenderedPageBreak/>
              <w:t>Виконавчі органи міської ради</w:t>
            </w:r>
          </w:p>
        </w:tc>
        <w:tc>
          <w:tcPr>
            <w:tcW w:w="1486" w:type="dxa"/>
          </w:tcPr>
          <w:p w:rsidR="008C4DDE" w:rsidRPr="0075029F" w:rsidRDefault="008C4DDE" w:rsidP="00BA16A4">
            <w:pPr>
              <w:jc w:val="center"/>
            </w:pPr>
            <w:r w:rsidRPr="0075029F">
              <w:t>Упродовж</w:t>
            </w:r>
          </w:p>
          <w:p w:rsidR="008C4DDE" w:rsidRPr="0075029F" w:rsidRDefault="008C4DDE" w:rsidP="00BA16A4">
            <w:pPr>
              <w:jc w:val="center"/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</w:tc>
        <w:tc>
          <w:tcPr>
            <w:tcW w:w="1252" w:type="dxa"/>
          </w:tcPr>
          <w:p w:rsidR="008C4DDE" w:rsidRDefault="008C4DDE" w:rsidP="00BA16A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55" w:type="dxa"/>
            <w:shd w:val="clear" w:color="auto" w:fill="auto"/>
          </w:tcPr>
          <w:p w:rsidR="008C4DDE" w:rsidRDefault="008C4DDE" w:rsidP="00BA16A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Default="008C4DDE" w:rsidP="00BA16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Pr="00C330C2" w:rsidRDefault="008C4DDE" w:rsidP="00BA16A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8C4DDE" w:rsidRPr="00045DC8" w:rsidTr="00401402">
        <w:trPr>
          <w:trHeight w:val="808"/>
        </w:trPr>
        <w:tc>
          <w:tcPr>
            <w:tcW w:w="644" w:type="dxa"/>
          </w:tcPr>
          <w:p w:rsidR="008C4DDE" w:rsidRPr="0075029F" w:rsidRDefault="008C4DDE" w:rsidP="00BC3C36">
            <w:pPr>
              <w:rPr>
                <w:lang w:val="uk-UA"/>
              </w:rPr>
            </w:pPr>
            <w:r w:rsidRPr="0075029F">
              <w:rPr>
                <w:lang w:val="uk-UA"/>
              </w:rPr>
              <w:lastRenderedPageBreak/>
              <w:t>3.</w:t>
            </w:r>
            <w:r w:rsidR="004E07EF">
              <w:rPr>
                <w:lang w:val="uk-UA"/>
              </w:rPr>
              <w:t>3</w:t>
            </w:r>
          </w:p>
        </w:tc>
        <w:tc>
          <w:tcPr>
            <w:tcW w:w="5764" w:type="dxa"/>
            <w:gridSpan w:val="2"/>
          </w:tcPr>
          <w:p w:rsidR="008C4DDE" w:rsidRPr="0075029F" w:rsidRDefault="008C4DDE" w:rsidP="00045DC8">
            <w:pPr>
              <w:jc w:val="both"/>
              <w:rPr>
                <w:lang w:val="uk-UA"/>
              </w:rPr>
            </w:pPr>
            <w:r w:rsidRPr="0075029F">
              <w:rPr>
                <w:lang w:val="uk-UA"/>
              </w:rPr>
              <w:t>Пров</w:t>
            </w:r>
            <w:r>
              <w:rPr>
                <w:lang w:val="uk-UA"/>
              </w:rPr>
              <w:t>едення</w:t>
            </w:r>
            <w:r w:rsidRPr="0075029F">
              <w:rPr>
                <w:lang w:val="uk-UA"/>
              </w:rPr>
              <w:t xml:space="preserve"> моніторинг</w:t>
            </w:r>
            <w:r>
              <w:rPr>
                <w:lang w:val="uk-UA"/>
              </w:rPr>
              <w:t>у</w:t>
            </w:r>
            <w:r w:rsidRPr="0075029F">
              <w:rPr>
                <w:lang w:val="uk-UA"/>
              </w:rPr>
              <w:t xml:space="preserve"> рівня заробітної плати на підприємствах міста, забезпеч</w:t>
            </w:r>
            <w:r>
              <w:rPr>
                <w:lang w:val="uk-UA"/>
              </w:rPr>
              <w:t>ення</w:t>
            </w:r>
            <w:r w:rsidRPr="0075029F">
              <w:rPr>
                <w:lang w:val="uk-UA"/>
              </w:rPr>
              <w:t xml:space="preserve"> контрол</w:t>
            </w:r>
            <w:r>
              <w:rPr>
                <w:lang w:val="uk-UA"/>
              </w:rPr>
              <w:t>ю</w:t>
            </w:r>
            <w:r w:rsidRPr="0075029F">
              <w:rPr>
                <w:lang w:val="uk-UA"/>
              </w:rPr>
              <w:t xml:space="preserve"> за виплатою встановленої законодавством мінімальної заробітної плати та обов</w:t>
            </w:r>
            <w:r w:rsidRPr="0075029F">
              <w:t>’язкове включення до колективних договорів зобов’</w:t>
            </w:r>
            <w:r w:rsidRPr="0075029F">
              <w:rPr>
                <w:lang w:val="uk-UA"/>
              </w:rPr>
              <w:t>язань керівників підприємств щодо нарахування та виплати заробітної плати не нижче встановленої чинним законодавством</w:t>
            </w:r>
            <w:r w:rsidR="00192438">
              <w:rPr>
                <w:lang w:val="uk-UA"/>
              </w:rPr>
              <w:t>.</w:t>
            </w:r>
          </w:p>
        </w:tc>
        <w:tc>
          <w:tcPr>
            <w:tcW w:w="3395" w:type="dxa"/>
          </w:tcPr>
          <w:p w:rsidR="008C4DDE" w:rsidRPr="0075029F" w:rsidRDefault="008C4DDE" w:rsidP="00462DE4">
            <w:pPr>
              <w:rPr>
                <w:lang w:val="uk-UA"/>
              </w:rPr>
            </w:pPr>
            <w:r w:rsidRPr="0075029F">
              <w:rPr>
                <w:lang w:val="uk-UA"/>
              </w:rPr>
              <w:t>Виконавчі</w:t>
            </w:r>
            <w:r>
              <w:rPr>
                <w:lang w:val="uk-UA"/>
              </w:rPr>
              <w:t xml:space="preserve"> </w:t>
            </w:r>
            <w:r w:rsidRPr="0075029F">
              <w:rPr>
                <w:lang w:val="uk-UA"/>
              </w:rPr>
              <w:t xml:space="preserve"> органи міської ради</w:t>
            </w:r>
          </w:p>
        </w:tc>
        <w:tc>
          <w:tcPr>
            <w:tcW w:w="1486" w:type="dxa"/>
          </w:tcPr>
          <w:p w:rsidR="008C4DDE" w:rsidRPr="0075029F" w:rsidRDefault="008C4DDE" w:rsidP="00462DE4">
            <w:pPr>
              <w:jc w:val="center"/>
            </w:pPr>
            <w:r w:rsidRPr="0075029F">
              <w:t>Упродовж</w:t>
            </w:r>
          </w:p>
          <w:p w:rsidR="008C4DDE" w:rsidRPr="0075029F" w:rsidRDefault="008C4DDE" w:rsidP="00462DE4">
            <w:pPr>
              <w:jc w:val="center"/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</w:tc>
        <w:tc>
          <w:tcPr>
            <w:tcW w:w="1252" w:type="dxa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55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Pr="00C330C2" w:rsidRDefault="008C4DDE" w:rsidP="0040140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8C4DDE" w:rsidRPr="00045DC8" w:rsidTr="00401402">
        <w:trPr>
          <w:trHeight w:val="808"/>
        </w:trPr>
        <w:tc>
          <w:tcPr>
            <w:tcW w:w="644" w:type="dxa"/>
            <w:vAlign w:val="center"/>
          </w:tcPr>
          <w:p w:rsidR="008C4DDE" w:rsidRPr="0075029F" w:rsidRDefault="008C4DDE" w:rsidP="00401402">
            <w:pPr>
              <w:spacing w:before="120" w:after="120"/>
              <w:jc w:val="center"/>
              <w:rPr>
                <w:b/>
                <w:lang w:val="uk-UA"/>
              </w:rPr>
            </w:pPr>
            <w:r w:rsidRPr="0075029F">
              <w:rPr>
                <w:b/>
                <w:lang w:val="uk-UA"/>
              </w:rPr>
              <w:t>4.</w:t>
            </w:r>
          </w:p>
        </w:tc>
        <w:tc>
          <w:tcPr>
            <w:tcW w:w="13864" w:type="dxa"/>
            <w:gridSpan w:val="8"/>
            <w:vAlign w:val="center"/>
          </w:tcPr>
          <w:p w:rsidR="008C4DDE" w:rsidRPr="00045DC8" w:rsidRDefault="008C4DDE" w:rsidP="00462DE4">
            <w:pPr>
              <w:jc w:val="center"/>
              <w:rPr>
                <w:sz w:val="26"/>
                <w:szCs w:val="26"/>
              </w:rPr>
            </w:pPr>
            <w:r w:rsidRPr="0075029F">
              <w:rPr>
                <w:b/>
                <w:lang w:val="uk-UA"/>
              </w:rPr>
              <w:t>Сприяння зайнятості громадян, які потребують соціального захисту і не здатні на рівних умовах конкурувати на ринку праці</w:t>
            </w:r>
          </w:p>
        </w:tc>
      </w:tr>
      <w:tr w:rsidR="008C4DDE" w:rsidRPr="00045DC8" w:rsidTr="00401402">
        <w:tc>
          <w:tcPr>
            <w:tcW w:w="644" w:type="dxa"/>
          </w:tcPr>
          <w:p w:rsidR="008C4DDE" w:rsidRPr="0075029F" w:rsidRDefault="008C4DDE" w:rsidP="00BC3C36">
            <w:pPr>
              <w:rPr>
                <w:lang w:val="uk-UA"/>
              </w:rPr>
            </w:pPr>
            <w:r w:rsidRPr="0075029F">
              <w:rPr>
                <w:lang w:val="uk-UA"/>
              </w:rPr>
              <w:t>4.1</w:t>
            </w:r>
          </w:p>
        </w:tc>
        <w:tc>
          <w:tcPr>
            <w:tcW w:w="5764" w:type="dxa"/>
            <w:gridSpan w:val="2"/>
          </w:tcPr>
          <w:p w:rsidR="008C4DDE" w:rsidRPr="0075029F" w:rsidRDefault="008C4DDE" w:rsidP="00045DC8">
            <w:pPr>
              <w:pStyle w:val="a4"/>
              <w:jc w:val="both"/>
              <w:rPr>
                <w:lang w:val="uk-UA"/>
              </w:rPr>
            </w:pPr>
            <w:r w:rsidRPr="0075029F">
              <w:rPr>
                <w:lang w:val="uk-UA"/>
              </w:rPr>
              <w:t>Сприя</w:t>
            </w:r>
            <w:r>
              <w:rPr>
                <w:lang w:val="uk-UA"/>
              </w:rPr>
              <w:t>ння</w:t>
            </w:r>
            <w:r w:rsidRPr="0075029F">
              <w:rPr>
                <w:lang w:val="uk-UA"/>
              </w:rPr>
              <w:t xml:space="preserve"> у працевлаштуванні осіб,  які потребують соціального захисту і не здатні на рівних умовах конкурувати на ринку праці.</w:t>
            </w:r>
          </w:p>
        </w:tc>
        <w:tc>
          <w:tcPr>
            <w:tcW w:w="3395" w:type="dxa"/>
          </w:tcPr>
          <w:p w:rsidR="008C4DDE" w:rsidRPr="0075029F" w:rsidRDefault="008C4DDE" w:rsidP="00BC3C36">
            <w:pPr>
              <w:rPr>
                <w:lang w:val="uk-UA"/>
              </w:rPr>
            </w:pPr>
            <w:r w:rsidRPr="0075029F">
              <w:rPr>
                <w:lang w:val="uk-UA"/>
              </w:rPr>
              <w:t>Чернівецька міська філія Чернівецького обласного центру зайнятості</w:t>
            </w:r>
          </w:p>
        </w:tc>
        <w:tc>
          <w:tcPr>
            <w:tcW w:w="1486" w:type="dxa"/>
          </w:tcPr>
          <w:p w:rsidR="008C4DDE" w:rsidRPr="0075029F" w:rsidRDefault="008C4DDE" w:rsidP="00045DC8">
            <w:pPr>
              <w:jc w:val="center"/>
            </w:pPr>
            <w:r w:rsidRPr="0075029F">
              <w:t>Упродовж</w:t>
            </w:r>
          </w:p>
          <w:p w:rsidR="008C4DDE" w:rsidRPr="0075029F" w:rsidRDefault="008C4DDE" w:rsidP="00045DC8">
            <w:pPr>
              <w:jc w:val="center"/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  <w:p w:rsidR="008C4DDE" w:rsidRPr="0075029F" w:rsidRDefault="008C4DDE" w:rsidP="00045DC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52" w:type="dxa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55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Pr="00C330C2" w:rsidRDefault="008C4DDE" w:rsidP="0040140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  <w:tr w:rsidR="008C4DDE" w:rsidRPr="00045DC8" w:rsidTr="00401402">
        <w:tc>
          <w:tcPr>
            <w:tcW w:w="644" w:type="dxa"/>
          </w:tcPr>
          <w:p w:rsidR="008C4DDE" w:rsidRPr="0075029F" w:rsidRDefault="008C4DDE" w:rsidP="00BC3C36">
            <w:pPr>
              <w:rPr>
                <w:lang w:val="uk-UA"/>
              </w:rPr>
            </w:pPr>
            <w:r w:rsidRPr="0075029F">
              <w:rPr>
                <w:lang w:val="uk-UA"/>
              </w:rPr>
              <w:t>4.2</w:t>
            </w:r>
          </w:p>
        </w:tc>
        <w:tc>
          <w:tcPr>
            <w:tcW w:w="5764" w:type="dxa"/>
            <w:gridSpan w:val="2"/>
          </w:tcPr>
          <w:p w:rsidR="008C4DDE" w:rsidRPr="0075029F" w:rsidRDefault="008C4DDE" w:rsidP="005332A6">
            <w:pPr>
              <w:jc w:val="both"/>
              <w:rPr>
                <w:lang w:val="uk-UA"/>
              </w:rPr>
            </w:pPr>
            <w:r w:rsidRPr="0075029F">
              <w:rPr>
                <w:lang w:val="uk-UA"/>
              </w:rPr>
              <w:t>Сприя</w:t>
            </w:r>
            <w:r>
              <w:rPr>
                <w:lang w:val="uk-UA"/>
              </w:rPr>
              <w:t>ння</w:t>
            </w:r>
            <w:r w:rsidRPr="0075029F">
              <w:rPr>
                <w:lang w:val="uk-UA"/>
              </w:rPr>
              <w:t xml:space="preserve"> у працевлаштуванні осіб з обмеженими фізичними можливостями відповідно до діючого законодавства.</w:t>
            </w:r>
          </w:p>
        </w:tc>
        <w:tc>
          <w:tcPr>
            <w:tcW w:w="3395" w:type="dxa"/>
          </w:tcPr>
          <w:p w:rsidR="008C4DDE" w:rsidRPr="0075029F" w:rsidRDefault="008C4DDE" w:rsidP="005332A6">
            <w:pPr>
              <w:rPr>
                <w:lang w:val="uk-UA"/>
              </w:rPr>
            </w:pPr>
            <w:r w:rsidRPr="0075029F">
              <w:rPr>
                <w:lang w:val="uk-UA"/>
              </w:rPr>
              <w:t>Департамент праці та соціального захисту населення міської ради, Чернівецька міська філія Чернівецького обласного центру зайнятості</w:t>
            </w:r>
          </w:p>
        </w:tc>
        <w:tc>
          <w:tcPr>
            <w:tcW w:w="1486" w:type="dxa"/>
          </w:tcPr>
          <w:p w:rsidR="008C4DDE" w:rsidRPr="0075029F" w:rsidRDefault="008C4DDE" w:rsidP="005332A6">
            <w:pPr>
              <w:jc w:val="center"/>
            </w:pPr>
            <w:r w:rsidRPr="0075029F">
              <w:t>Упродовж</w:t>
            </w:r>
          </w:p>
          <w:p w:rsidR="008C4DDE" w:rsidRPr="0075029F" w:rsidRDefault="008C4DDE" w:rsidP="005332A6">
            <w:pPr>
              <w:jc w:val="center"/>
            </w:pPr>
            <w:r w:rsidRPr="0075029F">
              <w:t>20</w:t>
            </w:r>
            <w:r w:rsidRPr="0075029F">
              <w:rPr>
                <w:lang w:val="uk-UA"/>
              </w:rPr>
              <w:t>18</w:t>
            </w:r>
            <w:r w:rsidRPr="0075029F">
              <w:t>-20</w:t>
            </w:r>
            <w:r w:rsidRPr="0075029F">
              <w:rPr>
                <w:lang w:val="uk-UA"/>
              </w:rPr>
              <w:t>20</w:t>
            </w:r>
            <w:r w:rsidRPr="0075029F">
              <w:t xml:space="preserve"> років</w:t>
            </w:r>
          </w:p>
          <w:p w:rsidR="008C4DDE" w:rsidRPr="0075029F" w:rsidRDefault="008C4DDE" w:rsidP="005332A6">
            <w:pPr>
              <w:jc w:val="center"/>
              <w:rPr>
                <w:lang w:val="uk-UA"/>
              </w:rPr>
            </w:pPr>
          </w:p>
        </w:tc>
        <w:tc>
          <w:tcPr>
            <w:tcW w:w="1252" w:type="dxa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55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Default="008C4DDE" w:rsidP="004014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  <w:shd w:val="clear" w:color="auto" w:fill="auto"/>
          </w:tcPr>
          <w:p w:rsidR="008C4DDE" w:rsidRPr="00C330C2" w:rsidRDefault="008C4DDE" w:rsidP="0040140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</w:tr>
    </w:tbl>
    <w:p w:rsidR="00BC3C36" w:rsidRDefault="00BC3C36" w:rsidP="00BC3C36">
      <w:pPr>
        <w:rPr>
          <w:lang w:val="uk-UA"/>
        </w:rPr>
      </w:pPr>
    </w:p>
    <w:p w:rsidR="00BC3C36" w:rsidRDefault="00BC3C36">
      <w:pPr>
        <w:rPr>
          <w:lang w:val="uk-UA"/>
        </w:rPr>
      </w:pPr>
    </w:p>
    <w:p w:rsidR="004E07EF" w:rsidRDefault="004E07EF">
      <w:pPr>
        <w:rPr>
          <w:lang w:val="uk-UA"/>
        </w:rPr>
      </w:pPr>
    </w:p>
    <w:p w:rsidR="008C4DDE" w:rsidRDefault="008C4DDE">
      <w:pPr>
        <w:rPr>
          <w:lang w:val="uk-UA"/>
        </w:rPr>
      </w:pPr>
    </w:p>
    <w:p w:rsidR="008C4DDE" w:rsidRPr="008C4DDE" w:rsidRDefault="00B95CB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</w:t>
      </w:r>
      <w:r w:rsidR="008C4DDE">
        <w:rPr>
          <w:b/>
          <w:sz w:val="28"/>
          <w:szCs w:val="28"/>
          <w:lang w:val="uk-UA"/>
        </w:rPr>
        <w:t>Секретар Чернівецької міської ради</w:t>
      </w:r>
      <w:r w:rsidR="008C4DDE">
        <w:rPr>
          <w:b/>
          <w:sz w:val="28"/>
          <w:szCs w:val="28"/>
          <w:lang w:val="uk-UA"/>
        </w:rPr>
        <w:tab/>
      </w:r>
      <w:r w:rsidR="008C4DDE">
        <w:rPr>
          <w:b/>
          <w:sz w:val="28"/>
          <w:szCs w:val="28"/>
          <w:lang w:val="uk-UA"/>
        </w:rPr>
        <w:tab/>
      </w:r>
      <w:r w:rsidR="008C4DDE">
        <w:rPr>
          <w:b/>
          <w:sz w:val="28"/>
          <w:szCs w:val="28"/>
          <w:lang w:val="uk-UA"/>
        </w:rPr>
        <w:tab/>
      </w:r>
      <w:r w:rsidR="008C4DDE">
        <w:rPr>
          <w:b/>
          <w:sz w:val="28"/>
          <w:szCs w:val="28"/>
          <w:lang w:val="uk-UA"/>
        </w:rPr>
        <w:tab/>
      </w:r>
      <w:r w:rsidR="008C4DDE">
        <w:rPr>
          <w:b/>
          <w:sz w:val="28"/>
          <w:szCs w:val="28"/>
          <w:lang w:val="uk-UA"/>
        </w:rPr>
        <w:tab/>
      </w:r>
      <w:r w:rsidR="008C4DDE">
        <w:rPr>
          <w:b/>
          <w:sz w:val="28"/>
          <w:szCs w:val="28"/>
          <w:lang w:val="uk-UA"/>
        </w:rPr>
        <w:tab/>
      </w:r>
      <w:r w:rsidR="008C4DD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</w:t>
      </w:r>
      <w:r w:rsidR="008C4DDE">
        <w:rPr>
          <w:b/>
          <w:sz w:val="28"/>
          <w:szCs w:val="28"/>
          <w:lang w:val="uk-UA"/>
        </w:rPr>
        <w:t>В.Продан</w:t>
      </w:r>
    </w:p>
    <w:sectPr w:rsidR="008C4DDE" w:rsidRPr="008C4DDE" w:rsidSect="008457D2">
      <w:headerReference w:type="even" r:id="rId6"/>
      <w:headerReference w:type="default" r:id="rId7"/>
      <w:pgSz w:w="16838" w:h="11906" w:orient="landscape"/>
      <w:pgMar w:top="85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65C" w:rsidRDefault="00B1765C">
      <w:r>
        <w:separator/>
      </w:r>
    </w:p>
  </w:endnote>
  <w:endnote w:type="continuationSeparator" w:id="0">
    <w:p w:rsidR="00B1765C" w:rsidRDefault="00B17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65C" w:rsidRDefault="00B1765C">
      <w:r>
        <w:separator/>
      </w:r>
    </w:p>
  </w:footnote>
  <w:footnote w:type="continuationSeparator" w:id="0">
    <w:p w:rsidR="00B1765C" w:rsidRDefault="00B17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72B" w:rsidRDefault="00A9172B" w:rsidP="00BC3C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172B" w:rsidRDefault="00A9172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72B" w:rsidRDefault="00A9172B" w:rsidP="00BC3C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F407C">
      <w:rPr>
        <w:rStyle w:val="a6"/>
        <w:noProof/>
      </w:rPr>
      <w:t>2</w:t>
    </w:r>
    <w:r>
      <w:rPr>
        <w:rStyle w:val="a6"/>
      </w:rPr>
      <w:fldChar w:fldCharType="end"/>
    </w:r>
  </w:p>
  <w:p w:rsidR="00A9172B" w:rsidRDefault="00A9172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C36"/>
    <w:rsid w:val="00034BF5"/>
    <w:rsid w:val="00045DC8"/>
    <w:rsid w:val="00063567"/>
    <w:rsid w:val="00085B1B"/>
    <w:rsid w:val="00087248"/>
    <w:rsid w:val="000F0D68"/>
    <w:rsid w:val="00104426"/>
    <w:rsid w:val="00140E67"/>
    <w:rsid w:val="00175BB8"/>
    <w:rsid w:val="00192438"/>
    <w:rsid w:val="00216DB5"/>
    <w:rsid w:val="00223ED4"/>
    <w:rsid w:val="002853E9"/>
    <w:rsid w:val="002E0216"/>
    <w:rsid w:val="002F2645"/>
    <w:rsid w:val="002F407C"/>
    <w:rsid w:val="003003EB"/>
    <w:rsid w:val="00327493"/>
    <w:rsid w:val="003405EC"/>
    <w:rsid w:val="00345A8A"/>
    <w:rsid w:val="00347FA6"/>
    <w:rsid w:val="00353B48"/>
    <w:rsid w:val="00366943"/>
    <w:rsid w:val="0039318F"/>
    <w:rsid w:val="003A7D88"/>
    <w:rsid w:val="003D030D"/>
    <w:rsid w:val="00401402"/>
    <w:rsid w:val="00425845"/>
    <w:rsid w:val="00426D4A"/>
    <w:rsid w:val="00462DE4"/>
    <w:rsid w:val="004E07EF"/>
    <w:rsid w:val="004E431A"/>
    <w:rsid w:val="005105DC"/>
    <w:rsid w:val="005332A6"/>
    <w:rsid w:val="005467EF"/>
    <w:rsid w:val="00586A80"/>
    <w:rsid w:val="00592097"/>
    <w:rsid w:val="005A58E2"/>
    <w:rsid w:val="005D46C1"/>
    <w:rsid w:val="0063135C"/>
    <w:rsid w:val="006508A8"/>
    <w:rsid w:val="00664CF0"/>
    <w:rsid w:val="006A1849"/>
    <w:rsid w:val="006C6046"/>
    <w:rsid w:val="00712ED7"/>
    <w:rsid w:val="0075029F"/>
    <w:rsid w:val="00773507"/>
    <w:rsid w:val="00786B86"/>
    <w:rsid w:val="007F1940"/>
    <w:rsid w:val="00804716"/>
    <w:rsid w:val="00833C3F"/>
    <w:rsid w:val="008457D2"/>
    <w:rsid w:val="00857F2D"/>
    <w:rsid w:val="00863035"/>
    <w:rsid w:val="008730A2"/>
    <w:rsid w:val="0087472E"/>
    <w:rsid w:val="0089405A"/>
    <w:rsid w:val="008B2CA3"/>
    <w:rsid w:val="008B459B"/>
    <w:rsid w:val="008C4DDE"/>
    <w:rsid w:val="008D5490"/>
    <w:rsid w:val="008E573E"/>
    <w:rsid w:val="008F5C77"/>
    <w:rsid w:val="00900063"/>
    <w:rsid w:val="00902175"/>
    <w:rsid w:val="00997CC2"/>
    <w:rsid w:val="009C10E2"/>
    <w:rsid w:val="00A1415D"/>
    <w:rsid w:val="00A57147"/>
    <w:rsid w:val="00A65E37"/>
    <w:rsid w:val="00A8330D"/>
    <w:rsid w:val="00A9172B"/>
    <w:rsid w:val="00AA50CE"/>
    <w:rsid w:val="00AE7B99"/>
    <w:rsid w:val="00B108FB"/>
    <w:rsid w:val="00B15F65"/>
    <w:rsid w:val="00B1765C"/>
    <w:rsid w:val="00B44C9A"/>
    <w:rsid w:val="00B95CBE"/>
    <w:rsid w:val="00BA16A4"/>
    <w:rsid w:val="00BC3C36"/>
    <w:rsid w:val="00BE4149"/>
    <w:rsid w:val="00BE6E3C"/>
    <w:rsid w:val="00BF5C2E"/>
    <w:rsid w:val="00C251B6"/>
    <w:rsid w:val="00C330C2"/>
    <w:rsid w:val="00C7571A"/>
    <w:rsid w:val="00CA1D95"/>
    <w:rsid w:val="00CC0B68"/>
    <w:rsid w:val="00CD1AE9"/>
    <w:rsid w:val="00CD44C9"/>
    <w:rsid w:val="00CD67E8"/>
    <w:rsid w:val="00D31D1F"/>
    <w:rsid w:val="00D7140A"/>
    <w:rsid w:val="00D7422D"/>
    <w:rsid w:val="00E07B81"/>
    <w:rsid w:val="00E265CB"/>
    <w:rsid w:val="00E31FF1"/>
    <w:rsid w:val="00E3687D"/>
    <w:rsid w:val="00E8734C"/>
    <w:rsid w:val="00EB53F1"/>
    <w:rsid w:val="00F22E9F"/>
    <w:rsid w:val="00F6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CD4CE4-74D1-4135-A2A4-DBCFE8505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C36"/>
    <w:rPr>
      <w:sz w:val="24"/>
      <w:szCs w:val="24"/>
    </w:rPr>
  </w:style>
  <w:style w:type="paragraph" w:styleId="1">
    <w:name w:val="heading 1"/>
    <w:basedOn w:val="a"/>
    <w:next w:val="a"/>
    <w:qFormat/>
    <w:rsid w:val="00BC3C36"/>
    <w:pPr>
      <w:keepNext/>
      <w:outlineLvl w:val="0"/>
    </w:pPr>
    <w:rPr>
      <w:sz w:val="28"/>
      <w:szCs w:val="20"/>
      <w:lang w:val="uk-UA"/>
    </w:rPr>
  </w:style>
  <w:style w:type="paragraph" w:styleId="4">
    <w:name w:val="heading 4"/>
    <w:basedOn w:val="a"/>
    <w:next w:val="a"/>
    <w:qFormat/>
    <w:rsid w:val="00BC3C3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C3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"/>
    <w:basedOn w:val="a"/>
    <w:rsid w:val="00BC3C36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BC3C36"/>
    <w:pPr>
      <w:spacing w:after="120"/>
    </w:pPr>
  </w:style>
  <w:style w:type="paragraph" w:styleId="a5">
    <w:name w:val="header"/>
    <w:basedOn w:val="a"/>
    <w:rsid w:val="00BC3C3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3C36"/>
  </w:style>
  <w:style w:type="paragraph" w:styleId="a7">
    <w:name w:val="footer"/>
    <w:basedOn w:val="a"/>
    <w:rsid w:val="00997CC2"/>
    <w:pPr>
      <w:tabs>
        <w:tab w:val="center" w:pos="4819"/>
        <w:tab w:val="right" w:pos="9639"/>
      </w:tabs>
    </w:pPr>
  </w:style>
  <w:style w:type="character" w:customStyle="1" w:styleId="10">
    <w:name w:val="Основной текст1"/>
    <w:basedOn w:val="a0"/>
    <w:rsid w:val="00063567"/>
    <w:rPr>
      <w:spacing w:val="10"/>
      <w:sz w:val="24"/>
      <w:szCs w:val="24"/>
      <w:shd w:val="clear" w:color="auto" w:fill="FFFFFF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1531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Заходи щодо поліпшення ситуації  на ринку праці м</vt:lpstr>
    </vt:vector>
  </TitlesOfParts>
  <Company>Home</Company>
  <LinksUpToDate>false</LinksUpToDate>
  <CharactersWithSpaces>10241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Заходи щодо поліпшення ситуації  на ринку праці м</dc:title>
  <dc:subject/>
  <dc:creator>rezerv</dc:creator>
  <cp:keywords/>
  <dc:description/>
  <cp:lastModifiedBy>Kompvid2</cp:lastModifiedBy>
  <cp:revision>3</cp:revision>
  <cp:lastPrinted>2018-02-26T14:33:00Z</cp:lastPrinted>
  <dcterms:created xsi:type="dcterms:W3CDTF">2018-03-13T15:19:00Z</dcterms:created>
  <dcterms:modified xsi:type="dcterms:W3CDTF">2018-03-13T15:19:00Z</dcterms:modified>
</cp:coreProperties>
</file>