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667" w:rsidRDefault="00E40667" w:rsidP="00E40667">
      <w:pPr>
        <w:jc w:val="both"/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    </w:t>
      </w:r>
      <w:r w:rsidR="00830699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667" w:rsidRDefault="00E40667" w:rsidP="00E406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40667" w:rsidRDefault="00E40667" w:rsidP="00E4066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40667" w:rsidRDefault="00AE03C2" w:rsidP="00E4066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>50</w:t>
      </w:r>
      <w:r w:rsidR="00ED3E14">
        <w:rPr>
          <w:b/>
          <w:sz w:val="32"/>
          <w:szCs w:val="32"/>
          <w:lang w:val="uk-UA"/>
        </w:rPr>
        <w:t xml:space="preserve"> </w:t>
      </w:r>
      <w:r w:rsidR="00E40667">
        <w:rPr>
          <w:b/>
          <w:sz w:val="32"/>
          <w:szCs w:val="32"/>
        </w:rPr>
        <w:t xml:space="preserve">сесія  </w:t>
      </w:r>
      <w:r w:rsidR="00E40667">
        <w:rPr>
          <w:b/>
          <w:sz w:val="32"/>
          <w:szCs w:val="32"/>
          <w:lang w:val="en-US"/>
        </w:rPr>
        <w:t>V</w:t>
      </w:r>
      <w:r w:rsidR="00E40667">
        <w:rPr>
          <w:b/>
          <w:sz w:val="32"/>
          <w:szCs w:val="32"/>
        </w:rPr>
        <w:t xml:space="preserve">ІІ скликання </w:t>
      </w:r>
    </w:p>
    <w:p w:rsidR="00E40667" w:rsidRDefault="00E40667" w:rsidP="00E40667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E40667" w:rsidRDefault="00E40667" w:rsidP="00E40667"/>
    <w:p w:rsidR="00E40667" w:rsidRPr="00666097" w:rsidRDefault="00AE03C2" w:rsidP="00E40667">
      <w:pPr>
        <w:rPr>
          <w:b/>
          <w:i/>
          <w:szCs w:val="28"/>
          <w:u w:val="single"/>
        </w:rPr>
      </w:pPr>
      <w:r>
        <w:rPr>
          <w:sz w:val="28"/>
          <w:szCs w:val="28"/>
          <w:lang w:val="uk-UA"/>
        </w:rPr>
        <w:t>24.02.</w:t>
      </w:r>
      <w:r w:rsidR="00B3336C">
        <w:rPr>
          <w:sz w:val="28"/>
          <w:szCs w:val="28"/>
          <w:lang w:val="uk-UA"/>
        </w:rPr>
        <w:t>201</w:t>
      </w:r>
      <w:r w:rsidR="00832956" w:rsidRPr="00832956">
        <w:rPr>
          <w:sz w:val="28"/>
          <w:szCs w:val="28"/>
        </w:rPr>
        <w:t>8</w:t>
      </w:r>
      <w:r w:rsidR="00B3336C">
        <w:rPr>
          <w:sz w:val="28"/>
          <w:szCs w:val="28"/>
          <w:lang w:val="uk-UA"/>
        </w:rPr>
        <w:t xml:space="preserve"> </w:t>
      </w:r>
      <w:r w:rsidR="00E40667">
        <w:rPr>
          <w:sz w:val="28"/>
          <w:szCs w:val="28"/>
        </w:rPr>
        <w:t>№</w:t>
      </w:r>
      <w:r w:rsidR="00B728CE">
        <w:rPr>
          <w:sz w:val="28"/>
          <w:szCs w:val="28"/>
          <w:lang w:val="uk-UA"/>
        </w:rPr>
        <w:t xml:space="preserve"> 1143</w:t>
      </w:r>
      <w:r w:rsidR="00E40667">
        <w:rPr>
          <w:i/>
          <w:szCs w:val="28"/>
        </w:rPr>
        <w:tab/>
        <w:t xml:space="preserve">                                                                          </w:t>
      </w:r>
      <w:r w:rsidR="00E40667">
        <w:rPr>
          <w:sz w:val="28"/>
          <w:szCs w:val="28"/>
        </w:rPr>
        <w:t>м. Чернівці</w:t>
      </w:r>
      <w:r w:rsidR="00E40667">
        <w:rPr>
          <w:b/>
          <w:i/>
          <w:szCs w:val="28"/>
          <w:u w:val="single"/>
        </w:rPr>
        <w:t xml:space="preserve">   </w:t>
      </w:r>
    </w:p>
    <w:p w:rsidR="00E40667" w:rsidRPr="00666097" w:rsidRDefault="00E40667" w:rsidP="00E40667">
      <w:pPr>
        <w:jc w:val="both"/>
        <w:rPr>
          <w:szCs w:val="28"/>
        </w:rPr>
      </w:pPr>
    </w:p>
    <w:p w:rsidR="00832956" w:rsidRDefault="00F14BDC" w:rsidP="00ED3E14">
      <w:pPr>
        <w:jc w:val="center"/>
        <w:rPr>
          <w:b/>
          <w:sz w:val="28"/>
          <w:szCs w:val="28"/>
          <w:lang w:val="uk-UA"/>
        </w:rPr>
      </w:pPr>
      <w:r w:rsidRPr="00832956">
        <w:rPr>
          <w:b/>
          <w:sz w:val="28"/>
          <w:szCs w:val="28"/>
        </w:rPr>
        <w:t>Про</w:t>
      </w:r>
      <w:r w:rsidR="002D1630" w:rsidRPr="00832956">
        <w:rPr>
          <w:b/>
          <w:sz w:val="28"/>
          <w:szCs w:val="28"/>
        </w:rPr>
        <w:t xml:space="preserve"> </w:t>
      </w:r>
      <w:r w:rsidR="00092F89">
        <w:rPr>
          <w:b/>
          <w:sz w:val="28"/>
          <w:szCs w:val="28"/>
          <w:lang w:val="uk-UA"/>
        </w:rPr>
        <w:t xml:space="preserve">розгляд </w:t>
      </w:r>
      <w:r w:rsidRPr="00832956">
        <w:rPr>
          <w:b/>
          <w:sz w:val="28"/>
          <w:szCs w:val="28"/>
          <w:lang w:val="uk-UA"/>
        </w:rPr>
        <w:t>електронн</w:t>
      </w:r>
      <w:r w:rsidR="00092F89">
        <w:rPr>
          <w:b/>
          <w:sz w:val="28"/>
          <w:szCs w:val="28"/>
          <w:lang w:val="uk-UA"/>
        </w:rPr>
        <w:t>ої</w:t>
      </w:r>
      <w:r w:rsidR="008518D5" w:rsidRPr="00832956">
        <w:rPr>
          <w:b/>
          <w:sz w:val="28"/>
          <w:szCs w:val="28"/>
          <w:lang w:val="uk-UA"/>
        </w:rPr>
        <w:t xml:space="preserve"> </w:t>
      </w:r>
      <w:r w:rsidR="002D1630" w:rsidRPr="00832956">
        <w:rPr>
          <w:b/>
          <w:sz w:val="28"/>
          <w:szCs w:val="28"/>
        </w:rPr>
        <w:t>петиц</w:t>
      </w:r>
      <w:r w:rsidRPr="00832956">
        <w:rPr>
          <w:b/>
          <w:sz w:val="28"/>
          <w:szCs w:val="28"/>
          <w:lang w:val="uk-UA"/>
        </w:rPr>
        <w:t>і</w:t>
      </w:r>
      <w:r w:rsidR="00092F89">
        <w:rPr>
          <w:b/>
          <w:sz w:val="28"/>
          <w:szCs w:val="28"/>
          <w:lang w:val="uk-UA"/>
        </w:rPr>
        <w:t>ї</w:t>
      </w:r>
      <w:r w:rsidR="008518D5" w:rsidRPr="00832956">
        <w:rPr>
          <w:b/>
          <w:sz w:val="28"/>
          <w:szCs w:val="28"/>
          <w:lang w:val="uk-UA"/>
        </w:rPr>
        <w:t xml:space="preserve"> </w:t>
      </w:r>
      <w:r w:rsidR="00832956" w:rsidRPr="00832956">
        <w:rPr>
          <w:b/>
          <w:sz w:val="28"/>
          <w:szCs w:val="28"/>
          <w:lang w:val="uk-UA"/>
        </w:rPr>
        <w:t>№</w:t>
      </w:r>
      <w:r w:rsidR="00832956" w:rsidRPr="00832956">
        <w:rPr>
          <w:b/>
          <w:sz w:val="28"/>
          <w:szCs w:val="28"/>
        </w:rPr>
        <w:t xml:space="preserve"> 324 </w:t>
      </w:r>
      <w:r w:rsidR="00832956" w:rsidRPr="00832956">
        <w:rPr>
          <w:b/>
          <w:sz w:val="28"/>
          <w:szCs w:val="28"/>
          <w:lang w:val="uk-UA"/>
        </w:rPr>
        <w:t>Гелетки О. В.</w:t>
      </w:r>
      <w:r w:rsidR="00832956">
        <w:rPr>
          <w:b/>
          <w:sz w:val="28"/>
          <w:szCs w:val="28"/>
          <w:lang w:val="uk-UA"/>
        </w:rPr>
        <w:t xml:space="preserve"> </w:t>
      </w:r>
      <w:r w:rsidR="008518D5" w:rsidRPr="00832956">
        <w:rPr>
          <w:b/>
          <w:sz w:val="28"/>
          <w:szCs w:val="28"/>
          <w:lang w:val="uk-UA"/>
        </w:rPr>
        <w:t xml:space="preserve">щодо </w:t>
      </w:r>
      <w:r w:rsidR="00832956" w:rsidRPr="00832956">
        <w:rPr>
          <w:b/>
          <w:sz w:val="28"/>
          <w:szCs w:val="28"/>
          <w:lang w:val="uk-UA"/>
        </w:rPr>
        <w:t xml:space="preserve">розміщення </w:t>
      </w:r>
    </w:p>
    <w:p w:rsidR="00832956" w:rsidRDefault="00832956" w:rsidP="00ED3E14">
      <w:pPr>
        <w:jc w:val="center"/>
        <w:rPr>
          <w:b/>
          <w:sz w:val="28"/>
          <w:szCs w:val="28"/>
          <w:lang w:val="uk-UA"/>
        </w:rPr>
      </w:pPr>
      <w:r w:rsidRPr="00832956">
        <w:rPr>
          <w:b/>
          <w:sz w:val="28"/>
          <w:szCs w:val="28"/>
          <w:lang w:val="uk-UA"/>
        </w:rPr>
        <w:t>Відділу державної реєстрації актів цивільного стану м. Чернівці</w:t>
      </w:r>
      <w:r w:rsidR="00AE03C2">
        <w:rPr>
          <w:b/>
          <w:sz w:val="28"/>
          <w:szCs w:val="28"/>
          <w:lang w:val="uk-UA"/>
        </w:rPr>
        <w:t>в</w:t>
      </w:r>
      <w:r w:rsidRPr="00832956">
        <w:rPr>
          <w:b/>
          <w:sz w:val="28"/>
          <w:szCs w:val="28"/>
          <w:lang w:val="uk-UA"/>
        </w:rPr>
        <w:t xml:space="preserve"> </w:t>
      </w:r>
    </w:p>
    <w:p w:rsidR="00ED3E14" w:rsidRPr="00832956" w:rsidRDefault="00832956" w:rsidP="00ED3E14">
      <w:pPr>
        <w:jc w:val="center"/>
        <w:rPr>
          <w:b/>
          <w:sz w:val="28"/>
          <w:szCs w:val="28"/>
          <w:lang w:val="uk-UA"/>
        </w:rPr>
      </w:pPr>
      <w:r w:rsidRPr="00832956">
        <w:rPr>
          <w:b/>
          <w:sz w:val="28"/>
          <w:szCs w:val="28"/>
          <w:lang w:val="uk-UA"/>
        </w:rPr>
        <w:t>в приміщенні Палацу урочистих подій на вул. О. Кобилянської, 29</w:t>
      </w:r>
    </w:p>
    <w:p w:rsidR="00832956" w:rsidRPr="00832956" w:rsidRDefault="00832956" w:rsidP="00486760">
      <w:pPr>
        <w:tabs>
          <w:tab w:val="left" w:pos="2520"/>
        </w:tabs>
        <w:ind w:firstLine="708"/>
        <w:jc w:val="both"/>
        <w:rPr>
          <w:sz w:val="28"/>
          <w:szCs w:val="28"/>
        </w:rPr>
      </w:pPr>
    </w:p>
    <w:p w:rsidR="002D1630" w:rsidRDefault="00A7411F" w:rsidP="00A7411F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статтей</w:t>
      </w:r>
      <w:r w:rsidR="006B7321">
        <w:rPr>
          <w:sz w:val="28"/>
          <w:szCs w:val="28"/>
          <w:lang w:val="uk-UA"/>
        </w:rPr>
        <w:t xml:space="preserve"> 25,</w:t>
      </w:r>
      <w:r w:rsidR="002D1630" w:rsidRPr="002D1630">
        <w:rPr>
          <w:sz w:val="28"/>
          <w:szCs w:val="28"/>
          <w:lang w:val="uk-UA"/>
        </w:rPr>
        <w:t xml:space="preserve"> 59 Закону України «Про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="002D1630">
        <w:rPr>
          <w:sz w:val="28"/>
          <w:szCs w:val="28"/>
          <w:lang w:val="uk-UA"/>
        </w:rPr>
        <w:t xml:space="preserve">, </w:t>
      </w:r>
      <w:r w:rsidR="0075722E">
        <w:rPr>
          <w:sz w:val="28"/>
          <w:szCs w:val="28"/>
          <w:lang w:val="uk-UA"/>
        </w:rPr>
        <w:t>статті</w:t>
      </w:r>
      <w:r w:rsidR="00360345">
        <w:rPr>
          <w:sz w:val="28"/>
          <w:szCs w:val="28"/>
          <w:lang w:val="uk-UA"/>
        </w:rPr>
        <w:t xml:space="preserve"> </w:t>
      </w:r>
      <w:r w:rsidR="006B7321">
        <w:rPr>
          <w:sz w:val="28"/>
          <w:szCs w:val="28"/>
          <w:lang w:val="uk-UA"/>
        </w:rPr>
        <w:t xml:space="preserve">23-1 Закону України «Про звернення </w:t>
      </w:r>
      <w:r w:rsidR="006B7321" w:rsidRPr="00360345">
        <w:rPr>
          <w:sz w:val="28"/>
          <w:szCs w:val="28"/>
          <w:lang w:val="uk-UA"/>
        </w:rPr>
        <w:t>громадян»</w:t>
      </w:r>
      <w:r w:rsidR="00360345">
        <w:rPr>
          <w:sz w:val="28"/>
          <w:szCs w:val="28"/>
          <w:lang w:val="uk-UA"/>
        </w:rPr>
        <w:t>,</w:t>
      </w:r>
      <w:r w:rsidR="00EF52F5" w:rsidRPr="003603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Положення про електронні петиції в м. Чернівцях, </w:t>
      </w:r>
      <w:r w:rsidR="00F763B1" w:rsidRPr="00360345">
        <w:rPr>
          <w:sz w:val="28"/>
          <w:szCs w:val="28"/>
          <w:lang w:val="uk-UA"/>
        </w:rPr>
        <w:t>розглянувши</w:t>
      </w:r>
      <w:r w:rsidR="00F763B1">
        <w:rPr>
          <w:sz w:val="28"/>
          <w:szCs w:val="28"/>
          <w:lang w:val="uk-UA"/>
        </w:rPr>
        <w:t xml:space="preserve"> електронну петицію </w:t>
      </w:r>
      <w:r>
        <w:rPr>
          <w:sz w:val="28"/>
          <w:szCs w:val="28"/>
          <w:lang w:val="uk-UA"/>
        </w:rPr>
        <w:t xml:space="preserve">№ 324 </w:t>
      </w:r>
      <w:r w:rsidR="00934209">
        <w:rPr>
          <w:sz w:val="28"/>
          <w:szCs w:val="28"/>
          <w:lang w:val="uk-UA"/>
        </w:rPr>
        <w:t>Гелетки О. В.</w:t>
      </w:r>
      <w:r w:rsidR="00FC1421">
        <w:rPr>
          <w:sz w:val="28"/>
          <w:szCs w:val="28"/>
          <w:lang w:val="uk-UA"/>
        </w:rPr>
        <w:t xml:space="preserve"> щодо </w:t>
      </w:r>
      <w:r w:rsidR="00934209">
        <w:rPr>
          <w:sz w:val="28"/>
          <w:szCs w:val="28"/>
          <w:lang w:val="uk-UA"/>
        </w:rPr>
        <w:t>розміщення Відділу державної реєстрації актів цивільного стану м. Чернівці</w:t>
      </w:r>
      <w:r w:rsidR="00AE03C2">
        <w:rPr>
          <w:sz w:val="28"/>
          <w:szCs w:val="28"/>
          <w:lang w:val="uk-UA"/>
        </w:rPr>
        <w:t>в</w:t>
      </w:r>
      <w:r w:rsidR="00934209">
        <w:rPr>
          <w:sz w:val="28"/>
          <w:szCs w:val="28"/>
          <w:lang w:val="uk-UA"/>
        </w:rPr>
        <w:t xml:space="preserve"> в приміщенні Палацу урочистих подій на вул. О. Кобилянської, 29</w:t>
      </w:r>
      <w:r w:rsidR="00360345">
        <w:rPr>
          <w:sz w:val="28"/>
          <w:szCs w:val="28"/>
          <w:lang w:val="uk-UA"/>
        </w:rPr>
        <w:t xml:space="preserve">, </w:t>
      </w:r>
      <w:r w:rsidR="00934209">
        <w:rPr>
          <w:sz w:val="28"/>
          <w:szCs w:val="28"/>
          <w:lang w:val="uk-UA"/>
        </w:rPr>
        <w:t>яка набрала 255</w:t>
      </w:r>
      <w:r w:rsidR="00826BC8" w:rsidRPr="00514961">
        <w:rPr>
          <w:sz w:val="28"/>
          <w:szCs w:val="28"/>
          <w:lang w:val="uk-UA"/>
        </w:rPr>
        <w:t xml:space="preserve"> голоси</w:t>
      </w:r>
      <w:r w:rsidR="00826BC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 зв’язку із відсутністю в  Палаці урочистих подій на вул. О. Кобилянської, 29 вільних приміщень, достатніх для розміщення відділу ДРАЦС ЧМУЮ, </w:t>
      </w:r>
      <w:r w:rsidR="008C0750">
        <w:rPr>
          <w:sz w:val="28"/>
          <w:szCs w:val="28"/>
          <w:lang w:val="uk-UA"/>
        </w:rPr>
        <w:t>та</w:t>
      </w:r>
      <w:r w:rsidR="00092F89">
        <w:rPr>
          <w:sz w:val="28"/>
          <w:szCs w:val="28"/>
          <w:lang w:val="uk-UA"/>
        </w:rPr>
        <w:t xml:space="preserve"> внесенням Кабінетом міністрів України</w:t>
      </w:r>
      <w:r>
        <w:rPr>
          <w:sz w:val="28"/>
          <w:szCs w:val="28"/>
          <w:lang w:val="uk-UA"/>
        </w:rPr>
        <w:t xml:space="preserve"> </w:t>
      </w:r>
      <w:r w:rsidR="00092F89">
        <w:rPr>
          <w:sz w:val="28"/>
          <w:szCs w:val="28"/>
          <w:lang w:val="uk-UA"/>
        </w:rPr>
        <w:t xml:space="preserve">на розгляд Верховної Ради України </w:t>
      </w:r>
      <w:r w:rsidR="008E7249">
        <w:rPr>
          <w:sz w:val="28"/>
          <w:szCs w:val="28"/>
          <w:lang w:val="uk-UA"/>
        </w:rPr>
        <w:t>проект</w:t>
      </w:r>
      <w:r w:rsidR="00092F89">
        <w:rPr>
          <w:sz w:val="28"/>
          <w:szCs w:val="28"/>
          <w:lang w:val="uk-UA"/>
        </w:rPr>
        <w:t>у</w:t>
      </w:r>
      <w:r w:rsidR="008E7249">
        <w:rPr>
          <w:sz w:val="28"/>
          <w:szCs w:val="28"/>
          <w:lang w:val="uk-UA"/>
        </w:rPr>
        <w:t xml:space="preserve"> </w:t>
      </w:r>
      <w:r w:rsidR="00F5586F">
        <w:rPr>
          <w:sz w:val="28"/>
          <w:szCs w:val="28"/>
          <w:lang w:val="uk-UA"/>
        </w:rPr>
        <w:t>зако</w:t>
      </w:r>
      <w:r w:rsidR="008E7249">
        <w:rPr>
          <w:sz w:val="28"/>
          <w:szCs w:val="28"/>
          <w:lang w:val="uk-UA"/>
        </w:rPr>
        <w:t xml:space="preserve">ну </w:t>
      </w:r>
      <w:r w:rsidR="00E53F16" w:rsidRPr="00E53F16">
        <w:rPr>
          <w:sz w:val="28"/>
          <w:szCs w:val="28"/>
          <w:lang w:val="uk-UA"/>
        </w:rPr>
        <w:t>«Про внесення змін до Закону України «Про державну реєстрацію актів цивільного стану» та деяких інших законодавчих актів України щодо децентралізації та наближення до громадян адміністративних послуг у сфері державної реєстрації актів цивільного стану»</w:t>
      </w:r>
      <w:r w:rsidR="00E53F16">
        <w:rPr>
          <w:sz w:val="28"/>
          <w:szCs w:val="28"/>
          <w:lang w:val="uk-UA"/>
        </w:rPr>
        <w:t xml:space="preserve"> </w:t>
      </w:r>
      <w:r w:rsidR="008E7249">
        <w:rPr>
          <w:sz w:val="28"/>
          <w:szCs w:val="28"/>
          <w:lang w:val="uk-UA"/>
        </w:rPr>
        <w:t>№ 6150 від 28.02.</w:t>
      </w:r>
      <w:r w:rsidR="00092F89">
        <w:rPr>
          <w:sz w:val="28"/>
          <w:szCs w:val="28"/>
          <w:lang w:val="uk-UA"/>
        </w:rPr>
        <w:t>201</w:t>
      </w:r>
      <w:r w:rsidR="008E7249">
        <w:rPr>
          <w:sz w:val="28"/>
          <w:szCs w:val="28"/>
          <w:lang w:val="uk-UA"/>
        </w:rPr>
        <w:t>7р.</w:t>
      </w:r>
      <w:r w:rsidR="00B43D04">
        <w:rPr>
          <w:sz w:val="28"/>
          <w:szCs w:val="28"/>
          <w:lang w:val="uk-UA"/>
        </w:rPr>
        <w:t>, яким пропонується</w:t>
      </w:r>
      <w:r>
        <w:rPr>
          <w:sz w:val="28"/>
          <w:szCs w:val="28"/>
          <w:lang w:val="uk-UA"/>
        </w:rPr>
        <w:t xml:space="preserve"> </w:t>
      </w:r>
      <w:r w:rsidR="00F5586F">
        <w:rPr>
          <w:sz w:val="28"/>
          <w:szCs w:val="28"/>
          <w:lang w:val="uk-UA"/>
        </w:rPr>
        <w:t>нада</w:t>
      </w:r>
      <w:r w:rsidR="00092F89">
        <w:rPr>
          <w:sz w:val="28"/>
          <w:szCs w:val="28"/>
          <w:lang w:val="uk-UA"/>
        </w:rPr>
        <w:t xml:space="preserve">ти </w:t>
      </w:r>
      <w:r w:rsidR="00F5586F">
        <w:rPr>
          <w:sz w:val="28"/>
          <w:szCs w:val="28"/>
          <w:lang w:val="uk-UA"/>
        </w:rPr>
        <w:t>органам місцевого самоврядування повноважен</w:t>
      </w:r>
      <w:r w:rsidR="00092F89">
        <w:rPr>
          <w:sz w:val="28"/>
          <w:szCs w:val="28"/>
          <w:lang w:val="uk-UA"/>
        </w:rPr>
        <w:t>ня</w:t>
      </w:r>
      <w:r w:rsidR="00F5586F">
        <w:rPr>
          <w:sz w:val="28"/>
          <w:szCs w:val="28"/>
          <w:lang w:val="uk-UA"/>
        </w:rPr>
        <w:t xml:space="preserve"> щодо державної реєстрації актів цивільного стану, </w:t>
      </w:r>
      <w:r w:rsidR="002D1630">
        <w:rPr>
          <w:sz w:val="28"/>
          <w:szCs w:val="28"/>
          <w:lang w:val="uk-UA"/>
        </w:rPr>
        <w:t xml:space="preserve">Чернівецька міська рада </w:t>
      </w:r>
    </w:p>
    <w:p w:rsidR="00FC1421" w:rsidRPr="002D1630" w:rsidRDefault="00FC1421" w:rsidP="00486760">
      <w:pPr>
        <w:tabs>
          <w:tab w:val="left" w:pos="2520"/>
        </w:tabs>
        <w:ind w:firstLine="708"/>
        <w:jc w:val="both"/>
        <w:rPr>
          <w:sz w:val="28"/>
          <w:szCs w:val="28"/>
          <w:lang w:val="uk-UA"/>
        </w:rPr>
      </w:pPr>
    </w:p>
    <w:p w:rsidR="00FC1421" w:rsidRDefault="002D1630" w:rsidP="00E53F16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  <w:r w:rsidRPr="008A38FC">
        <w:rPr>
          <w:b/>
          <w:sz w:val="28"/>
          <w:szCs w:val="28"/>
        </w:rPr>
        <w:t>В И Р І</w:t>
      </w:r>
      <w:r>
        <w:rPr>
          <w:b/>
          <w:sz w:val="28"/>
          <w:szCs w:val="28"/>
        </w:rPr>
        <w:t xml:space="preserve"> Ш И </w:t>
      </w:r>
      <w:r>
        <w:rPr>
          <w:b/>
          <w:sz w:val="28"/>
          <w:szCs w:val="28"/>
          <w:lang w:val="uk-UA"/>
        </w:rPr>
        <w:t>ЛА</w:t>
      </w:r>
      <w:r w:rsidRPr="008A38FC">
        <w:rPr>
          <w:b/>
          <w:sz w:val="28"/>
          <w:szCs w:val="28"/>
        </w:rPr>
        <w:t>:</w:t>
      </w:r>
    </w:p>
    <w:p w:rsidR="00AE03C2" w:rsidRPr="00AE03C2" w:rsidRDefault="00AE03C2" w:rsidP="00E53F16">
      <w:pPr>
        <w:tabs>
          <w:tab w:val="left" w:pos="2520"/>
        </w:tabs>
        <w:ind w:firstLine="708"/>
        <w:jc w:val="center"/>
        <w:rPr>
          <w:b/>
          <w:sz w:val="28"/>
          <w:szCs w:val="28"/>
          <w:lang w:val="uk-UA"/>
        </w:rPr>
      </w:pPr>
    </w:p>
    <w:p w:rsidR="00773E0C" w:rsidRPr="00934209" w:rsidRDefault="00AE03C2" w:rsidP="00934209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Задовольнити</w:t>
      </w:r>
      <w:r w:rsidR="00A179DF">
        <w:rPr>
          <w:sz w:val="28"/>
          <w:szCs w:val="28"/>
          <w:lang w:val="uk-UA"/>
        </w:rPr>
        <w:t xml:space="preserve"> </w:t>
      </w:r>
      <w:r w:rsidR="002D1630" w:rsidRPr="00514961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>у</w:t>
      </w:r>
      <w:r w:rsidR="002D1630" w:rsidRPr="00514961">
        <w:rPr>
          <w:sz w:val="28"/>
          <w:szCs w:val="28"/>
          <w:lang w:val="uk-UA"/>
        </w:rPr>
        <w:t xml:space="preserve"> петиці</w:t>
      </w:r>
      <w:r>
        <w:rPr>
          <w:sz w:val="28"/>
          <w:szCs w:val="28"/>
          <w:lang w:val="uk-UA"/>
        </w:rPr>
        <w:t>ю</w:t>
      </w:r>
      <w:r w:rsidR="001D27A7" w:rsidRPr="00514961">
        <w:rPr>
          <w:sz w:val="28"/>
          <w:szCs w:val="28"/>
          <w:lang w:val="uk-UA"/>
        </w:rPr>
        <w:t xml:space="preserve"> </w:t>
      </w:r>
      <w:r w:rsidR="00514961" w:rsidRPr="00514961">
        <w:rPr>
          <w:sz w:val="28"/>
          <w:szCs w:val="28"/>
          <w:lang w:val="uk-UA"/>
        </w:rPr>
        <w:t>Г</w:t>
      </w:r>
      <w:r w:rsidR="00934209">
        <w:rPr>
          <w:sz w:val="28"/>
          <w:szCs w:val="28"/>
          <w:lang w:val="uk-UA"/>
        </w:rPr>
        <w:t>елетки Олексія Володимировича</w:t>
      </w:r>
      <w:r w:rsidR="00AF77E4" w:rsidRPr="00514961">
        <w:rPr>
          <w:sz w:val="28"/>
          <w:szCs w:val="28"/>
          <w:lang w:val="uk-UA"/>
        </w:rPr>
        <w:t xml:space="preserve"> </w:t>
      </w:r>
      <w:r w:rsidR="00826BC8">
        <w:rPr>
          <w:sz w:val="28"/>
          <w:szCs w:val="28"/>
          <w:lang w:val="uk-UA"/>
        </w:rPr>
        <w:t xml:space="preserve">щодо </w:t>
      </w:r>
      <w:r w:rsidR="00934209">
        <w:rPr>
          <w:sz w:val="28"/>
          <w:szCs w:val="28"/>
          <w:lang w:val="uk-UA"/>
        </w:rPr>
        <w:t xml:space="preserve">розміщення Відділу державної реєстрації актів цивільного стану </w:t>
      </w:r>
      <w:r>
        <w:rPr>
          <w:sz w:val="28"/>
          <w:szCs w:val="28"/>
          <w:lang w:val="uk-UA"/>
        </w:rPr>
        <w:t xml:space="preserve">              </w:t>
      </w:r>
      <w:r w:rsidR="00934209">
        <w:rPr>
          <w:sz w:val="28"/>
          <w:szCs w:val="28"/>
          <w:lang w:val="uk-UA"/>
        </w:rPr>
        <w:t>м. Чернівці в приміщенні Палацу урочистих подій на вул. О. Кобилянської, 29.</w:t>
      </w:r>
    </w:p>
    <w:p w:rsidR="00934209" w:rsidRPr="00773E0C" w:rsidRDefault="00934209" w:rsidP="00934209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773E0C" w:rsidRDefault="00AE03C2" w:rsidP="00AE03C2">
      <w:pPr>
        <w:tabs>
          <w:tab w:val="left" w:pos="900"/>
        </w:tabs>
        <w:ind w:firstLine="540"/>
        <w:jc w:val="both"/>
        <w:rPr>
          <w:sz w:val="28"/>
          <w:szCs w:val="28"/>
          <w:lang w:val="uk-UA"/>
        </w:rPr>
      </w:pPr>
      <w:r w:rsidRPr="00AE03C2">
        <w:rPr>
          <w:b/>
          <w:sz w:val="28"/>
          <w:szCs w:val="28"/>
          <w:lang w:val="uk-UA"/>
        </w:rPr>
        <w:t>1.1.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Юридичному управлінню міської ради вивчити питання щодо розміщення Відділу державної реєстрації актів цивільного стану м. Чернівців в приміщенні Палацу урочистих подій на вул. О. Кобилянської, 29 та надати пропозиції</w:t>
      </w:r>
      <w:r w:rsidR="0013221C">
        <w:rPr>
          <w:sz w:val="28"/>
          <w:szCs w:val="28"/>
          <w:lang w:val="uk-UA"/>
        </w:rPr>
        <w:t>.</w:t>
      </w:r>
    </w:p>
    <w:p w:rsidR="00773E0C" w:rsidRPr="00773E0C" w:rsidRDefault="00773E0C" w:rsidP="00773E0C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773E0C" w:rsidRDefault="00515125" w:rsidP="00773E0C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AE03C2">
        <w:rPr>
          <w:sz w:val="28"/>
          <w:szCs w:val="28"/>
          <w:lang w:val="uk-UA"/>
        </w:rPr>
        <w:t>юридичне управління</w:t>
      </w:r>
      <w:r w:rsidR="00832956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.</w:t>
      </w:r>
    </w:p>
    <w:p w:rsidR="00773E0C" w:rsidRPr="00773E0C" w:rsidRDefault="00773E0C" w:rsidP="00773E0C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832956" w:rsidRDefault="002D1630" w:rsidP="00832956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Рішення підлягає оприлюдненню на офіційному веб-порталі Чернівецької міської ради.</w:t>
      </w:r>
    </w:p>
    <w:p w:rsidR="00832956" w:rsidRPr="00832956" w:rsidRDefault="00832956" w:rsidP="00832956">
      <w:pPr>
        <w:tabs>
          <w:tab w:val="left" w:pos="900"/>
        </w:tabs>
        <w:jc w:val="both"/>
        <w:rPr>
          <w:sz w:val="16"/>
          <w:szCs w:val="16"/>
          <w:lang w:val="uk-UA"/>
        </w:rPr>
      </w:pPr>
    </w:p>
    <w:p w:rsidR="00832956" w:rsidRPr="00AE03C2" w:rsidRDefault="002D1630" w:rsidP="00832956">
      <w:pPr>
        <w:numPr>
          <w:ilvl w:val="0"/>
          <w:numId w:val="1"/>
        </w:numPr>
        <w:tabs>
          <w:tab w:val="clear" w:pos="1080"/>
          <w:tab w:val="left" w:pos="900"/>
        </w:tabs>
        <w:ind w:left="0" w:firstLine="5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AF6C4B">
        <w:rPr>
          <w:sz w:val="28"/>
          <w:szCs w:val="28"/>
          <w:lang w:val="uk-UA"/>
        </w:rPr>
        <w:t xml:space="preserve">постійну </w:t>
      </w:r>
      <w:r w:rsidR="003E1C33">
        <w:rPr>
          <w:sz w:val="28"/>
          <w:szCs w:val="28"/>
          <w:lang w:val="uk-UA"/>
        </w:rPr>
        <w:t xml:space="preserve">комісію міської ради з </w:t>
      </w:r>
      <w:r w:rsidR="00AE03C2" w:rsidRPr="00AE03C2">
        <w:rPr>
          <w:sz w:val="28"/>
          <w:szCs w:val="28"/>
        </w:rPr>
        <w:t>питань</w:t>
      </w:r>
      <w:r w:rsidR="00AE03C2" w:rsidRPr="00AE03C2">
        <w:rPr>
          <w:sz w:val="28"/>
          <w:szCs w:val="28"/>
          <w:shd w:val="clear" w:color="auto" w:fill="FFFFFF"/>
        </w:rPr>
        <w:t xml:space="preserve"> законності, прав і свобод людини, регламенту, депутатської діяльності, етики та запобігання корупції</w:t>
      </w:r>
      <w:r w:rsidR="00AE03C2" w:rsidRPr="00AE03C2">
        <w:rPr>
          <w:sz w:val="28"/>
          <w:szCs w:val="28"/>
        </w:rPr>
        <w:t>.</w:t>
      </w:r>
    </w:p>
    <w:p w:rsidR="00826BC8" w:rsidRDefault="00826BC8" w:rsidP="002D1630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514961" w:rsidRDefault="00514961" w:rsidP="002D1630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2D1630" w:rsidRPr="002D1630" w:rsidRDefault="002D1630" w:rsidP="002D1630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 w:rsidRPr="002D1630">
        <w:rPr>
          <w:b/>
          <w:sz w:val="28"/>
          <w:szCs w:val="28"/>
          <w:lang w:val="uk-UA"/>
        </w:rPr>
        <w:t>Чернівецький міський голова</w:t>
      </w:r>
      <w:r w:rsidRPr="002D1630">
        <w:rPr>
          <w:b/>
          <w:sz w:val="28"/>
          <w:szCs w:val="28"/>
          <w:lang w:val="uk-UA"/>
        </w:rPr>
        <w:tab/>
      </w:r>
      <w:r w:rsidRPr="002D1630">
        <w:rPr>
          <w:b/>
          <w:sz w:val="28"/>
          <w:szCs w:val="28"/>
          <w:lang w:val="uk-UA"/>
        </w:rPr>
        <w:tab/>
      </w:r>
      <w:r w:rsidRPr="002D1630">
        <w:rPr>
          <w:b/>
          <w:sz w:val="28"/>
          <w:szCs w:val="28"/>
          <w:lang w:val="uk-UA"/>
        </w:rPr>
        <w:tab/>
      </w:r>
      <w:r w:rsidRPr="002D163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AE03C2">
        <w:rPr>
          <w:b/>
          <w:sz w:val="28"/>
          <w:szCs w:val="28"/>
          <w:lang w:val="uk-UA"/>
        </w:rPr>
        <w:t xml:space="preserve">    </w:t>
      </w:r>
      <w:r w:rsidRPr="002D1630">
        <w:rPr>
          <w:b/>
          <w:sz w:val="28"/>
          <w:szCs w:val="28"/>
          <w:lang w:val="uk-UA"/>
        </w:rPr>
        <w:t>О. Каспрук</w:t>
      </w:r>
    </w:p>
    <w:p w:rsidR="00850991" w:rsidRDefault="00850991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3E1C33" w:rsidRDefault="003E1C33" w:rsidP="006B7C05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</w:p>
    <w:p w:rsidR="006B7C05" w:rsidRPr="00B728CE" w:rsidRDefault="0075722E" w:rsidP="00B728CE">
      <w:pPr>
        <w:jc w:val="both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  <w:r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  <w:br/>
      </w:r>
      <w:r w:rsidR="00B728CE">
        <w:t xml:space="preserve"> </w:t>
      </w:r>
    </w:p>
    <w:p w:rsidR="00F41447" w:rsidRPr="006B7C05" w:rsidRDefault="00F41447"/>
    <w:sectPr w:rsidR="00F41447" w:rsidRPr="006B7C05" w:rsidSect="00773E0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C54F0"/>
    <w:multiLevelType w:val="hybridMultilevel"/>
    <w:tmpl w:val="0A50E74C"/>
    <w:lvl w:ilvl="0" w:tplc="0428CBFA">
      <w:start w:val="1"/>
      <w:numFmt w:val="decimal"/>
      <w:lvlText w:val="%1."/>
      <w:lvlJc w:val="left"/>
      <w:pPr>
        <w:tabs>
          <w:tab w:val="num" w:pos="1080"/>
        </w:tabs>
        <w:ind w:left="1080" w:hanging="51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630"/>
    <w:rsid w:val="00034433"/>
    <w:rsid w:val="00092F89"/>
    <w:rsid w:val="00095668"/>
    <w:rsid w:val="000A24FC"/>
    <w:rsid w:val="000E7D6B"/>
    <w:rsid w:val="000F04D6"/>
    <w:rsid w:val="0013221C"/>
    <w:rsid w:val="001426F3"/>
    <w:rsid w:val="001A0797"/>
    <w:rsid w:val="001D27A7"/>
    <w:rsid w:val="002354CC"/>
    <w:rsid w:val="002823A9"/>
    <w:rsid w:val="00285A74"/>
    <w:rsid w:val="00297FF0"/>
    <w:rsid w:val="002D1630"/>
    <w:rsid w:val="00304721"/>
    <w:rsid w:val="003202C7"/>
    <w:rsid w:val="00360345"/>
    <w:rsid w:val="003D6F6F"/>
    <w:rsid w:val="003E1C33"/>
    <w:rsid w:val="00486760"/>
    <w:rsid w:val="004A2AC7"/>
    <w:rsid w:val="004E3EF9"/>
    <w:rsid w:val="00514961"/>
    <w:rsid w:val="00515125"/>
    <w:rsid w:val="006B7321"/>
    <w:rsid w:val="006B7C05"/>
    <w:rsid w:val="006F6584"/>
    <w:rsid w:val="006F7E42"/>
    <w:rsid w:val="007072AA"/>
    <w:rsid w:val="0075722E"/>
    <w:rsid w:val="00773E0C"/>
    <w:rsid w:val="00797376"/>
    <w:rsid w:val="00814C67"/>
    <w:rsid w:val="00826BC8"/>
    <w:rsid w:val="00830699"/>
    <w:rsid w:val="00832956"/>
    <w:rsid w:val="00850991"/>
    <w:rsid w:val="008518D5"/>
    <w:rsid w:val="008C0750"/>
    <w:rsid w:val="008C4D38"/>
    <w:rsid w:val="008D5B69"/>
    <w:rsid w:val="008E0DF2"/>
    <w:rsid w:val="008E7249"/>
    <w:rsid w:val="00934209"/>
    <w:rsid w:val="00976BE6"/>
    <w:rsid w:val="00A179DF"/>
    <w:rsid w:val="00A7411F"/>
    <w:rsid w:val="00AE03C2"/>
    <w:rsid w:val="00AF6C4B"/>
    <w:rsid w:val="00AF77E4"/>
    <w:rsid w:val="00B0506A"/>
    <w:rsid w:val="00B27C3E"/>
    <w:rsid w:val="00B3336C"/>
    <w:rsid w:val="00B43D04"/>
    <w:rsid w:val="00B728CE"/>
    <w:rsid w:val="00B808FB"/>
    <w:rsid w:val="00B83D6E"/>
    <w:rsid w:val="00B87F4C"/>
    <w:rsid w:val="00B9454F"/>
    <w:rsid w:val="00BA660C"/>
    <w:rsid w:val="00C5112F"/>
    <w:rsid w:val="00E36D85"/>
    <w:rsid w:val="00E40667"/>
    <w:rsid w:val="00E53F16"/>
    <w:rsid w:val="00ED3E14"/>
    <w:rsid w:val="00EF52F5"/>
    <w:rsid w:val="00F07DAC"/>
    <w:rsid w:val="00F14BDC"/>
    <w:rsid w:val="00F22A18"/>
    <w:rsid w:val="00F41447"/>
    <w:rsid w:val="00F5586F"/>
    <w:rsid w:val="00F763B1"/>
    <w:rsid w:val="00FC1421"/>
    <w:rsid w:val="00FC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9E1B2-8FCA-4CCB-B875-EE29F973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630"/>
    <w:rPr>
      <w:sz w:val="24"/>
      <w:szCs w:val="24"/>
    </w:rPr>
  </w:style>
  <w:style w:type="paragraph" w:styleId="3">
    <w:name w:val="heading 3"/>
    <w:basedOn w:val="a"/>
    <w:next w:val="a"/>
    <w:qFormat/>
    <w:rsid w:val="00E4066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cp:lastModifiedBy>Kompvid2</cp:lastModifiedBy>
  <cp:revision>2</cp:revision>
  <cp:lastPrinted>2018-03-05T07:57:00Z</cp:lastPrinted>
  <dcterms:created xsi:type="dcterms:W3CDTF">2018-03-27T10:50:00Z</dcterms:created>
  <dcterms:modified xsi:type="dcterms:W3CDTF">2018-03-27T10:50:00Z</dcterms:modified>
</cp:coreProperties>
</file>